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801" w:rsidRDefault="005E1801">
      <w:pPr>
        <w:widowControl w:val="0"/>
        <w:pBdr>
          <w:top w:val="nil"/>
          <w:left w:val="nil"/>
          <w:bottom w:val="nil"/>
          <w:right w:val="nil"/>
          <w:between w:val="nil"/>
        </w:pBdr>
        <w:spacing w:line="276" w:lineRule="auto"/>
        <w:rPr>
          <w:b/>
          <w:bCs/>
          <w:i w:val="0"/>
          <w:iCs w:val="0"/>
          <w:color w:val="000000"/>
          <w:sz w:val="22"/>
          <w:szCs w:val="22"/>
        </w:rPr>
      </w:pPr>
    </w:p>
    <w:tbl>
      <w:tblPr>
        <w:tblStyle w:val="afffffffffffffff3"/>
        <w:tblW w:w="8975" w:type="dxa"/>
        <w:tblInd w:w="-324" w:type="dxa"/>
        <w:tblLayout w:type="fixed"/>
        <w:tblLook w:val="0000" w:firstRow="0" w:lastRow="0" w:firstColumn="0" w:lastColumn="0" w:noHBand="0" w:noVBand="0"/>
      </w:tblPr>
      <w:tblGrid>
        <w:gridCol w:w="8975"/>
      </w:tblGrid>
      <w:tr w:rsidR="005E1801">
        <w:trPr>
          <w:trHeight w:val="390"/>
        </w:trPr>
        <w:tc>
          <w:tcPr>
            <w:tcW w:w="8975" w:type="dxa"/>
            <w:shd w:val="clear" w:color="auto" w:fill="00B0F0"/>
          </w:tcPr>
          <w:p w:rsidR="005E1801" w:rsidRDefault="008F2124">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5E1801" w:rsidRDefault="005E1801">
      <w:pPr>
        <w:pBdr>
          <w:top w:val="nil"/>
          <w:left w:val="nil"/>
          <w:bottom w:val="nil"/>
          <w:right w:val="nil"/>
          <w:between w:val="nil"/>
        </w:pBdr>
        <w:jc w:val="both"/>
        <w:rPr>
          <w:b/>
          <w:bCs/>
          <w:i w:val="0"/>
          <w:iCs w:val="0"/>
          <w:color w:val="1F497D"/>
          <w:sz w:val="24"/>
          <w:szCs w:val="24"/>
        </w:rPr>
      </w:pPr>
    </w:p>
    <w:p w:rsidR="005E1801" w:rsidRDefault="005E1801">
      <w:pPr>
        <w:pBdr>
          <w:top w:val="nil"/>
          <w:left w:val="nil"/>
          <w:bottom w:val="nil"/>
          <w:right w:val="nil"/>
          <w:between w:val="nil"/>
        </w:pBdr>
        <w:jc w:val="both"/>
        <w:rPr>
          <w:b/>
          <w:bCs/>
          <w:i w:val="0"/>
          <w:iCs w:val="0"/>
          <w:color w:val="1F497D"/>
          <w:sz w:val="24"/>
          <w:szCs w:val="24"/>
        </w:rPr>
      </w:pPr>
    </w:p>
    <w:p w:rsidR="005E1801" w:rsidRDefault="008F2124">
      <w:pPr>
        <w:spacing w:line="360" w:lineRule="auto"/>
        <w:ind w:hanging="2"/>
        <w:jc w:val="both"/>
        <w:rPr>
          <w:i w:val="0"/>
          <w:iCs w:val="0"/>
          <w:sz w:val="22"/>
          <w:szCs w:val="22"/>
        </w:rPr>
      </w:pPr>
      <w:hyperlink r:id="rId9"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heading=h.30j0zll" w:colFirst="0" w:colLast="0"/>
    <w:bookmarkEnd w:id="0"/>
    <w:p w:rsidR="005E1801" w:rsidRDefault="008F2124">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5E1801" w:rsidRDefault="008F2124">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5E1801" w:rsidRDefault="008F2124">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5E1801" w:rsidRDefault="008F2124">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5E1801" w:rsidRDefault="008F2124">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5E1801" w:rsidRDefault="008F2124">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5E1801" w:rsidRDefault="008F2124">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5E1801" w:rsidRDefault="008F2124">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5E1801" w:rsidRDefault="005E1801">
      <w:pPr>
        <w:keepLines/>
        <w:widowControl w:val="0"/>
        <w:tabs>
          <w:tab w:val="left" w:pos="1539"/>
        </w:tabs>
        <w:spacing w:line="360" w:lineRule="auto"/>
        <w:ind w:right="10"/>
        <w:jc w:val="both"/>
        <w:rPr>
          <w:i w:val="0"/>
          <w:iCs w:val="0"/>
          <w:color w:val="FF0000"/>
          <w:sz w:val="8"/>
          <w:szCs w:val="8"/>
        </w:rPr>
      </w:pPr>
    </w:p>
    <w:p w:rsidR="005E1801" w:rsidRDefault="008F2124">
      <w:pPr>
        <w:keepLines/>
        <w:widowControl w:val="0"/>
        <w:tabs>
          <w:tab w:val="left" w:pos="1410"/>
        </w:tabs>
        <w:spacing w:line="360" w:lineRule="auto"/>
        <w:ind w:right="10"/>
        <w:jc w:val="both"/>
        <w:rPr>
          <w:i w:val="0"/>
          <w:iCs w:val="0"/>
          <w:color w:val="1F497D"/>
          <w:sz w:val="22"/>
          <w:szCs w:val="22"/>
        </w:rPr>
      </w:pPr>
      <w:hyperlink r:id="rId15" w:anchor="bookmark=id.3j2qqm3">
        <w:r>
          <w:rPr>
            <w:i w:val="0"/>
            <w:iCs w:val="0"/>
            <w:color w:val="0000FF"/>
            <w:sz w:val="22"/>
            <w:szCs w:val="22"/>
            <w:u w:val="single"/>
          </w:rPr>
          <w:t>Anexo V</w:t>
        </w:r>
      </w:hyperlink>
      <w:r>
        <w:rPr>
          <w:i w:val="0"/>
          <w:iCs w:val="0"/>
          <w:sz w:val="22"/>
          <w:szCs w:val="22"/>
        </w:rPr>
        <w:t xml:space="preserve">          Modelo de proposición económica y demás criterios automáticos  </w:t>
      </w:r>
      <w:r>
        <w:rPr>
          <w:i w:val="0"/>
          <w:iCs w:val="0"/>
          <w:sz w:val="22"/>
          <w:szCs w:val="22"/>
        </w:rPr>
        <w:tab/>
        <w:t xml:space="preserve">  </w:t>
      </w:r>
      <w:r>
        <w:rPr>
          <w:i w:val="0"/>
          <w:iCs w:val="0"/>
          <w:sz w:val="22"/>
          <w:szCs w:val="22"/>
        </w:rPr>
        <w:tab/>
        <w:t xml:space="preserve">   </w:t>
      </w:r>
      <w:r>
        <w:rPr>
          <w:i w:val="0"/>
          <w:iCs w:val="0"/>
          <w:sz w:val="22"/>
          <w:szCs w:val="22"/>
        </w:rPr>
        <w:tab/>
        <w:t>sometidos a fórmulas</w:t>
      </w:r>
    </w:p>
    <w:p w:rsidR="005E1801" w:rsidRDefault="008F2124">
      <w:pPr>
        <w:spacing w:line="360" w:lineRule="auto"/>
        <w:ind w:hanging="2"/>
        <w:jc w:val="both"/>
        <w:rPr>
          <w:i w:val="0"/>
          <w:iCs w:val="0"/>
          <w:sz w:val="22"/>
          <w:szCs w:val="22"/>
        </w:rPr>
      </w:pPr>
      <w:hyperlink r:id="rId16"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5E1801" w:rsidRDefault="008F2124">
      <w:pPr>
        <w:spacing w:line="360" w:lineRule="auto"/>
        <w:ind w:hanging="2"/>
        <w:jc w:val="both"/>
        <w:rPr>
          <w:i w:val="0"/>
          <w:iCs w:val="0"/>
          <w:color w:val="000080"/>
          <w:sz w:val="22"/>
          <w:szCs w:val="22"/>
        </w:rPr>
      </w:pPr>
      <w:hyperlink r:id="rId17"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5E1801" w:rsidRDefault="008F2124">
      <w:pPr>
        <w:spacing w:line="360" w:lineRule="auto"/>
        <w:ind w:hanging="2"/>
        <w:jc w:val="both"/>
        <w:rPr>
          <w:i w:val="0"/>
          <w:iCs w:val="0"/>
          <w:sz w:val="22"/>
          <w:szCs w:val="22"/>
        </w:rPr>
      </w:pPr>
      <w:hyperlink r:id="rId18"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5E1801" w:rsidRDefault="008F2124">
      <w:pPr>
        <w:spacing w:line="360" w:lineRule="auto"/>
        <w:ind w:hanging="2"/>
        <w:jc w:val="both"/>
        <w:rPr>
          <w:i w:val="0"/>
          <w:iCs w:val="0"/>
          <w:color w:val="000080"/>
          <w:sz w:val="22"/>
          <w:szCs w:val="22"/>
        </w:rPr>
      </w:pPr>
      <w:hyperlink r:id="rId19"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5E1801" w:rsidRDefault="008F2124">
      <w:pPr>
        <w:spacing w:line="360" w:lineRule="auto"/>
        <w:ind w:hanging="2"/>
        <w:jc w:val="both"/>
        <w:rPr>
          <w:i w:val="0"/>
          <w:iCs w:val="0"/>
          <w:sz w:val="22"/>
          <w:szCs w:val="22"/>
        </w:rPr>
      </w:pPr>
      <w:hyperlink r:id="rId20"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Causas específicas de resolución contractual</w:t>
      </w:r>
    </w:p>
    <w:p w:rsidR="005E1801" w:rsidRDefault="008F2124">
      <w:pPr>
        <w:spacing w:line="360" w:lineRule="auto"/>
        <w:ind w:hanging="2"/>
        <w:jc w:val="both"/>
        <w:rPr>
          <w:i w:val="0"/>
          <w:iCs w:val="0"/>
          <w:color w:val="000080"/>
          <w:sz w:val="22"/>
          <w:szCs w:val="22"/>
        </w:rPr>
      </w:pPr>
      <w:hyperlink r:id="rId21"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5E1801" w:rsidRDefault="008F2124">
      <w:pPr>
        <w:spacing w:line="360" w:lineRule="auto"/>
        <w:jc w:val="both"/>
        <w:rPr>
          <w:i w:val="0"/>
          <w:iCs w:val="0"/>
          <w:sz w:val="22"/>
          <w:szCs w:val="22"/>
        </w:rPr>
      </w:pPr>
      <w:hyperlink r:id="rId22"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5E1801" w:rsidRDefault="005E1801">
      <w:pPr>
        <w:ind w:left="1418"/>
        <w:jc w:val="both"/>
        <w:rPr>
          <w:i w:val="0"/>
          <w:iCs w:val="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color w:val="000000"/>
          <w:sz w:val="22"/>
          <w:szCs w:val="22"/>
        </w:rPr>
      </w:pPr>
    </w:p>
    <w:p w:rsidR="005E1801" w:rsidRDefault="005E1801">
      <w:pPr>
        <w:pBdr>
          <w:top w:val="nil"/>
          <w:left w:val="nil"/>
          <w:bottom w:val="nil"/>
          <w:right w:val="nil"/>
          <w:between w:val="nil"/>
        </w:pBdr>
        <w:spacing w:line="360" w:lineRule="auto"/>
        <w:ind w:left="1410" w:hanging="1410"/>
        <w:jc w:val="both"/>
        <w:rPr>
          <w:i w:val="0"/>
          <w:iCs w:val="0"/>
          <w:sz w:val="22"/>
          <w:szCs w:val="22"/>
        </w:rPr>
      </w:pPr>
    </w:p>
    <w:p w:rsidR="005E1801" w:rsidRDefault="005E1801">
      <w:pPr>
        <w:pBdr>
          <w:top w:val="nil"/>
          <w:left w:val="nil"/>
          <w:bottom w:val="nil"/>
          <w:right w:val="nil"/>
          <w:between w:val="nil"/>
        </w:pBdr>
        <w:spacing w:line="360" w:lineRule="auto"/>
        <w:ind w:left="1410" w:hanging="1410"/>
        <w:jc w:val="both"/>
        <w:rPr>
          <w:i w:val="0"/>
          <w:iCs w:val="0"/>
          <w:sz w:val="22"/>
          <w:szCs w:val="22"/>
        </w:rPr>
      </w:pPr>
    </w:p>
    <w:p w:rsidR="005E1801" w:rsidRDefault="005E1801">
      <w:pPr>
        <w:spacing w:line="360" w:lineRule="auto"/>
        <w:ind w:left="1410"/>
        <w:jc w:val="both"/>
        <w:rPr>
          <w:i w:val="0"/>
          <w:iCs w:val="0"/>
          <w:sz w:val="10"/>
          <w:szCs w:val="10"/>
        </w:rPr>
      </w:pPr>
    </w:p>
    <w:tbl>
      <w:tblPr>
        <w:tblStyle w:val="afffffffffffffff4"/>
        <w:tblpPr w:leftFromText="180" w:rightFromText="180" w:topFromText="180" w:bottomFromText="180" w:vertAnchor="text" w:tblpX="-200" w:tblpY="35"/>
        <w:tblW w:w="9135" w:type="dxa"/>
        <w:tblInd w:w="-324" w:type="dxa"/>
        <w:tblLayout w:type="fixed"/>
        <w:tblLook w:val="0000" w:firstRow="0" w:lastRow="0" w:firstColumn="0" w:lastColumn="0" w:noHBand="0" w:noVBand="0"/>
      </w:tblPr>
      <w:tblGrid>
        <w:gridCol w:w="9135"/>
      </w:tblGrid>
      <w:tr w:rsidR="005E1801">
        <w:trPr>
          <w:trHeight w:val="330"/>
        </w:trPr>
        <w:tc>
          <w:tcPr>
            <w:tcW w:w="9135" w:type="dxa"/>
            <w:shd w:val="clear" w:color="auto" w:fill="00B0F0"/>
          </w:tcPr>
          <w:sdt>
            <w:sdtPr>
              <w:tag w:val="goog_rdk_0"/>
              <w:id w:val="-515102552"/>
              <w:lock w:val="contentLocked"/>
            </w:sdtPr>
            <w:sdtContent>
              <w:p w:rsidR="005E1801" w:rsidRDefault="008F2124">
                <w:pPr>
                  <w:ind w:left="2"/>
                  <w:jc w:val="both"/>
                  <w:rPr>
                    <w:i w:val="0"/>
                    <w:iCs w:val="0"/>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sdtContent>
          </w:sdt>
        </w:tc>
      </w:tr>
    </w:tbl>
    <w:p w:rsidR="005E1801" w:rsidRDefault="005E1801">
      <w:pPr>
        <w:ind w:left="2"/>
        <w:rPr>
          <w:i w:val="0"/>
          <w:iCs w:val="0"/>
          <w:sz w:val="10"/>
          <w:szCs w:val="10"/>
        </w:rPr>
      </w:pPr>
    </w:p>
    <w:tbl>
      <w:tblPr>
        <w:tblStyle w:val="afffffffffffffff5"/>
        <w:tblpPr w:leftFromText="180" w:rightFromText="180" w:topFromText="180" w:bottomFromText="180" w:vertAnchor="text" w:tblpX="-140"/>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5E1801">
        <w:tc>
          <w:tcPr>
            <w:tcW w:w="9045" w:type="dxa"/>
            <w:gridSpan w:val="3"/>
            <w:shd w:val="clear" w:color="auto" w:fill="00B0F0"/>
          </w:tcPr>
          <w:p w:rsidR="005E1801" w:rsidRDefault="008F2124">
            <w:pPr>
              <w:ind w:left="2"/>
              <w:jc w:val="both"/>
              <w:rPr>
                <w:i w:val="0"/>
                <w:iCs w:val="0"/>
                <w:color w:val="FFFFFF"/>
                <w:sz w:val="18"/>
                <w:szCs w:val="18"/>
              </w:rPr>
            </w:pPr>
            <w:r>
              <w:rPr>
                <w:b/>
                <w:bCs/>
                <w:i w:val="0"/>
                <w:iCs w:val="0"/>
                <w:color w:val="FFFFFF"/>
                <w:sz w:val="18"/>
                <w:szCs w:val="18"/>
              </w:rPr>
              <w:t>Código de la licitación a la que concurre</w:t>
            </w:r>
          </w:p>
        </w:tc>
      </w:tr>
      <w:tr w:rsidR="005E1801">
        <w:trPr>
          <w:trHeight w:val="515"/>
        </w:trPr>
        <w:tc>
          <w:tcPr>
            <w:tcW w:w="9045" w:type="dxa"/>
            <w:gridSpan w:val="3"/>
          </w:tcPr>
          <w:p w:rsidR="005E1801" w:rsidRDefault="005E1801">
            <w:pPr>
              <w:jc w:val="both"/>
              <w:rPr>
                <w:i w:val="0"/>
                <w:iCs w:val="0"/>
                <w:sz w:val="18"/>
                <w:szCs w:val="18"/>
              </w:rPr>
            </w:pPr>
          </w:p>
          <w:p w:rsidR="005E1801" w:rsidRDefault="008F2124">
            <w:pPr>
              <w:jc w:val="both"/>
              <w:rPr>
                <w:i w:val="0"/>
                <w:iCs w:val="0"/>
                <w:sz w:val="18"/>
                <w:szCs w:val="18"/>
              </w:rPr>
            </w:pPr>
            <w:r>
              <w:rPr>
                <w:i w:val="0"/>
                <w:iCs w:val="0"/>
                <w:sz w:val="18"/>
                <w:szCs w:val="18"/>
              </w:rPr>
              <w:t>CP_____/____</w:t>
            </w:r>
          </w:p>
          <w:p w:rsidR="005E1801" w:rsidRDefault="005E1801">
            <w:pPr>
              <w:jc w:val="both"/>
              <w:rPr>
                <w:i w:val="0"/>
                <w:iCs w:val="0"/>
                <w:sz w:val="18"/>
                <w:szCs w:val="18"/>
              </w:rPr>
            </w:pPr>
          </w:p>
        </w:tc>
      </w:tr>
      <w:tr w:rsidR="005E1801">
        <w:tc>
          <w:tcPr>
            <w:tcW w:w="9045" w:type="dxa"/>
            <w:gridSpan w:val="3"/>
            <w:shd w:val="clear" w:color="auto" w:fill="00B0F0"/>
          </w:tcPr>
          <w:p w:rsidR="005E1801" w:rsidRDefault="008F2124">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5E1801">
        <w:trPr>
          <w:trHeight w:val="338"/>
        </w:trPr>
        <w:tc>
          <w:tcPr>
            <w:tcW w:w="9045" w:type="dxa"/>
            <w:gridSpan w:val="3"/>
          </w:tcPr>
          <w:p w:rsidR="005E1801" w:rsidRDefault="005E1801">
            <w:pPr>
              <w:ind w:left="2"/>
              <w:jc w:val="both"/>
              <w:rPr>
                <w:i w:val="0"/>
                <w:iCs w:val="0"/>
                <w:sz w:val="18"/>
                <w:szCs w:val="18"/>
              </w:rPr>
            </w:pPr>
          </w:p>
          <w:p w:rsidR="005E1801" w:rsidRDefault="005E1801">
            <w:pPr>
              <w:ind w:left="2"/>
              <w:jc w:val="both"/>
              <w:rPr>
                <w:i w:val="0"/>
                <w:iCs w:val="0"/>
                <w:sz w:val="18"/>
                <w:szCs w:val="18"/>
              </w:rPr>
            </w:pPr>
          </w:p>
        </w:tc>
      </w:tr>
      <w:tr w:rsidR="005E1801">
        <w:tc>
          <w:tcPr>
            <w:tcW w:w="9045" w:type="dxa"/>
            <w:gridSpan w:val="3"/>
            <w:shd w:val="clear" w:color="auto" w:fill="00B0F0"/>
          </w:tcPr>
          <w:p w:rsidR="005E1801" w:rsidRDefault="008F2124">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5E1801">
        <w:tc>
          <w:tcPr>
            <w:tcW w:w="9045" w:type="dxa"/>
            <w:gridSpan w:val="3"/>
            <w:tcBorders>
              <w:bottom w:val="single" w:sz="4" w:space="0" w:color="000000"/>
            </w:tcBorders>
          </w:tcPr>
          <w:p w:rsidR="005E1801" w:rsidRDefault="008F2124">
            <w:pPr>
              <w:ind w:left="2"/>
              <w:jc w:val="both"/>
              <w:rPr>
                <w:i w:val="0"/>
                <w:iCs w:val="0"/>
                <w:sz w:val="18"/>
                <w:szCs w:val="18"/>
              </w:rPr>
            </w:pPr>
            <w:r>
              <w:rPr>
                <w:i w:val="0"/>
                <w:iCs w:val="0"/>
                <w:sz w:val="18"/>
                <w:szCs w:val="18"/>
              </w:rPr>
              <w:t>Nombre y apellidos / Razón social de la empresa:</w:t>
            </w:r>
          </w:p>
          <w:p w:rsidR="005E1801" w:rsidRDefault="005E1801">
            <w:pPr>
              <w:ind w:left="2"/>
              <w:jc w:val="both"/>
              <w:rPr>
                <w:i w:val="0"/>
                <w:iCs w:val="0"/>
                <w:sz w:val="18"/>
                <w:szCs w:val="18"/>
              </w:rPr>
            </w:pPr>
          </w:p>
        </w:tc>
      </w:tr>
      <w:tr w:rsidR="005E1801">
        <w:tc>
          <w:tcPr>
            <w:tcW w:w="3330" w:type="dxa"/>
            <w:tcBorders>
              <w:top w:val="single" w:sz="4" w:space="0" w:color="000000"/>
              <w:bottom w:val="single" w:sz="4" w:space="0" w:color="000000"/>
              <w:right w:val="single" w:sz="18" w:space="0" w:color="000000"/>
            </w:tcBorders>
          </w:tcPr>
          <w:p w:rsidR="005E1801" w:rsidRDefault="008F2124">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5E1801" w:rsidRDefault="008F2124">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5E1801" w:rsidRDefault="008F2124">
            <w:pPr>
              <w:ind w:left="2"/>
              <w:jc w:val="both"/>
              <w:rPr>
                <w:i w:val="0"/>
                <w:iCs w:val="0"/>
                <w:sz w:val="18"/>
                <w:szCs w:val="18"/>
              </w:rPr>
            </w:pPr>
            <w:r>
              <w:rPr>
                <w:i w:val="0"/>
                <w:iCs w:val="0"/>
                <w:sz w:val="18"/>
                <w:szCs w:val="18"/>
              </w:rPr>
              <w:t xml:space="preserve">PYME    </w:t>
            </w:r>
            <w:bookmarkStart w:id="4" w:name="bookmark=kix.uaipzertkxo5" w:colFirst="0" w:colLast="0"/>
            <w:bookmarkEnd w:id="4"/>
            <w:r>
              <w:rPr>
                <w:i w:val="0"/>
                <w:iCs w:val="0"/>
                <w:sz w:val="18"/>
                <w:szCs w:val="18"/>
              </w:rPr>
              <w:t xml:space="preserve">☐ sí     </w:t>
            </w:r>
            <w:bookmarkStart w:id="5" w:name="bookmark=kix.7ysug3mn5x1e" w:colFirst="0" w:colLast="0"/>
            <w:bookmarkEnd w:id="5"/>
            <w:r>
              <w:rPr>
                <w:i w:val="0"/>
                <w:iCs w:val="0"/>
                <w:sz w:val="18"/>
                <w:szCs w:val="18"/>
              </w:rPr>
              <w:t>☐ no</w:t>
            </w:r>
          </w:p>
        </w:tc>
      </w:tr>
      <w:tr w:rsidR="005E1801">
        <w:tc>
          <w:tcPr>
            <w:tcW w:w="9045" w:type="dxa"/>
            <w:gridSpan w:val="3"/>
            <w:tcBorders>
              <w:top w:val="single" w:sz="4" w:space="0" w:color="000000"/>
              <w:bottom w:val="single" w:sz="4" w:space="0" w:color="000000"/>
            </w:tcBorders>
          </w:tcPr>
          <w:p w:rsidR="005E1801" w:rsidRDefault="008F2124">
            <w:pPr>
              <w:ind w:left="2"/>
              <w:jc w:val="both"/>
              <w:rPr>
                <w:i w:val="0"/>
                <w:iCs w:val="0"/>
                <w:sz w:val="18"/>
                <w:szCs w:val="18"/>
              </w:rPr>
            </w:pPr>
            <w:r>
              <w:rPr>
                <w:i w:val="0"/>
                <w:iCs w:val="0"/>
                <w:sz w:val="18"/>
                <w:szCs w:val="18"/>
              </w:rPr>
              <w:t xml:space="preserve">DIRECCIÓN POSTAL: </w:t>
            </w:r>
          </w:p>
          <w:p w:rsidR="005E1801" w:rsidRDefault="005E1801">
            <w:pPr>
              <w:ind w:left="2"/>
              <w:jc w:val="both"/>
              <w:rPr>
                <w:i w:val="0"/>
                <w:iCs w:val="0"/>
                <w:sz w:val="18"/>
                <w:szCs w:val="18"/>
              </w:rPr>
            </w:pPr>
          </w:p>
        </w:tc>
      </w:tr>
      <w:tr w:rsidR="005E1801">
        <w:tc>
          <w:tcPr>
            <w:tcW w:w="9045" w:type="dxa"/>
            <w:gridSpan w:val="3"/>
            <w:tcBorders>
              <w:top w:val="single" w:sz="4" w:space="0" w:color="000000"/>
            </w:tcBorders>
          </w:tcPr>
          <w:p w:rsidR="005E1801" w:rsidRDefault="008F2124">
            <w:pPr>
              <w:ind w:left="2"/>
              <w:jc w:val="both"/>
              <w:rPr>
                <w:i w:val="0"/>
                <w:iCs w:val="0"/>
                <w:sz w:val="18"/>
                <w:szCs w:val="18"/>
              </w:rPr>
            </w:pPr>
            <w:r>
              <w:rPr>
                <w:i w:val="0"/>
                <w:iCs w:val="0"/>
                <w:sz w:val="18"/>
                <w:szCs w:val="18"/>
              </w:rPr>
              <w:t>URL/WEB</w:t>
            </w:r>
          </w:p>
          <w:p w:rsidR="005E1801" w:rsidRDefault="005E1801">
            <w:pPr>
              <w:ind w:left="2"/>
              <w:jc w:val="both"/>
              <w:rPr>
                <w:i w:val="0"/>
                <w:iCs w:val="0"/>
                <w:sz w:val="18"/>
                <w:szCs w:val="18"/>
              </w:rPr>
            </w:pPr>
          </w:p>
        </w:tc>
      </w:tr>
      <w:tr w:rsidR="005E1801">
        <w:tc>
          <w:tcPr>
            <w:tcW w:w="9045" w:type="dxa"/>
            <w:gridSpan w:val="3"/>
            <w:shd w:val="clear" w:color="auto" w:fill="00B0F0"/>
          </w:tcPr>
          <w:p w:rsidR="005E1801" w:rsidRDefault="008F2124">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5E1801">
        <w:tc>
          <w:tcPr>
            <w:tcW w:w="9045" w:type="dxa"/>
            <w:gridSpan w:val="3"/>
            <w:tcBorders>
              <w:bottom w:val="single" w:sz="4" w:space="0" w:color="000000"/>
            </w:tcBorders>
          </w:tcPr>
          <w:p w:rsidR="005E1801" w:rsidRDefault="008F2124">
            <w:pPr>
              <w:ind w:left="2"/>
              <w:jc w:val="both"/>
              <w:rPr>
                <w:i w:val="0"/>
                <w:iCs w:val="0"/>
                <w:sz w:val="18"/>
                <w:szCs w:val="18"/>
              </w:rPr>
            </w:pPr>
            <w:r>
              <w:rPr>
                <w:i w:val="0"/>
                <w:iCs w:val="0"/>
                <w:sz w:val="18"/>
                <w:szCs w:val="18"/>
              </w:rPr>
              <w:t>DNI:</w:t>
            </w:r>
          </w:p>
        </w:tc>
      </w:tr>
      <w:tr w:rsidR="005E1801">
        <w:trPr>
          <w:trHeight w:val="585"/>
        </w:trPr>
        <w:tc>
          <w:tcPr>
            <w:tcW w:w="9045" w:type="dxa"/>
            <w:gridSpan w:val="3"/>
            <w:tcBorders>
              <w:top w:val="single" w:sz="4" w:space="0" w:color="000000"/>
              <w:bottom w:val="single" w:sz="4" w:space="0" w:color="000000"/>
            </w:tcBorders>
          </w:tcPr>
          <w:p w:rsidR="005E1801" w:rsidRDefault="008F2124">
            <w:pPr>
              <w:ind w:left="2"/>
              <w:jc w:val="both"/>
              <w:rPr>
                <w:i w:val="0"/>
                <w:iCs w:val="0"/>
                <w:sz w:val="18"/>
                <w:szCs w:val="18"/>
              </w:rPr>
            </w:pPr>
            <w:r>
              <w:rPr>
                <w:i w:val="0"/>
                <w:iCs w:val="0"/>
                <w:sz w:val="18"/>
                <w:szCs w:val="18"/>
              </w:rPr>
              <w:t>Nombre y apellidos del representante de la empresa:</w:t>
            </w:r>
          </w:p>
        </w:tc>
      </w:tr>
      <w:tr w:rsidR="005E1801">
        <w:tc>
          <w:tcPr>
            <w:tcW w:w="9045" w:type="dxa"/>
            <w:gridSpan w:val="3"/>
            <w:tcBorders>
              <w:top w:val="single" w:sz="4" w:space="0" w:color="000000"/>
              <w:bottom w:val="single" w:sz="4" w:space="0" w:color="000000"/>
            </w:tcBorders>
          </w:tcPr>
          <w:p w:rsidR="005E1801" w:rsidRDefault="008F2124">
            <w:pPr>
              <w:jc w:val="both"/>
              <w:rPr>
                <w:i w:val="0"/>
                <w:iCs w:val="0"/>
                <w:sz w:val="18"/>
                <w:szCs w:val="18"/>
              </w:rPr>
            </w:pPr>
            <w:r>
              <w:rPr>
                <w:i w:val="0"/>
                <w:iCs w:val="0"/>
                <w:sz w:val="18"/>
                <w:szCs w:val="18"/>
              </w:rPr>
              <w:t xml:space="preserve">Nº protocolo  de Poder bastante en derecho a favor del representante legal del licitador: </w:t>
            </w:r>
          </w:p>
        </w:tc>
      </w:tr>
      <w:tr w:rsidR="005E1801">
        <w:tc>
          <w:tcPr>
            <w:tcW w:w="9045" w:type="dxa"/>
            <w:gridSpan w:val="3"/>
            <w:tcBorders>
              <w:top w:val="single" w:sz="4" w:space="0" w:color="000000"/>
              <w:bottom w:val="single" w:sz="4" w:space="0" w:color="000000"/>
            </w:tcBorders>
          </w:tcPr>
          <w:p w:rsidR="005E1801" w:rsidRDefault="008F2124">
            <w:pPr>
              <w:jc w:val="both"/>
              <w:rPr>
                <w:i w:val="0"/>
                <w:iCs w:val="0"/>
                <w:sz w:val="18"/>
                <w:szCs w:val="18"/>
              </w:rPr>
            </w:pPr>
            <w:r>
              <w:rPr>
                <w:i w:val="0"/>
                <w:iCs w:val="0"/>
                <w:sz w:val="18"/>
                <w:szCs w:val="18"/>
              </w:rPr>
              <w:t xml:space="preserve">Lugar y fecha de otorgamiento: </w:t>
            </w:r>
          </w:p>
          <w:p w:rsidR="005E1801" w:rsidRDefault="005E1801">
            <w:pPr>
              <w:jc w:val="both"/>
              <w:rPr>
                <w:i w:val="0"/>
                <w:iCs w:val="0"/>
                <w:sz w:val="18"/>
                <w:szCs w:val="18"/>
              </w:rPr>
            </w:pPr>
          </w:p>
        </w:tc>
      </w:tr>
      <w:tr w:rsidR="005E1801">
        <w:tc>
          <w:tcPr>
            <w:tcW w:w="9045" w:type="dxa"/>
            <w:gridSpan w:val="3"/>
            <w:tcBorders>
              <w:top w:val="single" w:sz="4" w:space="0" w:color="000000"/>
              <w:bottom w:val="single" w:sz="4" w:space="0" w:color="000000"/>
            </w:tcBorders>
          </w:tcPr>
          <w:p w:rsidR="005E1801" w:rsidRDefault="008F2124">
            <w:pPr>
              <w:jc w:val="both"/>
            </w:pPr>
            <w:r>
              <w:rPr>
                <w:i w:val="0"/>
                <w:iCs w:val="0"/>
                <w:sz w:val="18"/>
                <w:szCs w:val="18"/>
              </w:rPr>
              <w:t>Nombre, residencia del notario  y el Colegio Notarial al que pertenece</w:t>
            </w:r>
            <w:r>
              <w:t xml:space="preserve">: </w:t>
            </w:r>
          </w:p>
          <w:p w:rsidR="005E1801" w:rsidRDefault="005E1801">
            <w:pPr>
              <w:jc w:val="both"/>
              <w:rPr>
                <w:i w:val="0"/>
                <w:iCs w:val="0"/>
                <w:sz w:val="18"/>
                <w:szCs w:val="18"/>
              </w:rPr>
            </w:pPr>
          </w:p>
        </w:tc>
      </w:tr>
      <w:tr w:rsidR="005E1801">
        <w:tc>
          <w:tcPr>
            <w:tcW w:w="9045" w:type="dxa"/>
            <w:gridSpan w:val="3"/>
            <w:tcBorders>
              <w:top w:val="single" w:sz="4" w:space="0" w:color="000000"/>
            </w:tcBorders>
            <w:shd w:val="clear" w:color="auto" w:fill="00B0F0"/>
          </w:tcPr>
          <w:p w:rsidR="005E1801" w:rsidRDefault="008F2124">
            <w:pPr>
              <w:ind w:left="2"/>
              <w:jc w:val="both"/>
              <w:rPr>
                <w:i w:val="0"/>
                <w:iCs w:val="0"/>
                <w:color w:val="FFFFFF"/>
                <w:sz w:val="18"/>
                <w:szCs w:val="18"/>
              </w:rPr>
            </w:pPr>
            <w:r>
              <w:rPr>
                <w:b/>
                <w:bCs/>
                <w:i w:val="0"/>
                <w:iCs w:val="0"/>
                <w:color w:val="FFFFFF"/>
                <w:sz w:val="18"/>
                <w:szCs w:val="18"/>
              </w:rPr>
              <w:t>Datos persona de contacto</w:t>
            </w:r>
          </w:p>
        </w:tc>
      </w:tr>
      <w:tr w:rsidR="005E1801">
        <w:trPr>
          <w:trHeight w:val="542"/>
        </w:trPr>
        <w:tc>
          <w:tcPr>
            <w:tcW w:w="9045" w:type="dxa"/>
            <w:gridSpan w:val="3"/>
            <w:tcBorders>
              <w:bottom w:val="single" w:sz="4" w:space="0" w:color="000000"/>
            </w:tcBorders>
          </w:tcPr>
          <w:p w:rsidR="005E1801" w:rsidRDefault="008F2124">
            <w:pPr>
              <w:ind w:left="2"/>
              <w:jc w:val="both"/>
              <w:rPr>
                <w:i w:val="0"/>
                <w:iCs w:val="0"/>
                <w:sz w:val="18"/>
                <w:szCs w:val="18"/>
              </w:rPr>
            </w:pPr>
            <w:r>
              <w:rPr>
                <w:i w:val="0"/>
                <w:iCs w:val="0"/>
                <w:sz w:val="18"/>
                <w:szCs w:val="18"/>
              </w:rPr>
              <w:t xml:space="preserve">Nombre y apellidos: </w:t>
            </w:r>
          </w:p>
        </w:tc>
      </w:tr>
      <w:tr w:rsidR="005E1801">
        <w:trPr>
          <w:trHeight w:val="302"/>
        </w:trPr>
        <w:tc>
          <w:tcPr>
            <w:tcW w:w="9045" w:type="dxa"/>
            <w:gridSpan w:val="3"/>
            <w:tcBorders>
              <w:top w:val="single" w:sz="4" w:space="0" w:color="000000"/>
              <w:bottom w:val="single" w:sz="4" w:space="0" w:color="000000"/>
            </w:tcBorders>
          </w:tcPr>
          <w:p w:rsidR="005E1801" w:rsidRDefault="008F2124">
            <w:pPr>
              <w:ind w:left="2"/>
              <w:jc w:val="both"/>
              <w:rPr>
                <w:i w:val="0"/>
                <w:iCs w:val="0"/>
                <w:sz w:val="18"/>
                <w:szCs w:val="18"/>
              </w:rPr>
            </w:pPr>
            <w:r>
              <w:rPr>
                <w:i w:val="0"/>
                <w:iCs w:val="0"/>
                <w:sz w:val="18"/>
                <w:szCs w:val="18"/>
              </w:rPr>
              <w:t>Telf.:</w:t>
            </w:r>
          </w:p>
        </w:tc>
      </w:tr>
      <w:tr w:rsidR="005E1801">
        <w:trPr>
          <w:trHeight w:val="302"/>
        </w:trPr>
        <w:tc>
          <w:tcPr>
            <w:tcW w:w="9045" w:type="dxa"/>
            <w:gridSpan w:val="3"/>
            <w:tcBorders>
              <w:top w:val="single" w:sz="4" w:space="0" w:color="000000"/>
              <w:bottom w:val="single" w:sz="4" w:space="0" w:color="000000"/>
            </w:tcBorders>
          </w:tcPr>
          <w:p w:rsidR="005E1801" w:rsidRDefault="008F2124">
            <w:pPr>
              <w:ind w:left="2"/>
              <w:jc w:val="both"/>
              <w:rPr>
                <w:i w:val="0"/>
                <w:iCs w:val="0"/>
                <w:sz w:val="18"/>
                <w:szCs w:val="18"/>
              </w:rPr>
            </w:pPr>
            <w:r>
              <w:rPr>
                <w:i w:val="0"/>
                <w:iCs w:val="0"/>
                <w:sz w:val="18"/>
                <w:szCs w:val="18"/>
              </w:rPr>
              <w:t>Correo electrónico:</w:t>
            </w:r>
          </w:p>
        </w:tc>
      </w:tr>
      <w:tr w:rsidR="005E1801">
        <w:tc>
          <w:tcPr>
            <w:tcW w:w="9045" w:type="dxa"/>
            <w:gridSpan w:val="3"/>
            <w:tcBorders>
              <w:top w:val="single" w:sz="4" w:space="0" w:color="000000"/>
            </w:tcBorders>
            <w:shd w:val="clear" w:color="auto" w:fill="00B0F0"/>
          </w:tcPr>
          <w:p w:rsidR="005E1801" w:rsidRDefault="008F2124">
            <w:pPr>
              <w:ind w:left="2"/>
              <w:jc w:val="both"/>
              <w:rPr>
                <w:i w:val="0"/>
                <w:iCs w:val="0"/>
                <w:color w:val="FFFFFF"/>
                <w:sz w:val="18"/>
                <w:szCs w:val="18"/>
              </w:rPr>
            </w:pPr>
            <w:r>
              <w:rPr>
                <w:b/>
                <w:bCs/>
                <w:i w:val="0"/>
                <w:iCs w:val="0"/>
                <w:color w:val="FFFFFF"/>
                <w:sz w:val="18"/>
                <w:szCs w:val="18"/>
              </w:rPr>
              <w:t xml:space="preserve">A efectos de notificación </w:t>
            </w:r>
          </w:p>
        </w:tc>
      </w:tr>
      <w:tr w:rsidR="005E1801">
        <w:trPr>
          <w:trHeight w:val="542"/>
        </w:trPr>
        <w:tc>
          <w:tcPr>
            <w:tcW w:w="9045" w:type="dxa"/>
            <w:gridSpan w:val="3"/>
            <w:tcBorders>
              <w:bottom w:val="single" w:sz="4" w:space="0" w:color="000000"/>
            </w:tcBorders>
          </w:tcPr>
          <w:p w:rsidR="005E1801" w:rsidRDefault="008F2124">
            <w:pPr>
              <w:ind w:left="2"/>
              <w:jc w:val="both"/>
              <w:rPr>
                <w:i w:val="0"/>
                <w:iCs w:val="0"/>
                <w:sz w:val="18"/>
                <w:szCs w:val="18"/>
              </w:rPr>
            </w:pPr>
            <w:bookmarkStart w:id="6" w:name="bookmark=kix.xym1bjk8225b" w:colFirst="0" w:colLast="0"/>
            <w:bookmarkStart w:id="7" w:name="bookmark=kix.7xrezvwk8n8g"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5E1801" w:rsidRDefault="008F2124">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5E1801" w:rsidRDefault="005E1801">
      <w:pPr>
        <w:ind w:hanging="2"/>
        <w:jc w:val="both"/>
        <w:rPr>
          <w:i w:val="0"/>
          <w:iCs w:val="0"/>
          <w:sz w:val="16"/>
          <w:szCs w:val="16"/>
        </w:rPr>
      </w:pPr>
    </w:p>
    <w:p w:rsidR="005E1801" w:rsidRDefault="008F2124">
      <w:pPr>
        <w:numPr>
          <w:ilvl w:val="0"/>
          <w:numId w:val="4"/>
        </w:num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5E1801" w:rsidRDefault="005E1801">
      <w:pPr>
        <w:jc w:val="both"/>
        <w:rPr>
          <w:i w:val="0"/>
          <w:iCs w:val="0"/>
          <w:sz w:val="22"/>
          <w:szCs w:val="22"/>
        </w:rPr>
      </w:pPr>
    </w:p>
    <w:p w:rsidR="005E1801" w:rsidRDefault="008F2124">
      <w:pPr>
        <w:numPr>
          <w:ilvl w:val="0"/>
          <w:numId w:val="11"/>
        </w:numPr>
        <w:jc w:val="both"/>
        <w:rPr>
          <w:i w:val="0"/>
          <w:iCs w:val="0"/>
          <w:sz w:val="22"/>
          <w:szCs w:val="22"/>
        </w:rPr>
      </w:pPr>
      <w:r>
        <w:rPr>
          <w:i w:val="0"/>
          <w:iCs w:val="0"/>
          <w:sz w:val="22"/>
          <w:szCs w:val="22"/>
        </w:rPr>
        <w:t xml:space="preserve">Que la empresa que representa goza de plena capacidad jurídica para contratar con el Sector Público, y que ni dicha empresa ni el Órgano Unipersonal que la </w:t>
      </w:r>
      <w:r>
        <w:rPr>
          <w:i w:val="0"/>
          <w:iCs w:val="0"/>
          <w:sz w:val="22"/>
          <w:szCs w:val="22"/>
        </w:rPr>
        <w:lastRenderedPageBreak/>
        <w:t>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5E1801" w:rsidRDefault="005E1801">
      <w:pPr>
        <w:ind w:hanging="2"/>
        <w:jc w:val="both"/>
        <w:rPr>
          <w:i w:val="0"/>
          <w:iCs w:val="0"/>
          <w:sz w:val="16"/>
          <w:szCs w:val="16"/>
        </w:rPr>
      </w:pPr>
    </w:p>
    <w:p w:rsidR="005E1801" w:rsidRDefault="008F2124">
      <w:pPr>
        <w:ind w:hanging="2"/>
        <w:jc w:val="both"/>
        <w:rPr>
          <w:b/>
          <w:bCs/>
          <w:i w:val="0"/>
          <w:iCs w:val="0"/>
          <w:sz w:val="22"/>
          <w:szCs w:val="22"/>
        </w:rPr>
      </w:pPr>
      <w:r>
        <w:rPr>
          <w:b/>
          <w:bCs/>
          <w:i w:val="0"/>
          <w:iCs w:val="0"/>
          <w:sz w:val="22"/>
          <w:szCs w:val="22"/>
        </w:rPr>
        <w:t xml:space="preserve">Marque con una x en caso afirmativo:  </w:t>
      </w:r>
    </w:p>
    <w:p w:rsidR="005E1801" w:rsidRDefault="005E1801">
      <w:pPr>
        <w:ind w:hanging="2"/>
        <w:jc w:val="both"/>
        <w:rPr>
          <w:b/>
          <w:bCs/>
          <w:i w:val="0"/>
          <w:iCs w:val="0"/>
          <w:sz w:val="22"/>
          <w:szCs w:val="22"/>
        </w:rPr>
      </w:pPr>
    </w:p>
    <w:p w:rsidR="005E1801" w:rsidRDefault="008F2124">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5E1801" w:rsidRDefault="005E1801">
      <w:pPr>
        <w:jc w:val="both"/>
        <w:rPr>
          <w:i w:val="0"/>
          <w:iCs w:val="0"/>
          <w:sz w:val="22"/>
          <w:szCs w:val="22"/>
          <w:highlight w:val="yellow"/>
        </w:rPr>
      </w:pPr>
    </w:p>
    <w:p w:rsidR="005E1801" w:rsidRDefault="008F212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5E1801" w:rsidRDefault="005E1801">
      <w:pPr>
        <w:ind w:left="708"/>
        <w:jc w:val="both"/>
        <w:rPr>
          <w:i w:val="0"/>
          <w:iCs w:val="0"/>
          <w:sz w:val="22"/>
          <w:szCs w:val="22"/>
        </w:rPr>
      </w:pPr>
    </w:p>
    <w:p w:rsidR="005E1801" w:rsidRDefault="008F212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5E1801" w:rsidRDefault="008F212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5E1801" w:rsidRDefault="008F2124">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5E1801" w:rsidRDefault="008F2124">
      <w:pPr>
        <w:ind w:hanging="2"/>
        <w:jc w:val="both"/>
        <w:rPr>
          <w:i w:val="0"/>
          <w:iCs w:val="0"/>
          <w:sz w:val="22"/>
          <w:szCs w:val="22"/>
        </w:rPr>
      </w:pPr>
      <w:r>
        <w:rPr>
          <w:i w:val="0"/>
          <w:iCs w:val="0"/>
          <w:sz w:val="22"/>
          <w:szCs w:val="22"/>
        </w:rPr>
        <w:t xml:space="preserve">        </w:t>
      </w:r>
    </w:p>
    <w:p w:rsidR="005E1801" w:rsidRDefault="008F2124">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5E1801" w:rsidRDefault="005E1801">
      <w:pPr>
        <w:ind w:hanging="2"/>
        <w:rPr>
          <w:i w:val="0"/>
          <w:iCs w:val="0"/>
          <w:sz w:val="22"/>
          <w:szCs w:val="22"/>
        </w:rPr>
      </w:pPr>
    </w:p>
    <w:p w:rsidR="005E1801" w:rsidRDefault="008F212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5E1801" w:rsidRDefault="005E1801">
      <w:pPr>
        <w:ind w:hanging="2"/>
        <w:jc w:val="both"/>
        <w:rPr>
          <w:i w:val="0"/>
          <w:iCs w:val="0"/>
          <w:sz w:val="22"/>
          <w:szCs w:val="22"/>
        </w:rPr>
      </w:pPr>
    </w:p>
    <w:p w:rsidR="005E1801" w:rsidRDefault="008F2124">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5E1801" w:rsidRDefault="005E1801">
      <w:pPr>
        <w:ind w:hanging="2"/>
        <w:rPr>
          <w:i w:val="0"/>
          <w:iCs w:val="0"/>
          <w:sz w:val="22"/>
          <w:szCs w:val="22"/>
        </w:rPr>
      </w:pP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En ………. a ….de ……… de 20…….</w:t>
      </w:r>
    </w:p>
    <w:p w:rsidR="005E1801" w:rsidRDefault="008F2124">
      <w:pPr>
        <w:spacing w:after="240"/>
        <w:ind w:hanging="2"/>
        <w:rPr>
          <w:i w:val="0"/>
          <w:iCs w:val="0"/>
          <w:sz w:val="22"/>
          <w:szCs w:val="22"/>
        </w:rPr>
      </w:pPr>
      <w:r>
        <w:rPr>
          <w:i w:val="0"/>
          <w:iCs w:val="0"/>
          <w:sz w:val="22"/>
          <w:szCs w:val="22"/>
        </w:rPr>
        <w:br/>
      </w:r>
      <w:r>
        <w:rPr>
          <w:i w:val="0"/>
          <w:iCs w:val="0"/>
          <w:sz w:val="22"/>
          <w:szCs w:val="22"/>
        </w:rPr>
        <w:br/>
        <w:t>Fdo. legal representante       </w:t>
      </w:r>
    </w:p>
    <w:p w:rsidR="005E1801" w:rsidRDefault="005E1801">
      <w:pPr>
        <w:ind w:hanging="2"/>
        <w:jc w:val="both"/>
        <w:rPr>
          <w:b/>
          <w:bCs/>
          <w:sz w:val="18"/>
          <w:szCs w:val="18"/>
        </w:rPr>
      </w:pPr>
    </w:p>
    <w:p w:rsidR="005E1801" w:rsidRDefault="005E1801">
      <w:pPr>
        <w:ind w:left="2"/>
        <w:jc w:val="both"/>
        <w:rPr>
          <w:b/>
          <w:bCs/>
          <w:sz w:val="18"/>
          <w:szCs w:val="18"/>
        </w:rPr>
      </w:pPr>
    </w:p>
    <w:p w:rsidR="005E1801" w:rsidRDefault="005E1801">
      <w:pPr>
        <w:ind w:left="2"/>
        <w:jc w:val="both"/>
        <w:rPr>
          <w:b/>
          <w:bCs/>
          <w:sz w:val="18"/>
          <w:szCs w:val="18"/>
        </w:rPr>
      </w:pPr>
    </w:p>
    <w:p w:rsidR="005E1801" w:rsidRDefault="005E1801">
      <w:pPr>
        <w:ind w:left="2"/>
        <w:jc w:val="both"/>
        <w:rPr>
          <w:b/>
          <w:bCs/>
          <w:sz w:val="18"/>
          <w:szCs w:val="18"/>
        </w:rPr>
      </w:pPr>
    </w:p>
    <w:p w:rsidR="005E1801" w:rsidRDefault="008F2124">
      <w:pPr>
        <w:ind w:left="2"/>
        <w:jc w:val="both"/>
        <w:rPr>
          <w:sz w:val="18"/>
          <w:szCs w:val="18"/>
        </w:rPr>
      </w:pPr>
      <w:r>
        <w:rPr>
          <w:b/>
          <w:bCs/>
          <w:i w:val="0"/>
          <w:iCs w:val="0"/>
          <w:sz w:val="18"/>
          <w:szCs w:val="18"/>
        </w:rPr>
        <w:t>ASEPEYO. Presidencia de la Mesa de Contratación.</w:t>
      </w:r>
    </w:p>
    <w:p w:rsidR="005E1801" w:rsidRDefault="008F2124">
      <w:pPr>
        <w:ind w:left="2"/>
        <w:rPr>
          <w:i w:val="0"/>
          <w:iCs w:val="0"/>
          <w:sz w:val="18"/>
          <w:szCs w:val="18"/>
        </w:rPr>
      </w:pPr>
      <w:r>
        <w:rPr>
          <w:i w:val="0"/>
          <w:iCs w:val="0"/>
          <w:sz w:val="18"/>
          <w:szCs w:val="18"/>
        </w:rPr>
        <w:t>Dirección de Contratación. Vía Augusta, 48 – 3ª planta. 08006 BARCELONA</w:t>
      </w:r>
    </w:p>
    <w:p w:rsidR="005E1801" w:rsidRDefault="005E1801">
      <w:pPr>
        <w:ind w:left="2" w:hanging="2"/>
        <w:rPr>
          <w:b/>
          <w:bCs/>
          <w:i w:val="0"/>
          <w:iCs w:val="0"/>
          <w:sz w:val="18"/>
          <w:szCs w:val="18"/>
        </w:rPr>
      </w:pPr>
    </w:p>
    <w:p w:rsidR="005E1801" w:rsidRDefault="005E1801">
      <w:pPr>
        <w:ind w:left="2" w:hanging="2"/>
        <w:rPr>
          <w:sz w:val="18"/>
          <w:szCs w:val="18"/>
        </w:rPr>
      </w:pPr>
    </w:p>
    <w:p w:rsidR="005E1801" w:rsidRDefault="005E1801">
      <w:pPr>
        <w:ind w:left="2" w:hanging="2"/>
        <w:rPr>
          <w:sz w:val="18"/>
          <w:szCs w:val="18"/>
        </w:rPr>
      </w:pPr>
    </w:p>
    <w:p w:rsidR="005E1801" w:rsidRDefault="005E1801">
      <w:pPr>
        <w:ind w:left="2" w:hanging="2"/>
        <w:rPr>
          <w:sz w:val="18"/>
          <w:szCs w:val="18"/>
        </w:rPr>
      </w:pPr>
    </w:p>
    <w:p w:rsidR="000B622A" w:rsidRDefault="000B622A">
      <w:pPr>
        <w:ind w:left="2" w:hanging="2"/>
        <w:rPr>
          <w:sz w:val="18"/>
          <w:szCs w:val="18"/>
        </w:rPr>
      </w:pPr>
    </w:p>
    <w:p w:rsidR="000B622A" w:rsidRDefault="000B622A">
      <w:pPr>
        <w:ind w:left="2" w:hanging="2"/>
        <w:rPr>
          <w:sz w:val="18"/>
          <w:szCs w:val="18"/>
        </w:rPr>
      </w:pPr>
    </w:p>
    <w:p w:rsidR="000B622A" w:rsidRDefault="000B622A">
      <w:pPr>
        <w:ind w:left="2" w:hanging="2"/>
        <w:rPr>
          <w:sz w:val="18"/>
          <w:szCs w:val="18"/>
        </w:rPr>
      </w:pPr>
    </w:p>
    <w:p w:rsidR="000B622A" w:rsidRDefault="000B622A">
      <w:pPr>
        <w:ind w:left="2" w:hanging="2"/>
        <w:rPr>
          <w:sz w:val="18"/>
          <w:szCs w:val="18"/>
        </w:rPr>
      </w:pPr>
    </w:p>
    <w:p w:rsidR="005E1801" w:rsidRDefault="005E1801">
      <w:pPr>
        <w:ind w:left="2" w:hanging="2"/>
        <w:rPr>
          <w:sz w:val="18"/>
          <w:szCs w:val="18"/>
        </w:rPr>
      </w:pPr>
    </w:p>
    <w:p w:rsidR="008F2124" w:rsidRDefault="008F2124">
      <w:pPr>
        <w:ind w:left="2" w:hanging="2"/>
        <w:rPr>
          <w:sz w:val="18"/>
          <w:szCs w:val="18"/>
        </w:rPr>
      </w:pPr>
    </w:p>
    <w:tbl>
      <w:tblPr>
        <w:tblStyle w:val="afffffffffffffff6"/>
        <w:tblW w:w="9120" w:type="dxa"/>
        <w:tblInd w:w="-204" w:type="dxa"/>
        <w:tblLayout w:type="fixed"/>
        <w:tblLook w:val="0000" w:firstRow="0" w:lastRow="0" w:firstColumn="0" w:lastColumn="0" w:noHBand="0" w:noVBand="0"/>
      </w:tblPr>
      <w:tblGrid>
        <w:gridCol w:w="9120"/>
      </w:tblGrid>
      <w:tr w:rsidR="005E1801">
        <w:trPr>
          <w:trHeight w:val="368"/>
        </w:trPr>
        <w:tc>
          <w:tcPr>
            <w:tcW w:w="9120"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5E1801" w:rsidRDefault="005E1801">
      <w:pPr>
        <w:pBdr>
          <w:top w:val="nil"/>
          <w:left w:val="nil"/>
          <w:bottom w:val="nil"/>
          <w:right w:val="nil"/>
          <w:between w:val="nil"/>
        </w:pBdr>
        <w:jc w:val="both"/>
        <w:rPr>
          <w:b/>
          <w:bCs/>
          <w:i w:val="0"/>
          <w:iCs w:val="0"/>
          <w:color w:val="000080"/>
          <w:sz w:val="22"/>
          <w:szCs w:val="22"/>
        </w:rPr>
      </w:pPr>
    </w:p>
    <w:p w:rsidR="005E1801" w:rsidRDefault="005E1801">
      <w:pPr>
        <w:pBdr>
          <w:top w:val="nil"/>
          <w:left w:val="nil"/>
          <w:bottom w:val="nil"/>
          <w:right w:val="nil"/>
          <w:between w:val="nil"/>
        </w:pBdr>
        <w:jc w:val="both"/>
        <w:rPr>
          <w:b/>
          <w:bCs/>
          <w:i w:val="0"/>
          <w:iCs w:val="0"/>
          <w:color w:val="000080"/>
        </w:rPr>
      </w:pPr>
    </w:p>
    <w:p w:rsidR="005E1801" w:rsidRDefault="008F2124">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5E1801" w:rsidRDefault="005E1801">
      <w:pPr>
        <w:pBdr>
          <w:top w:val="nil"/>
          <w:left w:val="nil"/>
          <w:bottom w:val="nil"/>
          <w:right w:val="nil"/>
          <w:between w:val="nil"/>
        </w:pBdr>
        <w:tabs>
          <w:tab w:val="center" w:pos="4252"/>
          <w:tab w:val="right" w:pos="8504"/>
        </w:tabs>
        <w:rPr>
          <w:b/>
          <w:bCs/>
          <w:i w:val="0"/>
          <w:iCs w:val="0"/>
          <w:color w:val="000000"/>
          <w:sz w:val="22"/>
          <w:szCs w:val="22"/>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0B622A" w:rsidRDefault="000B622A">
      <w:pPr>
        <w:pBdr>
          <w:top w:val="nil"/>
          <w:left w:val="nil"/>
          <w:bottom w:val="nil"/>
          <w:right w:val="nil"/>
          <w:between w:val="nil"/>
        </w:pBdr>
        <w:tabs>
          <w:tab w:val="center" w:pos="4252"/>
          <w:tab w:val="right" w:pos="8504"/>
        </w:tabs>
        <w:rPr>
          <w:b/>
          <w:bCs/>
          <w:i w:val="0"/>
          <w:iCs w:val="0"/>
          <w:color w:val="000000"/>
        </w:rPr>
      </w:pPr>
    </w:p>
    <w:p w:rsidR="000B622A" w:rsidRDefault="000B622A">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color w:val="000000"/>
        </w:rPr>
      </w:pPr>
    </w:p>
    <w:p w:rsidR="005E1801" w:rsidRDefault="005E1801">
      <w:pPr>
        <w:pBdr>
          <w:top w:val="nil"/>
          <w:left w:val="nil"/>
          <w:bottom w:val="nil"/>
          <w:right w:val="nil"/>
          <w:between w:val="nil"/>
        </w:pBdr>
        <w:tabs>
          <w:tab w:val="center" w:pos="4252"/>
          <w:tab w:val="right" w:pos="8504"/>
        </w:tabs>
        <w:rPr>
          <w:b/>
          <w:bCs/>
          <w:i w:val="0"/>
          <w:iCs w:val="0"/>
        </w:rPr>
      </w:pPr>
    </w:p>
    <w:p w:rsidR="005E1801" w:rsidRDefault="005E1801">
      <w:pPr>
        <w:pBdr>
          <w:top w:val="nil"/>
          <w:left w:val="nil"/>
          <w:bottom w:val="nil"/>
          <w:right w:val="nil"/>
          <w:between w:val="nil"/>
        </w:pBdr>
        <w:tabs>
          <w:tab w:val="center" w:pos="4252"/>
          <w:tab w:val="right" w:pos="8504"/>
        </w:tabs>
        <w:rPr>
          <w:b/>
          <w:bCs/>
          <w:i w:val="0"/>
          <w:iCs w:val="0"/>
        </w:rPr>
      </w:pPr>
    </w:p>
    <w:p w:rsidR="005E1801" w:rsidRDefault="005E1801">
      <w:pPr>
        <w:pBdr>
          <w:top w:val="nil"/>
          <w:left w:val="nil"/>
          <w:bottom w:val="nil"/>
          <w:right w:val="nil"/>
          <w:between w:val="nil"/>
        </w:pBdr>
        <w:tabs>
          <w:tab w:val="center" w:pos="4252"/>
          <w:tab w:val="right" w:pos="8504"/>
        </w:tabs>
        <w:rPr>
          <w:b/>
          <w:bCs/>
          <w:i w:val="0"/>
          <w:iCs w:val="0"/>
        </w:rPr>
      </w:pPr>
    </w:p>
    <w:tbl>
      <w:tblPr>
        <w:tblStyle w:val="afffffffffffffff7"/>
        <w:tblW w:w="9330" w:type="dxa"/>
        <w:tblInd w:w="-159" w:type="dxa"/>
        <w:tblLayout w:type="fixed"/>
        <w:tblLook w:val="0000" w:firstRow="0" w:lastRow="0" w:firstColumn="0" w:lastColumn="0" w:noHBand="0" w:noVBand="0"/>
      </w:tblPr>
      <w:tblGrid>
        <w:gridCol w:w="9330"/>
      </w:tblGrid>
      <w:tr w:rsidR="005E1801">
        <w:trPr>
          <w:trHeight w:val="660"/>
        </w:trPr>
        <w:tc>
          <w:tcPr>
            <w:tcW w:w="9330" w:type="dxa"/>
            <w:shd w:val="clear" w:color="auto" w:fill="00B0F0"/>
          </w:tcPr>
          <w:p w:rsidR="005E1801" w:rsidRDefault="008F2124">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5E1801" w:rsidRDefault="008F2124">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5E1801" w:rsidRDefault="008F2124">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ffff8"/>
        <w:tblW w:w="9285" w:type="dxa"/>
        <w:tblInd w:w="-108" w:type="dxa"/>
        <w:tblLayout w:type="fixed"/>
        <w:tblLook w:val="0000" w:firstRow="0" w:lastRow="0" w:firstColumn="0" w:lastColumn="0" w:noHBand="0" w:noVBand="0"/>
      </w:tblPr>
      <w:tblGrid>
        <w:gridCol w:w="9285"/>
      </w:tblGrid>
      <w:tr w:rsidR="005E1801">
        <w:trPr>
          <w:trHeight w:val="855"/>
        </w:trPr>
        <w:tc>
          <w:tcPr>
            <w:tcW w:w="9285" w:type="dxa"/>
            <w:shd w:val="clear" w:color="auto" w:fill="00B0F0"/>
          </w:tcPr>
          <w:p w:rsidR="005E1801" w:rsidRDefault="008F2124">
            <w:pPr>
              <w:spacing w:after="60"/>
              <w:ind w:left="1" w:hanging="3"/>
              <w:jc w:val="center"/>
              <w:rPr>
                <w:b/>
                <w:bCs/>
                <w:i w:val="0"/>
                <w:iCs w:val="0"/>
                <w:color w:val="FFFFFF"/>
                <w:sz w:val="10"/>
                <w:szCs w:val="10"/>
              </w:rPr>
            </w:pPr>
            <w:bookmarkStart w:id="8" w:name="_heading=h.pg4ikt998nh4" w:colFirst="0" w:colLast="0"/>
            <w:bookmarkEnd w:id="8"/>
            <w:r>
              <w:rPr>
                <w:b/>
                <w:bCs/>
                <w:i w:val="0"/>
                <w:iCs w:val="0"/>
                <w:color w:val="FFFFFF"/>
                <w:sz w:val="22"/>
                <w:szCs w:val="22"/>
              </w:rPr>
              <w:t>Anexo IV.1</w:t>
            </w:r>
          </w:p>
          <w:p w:rsidR="005E1801" w:rsidRDefault="008F2124">
            <w:pPr>
              <w:spacing w:after="60"/>
              <w:ind w:left="1" w:hanging="3"/>
              <w:jc w:val="center"/>
              <w:rPr>
                <w:i w:val="0"/>
                <w:iCs w:val="0"/>
                <w:color w:val="FFFFFF"/>
                <w:sz w:val="22"/>
                <w:szCs w:val="22"/>
              </w:rPr>
            </w:pPr>
            <w:bookmarkStart w:id="9" w:name="_heading=h.bhddu99hchte" w:colFirst="0" w:colLast="0"/>
            <w:bookmarkEnd w:id="9"/>
            <w:r>
              <w:rPr>
                <w:b/>
                <w:bCs/>
                <w:i w:val="0"/>
                <w:iCs w:val="0"/>
                <w:color w:val="FFFFFF"/>
                <w:sz w:val="22"/>
                <w:szCs w:val="22"/>
              </w:rPr>
              <w:t xml:space="preserve">Documentación acreditativa de capacidad, solvencia económica y financiera, técnica y profesional </w:t>
            </w:r>
          </w:p>
        </w:tc>
      </w:tr>
    </w:tbl>
    <w:p w:rsidR="005E1801" w:rsidRDefault="005E1801">
      <w:pPr>
        <w:tabs>
          <w:tab w:val="left" w:pos="567"/>
        </w:tabs>
        <w:ind w:right="-569" w:hanging="2"/>
        <w:jc w:val="both"/>
        <w:rPr>
          <w:b/>
          <w:bCs/>
          <w:i w:val="0"/>
          <w:iCs w:val="0"/>
          <w:sz w:val="22"/>
          <w:szCs w:val="22"/>
        </w:rPr>
      </w:pPr>
    </w:p>
    <w:p w:rsidR="005E1801" w:rsidRDefault="008F2124">
      <w:pPr>
        <w:tabs>
          <w:tab w:val="center" w:pos="4252"/>
          <w:tab w:val="right" w:pos="8504"/>
        </w:tabs>
        <w:jc w:val="both"/>
        <w:rPr>
          <w:b/>
          <w:bCs/>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5E1801" w:rsidRDefault="005E1801">
      <w:pPr>
        <w:tabs>
          <w:tab w:val="center" w:pos="4252"/>
          <w:tab w:val="right" w:pos="8504"/>
        </w:tabs>
        <w:rPr>
          <w:b/>
          <w:bCs/>
          <w:i w:val="0"/>
          <w:iCs w:val="0"/>
          <w:sz w:val="22"/>
          <w:szCs w:val="22"/>
        </w:rPr>
      </w:pPr>
    </w:p>
    <w:p w:rsidR="005E1801" w:rsidRDefault="008F2124">
      <w:pPr>
        <w:numPr>
          <w:ilvl w:val="0"/>
          <w:numId w:val="7"/>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sz w:val="22"/>
          <w:szCs w:val="22"/>
        </w:rPr>
        <w:lastRenderedPageBreak/>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5E1801" w:rsidRDefault="005E1801">
      <w:pPr>
        <w:tabs>
          <w:tab w:val="left" w:pos="567"/>
        </w:tabs>
        <w:ind w:right="1" w:hanging="2"/>
        <w:jc w:val="both"/>
        <w:rPr>
          <w:i w:val="0"/>
          <w:iCs w:val="0"/>
          <w:sz w:val="22"/>
          <w:szCs w:val="22"/>
        </w:rPr>
      </w:pPr>
    </w:p>
    <w:p w:rsidR="005E1801" w:rsidRDefault="008F2124">
      <w:pPr>
        <w:numPr>
          <w:ilvl w:val="0"/>
          <w:numId w:val="7"/>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5E1801" w:rsidRDefault="005E1801">
      <w:pPr>
        <w:tabs>
          <w:tab w:val="left" w:pos="567"/>
        </w:tabs>
        <w:ind w:right="1" w:hanging="2"/>
        <w:jc w:val="both"/>
        <w:rPr>
          <w:i w:val="0"/>
          <w:iCs w:val="0"/>
          <w:sz w:val="22"/>
          <w:szCs w:val="22"/>
        </w:rPr>
      </w:pPr>
    </w:p>
    <w:p w:rsidR="005E1801" w:rsidRDefault="008F2124">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5E1801" w:rsidRDefault="005E1801">
      <w:pPr>
        <w:tabs>
          <w:tab w:val="left" w:pos="567"/>
        </w:tabs>
        <w:ind w:right="1" w:hanging="2"/>
        <w:jc w:val="both"/>
        <w:rPr>
          <w:i w:val="0"/>
          <w:iCs w:val="0"/>
          <w:color w:val="FF0000"/>
          <w:sz w:val="22"/>
          <w:szCs w:val="22"/>
        </w:rPr>
      </w:pPr>
    </w:p>
    <w:p w:rsidR="005E1801" w:rsidRDefault="008F2124">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5E1801" w:rsidRDefault="005E1801">
      <w:pPr>
        <w:tabs>
          <w:tab w:val="left" w:pos="567"/>
        </w:tabs>
        <w:ind w:right="-569" w:hanging="2"/>
        <w:jc w:val="both"/>
        <w:rPr>
          <w:i w:val="0"/>
          <w:iCs w:val="0"/>
          <w:sz w:val="22"/>
          <w:szCs w:val="22"/>
        </w:rPr>
      </w:pPr>
    </w:p>
    <w:p w:rsidR="005E1801" w:rsidRDefault="008F2124">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5E1801" w:rsidRDefault="005E1801">
      <w:pPr>
        <w:tabs>
          <w:tab w:val="left" w:pos="567"/>
        </w:tabs>
        <w:ind w:right="1" w:hanging="2"/>
        <w:jc w:val="both"/>
        <w:rPr>
          <w:i w:val="0"/>
          <w:iCs w:val="0"/>
          <w:sz w:val="22"/>
          <w:szCs w:val="22"/>
        </w:rPr>
      </w:pPr>
    </w:p>
    <w:p w:rsidR="005E1801" w:rsidRDefault="008F2124">
      <w:pPr>
        <w:tabs>
          <w:tab w:val="left" w:pos="567"/>
        </w:tabs>
        <w:ind w:right="-569"/>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5E1801" w:rsidRDefault="005E1801">
      <w:pPr>
        <w:tabs>
          <w:tab w:val="left" w:pos="567"/>
        </w:tabs>
        <w:ind w:right="-569"/>
        <w:jc w:val="both"/>
        <w:rPr>
          <w:i w:val="0"/>
          <w:iCs w:val="0"/>
          <w:sz w:val="22"/>
          <w:szCs w:val="22"/>
          <w:shd w:val="clear" w:color="auto" w:fill="D9EAD3"/>
        </w:rPr>
      </w:pPr>
    </w:p>
    <w:p w:rsidR="005E1801" w:rsidRDefault="008F2124">
      <w:pPr>
        <w:numPr>
          <w:ilvl w:val="0"/>
          <w:numId w:val="7"/>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5E1801" w:rsidRDefault="005E1801">
      <w:pPr>
        <w:tabs>
          <w:tab w:val="left" w:pos="264"/>
        </w:tabs>
        <w:ind w:left="425"/>
        <w:jc w:val="both"/>
        <w:rPr>
          <w:b/>
          <w:bCs/>
          <w:i w:val="0"/>
          <w:iCs w:val="0"/>
          <w:color w:val="0070C0"/>
          <w:sz w:val="22"/>
          <w:szCs w:val="22"/>
        </w:rPr>
      </w:pPr>
    </w:p>
    <w:p w:rsidR="005E1801" w:rsidRDefault="005E1801">
      <w:pPr>
        <w:tabs>
          <w:tab w:val="left" w:pos="567"/>
        </w:tabs>
        <w:ind w:hanging="2"/>
        <w:jc w:val="both"/>
        <w:rPr>
          <w:i w:val="0"/>
          <w:iCs w:val="0"/>
          <w:color w:val="000080"/>
          <w:sz w:val="22"/>
          <w:szCs w:val="22"/>
        </w:rPr>
      </w:pPr>
    </w:p>
    <w:p w:rsidR="005E1801" w:rsidRDefault="008F2124">
      <w:pPr>
        <w:numPr>
          <w:ilvl w:val="0"/>
          <w:numId w:val="7"/>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5E1801" w:rsidRDefault="005E1801">
      <w:pPr>
        <w:tabs>
          <w:tab w:val="left" w:pos="567"/>
        </w:tabs>
        <w:ind w:hanging="2"/>
        <w:jc w:val="both"/>
        <w:rPr>
          <w:i w:val="0"/>
          <w:iCs w:val="0"/>
          <w:color w:val="0070C0"/>
          <w:sz w:val="22"/>
          <w:szCs w:val="22"/>
        </w:rPr>
      </w:pPr>
    </w:p>
    <w:p w:rsidR="005E1801" w:rsidRDefault="008F2124">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w:t>
      </w:r>
      <w:r>
        <w:rPr>
          <w:i w:val="0"/>
          <w:iCs w:val="0"/>
          <w:sz w:val="22"/>
          <w:szCs w:val="22"/>
        </w:rPr>
        <w:lastRenderedPageBreak/>
        <w:t xml:space="preserve">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bh5n9c8d0fva" w:colFirst="0" w:colLast="0"/>
      <w:bookmarkEnd w:id="10"/>
      <w:r>
        <w:rPr>
          <w:i w:val="0"/>
          <w:iCs w:val="0"/>
          <w:sz w:val="22"/>
          <w:szCs w:val="22"/>
        </w:rPr>
        <w:t xml:space="preserve">☒ del siguiente listado: </w:t>
      </w:r>
    </w:p>
    <w:p w:rsidR="005E1801" w:rsidRDefault="005E1801">
      <w:pPr>
        <w:ind w:hanging="2"/>
        <w:jc w:val="both"/>
        <w:rPr>
          <w:i w:val="0"/>
          <w:iCs w:val="0"/>
          <w:sz w:val="22"/>
          <w:szCs w:val="22"/>
        </w:rPr>
      </w:pPr>
    </w:p>
    <w:p w:rsidR="005E1801" w:rsidRDefault="005E1801">
      <w:pPr>
        <w:ind w:hanging="2"/>
        <w:jc w:val="both"/>
        <w:rPr>
          <w:b/>
          <w:bCs/>
          <w:i w:val="0"/>
          <w:iCs w:val="0"/>
          <w:color w:val="0070C0"/>
          <w:sz w:val="22"/>
          <w:szCs w:val="22"/>
        </w:rPr>
      </w:pPr>
    </w:p>
    <w:p w:rsidR="005E1801" w:rsidRDefault="008F2124">
      <w:pPr>
        <w:ind w:hanging="2"/>
        <w:jc w:val="both"/>
        <w:rPr>
          <w:i w:val="0"/>
          <w:iCs w:val="0"/>
          <w:color w:val="0070C0"/>
          <w:sz w:val="22"/>
          <w:szCs w:val="22"/>
        </w:rPr>
      </w:pPr>
      <w:r>
        <w:rPr>
          <w:b/>
          <w:bCs/>
          <w:i w:val="0"/>
          <w:iCs w:val="0"/>
          <w:color w:val="0070C0"/>
          <w:sz w:val="22"/>
          <w:szCs w:val="22"/>
        </w:rPr>
        <w:t>4.1. Solvencia económica y financiera</w:t>
      </w:r>
    </w:p>
    <w:p w:rsidR="005E1801" w:rsidRDefault="005E1801">
      <w:pPr>
        <w:ind w:hanging="2"/>
        <w:jc w:val="both"/>
        <w:rPr>
          <w:i w:val="0"/>
          <w:iCs w:val="0"/>
          <w:sz w:val="22"/>
          <w:szCs w:val="22"/>
        </w:rPr>
      </w:pPr>
    </w:p>
    <w:p w:rsidR="005E1801" w:rsidRDefault="008F2124">
      <w:pPr>
        <w:ind w:hanging="2"/>
        <w:jc w:val="both"/>
        <w:rPr>
          <w:i w:val="0"/>
          <w:iCs w:val="0"/>
          <w:color w:val="0070C0"/>
          <w:sz w:val="22"/>
          <w:szCs w:val="22"/>
        </w:rPr>
      </w:pPr>
      <w:bookmarkStart w:id="11" w:name="bookmark=kix.fb3qwb3514ta" w:colFirst="0" w:colLast="0"/>
      <w:bookmarkEnd w:id="11"/>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5E1801" w:rsidRDefault="005E1801">
      <w:pPr>
        <w:ind w:hanging="2"/>
        <w:jc w:val="both"/>
        <w:rPr>
          <w:i w:val="0"/>
          <w:iCs w:val="0"/>
          <w:sz w:val="22"/>
          <w:szCs w:val="22"/>
        </w:rPr>
      </w:pPr>
    </w:p>
    <w:p w:rsidR="005E1801" w:rsidRDefault="008F2124">
      <w:pPr>
        <w:numPr>
          <w:ilvl w:val="0"/>
          <w:numId w:val="9"/>
        </w:numPr>
        <w:ind w:firstLine="285"/>
        <w:jc w:val="both"/>
        <w:rPr>
          <w:i w:val="0"/>
          <w:iCs w:val="0"/>
          <w:sz w:val="22"/>
          <w:szCs w:val="22"/>
        </w:rPr>
      </w:pPr>
      <w:r>
        <w:rPr>
          <w:i w:val="0"/>
          <w:iCs w:val="0"/>
          <w:sz w:val="22"/>
          <w:szCs w:val="22"/>
        </w:rPr>
        <w:t>Modo de acreditación</w:t>
      </w:r>
    </w:p>
    <w:p w:rsidR="005E1801" w:rsidRDefault="005E1801">
      <w:pPr>
        <w:ind w:hanging="2"/>
        <w:jc w:val="both"/>
        <w:rPr>
          <w:b/>
          <w:bCs/>
          <w:i w:val="0"/>
          <w:iCs w:val="0"/>
          <w:sz w:val="22"/>
          <w:szCs w:val="22"/>
        </w:rPr>
      </w:pPr>
    </w:p>
    <w:p w:rsidR="005E1801" w:rsidRDefault="008F2124">
      <w:pPr>
        <w:numPr>
          <w:ilvl w:val="0"/>
          <w:numId w:val="13"/>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5E1801" w:rsidRDefault="008F2124">
      <w:pPr>
        <w:numPr>
          <w:ilvl w:val="0"/>
          <w:numId w:val="13"/>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5E1801" w:rsidRDefault="008F2124">
      <w:pPr>
        <w:numPr>
          <w:ilvl w:val="0"/>
          <w:numId w:val="13"/>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5E1801" w:rsidRDefault="008F2124">
      <w:pPr>
        <w:numPr>
          <w:ilvl w:val="0"/>
          <w:numId w:val="13"/>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5E1801" w:rsidRDefault="008F2124">
      <w:pPr>
        <w:numPr>
          <w:ilvl w:val="0"/>
          <w:numId w:val="13"/>
        </w:numPr>
        <w:ind w:left="708" w:hanging="285"/>
        <w:rPr>
          <w:b/>
          <w:bCs/>
          <w:i w:val="0"/>
          <w:iCs w:val="0"/>
          <w:sz w:val="22"/>
          <w:szCs w:val="22"/>
        </w:rPr>
      </w:pPr>
      <w:r>
        <w:rPr>
          <w:b/>
          <w:bCs/>
          <w:i w:val="0"/>
          <w:iCs w:val="0"/>
          <w:sz w:val="22"/>
          <w:szCs w:val="22"/>
        </w:rPr>
        <w:t>Certificado auditoría de cuentas</w:t>
      </w:r>
    </w:p>
    <w:p w:rsidR="005E1801" w:rsidRDefault="005E1801">
      <w:pPr>
        <w:ind w:hanging="2"/>
        <w:jc w:val="both"/>
        <w:rPr>
          <w:b/>
          <w:bCs/>
          <w:i w:val="0"/>
          <w:iCs w:val="0"/>
          <w:sz w:val="22"/>
          <w:szCs w:val="22"/>
        </w:rPr>
      </w:pPr>
    </w:p>
    <w:p w:rsidR="005E1801" w:rsidRDefault="008F2124">
      <w:pPr>
        <w:numPr>
          <w:ilvl w:val="0"/>
          <w:numId w:val="9"/>
        </w:numPr>
        <w:jc w:val="both"/>
        <w:rPr>
          <w:i w:val="0"/>
          <w:iCs w:val="0"/>
          <w:sz w:val="22"/>
          <w:szCs w:val="22"/>
        </w:rPr>
      </w:pPr>
      <w:r>
        <w:rPr>
          <w:i w:val="0"/>
          <w:iCs w:val="0"/>
          <w:sz w:val="22"/>
          <w:szCs w:val="22"/>
        </w:rPr>
        <w:t>Importe mínimo:</w:t>
      </w:r>
    </w:p>
    <w:p w:rsidR="005E1801" w:rsidRDefault="005E1801">
      <w:pPr>
        <w:ind w:hanging="2"/>
        <w:jc w:val="both"/>
        <w:rPr>
          <w:i w:val="0"/>
          <w:iCs w:val="0"/>
          <w:sz w:val="22"/>
          <w:szCs w:val="22"/>
        </w:rPr>
      </w:pPr>
    </w:p>
    <w:p w:rsidR="005E1801" w:rsidRDefault="008F2124">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5E1801" w:rsidRDefault="005E1801">
      <w:pPr>
        <w:ind w:left="708"/>
        <w:jc w:val="both"/>
        <w:rPr>
          <w:i w:val="0"/>
          <w:iCs w:val="0"/>
          <w:sz w:val="22"/>
          <w:szCs w:val="22"/>
        </w:rPr>
      </w:pPr>
    </w:p>
    <w:p w:rsidR="005E1801" w:rsidRDefault="008F2124">
      <w:pPr>
        <w:ind w:left="708"/>
        <w:jc w:val="both"/>
        <w:rPr>
          <w:i w:val="0"/>
          <w:iCs w:val="0"/>
          <w:sz w:val="22"/>
          <w:szCs w:val="22"/>
        </w:rPr>
      </w:pPr>
      <w:bookmarkStart w:id="12" w:name="bookmark=kix.xm1v8h2jnep8" w:colFirst="0" w:colLast="0"/>
      <w:bookmarkEnd w:id="12"/>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5E1801" w:rsidRDefault="005E1801">
      <w:pPr>
        <w:ind w:hanging="2"/>
        <w:jc w:val="both"/>
        <w:rPr>
          <w:i w:val="0"/>
          <w:iCs w:val="0"/>
          <w:sz w:val="22"/>
          <w:szCs w:val="22"/>
        </w:rPr>
      </w:pPr>
    </w:p>
    <w:p w:rsidR="005E1801" w:rsidRDefault="008F2124">
      <w:pPr>
        <w:ind w:left="283"/>
        <w:jc w:val="both"/>
        <w:rPr>
          <w:i w:val="0"/>
          <w:iCs w:val="0"/>
          <w:sz w:val="22"/>
          <w:szCs w:val="22"/>
        </w:rPr>
      </w:pPr>
      <w:r>
        <w:rPr>
          <w:i w:val="0"/>
          <w:iCs w:val="0"/>
          <w:sz w:val="22"/>
          <w:szCs w:val="22"/>
        </w:rPr>
        <w:t>a) Modo de acreditación: último balance de cuentas aprobadas.</w:t>
      </w:r>
    </w:p>
    <w:p w:rsidR="005E1801" w:rsidRDefault="005E1801">
      <w:pPr>
        <w:ind w:left="283"/>
        <w:jc w:val="both"/>
        <w:rPr>
          <w:i w:val="0"/>
          <w:iCs w:val="0"/>
          <w:sz w:val="22"/>
          <w:szCs w:val="22"/>
        </w:rPr>
      </w:pPr>
    </w:p>
    <w:p w:rsidR="005E1801" w:rsidRDefault="008F2124">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5E1801" w:rsidRDefault="005E1801">
      <w:pPr>
        <w:jc w:val="both"/>
        <w:rPr>
          <w:i w:val="0"/>
          <w:iCs w:val="0"/>
          <w:sz w:val="22"/>
          <w:szCs w:val="22"/>
        </w:rPr>
      </w:pPr>
    </w:p>
    <w:p w:rsidR="005E1801" w:rsidRDefault="005E1801">
      <w:pPr>
        <w:jc w:val="both"/>
        <w:rPr>
          <w:b/>
          <w:bCs/>
          <w:i w:val="0"/>
          <w:iCs w:val="0"/>
          <w:color w:val="0070C0"/>
          <w:sz w:val="22"/>
          <w:szCs w:val="22"/>
        </w:rPr>
      </w:pPr>
    </w:p>
    <w:p w:rsidR="005E1801" w:rsidRDefault="005E1801">
      <w:pPr>
        <w:jc w:val="both"/>
        <w:rPr>
          <w:b/>
          <w:bCs/>
          <w:i w:val="0"/>
          <w:iCs w:val="0"/>
          <w:color w:val="0070C0"/>
          <w:sz w:val="22"/>
          <w:szCs w:val="22"/>
        </w:rPr>
      </w:pPr>
    </w:p>
    <w:p w:rsidR="005E1801" w:rsidRDefault="008F2124">
      <w:pPr>
        <w:jc w:val="both"/>
        <w:rPr>
          <w:b/>
          <w:bCs/>
          <w:i w:val="0"/>
          <w:iCs w:val="0"/>
          <w:sz w:val="22"/>
          <w:szCs w:val="22"/>
        </w:rPr>
      </w:pPr>
      <w:r>
        <w:rPr>
          <w:b/>
          <w:bCs/>
          <w:i w:val="0"/>
          <w:iCs w:val="0"/>
          <w:color w:val="0070C0"/>
          <w:sz w:val="22"/>
          <w:szCs w:val="22"/>
        </w:rPr>
        <w:t>4.2. Solvencia técnica y profesional</w:t>
      </w:r>
    </w:p>
    <w:p w:rsidR="005E1801" w:rsidRDefault="005E1801">
      <w:pPr>
        <w:jc w:val="both"/>
        <w:rPr>
          <w:b/>
          <w:bCs/>
          <w:i w:val="0"/>
          <w:iCs w:val="0"/>
          <w:sz w:val="22"/>
          <w:szCs w:val="22"/>
        </w:rPr>
      </w:pPr>
    </w:p>
    <w:p w:rsidR="005E1801" w:rsidRDefault="008F2124">
      <w:pPr>
        <w:jc w:val="both"/>
        <w:rPr>
          <w:i w:val="0"/>
          <w:iCs w:val="0"/>
          <w:color w:val="0070C0"/>
          <w:sz w:val="22"/>
          <w:szCs w:val="22"/>
        </w:rPr>
      </w:pPr>
      <w:r>
        <w:rPr>
          <w:i w:val="0"/>
          <w:iCs w:val="0"/>
          <w:color w:val="0070C0"/>
          <w:sz w:val="22"/>
          <w:szCs w:val="22"/>
        </w:rPr>
        <w:t>4.2.1 Experiencia</w:t>
      </w:r>
    </w:p>
    <w:p w:rsidR="005E1801" w:rsidRDefault="005E1801">
      <w:pPr>
        <w:jc w:val="both"/>
        <w:rPr>
          <w:i w:val="0"/>
          <w:iCs w:val="0"/>
          <w:sz w:val="22"/>
          <w:szCs w:val="22"/>
        </w:rPr>
      </w:pPr>
    </w:p>
    <w:p w:rsidR="005E1801" w:rsidRDefault="008F2124">
      <w:pPr>
        <w:jc w:val="both"/>
        <w:rPr>
          <w:i w:val="0"/>
          <w:iCs w:val="0"/>
          <w:color w:val="0070C0"/>
          <w:sz w:val="22"/>
          <w:szCs w:val="22"/>
        </w:rPr>
      </w:pPr>
      <w:bookmarkStart w:id="13" w:name="bookmark=kix.v4z08beh5u80" w:colFirst="0" w:colLast="0"/>
      <w:bookmarkEnd w:id="13"/>
      <w:r>
        <w:rPr>
          <w:i w:val="0"/>
          <w:iCs w:val="0"/>
          <w:sz w:val="22"/>
          <w:szCs w:val="22"/>
        </w:rPr>
        <w:t xml:space="preserve">☒ </w:t>
      </w:r>
      <w:r>
        <w:rPr>
          <w:i w:val="0"/>
          <w:iCs w:val="0"/>
          <w:color w:val="0070C0"/>
          <w:sz w:val="22"/>
          <w:szCs w:val="22"/>
        </w:rPr>
        <w:t xml:space="preserve">Una relación de los principales suministros realizados en los últimos tres años que incluya importe, fechas y el destinatario, público o privado, de los mismos. </w:t>
      </w:r>
    </w:p>
    <w:p w:rsidR="005E1801" w:rsidRDefault="005E1801">
      <w:pPr>
        <w:jc w:val="both"/>
        <w:rPr>
          <w:i w:val="0"/>
          <w:iCs w:val="0"/>
          <w:sz w:val="22"/>
          <w:szCs w:val="22"/>
        </w:rPr>
      </w:pPr>
    </w:p>
    <w:p w:rsidR="005E1801" w:rsidRDefault="008F2124">
      <w:pPr>
        <w:ind w:left="283"/>
        <w:jc w:val="both"/>
        <w:rPr>
          <w:i w:val="0"/>
          <w:iCs w:val="0"/>
          <w:sz w:val="22"/>
          <w:szCs w:val="22"/>
        </w:rPr>
      </w:pPr>
      <w:r>
        <w:rPr>
          <w:i w:val="0"/>
          <w:iCs w:val="0"/>
          <w:sz w:val="22"/>
          <w:szCs w:val="22"/>
        </w:rPr>
        <w:t xml:space="preserve">a) Modo de acreditación: </w:t>
      </w:r>
    </w:p>
    <w:p w:rsidR="005E1801" w:rsidRDefault="005E1801">
      <w:pPr>
        <w:ind w:left="283"/>
        <w:jc w:val="both"/>
        <w:rPr>
          <w:i w:val="0"/>
          <w:iCs w:val="0"/>
          <w:sz w:val="22"/>
          <w:szCs w:val="22"/>
        </w:rPr>
      </w:pPr>
    </w:p>
    <w:p w:rsidR="005E1801" w:rsidRDefault="008F2124">
      <w:pPr>
        <w:ind w:left="566"/>
        <w:jc w:val="both"/>
        <w:rPr>
          <w:i w:val="0"/>
          <w:iCs w:val="0"/>
          <w:sz w:val="22"/>
          <w:szCs w:val="22"/>
        </w:rPr>
      </w:pPr>
      <w:r>
        <w:rPr>
          <w:i w:val="0"/>
          <w:iCs w:val="0"/>
          <w:sz w:val="22"/>
          <w:szCs w:val="22"/>
        </w:rPr>
        <w:t>-</w:t>
      </w:r>
      <w:r>
        <w:rPr>
          <w:i w:val="0"/>
          <w:iCs w:val="0"/>
          <w:sz w:val="22"/>
          <w:szCs w:val="22"/>
        </w:rPr>
        <w:tab/>
        <w:t>Cuando el destinatario sea una entidad del sector público: Certificados expedidos o visados por el órgano competente.</w:t>
      </w:r>
    </w:p>
    <w:p w:rsidR="005E1801" w:rsidRDefault="005E1801">
      <w:pPr>
        <w:ind w:left="566"/>
        <w:jc w:val="both"/>
        <w:rPr>
          <w:i w:val="0"/>
          <w:iCs w:val="0"/>
          <w:sz w:val="22"/>
          <w:szCs w:val="22"/>
        </w:rPr>
      </w:pPr>
    </w:p>
    <w:p w:rsidR="005E1801" w:rsidRDefault="008F2124">
      <w:pPr>
        <w:ind w:left="566"/>
        <w:jc w:val="both"/>
        <w:rPr>
          <w:i w:val="0"/>
          <w:iCs w:val="0"/>
          <w:sz w:val="22"/>
          <w:szCs w:val="22"/>
        </w:rPr>
      </w:pPr>
      <w:r>
        <w:rPr>
          <w:i w:val="0"/>
          <w:iCs w:val="0"/>
          <w:sz w:val="22"/>
          <w:szCs w:val="22"/>
        </w:rPr>
        <w:t>-</w:t>
      </w:r>
      <w:r>
        <w:rPr>
          <w:i w:val="0"/>
          <w:iCs w:val="0"/>
          <w:sz w:val="22"/>
          <w:szCs w:val="22"/>
        </w:rPr>
        <w:tab/>
        <w:t>Cuando el destinatario sea un sujeto privado: certificado expedido por éste o, a falta de este certificado, mediante una declaración del empresario acompañada de los documentos obrantes en poder del mismo, que acrediten la realización de la prestación.</w:t>
      </w:r>
    </w:p>
    <w:p w:rsidR="005E1801" w:rsidRDefault="005E1801">
      <w:pPr>
        <w:ind w:left="283"/>
        <w:jc w:val="both"/>
        <w:rPr>
          <w:i w:val="0"/>
          <w:iCs w:val="0"/>
          <w:sz w:val="22"/>
          <w:szCs w:val="22"/>
        </w:rPr>
      </w:pPr>
    </w:p>
    <w:p w:rsidR="005E1801" w:rsidRDefault="008F2124">
      <w:pPr>
        <w:ind w:left="283"/>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5E1801" w:rsidRDefault="005E1801">
      <w:pPr>
        <w:jc w:val="both"/>
        <w:rPr>
          <w:i w:val="0"/>
          <w:iCs w:val="0"/>
          <w:sz w:val="22"/>
          <w:szCs w:val="22"/>
        </w:rPr>
      </w:pPr>
    </w:p>
    <w:p w:rsidR="005E1801" w:rsidRDefault="008F2124">
      <w:pPr>
        <w:jc w:val="both"/>
        <w:rPr>
          <w:i w:val="0"/>
          <w:iCs w:val="0"/>
          <w:color w:val="00B050"/>
          <w:sz w:val="22"/>
          <w:szCs w:val="22"/>
        </w:rPr>
      </w:pPr>
      <w:r>
        <w:rPr>
          <w:i w:val="0"/>
          <w:iCs w:val="0"/>
          <w:sz w:val="22"/>
          <w:szCs w:val="22"/>
        </w:rPr>
        <w:t xml:space="preserve">☐ </w:t>
      </w:r>
      <w:r>
        <w:rPr>
          <w:i w:val="0"/>
          <w:iCs w:val="0"/>
          <w:color w:val="0070C0"/>
          <w:sz w:val="22"/>
          <w:szCs w:val="22"/>
        </w:rPr>
        <w:t>Experiencia mínima de la empresa licitadora de __ años (en los contratos de suministros que requieran obras de colocación o instalación).</w:t>
      </w:r>
    </w:p>
    <w:p w:rsidR="005E1801" w:rsidRDefault="005E1801">
      <w:pPr>
        <w:jc w:val="both"/>
        <w:rPr>
          <w:i w:val="0"/>
          <w:iCs w:val="0"/>
          <w:sz w:val="22"/>
          <w:szCs w:val="22"/>
        </w:rPr>
      </w:pPr>
    </w:p>
    <w:p w:rsidR="005E1801" w:rsidRDefault="008F2124">
      <w:pPr>
        <w:ind w:left="283"/>
        <w:jc w:val="both"/>
        <w:rPr>
          <w:i w:val="0"/>
          <w:iCs w:val="0"/>
          <w:sz w:val="22"/>
          <w:szCs w:val="22"/>
        </w:rPr>
      </w:pPr>
      <w:r>
        <w:rPr>
          <w:i w:val="0"/>
          <w:iCs w:val="0"/>
          <w:sz w:val="22"/>
          <w:szCs w:val="22"/>
        </w:rPr>
        <w:t>Modo de acreditación: certificados de ejecución o contratos.</w:t>
      </w:r>
    </w:p>
    <w:p w:rsidR="005E1801" w:rsidRDefault="005E1801">
      <w:pPr>
        <w:jc w:val="both"/>
        <w:rPr>
          <w:i w:val="0"/>
          <w:iCs w:val="0"/>
          <w:sz w:val="22"/>
          <w:szCs w:val="22"/>
        </w:rPr>
      </w:pPr>
    </w:p>
    <w:p w:rsidR="005E1801" w:rsidRDefault="008F2124">
      <w:pPr>
        <w:jc w:val="both"/>
        <w:rPr>
          <w:i w:val="0"/>
          <w:iCs w:val="0"/>
          <w:color w:val="FF0000"/>
          <w:sz w:val="22"/>
          <w:szCs w:val="22"/>
        </w:rPr>
      </w:pPr>
      <w:r>
        <w:rPr>
          <w:i w:val="0"/>
          <w:iCs w:val="0"/>
          <w:color w:val="0070C0"/>
          <w:sz w:val="22"/>
          <w:szCs w:val="22"/>
        </w:rPr>
        <w:t>4.2.2. Equipo humano</w:t>
      </w:r>
      <w:r>
        <w:rPr>
          <w:i w:val="0"/>
          <w:iCs w:val="0"/>
          <w:color w:val="000080"/>
          <w:sz w:val="22"/>
          <w:szCs w:val="22"/>
        </w:rPr>
        <w:t xml:space="preserve"> </w:t>
      </w:r>
      <w:r>
        <w:rPr>
          <w:i w:val="0"/>
          <w:iCs w:val="0"/>
          <w:color w:val="FF0000"/>
          <w:sz w:val="22"/>
          <w:szCs w:val="22"/>
        </w:rPr>
        <w:t xml:space="preserve"> </w:t>
      </w:r>
    </w:p>
    <w:p w:rsidR="005E1801" w:rsidRDefault="005E1801">
      <w:pPr>
        <w:jc w:val="both"/>
        <w:rPr>
          <w:i w:val="0"/>
          <w:iCs w:val="0"/>
          <w:color w:val="FF0000"/>
          <w:sz w:val="22"/>
          <w:szCs w:val="22"/>
        </w:rPr>
      </w:pPr>
    </w:p>
    <w:p w:rsidR="005E1801" w:rsidRDefault="008F2124">
      <w:pPr>
        <w:jc w:val="both"/>
        <w:rPr>
          <w:i w:val="0"/>
          <w:iCs w:val="0"/>
          <w:color w:val="000080"/>
          <w:sz w:val="22"/>
          <w:szCs w:val="22"/>
        </w:rPr>
      </w:pPr>
      <w:bookmarkStart w:id="14" w:name="bookmark=kix.hh8ftqrniwi0" w:colFirst="0" w:colLast="0"/>
      <w:bookmarkEnd w:id="14"/>
      <w:r>
        <w:rPr>
          <w:i w:val="0"/>
          <w:iCs w:val="0"/>
          <w:sz w:val="22"/>
          <w:szCs w:val="22"/>
        </w:rPr>
        <w:t xml:space="preserve">☐ </w:t>
      </w:r>
      <w:r>
        <w:rPr>
          <w:i w:val="0"/>
          <w:iCs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5E1801" w:rsidRDefault="005E1801">
      <w:pPr>
        <w:jc w:val="both"/>
        <w:rPr>
          <w:i w:val="0"/>
          <w:iCs w:val="0"/>
          <w:sz w:val="22"/>
          <w:szCs w:val="22"/>
        </w:rPr>
      </w:pPr>
    </w:p>
    <w:p w:rsidR="005E1801" w:rsidRDefault="008F2124">
      <w:pPr>
        <w:ind w:left="283"/>
        <w:jc w:val="both"/>
        <w:rPr>
          <w:i w:val="0"/>
          <w:iCs w:val="0"/>
          <w:sz w:val="22"/>
          <w:szCs w:val="22"/>
        </w:rPr>
      </w:pPr>
      <w:r>
        <w:rPr>
          <w:i w:val="0"/>
          <w:iCs w:val="0"/>
          <w:sz w:val="22"/>
          <w:szCs w:val="22"/>
        </w:rPr>
        <w:t xml:space="preserve">a) Modo de acreditación: copia de los títulos y acreditaciones. </w:t>
      </w:r>
    </w:p>
    <w:p w:rsidR="005E1801" w:rsidRDefault="005E1801">
      <w:pPr>
        <w:ind w:left="283"/>
        <w:jc w:val="both"/>
        <w:rPr>
          <w:i w:val="0"/>
          <w:iCs w:val="0"/>
          <w:sz w:val="22"/>
          <w:szCs w:val="22"/>
        </w:rPr>
      </w:pPr>
    </w:p>
    <w:p w:rsidR="005E1801" w:rsidRDefault="008F2124">
      <w:pPr>
        <w:ind w:left="283"/>
        <w:jc w:val="both"/>
        <w:rPr>
          <w:i w:val="0"/>
          <w:iCs w:val="0"/>
          <w:sz w:val="22"/>
          <w:szCs w:val="22"/>
        </w:rPr>
      </w:pPr>
      <w:r>
        <w:rPr>
          <w:i w:val="0"/>
          <w:iCs w:val="0"/>
          <w:sz w:val="22"/>
          <w:szCs w:val="22"/>
        </w:rPr>
        <w:t xml:space="preserve">b) Requisito mínimo: </w:t>
      </w:r>
    </w:p>
    <w:p w:rsidR="005E1801" w:rsidRDefault="005E1801">
      <w:pPr>
        <w:ind w:left="283"/>
        <w:jc w:val="both"/>
        <w:rPr>
          <w:i w:val="0"/>
          <w:iCs w:val="0"/>
          <w:sz w:val="22"/>
          <w:szCs w:val="22"/>
        </w:rPr>
      </w:pPr>
    </w:p>
    <w:p w:rsidR="005E1801" w:rsidRDefault="008F2124">
      <w:pPr>
        <w:numPr>
          <w:ilvl w:val="0"/>
          <w:numId w:val="14"/>
        </w:numPr>
        <w:ind w:left="708" w:hanging="283"/>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5E1801" w:rsidRDefault="008F2124">
      <w:pPr>
        <w:numPr>
          <w:ilvl w:val="0"/>
          <w:numId w:val="14"/>
        </w:numPr>
        <w:ind w:left="708" w:hanging="283"/>
        <w:jc w:val="both"/>
        <w:rPr>
          <w:i w:val="0"/>
          <w:iCs w:val="0"/>
          <w:sz w:val="22"/>
          <w:szCs w:val="22"/>
        </w:rPr>
      </w:pPr>
      <w:r>
        <w:rPr>
          <w:i w:val="0"/>
          <w:iCs w:val="0"/>
          <w:sz w:val="22"/>
          <w:szCs w:val="22"/>
        </w:rPr>
        <w:t>Número de técnicos y experiencia profesional mínima exigida a dichos técnicos, o las características y capacidades mínimas de las unidades técnicas exigidas:________________</w:t>
      </w:r>
    </w:p>
    <w:p w:rsidR="005E1801" w:rsidRDefault="005E1801">
      <w:pPr>
        <w:jc w:val="both"/>
        <w:rPr>
          <w:i w:val="0"/>
          <w:iCs w:val="0"/>
          <w:sz w:val="22"/>
          <w:szCs w:val="22"/>
        </w:rPr>
      </w:pPr>
    </w:p>
    <w:p w:rsidR="005E1801" w:rsidRDefault="008F2124">
      <w:pPr>
        <w:jc w:val="both"/>
        <w:rPr>
          <w:i w:val="0"/>
          <w:iCs w:val="0"/>
          <w:color w:val="0070C0"/>
          <w:sz w:val="22"/>
          <w:szCs w:val="22"/>
        </w:rPr>
      </w:pPr>
      <w:bookmarkStart w:id="15" w:name="bookmark=kix.b05d7iueivt5" w:colFirst="0" w:colLast="0"/>
      <w:bookmarkEnd w:id="15"/>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5E1801" w:rsidRDefault="005E1801">
      <w:pPr>
        <w:jc w:val="both"/>
        <w:rPr>
          <w:i w:val="0"/>
          <w:iCs w:val="0"/>
          <w:color w:val="0070C0"/>
          <w:sz w:val="22"/>
          <w:szCs w:val="22"/>
        </w:rPr>
      </w:pPr>
    </w:p>
    <w:p w:rsidR="005E1801" w:rsidRDefault="008F2124">
      <w:pPr>
        <w:ind w:left="283"/>
        <w:jc w:val="both"/>
        <w:rPr>
          <w:i w:val="0"/>
          <w:iCs w:val="0"/>
          <w:sz w:val="22"/>
          <w:szCs w:val="22"/>
        </w:rPr>
      </w:pPr>
      <w:r>
        <w:rPr>
          <w:i w:val="0"/>
          <w:iCs w:val="0"/>
          <w:sz w:val="22"/>
          <w:szCs w:val="22"/>
        </w:rPr>
        <w:t>a) Modo de acreditación: Declaración responsable firmada.</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w:t>
      </w:r>
      <w:r>
        <w:rPr>
          <w:i w:val="0"/>
          <w:iCs w:val="0"/>
          <w:sz w:val="22"/>
          <w:szCs w:val="22"/>
        </w:rPr>
        <w:t xml:space="preserve">. </w:t>
      </w:r>
      <w:r>
        <w:rPr>
          <w:i w:val="0"/>
          <w:iCs w:val="0"/>
          <w:color w:val="0070C0"/>
          <w:sz w:val="22"/>
          <w:szCs w:val="22"/>
        </w:rPr>
        <w:t>(Anexo IV.2)</w:t>
      </w:r>
    </w:p>
    <w:p w:rsidR="005E1801" w:rsidRDefault="005E1801">
      <w:pPr>
        <w:jc w:val="both"/>
        <w:rPr>
          <w:i w:val="0"/>
          <w:iCs w:val="0"/>
          <w:sz w:val="22"/>
          <w:szCs w:val="22"/>
        </w:rPr>
      </w:pPr>
    </w:p>
    <w:p w:rsidR="005E1801" w:rsidRDefault="008F2124">
      <w:pPr>
        <w:ind w:left="283"/>
        <w:jc w:val="both"/>
        <w:rPr>
          <w:i w:val="0"/>
          <w:iCs w:val="0"/>
          <w:sz w:val="22"/>
          <w:szCs w:val="22"/>
        </w:rPr>
      </w:pPr>
      <w:r>
        <w:rPr>
          <w:i w:val="0"/>
          <w:iCs w:val="0"/>
          <w:sz w:val="22"/>
          <w:szCs w:val="22"/>
        </w:rPr>
        <w:t>a) Modo de acreditación: Declaración responsable firmada.</w:t>
      </w:r>
    </w:p>
    <w:p w:rsidR="005E1801" w:rsidRDefault="005E1801">
      <w:pPr>
        <w:jc w:val="both"/>
        <w:rPr>
          <w:i w:val="0"/>
          <w:iCs w:val="0"/>
          <w:sz w:val="22"/>
          <w:szCs w:val="22"/>
        </w:rPr>
      </w:pPr>
    </w:p>
    <w:p w:rsidR="005E1801" w:rsidRDefault="008F2124">
      <w:pPr>
        <w:jc w:val="both"/>
        <w:rPr>
          <w:i w:val="0"/>
          <w:iCs w:val="0"/>
          <w:color w:val="0070C0"/>
          <w:sz w:val="22"/>
          <w:szCs w:val="22"/>
        </w:rPr>
      </w:pPr>
      <w:r>
        <w:rPr>
          <w:i w:val="0"/>
          <w:iCs w:val="0"/>
          <w:color w:val="0070C0"/>
          <w:sz w:val="22"/>
          <w:szCs w:val="22"/>
        </w:rPr>
        <w:t xml:space="preserve">4.2.3. Equipamiento e instalaciones </w:t>
      </w:r>
    </w:p>
    <w:p w:rsidR="005E1801" w:rsidRDefault="005E1801">
      <w:pPr>
        <w:jc w:val="both"/>
        <w:rPr>
          <w:i w:val="0"/>
          <w:iCs w:val="0"/>
          <w:sz w:val="22"/>
          <w:szCs w:val="22"/>
        </w:rPr>
      </w:pPr>
    </w:p>
    <w:p w:rsidR="005E1801" w:rsidRDefault="008F2124">
      <w:pPr>
        <w:jc w:val="both"/>
        <w:rPr>
          <w:i w:val="0"/>
          <w:iCs w:val="0"/>
          <w:color w:val="0070C0"/>
          <w:sz w:val="22"/>
          <w:szCs w:val="22"/>
        </w:rPr>
      </w:pPr>
      <w:bookmarkStart w:id="16" w:name="bookmark=kix.39ywdpj5ic6u" w:colFirst="0" w:colLast="0"/>
      <w:bookmarkEnd w:id="16"/>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5E1801" w:rsidRDefault="005E1801">
      <w:pPr>
        <w:jc w:val="both"/>
        <w:rPr>
          <w:i w:val="0"/>
          <w:iCs w:val="0"/>
          <w:sz w:val="22"/>
          <w:szCs w:val="22"/>
        </w:rPr>
      </w:pPr>
    </w:p>
    <w:p w:rsidR="005E1801" w:rsidRDefault="008F2124">
      <w:pPr>
        <w:ind w:left="283"/>
        <w:jc w:val="both"/>
        <w:rPr>
          <w:i w:val="0"/>
          <w:iCs w:val="0"/>
          <w:sz w:val="22"/>
          <w:szCs w:val="22"/>
        </w:rPr>
      </w:pPr>
      <w:r>
        <w:rPr>
          <w:i w:val="0"/>
          <w:iCs w:val="0"/>
          <w:sz w:val="22"/>
          <w:szCs w:val="22"/>
        </w:rPr>
        <w:t>a) Modo de acreditación: declaración y documentos acreditativos.</w:t>
      </w:r>
    </w:p>
    <w:p w:rsidR="005E1801" w:rsidRDefault="005E1801">
      <w:pPr>
        <w:ind w:left="283"/>
        <w:jc w:val="both"/>
        <w:rPr>
          <w:i w:val="0"/>
          <w:iCs w:val="0"/>
          <w:sz w:val="22"/>
          <w:szCs w:val="22"/>
        </w:rPr>
      </w:pPr>
    </w:p>
    <w:p w:rsidR="005E1801" w:rsidRDefault="008F2124">
      <w:pPr>
        <w:ind w:left="283"/>
        <w:jc w:val="both"/>
        <w:rPr>
          <w:i w:val="0"/>
          <w:iCs w:val="0"/>
          <w:sz w:val="22"/>
          <w:szCs w:val="22"/>
        </w:rPr>
      </w:pPr>
      <w:r>
        <w:rPr>
          <w:i w:val="0"/>
          <w:iCs w:val="0"/>
          <w:sz w:val="22"/>
          <w:szCs w:val="22"/>
        </w:rPr>
        <w:t>b) Requisitos mínimos</w:t>
      </w:r>
    </w:p>
    <w:p w:rsidR="005E1801" w:rsidRDefault="005E1801">
      <w:pPr>
        <w:ind w:left="283"/>
        <w:jc w:val="both"/>
        <w:rPr>
          <w:i w:val="0"/>
          <w:iCs w:val="0"/>
          <w:sz w:val="22"/>
          <w:szCs w:val="22"/>
        </w:rPr>
      </w:pPr>
    </w:p>
    <w:p w:rsidR="005E1801" w:rsidRDefault="008F2124">
      <w:pPr>
        <w:ind w:left="708"/>
        <w:jc w:val="both"/>
        <w:rPr>
          <w:i w:val="0"/>
          <w:iCs w:val="0"/>
          <w:sz w:val="22"/>
          <w:szCs w:val="22"/>
        </w:rPr>
      </w:pPr>
      <w:r>
        <w:rPr>
          <w:i w:val="0"/>
          <w:iCs w:val="0"/>
          <w:sz w:val="22"/>
          <w:szCs w:val="22"/>
        </w:rPr>
        <w:tab/>
        <w:t>☐     Funcionalidades: ____________________</w:t>
      </w:r>
    </w:p>
    <w:p w:rsidR="005E1801" w:rsidRDefault="008F2124">
      <w:pPr>
        <w:ind w:left="708"/>
        <w:jc w:val="both"/>
        <w:rPr>
          <w:i w:val="0"/>
          <w:iCs w:val="0"/>
          <w:sz w:val="22"/>
          <w:szCs w:val="22"/>
        </w:rPr>
      </w:pPr>
      <w:r>
        <w:rPr>
          <w:i w:val="0"/>
          <w:iCs w:val="0"/>
          <w:sz w:val="22"/>
          <w:szCs w:val="22"/>
        </w:rPr>
        <w:lastRenderedPageBreak/>
        <w:tab/>
        <w:t>☐ Características y capacidades mínimas de los medios exigidos: ________________</w:t>
      </w:r>
    </w:p>
    <w:p w:rsidR="005E1801" w:rsidRDefault="005E1801">
      <w:pPr>
        <w:jc w:val="both"/>
        <w:rPr>
          <w:i w:val="0"/>
          <w:iCs w:val="0"/>
          <w:sz w:val="22"/>
          <w:szCs w:val="22"/>
        </w:rPr>
      </w:pPr>
    </w:p>
    <w:p w:rsidR="005E1801" w:rsidRDefault="008F2124">
      <w:pPr>
        <w:jc w:val="both"/>
        <w:rPr>
          <w:i w:val="0"/>
          <w:iCs w:val="0"/>
          <w:color w:val="0070C0"/>
          <w:sz w:val="22"/>
          <w:szCs w:val="22"/>
        </w:rPr>
      </w:pPr>
      <w:r>
        <w:rPr>
          <w:i w:val="0"/>
          <w:iCs w:val="0"/>
          <w:color w:val="0070C0"/>
          <w:sz w:val="22"/>
          <w:szCs w:val="22"/>
        </w:rPr>
        <w:t>4.2.4. Calidad, medio ambiente y prevención.</w:t>
      </w:r>
    </w:p>
    <w:p w:rsidR="005E1801" w:rsidRDefault="005E1801">
      <w:pPr>
        <w:jc w:val="both"/>
        <w:rPr>
          <w:i w:val="0"/>
          <w:iCs w:val="0"/>
          <w:sz w:val="22"/>
          <w:szCs w:val="22"/>
        </w:rPr>
      </w:pPr>
    </w:p>
    <w:p w:rsidR="005E1801" w:rsidRDefault="008F2124">
      <w:pPr>
        <w:jc w:val="both"/>
        <w:rPr>
          <w:i w:val="0"/>
          <w:iCs w:val="0"/>
          <w:color w:val="0070C0"/>
          <w:sz w:val="22"/>
          <w:szCs w:val="22"/>
        </w:rPr>
      </w:pPr>
      <w:bookmarkStart w:id="17" w:name="bookmark=kix.veesgk34o0is" w:colFirst="0" w:colLast="0"/>
      <w:bookmarkEnd w:id="17"/>
      <w:r>
        <w:rPr>
          <w:i w:val="0"/>
          <w:iCs w:val="0"/>
          <w:sz w:val="22"/>
          <w:szCs w:val="22"/>
        </w:rPr>
        <w:t xml:space="preserve">☐ </w:t>
      </w:r>
      <w:r>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5E1801" w:rsidRDefault="005E1801">
      <w:pPr>
        <w:jc w:val="both"/>
        <w:rPr>
          <w:i w:val="0"/>
          <w:iCs w:val="0"/>
          <w:sz w:val="22"/>
          <w:szCs w:val="22"/>
        </w:rPr>
      </w:pPr>
    </w:p>
    <w:p w:rsidR="005E1801" w:rsidRDefault="008F2124">
      <w:pPr>
        <w:numPr>
          <w:ilvl w:val="0"/>
          <w:numId w:val="14"/>
        </w:numPr>
        <w:ind w:left="1133" w:hanging="356"/>
        <w:jc w:val="both"/>
        <w:rPr>
          <w:i w:val="0"/>
          <w:iCs w:val="0"/>
          <w:sz w:val="22"/>
          <w:szCs w:val="22"/>
        </w:rPr>
      </w:pPr>
      <w:r>
        <w:rPr>
          <w:i w:val="0"/>
          <w:iCs w:val="0"/>
          <w:sz w:val="22"/>
          <w:szCs w:val="22"/>
        </w:rPr>
        <w:t>Descripción del control que se efectuará por parte del órgano de control: ____________________</w:t>
      </w:r>
    </w:p>
    <w:p w:rsidR="005E1801" w:rsidRDefault="005E1801">
      <w:pPr>
        <w:ind w:left="1133" w:hanging="356"/>
        <w:jc w:val="both"/>
        <w:rPr>
          <w:i w:val="0"/>
          <w:iCs w:val="0"/>
          <w:sz w:val="22"/>
          <w:szCs w:val="22"/>
        </w:rPr>
      </w:pPr>
    </w:p>
    <w:p w:rsidR="005E1801" w:rsidRDefault="008F2124">
      <w:pPr>
        <w:numPr>
          <w:ilvl w:val="0"/>
          <w:numId w:val="14"/>
        </w:numPr>
        <w:ind w:left="1133" w:hanging="356"/>
        <w:jc w:val="both"/>
        <w:rPr>
          <w:i w:val="0"/>
          <w:iCs w:val="0"/>
          <w:sz w:val="22"/>
          <w:szCs w:val="22"/>
        </w:rPr>
      </w:pPr>
      <w:r>
        <w:rPr>
          <w:i w:val="0"/>
          <w:iCs w:val="0"/>
          <w:sz w:val="22"/>
          <w:szCs w:val="22"/>
        </w:rPr>
        <w:t>Capacidad mínima exigida en términos de unidades o medidas apropiadas a la naturaleza de los suministros contratados:_______________________</w:t>
      </w:r>
    </w:p>
    <w:p w:rsidR="005E1801" w:rsidRDefault="005E1801">
      <w:pPr>
        <w:jc w:val="both"/>
        <w:rPr>
          <w:i w:val="0"/>
          <w:iCs w:val="0"/>
          <w:sz w:val="22"/>
          <w:szCs w:val="22"/>
        </w:rPr>
      </w:pPr>
    </w:p>
    <w:p w:rsidR="005E1801" w:rsidRDefault="008F2124">
      <w:pPr>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5E1801" w:rsidRDefault="005E1801">
      <w:pPr>
        <w:jc w:val="both"/>
        <w:rPr>
          <w:i w:val="0"/>
          <w:iCs w:val="0"/>
          <w:sz w:val="22"/>
          <w:szCs w:val="22"/>
        </w:rPr>
      </w:pPr>
    </w:p>
    <w:p w:rsidR="005E1801" w:rsidRDefault="008F2124">
      <w:pPr>
        <w:ind w:left="855"/>
        <w:jc w:val="both"/>
        <w:rPr>
          <w:i w:val="0"/>
          <w:iCs w:val="0"/>
          <w:sz w:val="22"/>
          <w:szCs w:val="22"/>
        </w:rPr>
      </w:pPr>
      <w:r>
        <w:rPr>
          <w:i w:val="0"/>
          <w:iCs w:val="0"/>
          <w:sz w:val="22"/>
          <w:szCs w:val="22"/>
        </w:rPr>
        <w:t xml:space="preserve">a)   Modo de acreditación: </w:t>
      </w:r>
    </w:p>
    <w:p w:rsidR="005E1801" w:rsidRDefault="005E1801">
      <w:pPr>
        <w:ind w:left="850"/>
        <w:jc w:val="both"/>
        <w:rPr>
          <w:i w:val="0"/>
          <w:iCs w:val="0"/>
          <w:sz w:val="22"/>
          <w:szCs w:val="22"/>
        </w:rPr>
      </w:pPr>
    </w:p>
    <w:p w:rsidR="005E1801" w:rsidRDefault="008F2124">
      <w:pPr>
        <w:ind w:left="1417" w:hanging="283"/>
        <w:jc w:val="both"/>
        <w:rPr>
          <w:i w:val="0"/>
          <w:iCs w:val="0"/>
          <w:sz w:val="22"/>
          <w:szCs w:val="22"/>
        </w:rPr>
      </w:pPr>
      <w:r>
        <w:rPr>
          <w:i w:val="0"/>
          <w:iCs w:val="0"/>
          <w:sz w:val="22"/>
          <w:szCs w:val="22"/>
        </w:rPr>
        <w:tab/>
      </w:r>
      <w:r>
        <w:rPr>
          <w:i w:val="0"/>
          <w:iCs w:val="0"/>
          <w:sz w:val="22"/>
          <w:szCs w:val="22"/>
        </w:rPr>
        <w:tab/>
        <w:t>☐ Copia certificado/s.</w:t>
      </w:r>
    </w:p>
    <w:p w:rsidR="005E1801" w:rsidRDefault="008F2124">
      <w:pPr>
        <w:ind w:left="1417" w:hanging="283"/>
        <w:jc w:val="both"/>
        <w:rPr>
          <w:i w:val="0"/>
          <w:iCs w:val="0"/>
          <w:sz w:val="22"/>
          <w:szCs w:val="22"/>
        </w:rPr>
      </w:pPr>
      <w:r>
        <w:rPr>
          <w:i w:val="0"/>
          <w:iCs w:val="0"/>
          <w:sz w:val="22"/>
          <w:szCs w:val="22"/>
        </w:rPr>
        <w:tab/>
      </w:r>
      <w:r>
        <w:rPr>
          <w:i w:val="0"/>
          <w:iCs w:val="0"/>
          <w:sz w:val="22"/>
          <w:szCs w:val="22"/>
        </w:rPr>
        <w:tab/>
        <w:t xml:space="preserve">☐ Declaración responsable firmada indicando qué políticas se aplican </w:t>
      </w:r>
      <w:r>
        <w:rPr>
          <w:i w:val="0"/>
          <w:iCs w:val="0"/>
          <w:sz w:val="22"/>
          <w:szCs w:val="22"/>
        </w:rPr>
        <w:tab/>
      </w:r>
      <w:r>
        <w:rPr>
          <w:i w:val="0"/>
          <w:iCs w:val="0"/>
          <w:sz w:val="22"/>
          <w:szCs w:val="22"/>
        </w:rPr>
        <w:tab/>
        <w:t xml:space="preserve">    sobre gestión de calidad y medio ambiente.</w:t>
      </w:r>
    </w:p>
    <w:p w:rsidR="005E1801" w:rsidRDefault="005E1801">
      <w:pPr>
        <w:ind w:left="850"/>
        <w:jc w:val="both"/>
        <w:rPr>
          <w:i w:val="0"/>
          <w:iCs w:val="0"/>
          <w:sz w:val="22"/>
          <w:szCs w:val="22"/>
        </w:rPr>
      </w:pPr>
    </w:p>
    <w:p w:rsidR="005E1801" w:rsidRDefault="008F2124">
      <w:pPr>
        <w:ind w:left="850"/>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5E1801" w:rsidRDefault="005E1801">
      <w:pPr>
        <w:ind w:left="850"/>
        <w:jc w:val="both"/>
        <w:rPr>
          <w:i w:val="0"/>
          <w:iCs w:val="0"/>
          <w:sz w:val="22"/>
          <w:szCs w:val="22"/>
        </w:rPr>
      </w:pPr>
    </w:p>
    <w:p w:rsidR="005E1801" w:rsidRDefault="008F2124">
      <w:pPr>
        <w:ind w:left="1700" w:hanging="425"/>
        <w:jc w:val="both"/>
        <w:rPr>
          <w:i w:val="0"/>
          <w:iCs w:val="0"/>
          <w:sz w:val="22"/>
          <w:szCs w:val="22"/>
        </w:rPr>
      </w:pPr>
      <w:r>
        <w:rPr>
          <w:i w:val="0"/>
          <w:iCs w:val="0"/>
          <w:sz w:val="22"/>
          <w:szCs w:val="22"/>
        </w:rPr>
        <w:tab/>
        <w:t>☐ ISO 9001</w:t>
      </w:r>
    </w:p>
    <w:p w:rsidR="005E1801" w:rsidRDefault="008F2124">
      <w:pPr>
        <w:ind w:left="1700" w:hanging="425"/>
        <w:jc w:val="both"/>
        <w:rPr>
          <w:i w:val="0"/>
          <w:iCs w:val="0"/>
          <w:sz w:val="22"/>
          <w:szCs w:val="22"/>
        </w:rPr>
      </w:pPr>
      <w:r>
        <w:rPr>
          <w:i w:val="0"/>
          <w:iCs w:val="0"/>
          <w:sz w:val="22"/>
          <w:szCs w:val="22"/>
        </w:rPr>
        <w:tab/>
        <w:t>☐ ISO 14001</w:t>
      </w:r>
    </w:p>
    <w:p w:rsidR="005E1801" w:rsidRDefault="005E1801">
      <w:pPr>
        <w:jc w:val="both"/>
        <w:rPr>
          <w:i w:val="0"/>
          <w:iCs w:val="0"/>
          <w:sz w:val="22"/>
          <w:szCs w:val="22"/>
        </w:rPr>
      </w:pPr>
    </w:p>
    <w:p w:rsidR="005E1801" w:rsidRDefault="008F2124">
      <w:pPr>
        <w:jc w:val="both"/>
        <w:rPr>
          <w:i w:val="0"/>
          <w:iCs w:val="0"/>
          <w:color w:val="0070C0"/>
          <w:sz w:val="22"/>
          <w:szCs w:val="22"/>
        </w:rPr>
      </w:pPr>
      <w:r>
        <w:rPr>
          <w:i w:val="0"/>
          <w:iCs w:val="0"/>
          <w:sz w:val="22"/>
          <w:szCs w:val="22"/>
        </w:rPr>
        <w:t xml:space="preserve">☐ </w:t>
      </w:r>
      <w:r>
        <w:rPr>
          <w:i w:val="0"/>
          <w:iCs w:val="0"/>
          <w:color w:val="0070C0"/>
          <w:sz w:val="22"/>
          <w:szCs w:val="22"/>
        </w:rPr>
        <w:t xml:space="preserve">Muestras, descripciones y fotografías de los productos a suministrar, cuya autenticidad pueda certificarse a petición de la entidad contratante: </w:t>
      </w:r>
    </w:p>
    <w:p w:rsidR="005E1801" w:rsidRDefault="005E1801">
      <w:pPr>
        <w:jc w:val="both"/>
        <w:rPr>
          <w:i w:val="0"/>
          <w:iCs w:val="0"/>
          <w:sz w:val="22"/>
          <w:szCs w:val="22"/>
        </w:rPr>
      </w:pPr>
    </w:p>
    <w:p w:rsidR="005E1801" w:rsidRDefault="008F2124">
      <w:pPr>
        <w:ind w:left="850"/>
        <w:jc w:val="both"/>
        <w:rPr>
          <w:i w:val="0"/>
          <w:iCs w:val="0"/>
          <w:sz w:val="22"/>
          <w:szCs w:val="22"/>
        </w:rPr>
      </w:pPr>
      <w:r>
        <w:rPr>
          <w:i w:val="0"/>
          <w:iCs w:val="0"/>
          <w:sz w:val="22"/>
          <w:szCs w:val="22"/>
        </w:rPr>
        <w:t>a) Modo de acreditación: muestras solicitadas, en caso de ser requeridas  muestras, se presentarán junto a la oferta inicial.</w:t>
      </w:r>
    </w:p>
    <w:p w:rsidR="005E1801" w:rsidRDefault="005E1801">
      <w:pPr>
        <w:ind w:left="850"/>
        <w:jc w:val="both"/>
        <w:rPr>
          <w:i w:val="0"/>
          <w:iCs w:val="0"/>
          <w:sz w:val="22"/>
          <w:szCs w:val="22"/>
        </w:rPr>
      </w:pPr>
    </w:p>
    <w:p w:rsidR="005E1801" w:rsidRDefault="005E1801">
      <w:pPr>
        <w:ind w:left="850"/>
        <w:jc w:val="both"/>
        <w:rPr>
          <w:i w:val="0"/>
          <w:iCs w:val="0"/>
          <w:sz w:val="22"/>
          <w:szCs w:val="22"/>
        </w:rPr>
      </w:pPr>
    </w:p>
    <w:p w:rsidR="005E1801" w:rsidRDefault="008F2124">
      <w:pPr>
        <w:ind w:left="850"/>
        <w:jc w:val="both"/>
        <w:rPr>
          <w:i w:val="0"/>
          <w:iCs w:val="0"/>
          <w:sz w:val="22"/>
          <w:szCs w:val="22"/>
        </w:rPr>
      </w:pPr>
      <w:r>
        <w:rPr>
          <w:i w:val="0"/>
          <w:iCs w:val="0"/>
          <w:sz w:val="22"/>
          <w:szCs w:val="22"/>
        </w:rPr>
        <w:t xml:space="preserve">b) Requisito mínimo: </w:t>
      </w:r>
    </w:p>
    <w:p w:rsidR="005E1801" w:rsidRDefault="005E1801">
      <w:pPr>
        <w:ind w:left="850"/>
        <w:jc w:val="both"/>
        <w:rPr>
          <w:i w:val="0"/>
          <w:iCs w:val="0"/>
          <w:sz w:val="22"/>
          <w:szCs w:val="22"/>
        </w:rPr>
      </w:pPr>
    </w:p>
    <w:p w:rsidR="005E1801" w:rsidRDefault="008F2124">
      <w:pPr>
        <w:ind w:left="850"/>
        <w:jc w:val="both"/>
        <w:rPr>
          <w:i w:val="0"/>
          <w:iCs w:val="0"/>
          <w:sz w:val="22"/>
          <w:szCs w:val="22"/>
        </w:rPr>
      </w:pPr>
      <w:r>
        <w:rPr>
          <w:i w:val="0"/>
          <w:iCs w:val="0"/>
          <w:sz w:val="22"/>
          <w:szCs w:val="22"/>
        </w:rPr>
        <w:t xml:space="preserve">     Núm. de muestras a entregar: ___________</w:t>
      </w:r>
    </w:p>
    <w:p w:rsidR="005E1801" w:rsidRDefault="005E1801">
      <w:pPr>
        <w:jc w:val="both"/>
        <w:rPr>
          <w:i w:val="0"/>
          <w:iCs w:val="0"/>
          <w:sz w:val="22"/>
          <w:szCs w:val="22"/>
        </w:rPr>
      </w:pPr>
    </w:p>
    <w:p w:rsidR="005E1801" w:rsidRDefault="008F2124">
      <w:pPr>
        <w:jc w:val="both"/>
        <w:rPr>
          <w:i w:val="0"/>
          <w:iCs w:val="0"/>
          <w:sz w:val="22"/>
          <w:szCs w:val="22"/>
          <w:u w:val="single"/>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5E1801" w:rsidRDefault="008F2124">
      <w:pPr>
        <w:ind w:left="850"/>
        <w:jc w:val="both"/>
        <w:rPr>
          <w:i w:val="0"/>
          <w:iCs w:val="0"/>
          <w:sz w:val="22"/>
          <w:szCs w:val="22"/>
        </w:rPr>
      </w:pPr>
      <w:r>
        <w:rPr>
          <w:i w:val="0"/>
          <w:iCs w:val="0"/>
          <w:sz w:val="22"/>
          <w:szCs w:val="22"/>
        </w:rPr>
        <w:t>a) Modo de acreditación: Certificado de visitas al centro sellado.</w:t>
      </w:r>
    </w:p>
    <w:p w:rsidR="005E1801" w:rsidRDefault="005E1801">
      <w:pPr>
        <w:jc w:val="both"/>
        <w:rPr>
          <w:i w:val="0"/>
          <w:iCs w:val="0"/>
          <w:sz w:val="22"/>
          <w:szCs w:val="22"/>
        </w:rPr>
      </w:pPr>
    </w:p>
    <w:p w:rsidR="005E1801" w:rsidRDefault="005E1801">
      <w:pPr>
        <w:tabs>
          <w:tab w:val="left" w:pos="567"/>
        </w:tabs>
        <w:jc w:val="both"/>
        <w:rPr>
          <w:b/>
          <w:bCs/>
          <w:i w:val="0"/>
          <w:iCs w:val="0"/>
          <w:sz w:val="22"/>
          <w:szCs w:val="22"/>
        </w:rPr>
      </w:pPr>
    </w:p>
    <w:p w:rsidR="005E1801" w:rsidRDefault="005E1801">
      <w:pPr>
        <w:jc w:val="both"/>
        <w:rPr>
          <w:b/>
          <w:bCs/>
          <w:i w:val="0"/>
          <w:iCs w:val="0"/>
          <w:sz w:val="22"/>
          <w:szCs w:val="22"/>
        </w:rPr>
      </w:pPr>
    </w:p>
    <w:p w:rsidR="005E1801" w:rsidRDefault="005E1801">
      <w:pPr>
        <w:jc w:val="both"/>
        <w:rPr>
          <w:b/>
          <w:bCs/>
          <w:i w:val="0"/>
          <w:iCs w:val="0"/>
          <w:sz w:val="22"/>
          <w:szCs w:val="22"/>
        </w:rPr>
      </w:pPr>
    </w:p>
    <w:p w:rsidR="005E1801" w:rsidRDefault="005E1801">
      <w:pPr>
        <w:jc w:val="both"/>
        <w:rPr>
          <w:b/>
          <w:bCs/>
          <w:i w:val="0"/>
          <w:iCs w:val="0"/>
          <w:sz w:val="22"/>
          <w:szCs w:val="22"/>
        </w:rPr>
      </w:pPr>
    </w:p>
    <w:p w:rsidR="005E1801" w:rsidRDefault="005E1801">
      <w:pPr>
        <w:tabs>
          <w:tab w:val="left" w:pos="567"/>
        </w:tabs>
        <w:jc w:val="both"/>
        <w:rPr>
          <w:b/>
          <w:bCs/>
          <w:i w:val="0"/>
          <w:iCs w:val="0"/>
          <w:color w:val="000080"/>
          <w:sz w:val="22"/>
          <w:szCs w:val="22"/>
        </w:rPr>
      </w:pPr>
    </w:p>
    <w:tbl>
      <w:tblPr>
        <w:tblStyle w:val="afffffffffffffff9"/>
        <w:tblpPr w:leftFromText="180" w:rightFromText="180" w:topFromText="180" w:bottomFromText="180" w:vertAnchor="text" w:tblpX="-335"/>
        <w:tblW w:w="9450" w:type="dxa"/>
        <w:tblInd w:w="-324" w:type="dxa"/>
        <w:tblLayout w:type="fixed"/>
        <w:tblLook w:val="0000" w:firstRow="0" w:lastRow="0" w:firstColumn="0" w:lastColumn="0" w:noHBand="0" w:noVBand="0"/>
      </w:tblPr>
      <w:tblGrid>
        <w:gridCol w:w="9450"/>
      </w:tblGrid>
      <w:tr w:rsidR="005E1801">
        <w:trPr>
          <w:trHeight w:val="690"/>
        </w:trPr>
        <w:tc>
          <w:tcPr>
            <w:tcW w:w="9450" w:type="dxa"/>
            <w:shd w:val="clear" w:color="auto" w:fill="00B0F0"/>
          </w:tcPr>
          <w:p w:rsidR="005E1801" w:rsidRDefault="008F2124">
            <w:pPr>
              <w:jc w:val="center"/>
              <w:rPr>
                <w:b/>
                <w:bCs/>
                <w:i w:val="0"/>
                <w:iCs w:val="0"/>
                <w:color w:val="FFFFFF"/>
                <w:sz w:val="24"/>
                <w:szCs w:val="24"/>
              </w:rPr>
            </w:pPr>
            <w:r>
              <w:rPr>
                <w:b/>
                <w:bCs/>
                <w:i w:val="0"/>
                <w:iCs w:val="0"/>
                <w:color w:val="FFFFFF"/>
                <w:sz w:val="24"/>
                <w:szCs w:val="24"/>
              </w:rPr>
              <w:t xml:space="preserve">Anexo IV.2 </w:t>
            </w:r>
          </w:p>
          <w:p w:rsidR="005E1801" w:rsidRDefault="008F2124">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5E1801" w:rsidRDefault="008F212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E1801" w:rsidRDefault="005E1801">
      <w:pPr>
        <w:ind w:hanging="2"/>
        <w:jc w:val="both"/>
      </w:pPr>
      <w:bookmarkStart w:id="18" w:name="_heading=h.gjdgxs" w:colFirst="0" w:colLast="0"/>
      <w:bookmarkEnd w:id="18"/>
    </w:p>
    <w:p w:rsidR="005E1801" w:rsidRDefault="008F2124">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E1801" w:rsidRDefault="005E1801">
      <w:pPr>
        <w:ind w:hanging="2"/>
        <w:jc w:val="both"/>
        <w:rPr>
          <w:i w:val="0"/>
          <w:iCs w:val="0"/>
          <w:sz w:val="22"/>
          <w:szCs w:val="22"/>
        </w:rPr>
      </w:pPr>
    </w:p>
    <w:p w:rsidR="005E1801" w:rsidRDefault="008F212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E1801" w:rsidRDefault="005E1801">
      <w:pPr>
        <w:ind w:hanging="2"/>
        <w:jc w:val="both"/>
        <w:rPr>
          <w:i w:val="0"/>
          <w:iCs w:val="0"/>
        </w:rPr>
      </w:pPr>
    </w:p>
    <w:p w:rsidR="005E1801" w:rsidRDefault="008F2124">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5E1801" w:rsidRDefault="005E1801">
      <w:pPr>
        <w:ind w:right="425" w:hanging="2"/>
        <w:jc w:val="both"/>
        <w:rPr>
          <w:i w:val="0"/>
          <w:iCs w:val="0"/>
          <w:sz w:val="22"/>
          <w:szCs w:val="22"/>
        </w:rPr>
      </w:pPr>
    </w:p>
    <w:p w:rsidR="005E1801" w:rsidRDefault="008F2124">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5E1801" w:rsidRDefault="005E1801">
      <w:pPr>
        <w:ind w:right="425"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5E1801" w:rsidRDefault="005E1801">
      <w:pPr>
        <w:ind w:right="425" w:hanging="2"/>
        <w:jc w:val="both"/>
        <w:rPr>
          <w:i w:val="0"/>
          <w:iCs w:val="0"/>
          <w:sz w:val="22"/>
          <w:szCs w:val="22"/>
        </w:rPr>
      </w:pPr>
    </w:p>
    <w:p w:rsidR="005E1801" w:rsidRDefault="008F2124">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4.- Que la empresa que representa:  (  señale la que  corresponda):</w:t>
      </w:r>
    </w:p>
    <w:p w:rsidR="005E1801" w:rsidRDefault="005E1801">
      <w:pPr>
        <w:ind w:hanging="2"/>
        <w:jc w:val="both"/>
        <w:rPr>
          <w:i w:val="0"/>
          <w:iCs w:val="0"/>
          <w:sz w:val="22"/>
          <w:szCs w:val="22"/>
          <w:highlight w:val="yellow"/>
        </w:rPr>
      </w:pPr>
    </w:p>
    <w:p w:rsidR="005E1801" w:rsidRDefault="008F2124">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5E1801" w:rsidRDefault="005E1801">
      <w:pPr>
        <w:ind w:hanging="2"/>
        <w:jc w:val="both"/>
        <w:rPr>
          <w:i w:val="0"/>
          <w:iCs w:val="0"/>
          <w:sz w:val="22"/>
          <w:szCs w:val="22"/>
        </w:rPr>
      </w:pPr>
    </w:p>
    <w:p w:rsidR="005E1801" w:rsidRDefault="008F2124">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5E1801" w:rsidRDefault="008F2124">
      <w:pPr>
        <w:ind w:hanging="2"/>
        <w:rPr>
          <w:i w:val="0"/>
          <w:iCs w:val="0"/>
          <w:sz w:val="22"/>
          <w:szCs w:val="22"/>
        </w:rPr>
      </w:pPr>
      <w:r>
        <w:rPr>
          <w:i w:val="0"/>
          <w:iCs w:val="0"/>
          <w:sz w:val="22"/>
          <w:szCs w:val="22"/>
        </w:rPr>
        <w:t xml:space="preserve">    del  Estado (ROLECE) con el número -------</w:t>
      </w: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8F2124">
      <w:pPr>
        <w:tabs>
          <w:tab w:val="left" w:pos="567"/>
        </w:tabs>
        <w:ind w:hanging="2"/>
        <w:jc w:val="both"/>
        <w:rPr>
          <w:sz w:val="22"/>
          <w:szCs w:val="22"/>
        </w:rPr>
      </w:pPr>
      <w:r>
        <w:rPr>
          <w:b/>
          <w:bCs/>
          <w:i w:val="0"/>
          <w:iCs w:val="0"/>
          <w:sz w:val="22"/>
          <w:szCs w:val="22"/>
        </w:rPr>
        <w:lastRenderedPageBreak/>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5E1801" w:rsidRDefault="005E1801">
      <w:pPr>
        <w:tabs>
          <w:tab w:val="left" w:pos="567"/>
        </w:tabs>
        <w:ind w:hanging="2"/>
        <w:jc w:val="both"/>
        <w:rPr>
          <w:sz w:val="22"/>
          <w:szCs w:val="22"/>
        </w:rPr>
      </w:pPr>
    </w:p>
    <w:p w:rsidR="005E1801" w:rsidRDefault="008F2124">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5E1801" w:rsidRDefault="008F2124">
      <w:pPr>
        <w:tabs>
          <w:tab w:val="left" w:pos="567"/>
        </w:tabs>
        <w:ind w:hanging="2"/>
        <w:jc w:val="both"/>
        <w:rPr>
          <w:sz w:val="22"/>
          <w:szCs w:val="22"/>
        </w:rPr>
      </w:pPr>
      <w:r>
        <w:rPr>
          <w:i w:val="0"/>
          <w:iCs w:val="0"/>
          <w:sz w:val="22"/>
          <w:szCs w:val="22"/>
        </w:rPr>
        <w:t>1.</w:t>
      </w:r>
    </w:p>
    <w:p w:rsidR="005E1801" w:rsidRDefault="008F2124">
      <w:pPr>
        <w:tabs>
          <w:tab w:val="left" w:pos="567"/>
        </w:tabs>
        <w:ind w:hanging="2"/>
        <w:jc w:val="both"/>
        <w:rPr>
          <w:sz w:val="22"/>
          <w:szCs w:val="22"/>
        </w:rPr>
      </w:pPr>
      <w:r>
        <w:rPr>
          <w:i w:val="0"/>
          <w:iCs w:val="0"/>
          <w:sz w:val="22"/>
          <w:szCs w:val="22"/>
        </w:rPr>
        <w:t>2.</w:t>
      </w:r>
    </w:p>
    <w:p w:rsidR="005E1801" w:rsidRDefault="008F2124">
      <w:pPr>
        <w:tabs>
          <w:tab w:val="left" w:pos="567"/>
        </w:tabs>
        <w:ind w:hanging="2"/>
        <w:jc w:val="both"/>
        <w:rPr>
          <w:sz w:val="22"/>
          <w:szCs w:val="22"/>
        </w:rPr>
      </w:pPr>
      <w:r>
        <w:rPr>
          <w:i w:val="0"/>
          <w:iCs w:val="0"/>
          <w:sz w:val="22"/>
          <w:szCs w:val="22"/>
        </w:rPr>
        <w:t>3.</w:t>
      </w:r>
    </w:p>
    <w:p w:rsidR="005E1801" w:rsidRDefault="008F2124">
      <w:pPr>
        <w:tabs>
          <w:tab w:val="left" w:pos="567"/>
        </w:tabs>
        <w:ind w:hanging="2"/>
        <w:jc w:val="both"/>
        <w:rPr>
          <w:sz w:val="22"/>
          <w:szCs w:val="22"/>
        </w:rPr>
      </w:pPr>
      <w:r>
        <w:rPr>
          <w:i w:val="0"/>
          <w:iCs w:val="0"/>
          <w:sz w:val="22"/>
          <w:szCs w:val="22"/>
        </w:rPr>
        <w:t>4.</w:t>
      </w:r>
    </w:p>
    <w:p w:rsidR="005E1801" w:rsidRDefault="008F2124">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5E1801" w:rsidRDefault="005E1801">
      <w:pPr>
        <w:tabs>
          <w:tab w:val="left" w:pos="567"/>
        </w:tabs>
        <w:ind w:hanging="2"/>
        <w:jc w:val="both"/>
        <w:rPr>
          <w:rFonts w:ascii="MS Gothic" w:eastAsia="MS Gothic" w:hAnsi="MS Gothic" w:cs="MS Gothic"/>
          <w:i w:val="0"/>
          <w:iCs w:val="0"/>
          <w:sz w:val="22"/>
          <w:szCs w:val="22"/>
        </w:rPr>
      </w:pPr>
    </w:p>
    <w:p w:rsidR="005E1801" w:rsidRDefault="008F2124">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5E1801" w:rsidRDefault="005E1801">
      <w:pPr>
        <w:tabs>
          <w:tab w:val="left" w:pos="567"/>
        </w:tabs>
        <w:ind w:hanging="2"/>
        <w:jc w:val="both"/>
        <w:rPr>
          <w:rFonts w:ascii="MS Gothic" w:eastAsia="MS Gothic" w:hAnsi="MS Gothic" w:cs="MS Gothic"/>
          <w:i w:val="0"/>
          <w:iCs w:val="0"/>
          <w:sz w:val="22"/>
          <w:szCs w:val="22"/>
        </w:rPr>
      </w:pPr>
    </w:p>
    <w:p w:rsidR="005E1801" w:rsidRDefault="008F2124">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5E1801" w:rsidRDefault="005E1801">
      <w:pPr>
        <w:tabs>
          <w:tab w:val="left" w:pos="567"/>
        </w:tabs>
        <w:ind w:hanging="2"/>
        <w:jc w:val="both"/>
        <w:rPr>
          <w:i w:val="0"/>
          <w:iCs w:val="0"/>
          <w:sz w:val="22"/>
          <w:szCs w:val="22"/>
        </w:rPr>
      </w:pPr>
    </w:p>
    <w:p w:rsidR="005E1801" w:rsidRDefault="005E1801">
      <w:pPr>
        <w:ind w:right="425" w:hanging="2"/>
        <w:jc w:val="both"/>
        <w:rPr>
          <w:i w:val="0"/>
          <w:iCs w:val="0"/>
          <w:sz w:val="22"/>
          <w:szCs w:val="22"/>
        </w:rPr>
      </w:pPr>
    </w:p>
    <w:p w:rsidR="005E1801" w:rsidRDefault="005E1801">
      <w:pPr>
        <w:ind w:right="425" w:hanging="2"/>
        <w:jc w:val="both"/>
        <w:rPr>
          <w:i w:val="0"/>
          <w:iCs w:val="0"/>
          <w:sz w:val="22"/>
          <w:szCs w:val="22"/>
        </w:rPr>
      </w:pPr>
    </w:p>
    <w:p w:rsidR="005E1801" w:rsidRDefault="008F2124">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E1801" w:rsidRDefault="008F2124">
      <w:pPr>
        <w:spacing w:after="240"/>
        <w:ind w:hanging="2"/>
        <w:rPr>
          <w:i w:val="0"/>
          <w:iCs w:val="0"/>
          <w:sz w:val="22"/>
          <w:szCs w:val="22"/>
        </w:rPr>
      </w:pPr>
      <w:r>
        <w:rPr>
          <w:i w:val="0"/>
          <w:iCs w:val="0"/>
          <w:sz w:val="22"/>
          <w:szCs w:val="22"/>
        </w:rPr>
        <w:br/>
      </w:r>
      <w:r>
        <w:rPr>
          <w:i w:val="0"/>
          <w:iCs w:val="0"/>
          <w:sz w:val="22"/>
          <w:szCs w:val="22"/>
        </w:rPr>
        <w:br/>
        <w:t>Fdo.:      </w:t>
      </w:r>
    </w:p>
    <w:p w:rsidR="005E1801" w:rsidRDefault="008F2124">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E1801" w:rsidRDefault="008F2124">
      <w:pPr>
        <w:widowControl w:val="0"/>
        <w:ind w:hanging="2"/>
        <w:rPr>
          <w:i w:val="0"/>
          <w:iCs w:val="0"/>
          <w:color w:val="000080"/>
          <w:sz w:val="22"/>
          <w:szCs w:val="22"/>
        </w:rPr>
      </w:pPr>
      <w:r>
        <w:rPr>
          <w:b/>
          <w:bCs/>
          <w:i w:val="0"/>
          <w:iCs w:val="0"/>
          <w:sz w:val="22"/>
          <w:szCs w:val="22"/>
        </w:rPr>
        <w:t>ASEPEYO</w:t>
      </w: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0B622A" w:rsidRDefault="000B622A">
      <w:pPr>
        <w:tabs>
          <w:tab w:val="left" w:pos="567"/>
        </w:tabs>
        <w:ind w:hanging="2"/>
        <w:jc w:val="both"/>
        <w:rPr>
          <w:i w:val="0"/>
          <w:iCs w:val="0"/>
          <w:color w:val="000080"/>
          <w:sz w:val="22"/>
          <w:szCs w:val="22"/>
        </w:rPr>
      </w:pPr>
    </w:p>
    <w:p w:rsidR="000B622A" w:rsidRDefault="000B622A">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8F2124">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5E1801" w:rsidRDefault="005E1801">
      <w:pPr>
        <w:tabs>
          <w:tab w:val="center" w:pos="4252"/>
          <w:tab w:val="right" w:pos="8504"/>
          <w:tab w:val="center" w:pos="142"/>
        </w:tabs>
        <w:jc w:val="both"/>
        <w:rPr>
          <w:b/>
          <w:bCs/>
          <w:sz w:val="14"/>
          <w:szCs w:val="14"/>
        </w:rPr>
      </w:pPr>
    </w:p>
    <w:p w:rsidR="005E1801" w:rsidRDefault="005E1801">
      <w:pPr>
        <w:tabs>
          <w:tab w:val="left" w:pos="567"/>
        </w:tabs>
        <w:jc w:val="both"/>
        <w:rPr>
          <w:b/>
          <w:bCs/>
          <w:i w:val="0"/>
          <w:iCs w:val="0"/>
          <w:color w:val="000080"/>
          <w:sz w:val="22"/>
          <w:szCs w:val="22"/>
        </w:rPr>
      </w:pPr>
    </w:p>
    <w:p w:rsidR="000B622A" w:rsidRDefault="000B622A">
      <w:pPr>
        <w:tabs>
          <w:tab w:val="left" w:pos="567"/>
        </w:tabs>
        <w:jc w:val="both"/>
        <w:rPr>
          <w:b/>
          <w:bCs/>
          <w:i w:val="0"/>
          <w:iCs w:val="0"/>
          <w:color w:val="000080"/>
          <w:sz w:val="22"/>
          <w:szCs w:val="22"/>
        </w:rPr>
      </w:pPr>
    </w:p>
    <w:p w:rsidR="000B622A" w:rsidRDefault="000B622A">
      <w:pPr>
        <w:tabs>
          <w:tab w:val="left" w:pos="567"/>
        </w:tabs>
        <w:jc w:val="both"/>
        <w:rPr>
          <w:b/>
          <w:bCs/>
          <w:i w:val="0"/>
          <w:iCs w:val="0"/>
          <w:color w:val="000080"/>
          <w:sz w:val="22"/>
          <w:szCs w:val="22"/>
        </w:rPr>
      </w:pPr>
    </w:p>
    <w:tbl>
      <w:tblPr>
        <w:tblStyle w:val="afffffffffffffffa"/>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5E1801">
        <w:trPr>
          <w:trHeight w:val="690"/>
        </w:trPr>
        <w:tc>
          <w:tcPr>
            <w:tcW w:w="9150" w:type="dxa"/>
            <w:shd w:val="clear" w:color="auto" w:fill="00B0F0"/>
          </w:tcPr>
          <w:sdt>
            <w:sdtPr>
              <w:tag w:val="goog_rdk_1"/>
              <w:id w:val="-329524160"/>
              <w:lock w:val="contentLocked"/>
            </w:sdtPr>
            <w:sdtContent>
              <w:p w:rsidR="005E1801" w:rsidRDefault="008F2124">
                <w:pPr>
                  <w:jc w:val="center"/>
                  <w:rPr>
                    <w:b/>
                    <w:bCs/>
                    <w:i w:val="0"/>
                    <w:iCs w:val="0"/>
                    <w:color w:val="FFFFFF"/>
                    <w:sz w:val="24"/>
                    <w:szCs w:val="24"/>
                  </w:rPr>
                </w:pPr>
                <w:r>
                  <w:rPr>
                    <w:b/>
                    <w:bCs/>
                    <w:i w:val="0"/>
                    <w:iCs w:val="0"/>
                    <w:color w:val="FFFFFF"/>
                    <w:sz w:val="24"/>
                    <w:szCs w:val="24"/>
                  </w:rPr>
                  <w:t>Anexo IV.2. bis</w:t>
                </w:r>
              </w:p>
              <w:p w:rsidR="005E1801" w:rsidRDefault="008F2124">
                <w:pPr>
                  <w:jc w:val="center"/>
                  <w:rPr>
                    <w:b/>
                    <w:bCs/>
                    <w:i w:val="0"/>
                    <w:iCs w:val="0"/>
                    <w:color w:val="FFFFFF"/>
                    <w:sz w:val="24"/>
                    <w:szCs w:val="24"/>
                  </w:rPr>
                </w:pPr>
                <w:r>
                  <w:rPr>
                    <w:b/>
                    <w:bCs/>
                    <w:i w:val="0"/>
                    <w:iCs w:val="0"/>
                    <w:color w:val="FFFFFF"/>
                    <w:sz w:val="24"/>
                    <w:szCs w:val="24"/>
                  </w:rPr>
                  <w:t xml:space="preserve">Declaración Responsable Subcontratación </w:t>
                </w:r>
              </w:p>
            </w:sdtContent>
          </w:sdt>
        </w:tc>
      </w:tr>
    </w:tbl>
    <w:p w:rsidR="005E1801" w:rsidRDefault="008F212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E1801" w:rsidRDefault="005E1801">
      <w:pPr>
        <w:ind w:hanging="2"/>
        <w:jc w:val="both"/>
      </w:pPr>
    </w:p>
    <w:p w:rsidR="005E1801" w:rsidRDefault="008F2124">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E1801" w:rsidRDefault="005E1801">
      <w:pPr>
        <w:ind w:hanging="2"/>
        <w:jc w:val="both"/>
        <w:rPr>
          <w:i w:val="0"/>
          <w:iCs w:val="0"/>
          <w:sz w:val="22"/>
          <w:szCs w:val="22"/>
        </w:rPr>
      </w:pPr>
    </w:p>
    <w:p w:rsidR="005E1801" w:rsidRDefault="008F212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E1801" w:rsidRDefault="005E1801">
      <w:pPr>
        <w:tabs>
          <w:tab w:val="left" w:pos="567"/>
        </w:tabs>
        <w:ind w:hanging="2"/>
        <w:jc w:val="both"/>
        <w:rPr>
          <w:i w:val="0"/>
          <w:iCs w:val="0"/>
          <w:sz w:val="22"/>
          <w:szCs w:val="22"/>
        </w:rPr>
      </w:pPr>
    </w:p>
    <w:p w:rsidR="005E1801" w:rsidRDefault="008F2124">
      <w:pPr>
        <w:tabs>
          <w:tab w:val="left" w:pos="567"/>
        </w:tabs>
        <w:ind w:hanging="2"/>
        <w:jc w:val="both"/>
        <w:rPr>
          <w:i w:val="0"/>
          <w:iCs w:val="0"/>
          <w:sz w:val="22"/>
          <w:szCs w:val="22"/>
        </w:rPr>
      </w:pPr>
      <w:r>
        <w:rPr>
          <w:i w:val="0"/>
          <w:iCs w:val="0"/>
          <w:sz w:val="22"/>
          <w:szCs w:val="22"/>
        </w:rPr>
        <w:t xml:space="preserve">1. Que la empresa que representa: </w:t>
      </w:r>
    </w:p>
    <w:p w:rsidR="005E1801" w:rsidRDefault="005E1801">
      <w:pPr>
        <w:ind w:hanging="2"/>
        <w:rPr>
          <w:i w:val="0"/>
          <w:iCs w:val="0"/>
          <w:sz w:val="22"/>
          <w:szCs w:val="22"/>
        </w:rPr>
      </w:pPr>
    </w:p>
    <w:p w:rsidR="005E1801" w:rsidRDefault="008F212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5E1801" w:rsidRDefault="005E1801">
      <w:pPr>
        <w:ind w:hanging="2"/>
        <w:rPr>
          <w:rFonts w:ascii="MS Gothic" w:eastAsia="MS Gothic" w:hAnsi="MS Gothic" w:cs="MS Gothic"/>
          <w:i w:val="0"/>
          <w:iCs w:val="0"/>
          <w:sz w:val="22"/>
          <w:szCs w:val="22"/>
        </w:rPr>
      </w:pPr>
    </w:p>
    <w:p w:rsidR="005E1801" w:rsidRDefault="008F212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5E1801" w:rsidRDefault="005E1801">
      <w:pPr>
        <w:ind w:hanging="2"/>
        <w:rPr>
          <w:rFonts w:ascii="MS Gothic" w:eastAsia="MS Gothic" w:hAnsi="MS Gothic" w:cs="MS Gothic"/>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hanging="2"/>
        <w:rPr>
          <w:i w:val="0"/>
          <w:iCs w:val="0"/>
          <w:sz w:val="22"/>
          <w:szCs w:val="22"/>
        </w:rPr>
      </w:pPr>
    </w:p>
    <w:p w:rsidR="005E1801" w:rsidRDefault="005E1801">
      <w:pPr>
        <w:ind w:right="425" w:hanging="2"/>
        <w:jc w:val="both"/>
        <w:rPr>
          <w:i w:val="0"/>
          <w:iCs w:val="0"/>
          <w:sz w:val="22"/>
          <w:szCs w:val="22"/>
        </w:rPr>
      </w:pPr>
    </w:p>
    <w:p w:rsidR="005E1801" w:rsidRDefault="005E1801">
      <w:pPr>
        <w:ind w:right="425" w:hanging="2"/>
        <w:jc w:val="both"/>
        <w:rPr>
          <w:i w:val="0"/>
          <w:iCs w:val="0"/>
          <w:sz w:val="22"/>
          <w:szCs w:val="22"/>
        </w:rPr>
      </w:pPr>
    </w:p>
    <w:p w:rsidR="005E1801" w:rsidRDefault="008F2124">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E1801" w:rsidRDefault="008F2124">
      <w:pPr>
        <w:spacing w:after="240"/>
        <w:ind w:hanging="2"/>
        <w:rPr>
          <w:i w:val="0"/>
          <w:iCs w:val="0"/>
          <w:sz w:val="22"/>
          <w:szCs w:val="22"/>
        </w:rPr>
      </w:pPr>
      <w:r>
        <w:rPr>
          <w:i w:val="0"/>
          <w:iCs w:val="0"/>
          <w:sz w:val="22"/>
          <w:szCs w:val="22"/>
        </w:rPr>
        <w:br/>
      </w:r>
      <w:r>
        <w:rPr>
          <w:i w:val="0"/>
          <w:iCs w:val="0"/>
          <w:sz w:val="22"/>
          <w:szCs w:val="22"/>
        </w:rPr>
        <w:br/>
        <w:t>Fdo.:      </w:t>
      </w:r>
    </w:p>
    <w:p w:rsidR="005E1801" w:rsidRDefault="008F2124">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E1801" w:rsidRDefault="008F2124">
      <w:pPr>
        <w:widowControl w:val="0"/>
        <w:ind w:hanging="2"/>
        <w:rPr>
          <w:i w:val="0"/>
          <w:iCs w:val="0"/>
          <w:color w:val="000080"/>
          <w:sz w:val="22"/>
          <w:szCs w:val="22"/>
        </w:rPr>
      </w:pPr>
      <w:r>
        <w:rPr>
          <w:b/>
          <w:bCs/>
          <w:i w:val="0"/>
          <w:iCs w:val="0"/>
          <w:sz w:val="22"/>
          <w:szCs w:val="22"/>
        </w:rPr>
        <w:t>ASEPEYO</w:t>
      </w:r>
    </w:p>
    <w:p w:rsidR="005E1801" w:rsidRDefault="005E1801">
      <w:pPr>
        <w:ind w:hanging="2"/>
        <w:rPr>
          <w:i w:val="0"/>
          <w:iCs w:val="0"/>
          <w:sz w:val="22"/>
          <w:szCs w:val="22"/>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0B622A" w:rsidRDefault="000B622A">
      <w:pPr>
        <w:tabs>
          <w:tab w:val="center" w:pos="4252"/>
          <w:tab w:val="right" w:pos="8504"/>
          <w:tab w:val="center" w:pos="142"/>
        </w:tabs>
        <w:jc w:val="both"/>
        <w:rPr>
          <w:b/>
          <w:bCs/>
          <w:sz w:val="14"/>
          <w:szCs w:val="14"/>
        </w:rPr>
      </w:pPr>
    </w:p>
    <w:p w:rsidR="000B622A" w:rsidRDefault="000B622A">
      <w:pPr>
        <w:tabs>
          <w:tab w:val="center" w:pos="4252"/>
          <w:tab w:val="right" w:pos="8504"/>
          <w:tab w:val="center" w:pos="142"/>
        </w:tabs>
        <w:jc w:val="both"/>
        <w:rPr>
          <w:b/>
          <w:bCs/>
          <w:sz w:val="14"/>
          <w:szCs w:val="14"/>
        </w:rPr>
      </w:pPr>
    </w:p>
    <w:p w:rsidR="000B622A" w:rsidRDefault="000B622A">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tabs>
          <w:tab w:val="center" w:pos="4252"/>
          <w:tab w:val="right" w:pos="8504"/>
          <w:tab w:val="center" w:pos="142"/>
        </w:tabs>
        <w:jc w:val="both"/>
        <w:rPr>
          <w:b/>
          <w:bCs/>
          <w:sz w:val="14"/>
          <w:szCs w:val="14"/>
        </w:rPr>
      </w:pPr>
    </w:p>
    <w:p w:rsidR="005E1801" w:rsidRDefault="005E1801">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fffb"/>
        <w:tblW w:w="9375" w:type="dxa"/>
        <w:tblInd w:w="-432" w:type="dxa"/>
        <w:tblLayout w:type="fixed"/>
        <w:tblLook w:val="0000" w:firstRow="0" w:lastRow="0" w:firstColumn="0" w:lastColumn="0" w:noHBand="0" w:noVBand="0"/>
      </w:tblPr>
      <w:tblGrid>
        <w:gridCol w:w="9375"/>
      </w:tblGrid>
      <w:tr w:rsidR="005E1801">
        <w:trPr>
          <w:trHeight w:val="765"/>
        </w:trPr>
        <w:tc>
          <w:tcPr>
            <w:tcW w:w="9375" w:type="dxa"/>
            <w:shd w:val="clear" w:color="auto" w:fill="00B0F0"/>
          </w:tcPr>
          <w:p w:rsidR="005E1801" w:rsidRDefault="008F2124">
            <w:pPr>
              <w:jc w:val="center"/>
              <w:rPr>
                <w:b/>
                <w:bCs/>
                <w:i w:val="0"/>
                <w:iCs w:val="0"/>
                <w:color w:val="FFFFFF"/>
                <w:sz w:val="22"/>
                <w:szCs w:val="22"/>
              </w:rPr>
            </w:pPr>
            <w:bookmarkStart w:id="19" w:name="bookmark=id.4k668n3" w:colFirst="0" w:colLast="0"/>
            <w:bookmarkEnd w:id="19"/>
            <w:r>
              <w:rPr>
                <w:b/>
                <w:bCs/>
                <w:i w:val="0"/>
                <w:iCs w:val="0"/>
                <w:color w:val="FFFFFF"/>
                <w:sz w:val="22"/>
                <w:szCs w:val="22"/>
              </w:rPr>
              <w:t>Anexo IV.3</w:t>
            </w:r>
          </w:p>
          <w:p w:rsidR="005E1801" w:rsidRDefault="008F2124">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5E1801" w:rsidRDefault="005E1801">
      <w:pPr>
        <w:tabs>
          <w:tab w:val="left" w:pos="567"/>
        </w:tabs>
        <w:jc w:val="both"/>
        <w:rPr>
          <w:b/>
          <w:bCs/>
          <w:i w:val="0"/>
          <w:iCs w:val="0"/>
          <w:color w:val="000080"/>
          <w:sz w:val="22"/>
          <w:szCs w:val="22"/>
        </w:rPr>
      </w:pPr>
    </w:p>
    <w:p w:rsidR="005E1801" w:rsidRDefault="008F2124">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5E1801" w:rsidRDefault="005E1801">
      <w:pPr>
        <w:rPr>
          <w:b/>
          <w:bCs/>
          <w:i w:val="0"/>
          <w:iCs w:val="0"/>
        </w:rPr>
      </w:pPr>
    </w:p>
    <w:p w:rsidR="005E1801" w:rsidRDefault="008F2124">
      <w:pPr>
        <w:numPr>
          <w:ilvl w:val="0"/>
          <w:numId w:val="16"/>
        </w:numPr>
        <w:ind w:left="0"/>
        <w:rPr>
          <w:i w:val="0"/>
          <w:iCs w:val="0"/>
        </w:rPr>
      </w:pPr>
      <w:r>
        <w:rPr>
          <w:i w:val="0"/>
          <w:iCs w:val="0"/>
        </w:rPr>
        <w:t xml:space="preserve">Empresa única </w:t>
      </w:r>
    </w:p>
    <w:p w:rsidR="005E1801" w:rsidRDefault="005E1801">
      <w:pPr>
        <w:rPr>
          <w:i w:val="0"/>
          <w:iCs w:val="0"/>
        </w:rPr>
      </w:pPr>
    </w:p>
    <w:tbl>
      <w:tblPr>
        <w:tblStyle w:val="afffffffffffffffc"/>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5E1801">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5E1801" w:rsidRDefault="005E1801">
            <w:pPr>
              <w:rPr>
                <w:i w:val="0"/>
                <w:iCs w:val="0"/>
              </w:rPr>
            </w:pPr>
          </w:p>
          <w:p w:rsidR="005E1801" w:rsidRDefault="005E1801">
            <w:pPr>
              <w:rPr>
                <w:i w:val="0"/>
                <w:iCs w:val="0"/>
              </w:rPr>
            </w:pPr>
          </w:p>
        </w:tc>
      </w:tr>
    </w:tbl>
    <w:p w:rsidR="005E1801" w:rsidRDefault="005E1801">
      <w:pPr>
        <w:rPr>
          <w:i w:val="0"/>
          <w:iCs w:val="0"/>
        </w:rPr>
      </w:pPr>
    </w:p>
    <w:p w:rsidR="005E1801" w:rsidRDefault="008F2124">
      <w:pPr>
        <w:numPr>
          <w:ilvl w:val="0"/>
          <w:numId w:val="16"/>
        </w:numPr>
        <w:ind w:left="0"/>
        <w:rPr>
          <w:i w:val="0"/>
          <w:iCs w:val="0"/>
        </w:rPr>
      </w:pPr>
      <w:r>
        <w:rPr>
          <w:i w:val="0"/>
          <w:iCs w:val="0"/>
        </w:rPr>
        <w:t>Unión Temporal de Empresas U.T.E.</w:t>
      </w:r>
    </w:p>
    <w:p w:rsidR="005E1801" w:rsidRDefault="005E1801">
      <w:pPr>
        <w:rPr>
          <w:i w:val="0"/>
          <w:iCs w:val="0"/>
        </w:rPr>
      </w:pPr>
    </w:p>
    <w:tbl>
      <w:tblPr>
        <w:tblStyle w:val="afffffffffffffffd"/>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5E1801">
        <w:tc>
          <w:tcPr>
            <w:tcW w:w="4252" w:type="dxa"/>
            <w:tcBorders>
              <w:top w:val="single" w:sz="4" w:space="0" w:color="000000"/>
              <w:left w:val="single" w:sz="4" w:space="0" w:color="000000"/>
              <w:bottom w:val="single" w:sz="4" w:space="0" w:color="000000"/>
            </w:tcBorders>
            <w:shd w:val="clear" w:color="auto" w:fill="auto"/>
            <w:vAlign w:val="center"/>
          </w:tcPr>
          <w:p w:rsidR="005E1801" w:rsidRDefault="008F2124">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1801" w:rsidRDefault="008F2124">
            <w:pPr>
              <w:rPr>
                <w:i w:val="0"/>
                <w:iCs w:val="0"/>
              </w:rPr>
            </w:pPr>
            <w:r>
              <w:rPr>
                <w:i w:val="0"/>
                <w:iCs w:val="0"/>
              </w:rPr>
              <w:t xml:space="preserve"> % participación </w:t>
            </w:r>
          </w:p>
        </w:tc>
      </w:tr>
      <w:tr w:rsidR="005E1801">
        <w:trPr>
          <w:trHeight w:val="681"/>
        </w:trPr>
        <w:tc>
          <w:tcPr>
            <w:tcW w:w="4252" w:type="dxa"/>
            <w:tcBorders>
              <w:top w:val="single" w:sz="4" w:space="0" w:color="000000"/>
              <w:left w:val="single" w:sz="4" w:space="0" w:color="000000"/>
              <w:bottom w:val="single" w:sz="4" w:space="0" w:color="000000"/>
            </w:tcBorders>
            <w:shd w:val="clear" w:color="auto" w:fill="auto"/>
          </w:tcPr>
          <w:p w:rsidR="005E1801" w:rsidRDefault="005E1801">
            <w:pPr>
              <w:rPr>
                <w:i w:val="0"/>
                <w:iCs w:val="0"/>
              </w:rPr>
            </w:pPr>
          </w:p>
          <w:p w:rsidR="005E1801" w:rsidRDefault="005E1801">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E1801" w:rsidRDefault="005E1801">
            <w:pPr>
              <w:rPr>
                <w:i w:val="0"/>
                <w:iCs w:val="0"/>
              </w:rPr>
            </w:pPr>
          </w:p>
        </w:tc>
      </w:tr>
      <w:tr w:rsidR="005E1801">
        <w:trPr>
          <w:trHeight w:val="681"/>
        </w:trPr>
        <w:tc>
          <w:tcPr>
            <w:tcW w:w="4252" w:type="dxa"/>
            <w:tcBorders>
              <w:top w:val="single" w:sz="4" w:space="0" w:color="000000"/>
              <w:left w:val="single" w:sz="4" w:space="0" w:color="000000"/>
              <w:bottom w:val="single" w:sz="4" w:space="0" w:color="000000"/>
            </w:tcBorders>
            <w:shd w:val="clear" w:color="auto" w:fill="auto"/>
          </w:tcPr>
          <w:p w:rsidR="005E1801" w:rsidRDefault="005E1801">
            <w:pPr>
              <w:rPr>
                <w:i w:val="0"/>
                <w:iCs w:val="0"/>
              </w:rPr>
            </w:pPr>
          </w:p>
          <w:p w:rsidR="005E1801" w:rsidRDefault="005E1801">
            <w:pPr>
              <w:rPr>
                <w:i w:val="0"/>
                <w:iCs w:val="0"/>
              </w:rPr>
            </w:pPr>
          </w:p>
          <w:p w:rsidR="005E1801" w:rsidRDefault="005E1801">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E1801" w:rsidRDefault="005E1801">
            <w:pPr>
              <w:rPr>
                <w:i w:val="0"/>
                <w:iCs w:val="0"/>
              </w:rPr>
            </w:pPr>
          </w:p>
        </w:tc>
      </w:tr>
      <w:tr w:rsidR="005E1801">
        <w:trPr>
          <w:trHeight w:val="681"/>
        </w:trPr>
        <w:tc>
          <w:tcPr>
            <w:tcW w:w="4252" w:type="dxa"/>
            <w:tcBorders>
              <w:top w:val="single" w:sz="4" w:space="0" w:color="000000"/>
              <w:left w:val="single" w:sz="4" w:space="0" w:color="000000"/>
              <w:bottom w:val="single" w:sz="4" w:space="0" w:color="000000"/>
            </w:tcBorders>
            <w:shd w:val="clear" w:color="auto" w:fill="auto"/>
          </w:tcPr>
          <w:p w:rsidR="005E1801" w:rsidRDefault="005E1801">
            <w:pPr>
              <w:rPr>
                <w:i w:val="0"/>
                <w:iCs w:val="0"/>
              </w:rPr>
            </w:pPr>
          </w:p>
          <w:p w:rsidR="005E1801" w:rsidRDefault="005E1801">
            <w:pPr>
              <w:rPr>
                <w:i w:val="0"/>
                <w:iCs w:val="0"/>
              </w:rPr>
            </w:pPr>
          </w:p>
          <w:p w:rsidR="005E1801" w:rsidRDefault="005E1801">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E1801" w:rsidRDefault="005E1801">
            <w:pPr>
              <w:rPr>
                <w:i w:val="0"/>
                <w:iCs w:val="0"/>
              </w:rPr>
            </w:pPr>
          </w:p>
        </w:tc>
      </w:tr>
      <w:tr w:rsidR="005E1801">
        <w:trPr>
          <w:trHeight w:val="681"/>
        </w:trPr>
        <w:tc>
          <w:tcPr>
            <w:tcW w:w="4252" w:type="dxa"/>
            <w:tcBorders>
              <w:top w:val="single" w:sz="4" w:space="0" w:color="000000"/>
              <w:left w:val="single" w:sz="4" w:space="0" w:color="000000"/>
              <w:bottom w:val="single" w:sz="4" w:space="0" w:color="000000"/>
            </w:tcBorders>
            <w:shd w:val="clear" w:color="auto" w:fill="auto"/>
          </w:tcPr>
          <w:p w:rsidR="005E1801" w:rsidRDefault="005E1801">
            <w:pPr>
              <w:rPr>
                <w:i w:val="0"/>
                <w:iCs w:val="0"/>
              </w:rPr>
            </w:pPr>
          </w:p>
          <w:p w:rsidR="005E1801" w:rsidRDefault="005E1801">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E1801" w:rsidRDefault="005E1801">
            <w:pPr>
              <w:rPr>
                <w:i w:val="0"/>
                <w:iCs w:val="0"/>
              </w:rPr>
            </w:pPr>
          </w:p>
        </w:tc>
      </w:tr>
      <w:tr w:rsidR="005E1801">
        <w:trPr>
          <w:trHeight w:val="681"/>
        </w:trPr>
        <w:tc>
          <w:tcPr>
            <w:tcW w:w="4252" w:type="dxa"/>
            <w:tcBorders>
              <w:top w:val="single" w:sz="4" w:space="0" w:color="000000"/>
              <w:left w:val="single" w:sz="4" w:space="0" w:color="000000"/>
              <w:bottom w:val="single" w:sz="4" w:space="0" w:color="000000"/>
            </w:tcBorders>
            <w:shd w:val="clear" w:color="auto" w:fill="auto"/>
          </w:tcPr>
          <w:p w:rsidR="005E1801" w:rsidRDefault="005E1801">
            <w:pPr>
              <w:rPr>
                <w:i w:val="0"/>
                <w:iCs w:val="0"/>
              </w:rPr>
            </w:pPr>
          </w:p>
          <w:p w:rsidR="005E1801" w:rsidRDefault="005E1801">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E1801" w:rsidRDefault="005E1801">
            <w:pPr>
              <w:rPr>
                <w:i w:val="0"/>
                <w:iCs w:val="0"/>
              </w:rPr>
            </w:pPr>
          </w:p>
        </w:tc>
      </w:tr>
    </w:tbl>
    <w:p w:rsidR="005E1801" w:rsidRDefault="005E1801">
      <w:pPr>
        <w:rPr>
          <w:i w:val="0"/>
          <w:iCs w:val="0"/>
        </w:rPr>
      </w:pPr>
    </w:p>
    <w:p w:rsidR="005E1801" w:rsidRDefault="005E1801">
      <w:pPr>
        <w:jc w:val="center"/>
        <w:rPr>
          <w:b/>
          <w:bCs/>
          <w:i w:val="0"/>
          <w:iCs w:val="0"/>
          <w:color w:val="0070C0"/>
          <w:u w:val="single"/>
        </w:rPr>
      </w:pPr>
    </w:p>
    <w:p w:rsidR="005E1801" w:rsidRDefault="005E1801">
      <w:pPr>
        <w:jc w:val="center"/>
        <w:rPr>
          <w:b/>
          <w:bCs/>
          <w:i w:val="0"/>
          <w:iCs w:val="0"/>
          <w:color w:val="0070C0"/>
          <w:u w:val="single"/>
        </w:rPr>
      </w:pPr>
    </w:p>
    <w:p w:rsidR="005E1801" w:rsidRDefault="008F2124">
      <w:pPr>
        <w:jc w:val="center"/>
        <w:rPr>
          <w:b/>
          <w:bCs/>
          <w:i w:val="0"/>
          <w:iCs w:val="0"/>
          <w:color w:val="0070C0"/>
          <w:u w:val="single"/>
        </w:rPr>
      </w:pPr>
      <w:r>
        <w:br w:type="page"/>
      </w:r>
    </w:p>
    <w:p w:rsidR="005E1801" w:rsidRDefault="005E1801">
      <w:pPr>
        <w:ind w:hanging="2"/>
        <w:jc w:val="center"/>
        <w:rPr>
          <w:i w:val="0"/>
          <w:iCs w:val="0"/>
          <w:color w:val="0070C0"/>
          <w:sz w:val="22"/>
          <w:szCs w:val="22"/>
          <w:u w:val="single"/>
        </w:rPr>
      </w:pPr>
    </w:p>
    <w:sdt>
      <w:sdtPr>
        <w:tag w:val="goog_rdk_2"/>
        <w:id w:val="975201713"/>
      </w:sdtPr>
      <w:sdtContent>
        <w:p w:rsidR="005E1801" w:rsidRDefault="008F2124">
          <w:pPr>
            <w:ind w:hanging="2"/>
            <w:jc w:val="center"/>
            <w:rPr>
              <w:b/>
              <w:bCs/>
              <w:i w:val="0"/>
              <w:iCs w:val="0"/>
              <w:color w:val="0070C0"/>
              <w:u w:val="single"/>
            </w:rPr>
          </w:pPr>
          <w:r>
            <w:rPr>
              <w:b/>
              <w:bCs/>
              <w:i w:val="0"/>
              <w:iCs w:val="0"/>
              <w:color w:val="0070C0"/>
              <w:u w:val="single"/>
            </w:rPr>
            <w:t>INDICE DE DOCUMENTOS APORTADOS</w:t>
          </w:r>
        </w:p>
      </w:sdtContent>
    </w:sdt>
    <w:sdt>
      <w:sdtPr>
        <w:tag w:val="goog_rdk_3"/>
        <w:id w:val="81448054"/>
      </w:sdtPr>
      <w:sdtContent>
        <w:p w:rsidR="005E1801" w:rsidRDefault="008F2124">
          <w:pPr>
            <w:ind w:hanging="2"/>
            <w:rPr>
              <w:b/>
              <w:bCs/>
              <w:i w:val="0"/>
              <w:iCs w:val="0"/>
              <w:color w:val="0070C0"/>
              <w:u w:val="single"/>
            </w:rPr>
          </w:pPr>
        </w:p>
      </w:sdtContent>
    </w:sdt>
    <w:sdt>
      <w:sdtPr>
        <w:tag w:val="goog_rdk_4"/>
        <w:id w:val="-434252701"/>
      </w:sdtPr>
      <w:sdtContent>
        <w:p w:rsidR="005E1801" w:rsidRDefault="008F2124">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283866217"/>
      </w:sdtPr>
      <w:sdtContent>
        <w:p w:rsidR="005E1801" w:rsidRDefault="008F2124">
          <w:pPr>
            <w:ind w:hanging="2"/>
            <w:jc w:val="both"/>
            <w:rPr>
              <w:b/>
              <w:bCs/>
              <w:i w:val="0"/>
              <w:iCs w:val="0"/>
              <w:sz w:val="22"/>
              <w:szCs w:val="22"/>
            </w:rPr>
          </w:pPr>
        </w:p>
      </w:sdtContent>
    </w:sdt>
    <w:sdt>
      <w:sdtPr>
        <w:tag w:val="goog_rdk_6"/>
        <w:id w:val="-183518593"/>
      </w:sdtPr>
      <w:sdtContent>
        <w:p w:rsidR="005E1801" w:rsidRDefault="008F2124">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sdt>
      <w:sdtPr>
        <w:tag w:val="goog_rdk_7"/>
        <w:id w:val="-1627797034"/>
      </w:sdtPr>
      <w:sdtContent>
        <w:p w:rsidR="005E1801" w:rsidRDefault="008F2124">
          <w:pPr>
            <w:ind w:hanging="2"/>
            <w:jc w:val="both"/>
            <w:rPr>
              <w:b/>
              <w:bCs/>
              <w:i w:val="0"/>
              <w:iCs w:val="0"/>
            </w:rPr>
          </w:pPr>
        </w:p>
      </w:sdtContent>
    </w:sdt>
    <w:sdt>
      <w:sdtPr>
        <w:tag w:val="goog_rdk_8"/>
        <w:id w:val="-344218628"/>
      </w:sdtPr>
      <w:sdtContent>
        <w:p w:rsidR="005E1801" w:rsidRDefault="008F2124">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9"/>
        <w:id w:val="-1848251809"/>
      </w:sdtPr>
      <w:sdtContent>
        <w:p w:rsidR="005E1801" w:rsidRDefault="008F2124">
          <w:pPr>
            <w:ind w:hanging="2"/>
            <w:jc w:val="both"/>
            <w:rPr>
              <w:b/>
              <w:bCs/>
              <w:i w:val="0"/>
              <w:iCs w:val="0"/>
              <w:color w:val="0070C0"/>
              <w:u w:val="single"/>
            </w:rPr>
          </w:pPr>
        </w:p>
      </w:sdtContent>
    </w:sdt>
    <w:sdt>
      <w:sdtPr>
        <w:tag w:val="goog_rdk_10"/>
        <w:id w:val="1969205703"/>
      </w:sdtPr>
      <w:sdtContent>
        <w:p w:rsidR="005E1801" w:rsidRDefault="008F2124">
          <w:pPr>
            <w:ind w:hanging="2"/>
            <w:jc w:val="both"/>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1991007151"/>
      </w:sdtPr>
      <w:sdtContent>
        <w:p w:rsidR="005E1801" w:rsidRDefault="008F2124">
          <w:pPr>
            <w:ind w:left="-141"/>
            <w:rPr>
              <w:b/>
              <w:bCs/>
              <w:i w:val="0"/>
              <w:iCs w:val="0"/>
              <w:u w:val="single"/>
            </w:rPr>
          </w:pPr>
        </w:p>
      </w:sdtContent>
    </w:sdt>
    <w:p w:rsidR="005E1801" w:rsidRDefault="005E1801">
      <w:pPr>
        <w:ind w:hanging="2"/>
        <w:rPr>
          <w:b/>
          <w:bCs/>
          <w:i w:val="0"/>
          <w:iCs w:val="0"/>
          <w:u w:val="single"/>
        </w:rPr>
      </w:pPr>
    </w:p>
    <w:p w:rsidR="005E1801" w:rsidRDefault="008F2124">
      <w:pPr>
        <w:numPr>
          <w:ilvl w:val="0"/>
          <w:numId w:val="6"/>
        </w:numPr>
        <w:ind w:left="425"/>
        <w:jc w:val="both"/>
        <w:rPr>
          <w:i w:val="0"/>
          <w:iCs w:val="0"/>
        </w:rPr>
      </w:pPr>
      <w:r>
        <w:rPr>
          <w:b/>
          <w:bCs/>
          <w:i w:val="0"/>
          <w:iCs w:val="0"/>
        </w:rPr>
        <w:t>DOCUMENTACIÓN ACREDITATIVA DE LA PERSONALIDAD Y CAPACIDAD JURÍDICA</w:t>
      </w:r>
    </w:p>
    <w:p w:rsidR="005E1801" w:rsidRDefault="005E1801">
      <w:pPr>
        <w:ind w:left="566"/>
        <w:jc w:val="both"/>
        <w:rPr>
          <w:b/>
          <w:bCs/>
          <w:i w:val="0"/>
          <w:iCs w:val="0"/>
        </w:rPr>
      </w:pPr>
    </w:p>
    <w:p w:rsidR="005E1801" w:rsidRDefault="008F2124">
      <w:pPr>
        <w:ind w:left="1275" w:hanging="705"/>
        <w:jc w:val="both"/>
      </w:pPr>
      <w:r>
        <w:rPr>
          <w:i w:val="0"/>
          <w:iCs w:val="0"/>
        </w:rPr>
        <w:t>- D.N.I. o documento  que lo sustituya.</w:t>
      </w:r>
    </w:p>
    <w:p w:rsidR="005E1801" w:rsidRDefault="008F2124">
      <w:pPr>
        <w:ind w:left="1275" w:hanging="705"/>
        <w:jc w:val="both"/>
      </w:pPr>
      <w:r>
        <w:rPr>
          <w:i w:val="0"/>
          <w:iCs w:val="0"/>
        </w:rPr>
        <w:t>- Escritura de constitución o modificación, estatutos o acto fundacional.</w:t>
      </w:r>
    </w:p>
    <w:p w:rsidR="005E1801" w:rsidRDefault="008F2124">
      <w:pPr>
        <w:ind w:left="1275" w:hanging="705"/>
        <w:jc w:val="both"/>
      </w:pPr>
      <w:r>
        <w:rPr>
          <w:i w:val="0"/>
          <w:iCs w:val="0"/>
        </w:rPr>
        <w:t>- Poder bastante en derecho a favor del representante legal del licitador.</w:t>
      </w:r>
    </w:p>
    <w:p w:rsidR="005E1801" w:rsidRDefault="008F2124">
      <w:pPr>
        <w:ind w:left="1275" w:hanging="705"/>
        <w:jc w:val="both"/>
        <w:rPr>
          <w:i w:val="0"/>
          <w:iCs w:val="0"/>
        </w:rPr>
      </w:pPr>
      <w:r>
        <w:rPr>
          <w:i w:val="0"/>
          <w:iCs w:val="0"/>
        </w:rPr>
        <w:t>- Compromiso de constituirse formalmente en unión temporal, en su caso.</w:t>
      </w:r>
    </w:p>
    <w:p w:rsidR="005E1801" w:rsidRDefault="005E1801">
      <w:pPr>
        <w:ind w:left="425"/>
        <w:rPr>
          <w:i w:val="0"/>
          <w:iCs w:val="0"/>
          <w:color w:val="FF0000"/>
        </w:rPr>
      </w:pPr>
    </w:p>
    <w:p w:rsidR="005E1801" w:rsidRDefault="008F2124">
      <w:pPr>
        <w:numPr>
          <w:ilvl w:val="0"/>
          <w:numId w:val="6"/>
        </w:numPr>
        <w:spacing w:after="200" w:line="360" w:lineRule="auto"/>
        <w:ind w:left="425"/>
        <w:jc w:val="both"/>
        <w:rPr>
          <w:i w:val="0"/>
          <w:iCs w:val="0"/>
        </w:rPr>
      </w:pPr>
      <w:r>
        <w:rPr>
          <w:b/>
          <w:bCs/>
          <w:i w:val="0"/>
          <w:iCs w:val="0"/>
        </w:rPr>
        <w:t>Datos identificativos de la empresa participante en la licitación (Anexo II)</w:t>
      </w:r>
    </w:p>
    <w:p w:rsidR="005E1801" w:rsidRDefault="008F2124">
      <w:pPr>
        <w:keepNext/>
        <w:numPr>
          <w:ilvl w:val="0"/>
          <w:numId w:val="6"/>
        </w:numPr>
        <w:ind w:left="425"/>
        <w:rPr>
          <w:i w:val="0"/>
          <w:iCs w:val="0"/>
        </w:rPr>
      </w:pPr>
      <w:r>
        <w:rPr>
          <w:b/>
          <w:bCs/>
          <w:i w:val="0"/>
          <w:iCs w:val="0"/>
        </w:rPr>
        <w:t xml:space="preserve">Declaración Responsable General de la empresa adjudicataria (anexo IV.2)  </w:t>
      </w:r>
    </w:p>
    <w:p w:rsidR="005E1801" w:rsidRDefault="005E1801">
      <w:pPr>
        <w:keepNext/>
        <w:ind w:left="425"/>
        <w:rPr>
          <w:i w:val="0"/>
          <w:iCs w:val="0"/>
        </w:rPr>
      </w:pPr>
    </w:p>
    <w:p w:rsidR="005E1801" w:rsidRDefault="008F2124">
      <w:pPr>
        <w:keepNext/>
        <w:numPr>
          <w:ilvl w:val="0"/>
          <w:numId w:val="6"/>
        </w:numPr>
        <w:ind w:left="425"/>
        <w:rPr>
          <w:i w:val="0"/>
          <w:iCs w:val="0"/>
        </w:rPr>
      </w:pPr>
      <w:r>
        <w:rPr>
          <w:b/>
          <w:bCs/>
          <w:i w:val="0"/>
          <w:iCs w:val="0"/>
        </w:rPr>
        <w:t>Solvencia económica y financiera (ver anexo IV)</w:t>
      </w:r>
    </w:p>
    <w:p w:rsidR="005E1801" w:rsidRDefault="005E1801">
      <w:pPr>
        <w:ind w:left="425"/>
        <w:jc w:val="both"/>
      </w:pPr>
    </w:p>
    <w:p w:rsidR="005E1801" w:rsidRDefault="008F2124">
      <w:pPr>
        <w:keepNext/>
        <w:numPr>
          <w:ilvl w:val="0"/>
          <w:numId w:val="6"/>
        </w:numPr>
        <w:ind w:left="425"/>
        <w:rPr>
          <w:i w:val="0"/>
          <w:iCs w:val="0"/>
        </w:rPr>
      </w:pPr>
      <w:r>
        <w:rPr>
          <w:b/>
          <w:bCs/>
          <w:i w:val="0"/>
          <w:iCs w:val="0"/>
        </w:rPr>
        <w:t>Solvencia técnica y profesional (ver anexo IV)</w:t>
      </w:r>
    </w:p>
    <w:p w:rsidR="005E1801" w:rsidRDefault="005E1801">
      <w:pPr>
        <w:ind w:left="425"/>
        <w:jc w:val="both"/>
        <w:rPr>
          <w:u w:val="single"/>
        </w:rPr>
      </w:pPr>
    </w:p>
    <w:p w:rsidR="005E1801" w:rsidRDefault="008F2124">
      <w:pPr>
        <w:keepNext/>
        <w:numPr>
          <w:ilvl w:val="0"/>
          <w:numId w:val="6"/>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5E1801" w:rsidRDefault="005E1801">
      <w:pPr>
        <w:keepNext/>
        <w:ind w:left="720"/>
        <w:rPr>
          <w:b/>
          <w:bCs/>
          <w:i w:val="0"/>
          <w:iCs w:val="0"/>
        </w:rPr>
      </w:pPr>
    </w:p>
    <w:p w:rsidR="005E1801" w:rsidRDefault="008F2124">
      <w:pPr>
        <w:keepNext/>
        <w:numPr>
          <w:ilvl w:val="0"/>
          <w:numId w:val="6"/>
        </w:numPr>
        <w:ind w:left="425"/>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5E1801" w:rsidRDefault="005E1801">
      <w:pPr>
        <w:keepNext/>
        <w:ind w:left="720"/>
        <w:rPr>
          <w:b/>
          <w:bCs/>
          <w:i w:val="0"/>
          <w:iCs w:val="0"/>
        </w:rPr>
      </w:pPr>
    </w:p>
    <w:p w:rsidR="005E1801" w:rsidRDefault="008F2124">
      <w:pPr>
        <w:keepNext/>
        <w:numPr>
          <w:ilvl w:val="0"/>
          <w:numId w:val="6"/>
        </w:numPr>
        <w:ind w:left="425"/>
        <w:rPr>
          <w:i w:val="0"/>
          <w:iCs w:val="0"/>
        </w:rPr>
      </w:pPr>
      <w:r>
        <w:rPr>
          <w:b/>
          <w:bCs/>
          <w:i w:val="0"/>
          <w:iCs w:val="0"/>
        </w:rPr>
        <w:t xml:space="preserve">Certificado de inscripción  en el registro laboral correspondiente al plan para la igualdad entre hombres y mujeres para empresas de más de 50 trabajadores. </w:t>
      </w:r>
    </w:p>
    <w:p w:rsidR="005E1801" w:rsidRDefault="005E1801">
      <w:pPr>
        <w:keepNext/>
        <w:rPr>
          <w:b/>
          <w:bCs/>
          <w:i w:val="0"/>
          <w:iCs w:val="0"/>
        </w:rPr>
      </w:pPr>
    </w:p>
    <w:p w:rsidR="005E1801" w:rsidRDefault="005E1801">
      <w:pPr>
        <w:keepNext/>
        <w:ind w:left="720"/>
        <w:rPr>
          <w:i w:val="0"/>
          <w:iCs w:val="0"/>
        </w:rPr>
      </w:pPr>
    </w:p>
    <w:sdt>
      <w:sdtPr>
        <w:tag w:val="goog_rdk_12"/>
        <w:id w:val="-1396844275"/>
      </w:sdtPr>
      <w:sdtContent>
        <w:p w:rsidR="005E1801" w:rsidRDefault="008F2124">
          <w:pPr>
            <w:ind w:hanging="2"/>
            <w:jc w:val="center"/>
            <w:rPr>
              <w:b/>
              <w:bCs/>
              <w:i w:val="0"/>
              <w:iCs w:val="0"/>
              <w:sz w:val="22"/>
              <w:szCs w:val="22"/>
            </w:rPr>
          </w:pPr>
        </w:p>
      </w:sdtContent>
    </w:sdt>
    <w:p w:rsidR="005E1801" w:rsidRDefault="005E1801">
      <w:pPr>
        <w:ind w:hanging="2"/>
        <w:rPr>
          <w:sz w:val="22"/>
          <w:szCs w:val="22"/>
        </w:rPr>
      </w:pPr>
    </w:p>
    <w:p w:rsidR="005E1801" w:rsidRDefault="005E1801">
      <w:pPr>
        <w:keepNext/>
        <w:ind w:hanging="2"/>
        <w:rPr>
          <w:b/>
          <w:bCs/>
          <w:sz w:val="22"/>
          <w:szCs w:val="22"/>
        </w:rPr>
      </w:pPr>
    </w:p>
    <w:p w:rsidR="005E1801" w:rsidRDefault="005E1801">
      <w:pPr>
        <w:tabs>
          <w:tab w:val="left" w:pos="567"/>
        </w:tabs>
        <w:ind w:hanging="2"/>
        <w:jc w:val="both"/>
        <w:rPr>
          <w:i w:val="0"/>
          <w:iCs w:val="0"/>
          <w:color w:val="0070C0"/>
          <w:sz w:val="22"/>
          <w:szCs w:val="22"/>
        </w:rPr>
      </w:pPr>
    </w:p>
    <w:p w:rsidR="005E1801" w:rsidRDefault="005E1801">
      <w:pPr>
        <w:tabs>
          <w:tab w:val="left" w:pos="567"/>
        </w:tabs>
        <w:ind w:hanging="2"/>
        <w:jc w:val="both"/>
        <w:rPr>
          <w:i w:val="0"/>
          <w:iCs w:val="0"/>
          <w:color w:val="0070C0"/>
          <w:sz w:val="22"/>
          <w:szCs w:val="22"/>
        </w:rPr>
      </w:pPr>
    </w:p>
    <w:p w:rsidR="005E1801" w:rsidRDefault="005E1801">
      <w:pPr>
        <w:tabs>
          <w:tab w:val="left" w:pos="567"/>
        </w:tabs>
        <w:ind w:hanging="2"/>
        <w:jc w:val="both"/>
        <w:rPr>
          <w:i w:val="0"/>
          <w:iCs w:val="0"/>
          <w:color w:val="0070C0"/>
          <w:sz w:val="22"/>
          <w:szCs w:val="22"/>
        </w:rPr>
      </w:pPr>
    </w:p>
    <w:p w:rsidR="005E1801" w:rsidRDefault="005E1801">
      <w:pPr>
        <w:keepNext/>
        <w:pBdr>
          <w:top w:val="nil"/>
          <w:left w:val="nil"/>
          <w:bottom w:val="nil"/>
          <w:right w:val="nil"/>
          <w:between w:val="nil"/>
        </w:pBdr>
        <w:ind w:left="720"/>
        <w:rPr>
          <w:b/>
          <w:bCs/>
          <w:i w:val="0"/>
          <w:iCs w:val="0"/>
          <w:color w:val="0070C0"/>
          <w:u w:val="single"/>
        </w:rPr>
      </w:pPr>
    </w:p>
    <w:p w:rsidR="005E1801" w:rsidRDefault="005E1801">
      <w:pPr>
        <w:pBdr>
          <w:top w:val="nil"/>
          <w:left w:val="nil"/>
          <w:bottom w:val="nil"/>
          <w:right w:val="nil"/>
          <w:between w:val="nil"/>
        </w:pBdr>
        <w:tabs>
          <w:tab w:val="left" w:pos="0"/>
        </w:tabs>
        <w:ind w:left="142" w:right="-569"/>
        <w:jc w:val="both"/>
        <w:rPr>
          <w:b/>
          <w:bCs/>
          <w:i w:val="0"/>
          <w:iCs w:val="0"/>
          <w:color w:val="0070C0"/>
          <w:sz w:val="22"/>
          <w:szCs w:val="22"/>
        </w:rPr>
      </w:pPr>
    </w:p>
    <w:p w:rsidR="005E1801" w:rsidRDefault="005E1801">
      <w:pPr>
        <w:pBdr>
          <w:top w:val="nil"/>
          <w:left w:val="nil"/>
          <w:bottom w:val="nil"/>
          <w:right w:val="nil"/>
          <w:between w:val="nil"/>
        </w:pBdr>
        <w:tabs>
          <w:tab w:val="left" w:pos="0"/>
        </w:tabs>
        <w:ind w:left="142" w:right="-569"/>
        <w:jc w:val="both"/>
        <w:rPr>
          <w:b/>
          <w:bCs/>
          <w:i w:val="0"/>
          <w:iCs w:val="0"/>
          <w:color w:val="0070C0"/>
          <w:sz w:val="22"/>
          <w:szCs w:val="22"/>
        </w:rPr>
      </w:pPr>
    </w:p>
    <w:p w:rsidR="005E1801" w:rsidRDefault="005E1801">
      <w:pPr>
        <w:jc w:val="center"/>
        <w:rPr>
          <w:b/>
          <w:bCs/>
          <w:i w:val="0"/>
          <w:iCs w:val="0"/>
          <w:color w:val="0070C0"/>
          <w:u w:val="single"/>
        </w:rPr>
      </w:pPr>
    </w:p>
    <w:p w:rsidR="005E1801" w:rsidRDefault="005E1801">
      <w:pPr>
        <w:jc w:val="center"/>
        <w:rPr>
          <w:b/>
          <w:bCs/>
          <w:i w:val="0"/>
          <w:iCs w:val="0"/>
          <w:color w:val="0070C0"/>
          <w:u w:val="single"/>
        </w:rPr>
      </w:pPr>
    </w:p>
    <w:p w:rsidR="005E1801" w:rsidRDefault="005E1801">
      <w:pPr>
        <w:jc w:val="center"/>
        <w:rPr>
          <w:b/>
          <w:bCs/>
          <w:i w:val="0"/>
          <w:iCs w:val="0"/>
          <w:color w:val="0070C0"/>
          <w:u w:val="single"/>
        </w:rPr>
      </w:pPr>
    </w:p>
    <w:p w:rsidR="005E1801" w:rsidRDefault="005E1801">
      <w:pPr>
        <w:jc w:val="center"/>
        <w:rPr>
          <w:b/>
          <w:bCs/>
          <w:i w:val="0"/>
          <w:iCs w:val="0"/>
          <w:color w:val="0070C0"/>
          <w:u w:val="single"/>
        </w:rPr>
      </w:pPr>
    </w:p>
    <w:p w:rsidR="005E1801" w:rsidRDefault="005E1801">
      <w:pPr>
        <w:jc w:val="center"/>
        <w:rPr>
          <w:b/>
          <w:bCs/>
          <w:i w:val="0"/>
          <w:iCs w:val="0"/>
          <w:color w:val="0070C0"/>
          <w:u w:val="single"/>
        </w:rPr>
      </w:pPr>
    </w:p>
    <w:p w:rsidR="005E1801" w:rsidRDefault="005E1801">
      <w:pPr>
        <w:jc w:val="center"/>
        <w:rPr>
          <w:b/>
          <w:bCs/>
          <w:i w:val="0"/>
          <w:iCs w:val="0"/>
          <w:color w:val="0070C0"/>
          <w:u w:val="single"/>
        </w:rPr>
      </w:pPr>
    </w:p>
    <w:p w:rsidR="000B622A" w:rsidRDefault="000B622A">
      <w:pPr>
        <w:jc w:val="center"/>
        <w:rPr>
          <w:b/>
          <w:bCs/>
          <w:i w:val="0"/>
          <w:iCs w:val="0"/>
          <w:color w:val="0070C0"/>
          <w:u w:val="single"/>
        </w:rPr>
      </w:pPr>
    </w:p>
    <w:p w:rsidR="005E1801" w:rsidRDefault="005E1801">
      <w:pPr>
        <w:tabs>
          <w:tab w:val="left" w:pos="567"/>
        </w:tabs>
        <w:ind w:hanging="2"/>
        <w:jc w:val="both"/>
        <w:rPr>
          <w:i w:val="0"/>
          <w:iCs w:val="0"/>
          <w:color w:val="000080"/>
          <w:sz w:val="22"/>
          <w:szCs w:val="22"/>
        </w:rPr>
      </w:pPr>
    </w:p>
    <w:tbl>
      <w:tblPr>
        <w:tblStyle w:val="afffffffffffffffe"/>
        <w:tblW w:w="9210" w:type="dxa"/>
        <w:tblInd w:w="-108" w:type="dxa"/>
        <w:tblLayout w:type="fixed"/>
        <w:tblLook w:val="0000" w:firstRow="0" w:lastRow="0" w:firstColumn="0" w:lastColumn="0" w:noHBand="0" w:noVBand="0"/>
      </w:tblPr>
      <w:tblGrid>
        <w:gridCol w:w="9210"/>
      </w:tblGrid>
      <w:tr w:rsidR="005E1801">
        <w:trPr>
          <w:trHeight w:val="765"/>
        </w:trPr>
        <w:tc>
          <w:tcPr>
            <w:tcW w:w="9210" w:type="dxa"/>
            <w:shd w:val="clear" w:color="auto" w:fill="00B0F0"/>
          </w:tcPr>
          <w:p w:rsidR="005E1801" w:rsidRDefault="008F2124">
            <w:pPr>
              <w:spacing w:before="240" w:after="60"/>
              <w:ind w:left="1" w:hanging="3"/>
              <w:jc w:val="center"/>
              <w:rPr>
                <w:i w:val="0"/>
                <w:iCs w:val="0"/>
                <w:color w:val="FFFFFF"/>
                <w:sz w:val="22"/>
                <w:szCs w:val="22"/>
              </w:rPr>
            </w:pPr>
            <w:bookmarkStart w:id="20" w:name="_heading=h.npaqptuconvu" w:colFirst="0" w:colLast="0"/>
            <w:bookmarkEnd w:id="20"/>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5E1801" w:rsidRDefault="005E1801">
      <w:pPr>
        <w:ind w:hanging="2"/>
        <w:rPr>
          <w:rFonts w:ascii="Cambria" w:eastAsia="Cambria" w:hAnsi="Cambria" w:cs="Cambria"/>
          <w:i w:val="0"/>
          <w:iCs w:val="0"/>
          <w:sz w:val="22"/>
          <w:szCs w:val="22"/>
        </w:rPr>
      </w:pPr>
    </w:p>
    <w:p w:rsidR="005E1801" w:rsidRDefault="008F2124">
      <w:pPr>
        <w:ind w:hanging="2"/>
        <w:jc w:val="center"/>
        <w:rPr>
          <w:b/>
          <w:bCs/>
          <w:i w:val="0"/>
          <w:iCs w:val="0"/>
          <w:sz w:val="24"/>
          <w:szCs w:val="24"/>
        </w:rPr>
      </w:pPr>
      <w:r>
        <w:rPr>
          <w:b/>
          <w:bCs/>
          <w:i w:val="0"/>
          <w:iCs w:val="0"/>
          <w:sz w:val="24"/>
          <w:szCs w:val="24"/>
        </w:rPr>
        <w:t>MODELO DE AVAL BANCARIO</w:t>
      </w:r>
    </w:p>
    <w:p w:rsidR="005E1801" w:rsidRDefault="005E1801">
      <w:pPr>
        <w:ind w:hanging="2"/>
        <w:jc w:val="both"/>
        <w:rPr>
          <w:b/>
          <w:bCs/>
          <w:i w:val="0"/>
          <w:iCs w:val="0"/>
          <w:sz w:val="24"/>
          <w:szCs w:val="24"/>
        </w:rPr>
      </w:pPr>
    </w:p>
    <w:p w:rsidR="005E1801" w:rsidRDefault="008F2124">
      <w:pPr>
        <w:ind w:hanging="2"/>
        <w:jc w:val="center"/>
        <w:rPr>
          <w:b/>
          <w:bCs/>
          <w:i w:val="0"/>
          <w:iCs w:val="0"/>
          <w:sz w:val="24"/>
          <w:szCs w:val="24"/>
        </w:rPr>
      </w:pPr>
      <w:r>
        <w:rPr>
          <w:b/>
          <w:bCs/>
          <w:i w:val="0"/>
          <w:iCs w:val="0"/>
          <w:sz w:val="24"/>
          <w:szCs w:val="24"/>
        </w:rPr>
        <w:t>GARANTÍA DE CUMPLIMIENTO DE CONTRATO</w:t>
      </w:r>
    </w:p>
    <w:p w:rsidR="005E1801" w:rsidRDefault="005E1801">
      <w:pPr>
        <w:ind w:hanging="2"/>
        <w:jc w:val="both"/>
        <w:rPr>
          <w:b/>
          <w:bCs/>
          <w:i w:val="0"/>
          <w:iCs w:val="0"/>
          <w:sz w:val="22"/>
          <w:szCs w:val="22"/>
        </w:rPr>
      </w:pPr>
    </w:p>
    <w:p w:rsidR="005E1801" w:rsidRDefault="008F2124">
      <w:pPr>
        <w:ind w:hanging="2"/>
        <w:jc w:val="center"/>
        <w:rPr>
          <w:b/>
          <w:bCs/>
          <w:i w:val="0"/>
          <w:iCs w:val="0"/>
          <w:sz w:val="22"/>
          <w:szCs w:val="22"/>
        </w:rPr>
      </w:pPr>
      <w:r>
        <w:rPr>
          <w:b/>
          <w:bCs/>
          <w:i w:val="0"/>
          <w:iCs w:val="0"/>
          <w:sz w:val="22"/>
          <w:szCs w:val="22"/>
        </w:rPr>
        <w:t>(Con membrete del Banco avalista, en caso de  formalizar en papel)</w:t>
      </w:r>
    </w:p>
    <w:p w:rsidR="005E1801" w:rsidRDefault="005E1801">
      <w:pPr>
        <w:ind w:hanging="2"/>
        <w:jc w:val="both"/>
        <w:rPr>
          <w:b/>
          <w:bCs/>
          <w:i w:val="0"/>
          <w:iCs w:val="0"/>
          <w:sz w:val="22"/>
          <w:szCs w:val="22"/>
        </w:rPr>
      </w:pPr>
    </w:p>
    <w:p w:rsidR="005E1801" w:rsidRDefault="008F2124">
      <w:pPr>
        <w:ind w:hanging="2"/>
        <w:jc w:val="both"/>
        <w:rPr>
          <w:i w:val="0"/>
          <w:iCs w:val="0"/>
          <w:sz w:val="22"/>
          <w:szCs w:val="22"/>
        </w:rPr>
      </w:pPr>
      <w:r>
        <w:rPr>
          <w:i w:val="0"/>
          <w:iCs w:val="0"/>
          <w:sz w:val="22"/>
          <w:szCs w:val="22"/>
        </w:rPr>
        <w:t>Referencia Aval:</w:t>
      </w:r>
    </w:p>
    <w:p w:rsidR="005E1801" w:rsidRDefault="008F2124">
      <w:pPr>
        <w:ind w:hanging="2"/>
        <w:jc w:val="both"/>
        <w:rPr>
          <w:i w:val="0"/>
          <w:iCs w:val="0"/>
          <w:sz w:val="22"/>
          <w:szCs w:val="22"/>
        </w:rPr>
      </w:pPr>
      <w:r>
        <w:rPr>
          <w:i w:val="0"/>
          <w:iCs w:val="0"/>
          <w:sz w:val="22"/>
          <w:szCs w:val="22"/>
        </w:rPr>
        <w:t>Nº ___________.</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E1801" w:rsidRDefault="005E1801">
      <w:pPr>
        <w:ind w:hanging="2"/>
        <w:rPr>
          <w:i w:val="0"/>
          <w:iCs w:val="0"/>
          <w:sz w:val="22"/>
          <w:szCs w:val="22"/>
        </w:rPr>
      </w:pPr>
    </w:p>
    <w:p w:rsidR="005E1801" w:rsidRDefault="008F2124">
      <w:pPr>
        <w:ind w:hanging="2"/>
        <w:jc w:val="center"/>
        <w:rPr>
          <w:i w:val="0"/>
          <w:iCs w:val="0"/>
          <w:sz w:val="22"/>
          <w:szCs w:val="22"/>
        </w:rPr>
      </w:pPr>
      <w:r>
        <w:rPr>
          <w:i w:val="0"/>
          <w:iCs w:val="0"/>
          <w:sz w:val="22"/>
          <w:szCs w:val="22"/>
        </w:rPr>
        <w:t>AVALA</w:t>
      </w:r>
    </w:p>
    <w:p w:rsidR="005E1801" w:rsidRDefault="005E1801">
      <w:pPr>
        <w:ind w:hanging="2"/>
        <w:jc w:val="both"/>
        <w:rPr>
          <w:i w:val="0"/>
          <w:iCs w:val="0"/>
          <w:sz w:val="22"/>
          <w:szCs w:val="22"/>
        </w:rPr>
      </w:pPr>
    </w:p>
    <w:p w:rsidR="005E1801" w:rsidRDefault="008F2124">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E1801" w:rsidRDefault="008F2124">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5E1801" w:rsidRDefault="008F2124">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E1801" w:rsidRDefault="008F2124">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5E1801" w:rsidRDefault="005E1801">
      <w:pPr>
        <w:ind w:hanging="2"/>
        <w:jc w:val="both"/>
        <w:rPr>
          <w:i w:val="0"/>
          <w:iCs w:val="0"/>
          <w:sz w:val="22"/>
          <w:szCs w:val="22"/>
        </w:rPr>
      </w:pPr>
    </w:p>
    <w:p w:rsidR="005E1801" w:rsidRDefault="008F2124">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5E1801" w:rsidRDefault="008F2124">
      <w:pPr>
        <w:ind w:hanging="2"/>
        <w:rPr>
          <w:i w:val="0"/>
          <w:iCs w:val="0"/>
          <w:sz w:val="24"/>
          <w:szCs w:val="24"/>
        </w:rPr>
      </w:pPr>
      <w:r>
        <w:rPr>
          <w:i w:val="0"/>
          <w:iCs w:val="0"/>
          <w:sz w:val="22"/>
          <w:szCs w:val="22"/>
        </w:rPr>
        <w:t>(Nombre del Banco)</w:t>
      </w:r>
    </w:p>
    <w:p w:rsidR="005E1801" w:rsidRDefault="005E1801">
      <w:pPr>
        <w:ind w:hanging="2"/>
        <w:jc w:val="both"/>
        <w:rPr>
          <w:i w:val="0"/>
          <w:iCs w:val="0"/>
          <w:sz w:val="24"/>
          <w:szCs w:val="24"/>
        </w:rPr>
      </w:pPr>
    </w:p>
    <w:p w:rsidR="005E1801" w:rsidRDefault="008F2124">
      <w:pPr>
        <w:keepNext/>
        <w:ind w:hanging="2"/>
        <w:jc w:val="center"/>
        <w:rPr>
          <w:sz w:val="22"/>
          <w:szCs w:val="22"/>
          <w:u w:val="single"/>
        </w:rPr>
      </w:pPr>
      <w:r>
        <w:rPr>
          <w:sz w:val="22"/>
          <w:szCs w:val="22"/>
          <w:u w:val="single"/>
        </w:rPr>
        <w:t>Firmas con indicación del nº D.N.I. y sello del Banco</w:t>
      </w:r>
    </w:p>
    <w:p w:rsidR="005E1801" w:rsidRDefault="005E1801">
      <w:pPr>
        <w:ind w:hanging="2"/>
        <w:rPr>
          <w:i w:val="0"/>
          <w:iCs w:val="0"/>
        </w:rPr>
      </w:pPr>
    </w:p>
    <w:p w:rsidR="005E1801" w:rsidRDefault="005E1801">
      <w:pPr>
        <w:spacing w:before="240" w:after="60"/>
        <w:ind w:hanging="2"/>
        <w:jc w:val="center"/>
        <w:rPr>
          <w:b/>
          <w:bCs/>
        </w:rPr>
      </w:pPr>
    </w:p>
    <w:p w:rsidR="005E1801" w:rsidRDefault="005E1801">
      <w:pPr>
        <w:ind w:hanging="2"/>
      </w:pPr>
    </w:p>
    <w:p w:rsidR="005E1801" w:rsidRDefault="005E1801">
      <w:pPr>
        <w:ind w:hanging="2"/>
      </w:pPr>
    </w:p>
    <w:p w:rsidR="005E1801" w:rsidRDefault="005E1801">
      <w:pPr>
        <w:ind w:hanging="2"/>
      </w:pPr>
    </w:p>
    <w:p w:rsidR="005E1801" w:rsidRDefault="005E1801">
      <w:pPr>
        <w:ind w:hanging="2"/>
      </w:pPr>
    </w:p>
    <w:p w:rsidR="005E1801" w:rsidRDefault="005E1801">
      <w:pPr>
        <w:ind w:hanging="2"/>
      </w:pPr>
    </w:p>
    <w:p w:rsidR="005E1801" w:rsidRDefault="005E1801">
      <w:pPr>
        <w:ind w:hanging="2"/>
      </w:pPr>
    </w:p>
    <w:p w:rsidR="005E1801" w:rsidRDefault="008F2124">
      <w:pPr>
        <w:ind w:hanging="2"/>
      </w:pPr>
      <w:r>
        <w:t>MODELO DE SEGURO DE CAUCIÓN</w:t>
      </w:r>
    </w:p>
    <w:p w:rsidR="005E1801" w:rsidRDefault="005E1801">
      <w:pPr>
        <w:ind w:hanging="2"/>
        <w:jc w:val="both"/>
        <w:rPr>
          <w:i w:val="0"/>
          <w:iCs w:val="0"/>
        </w:rPr>
      </w:pPr>
    </w:p>
    <w:p w:rsidR="005E1801" w:rsidRDefault="005E1801">
      <w:pPr>
        <w:ind w:hanging="2"/>
        <w:jc w:val="both"/>
        <w:rPr>
          <w:i w:val="0"/>
          <w:iCs w:val="0"/>
        </w:rPr>
      </w:pPr>
    </w:p>
    <w:p w:rsidR="005E1801" w:rsidRDefault="008F2124">
      <w:pPr>
        <w:ind w:hanging="2"/>
        <w:jc w:val="both"/>
        <w:rPr>
          <w:i w:val="0"/>
          <w:iCs w:val="0"/>
        </w:rPr>
      </w:pPr>
      <w:r>
        <w:rPr>
          <w:i w:val="0"/>
          <w:iCs w:val="0"/>
        </w:rPr>
        <w:t>(MEMBRETE DEL ASEGURADOR)</w:t>
      </w:r>
    </w:p>
    <w:p w:rsidR="005E1801" w:rsidRDefault="005E1801">
      <w:pPr>
        <w:ind w:hanging="2"/>
        <w:jc w:val="both"/>
        <w:rPr>
          <w:i w:val="0"/>
          <w:iCs w:val="0"/>
        </w:rPr>
      </w:pPr>
    </w:p>
    <w:p w:rsidR="005E1801" w:rsidRDefault="005E1801">
      <w:pPr>
        <w:ind w:hanging="2"/>
        <w:jc w:val="both"/>
        <w:rPr>
          <w:i w:val="0"/>
          <w:iCs w:val="0"/>
        </w:rPr>
      </w:pPr>
    </w:p>
    <w:p w:rsidR="005E1801" w:rsidRDefault="008F2124">
      <w:pPr>
        <w:ind w:hanging="2"/>
        <w:jc w:val="both"/>
        <w:rPr>
          <w:i w:val="0"/>
          <w:iCs w:val="0"/>
        </w:rPr>
      </w:pPr>
      <w:r>
        <w:rPr>
          <w:i w:val="0"/>
          <w:iCs w:val="0"/>
        </w:rPr>
        <w:t>Certificado número ---------------------</w:t>
      </w:r>
    </w:p>
    <w:p w:rsidR="005E1801" w:rsidRDefault="005E1801">
      <w:pPr>
        <w:ind w:hanging="2"/>
        <w:jc w:val="both"/>
        <w:rPr>
          <w:i w:val="0"/>
          <w:iCs w:val="0"/>
        </w:rPr>
      </w:pPr>
    </w:p>
    <w:p w:rsidR="005E1801" w:rsidRDefault="008F2124">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5E1801" w:rsidRDefault="005E1801">
      <w:pPr>
        <w:ind w:hanging="2"/>
        <w:jc w:val="both"/>
        <w:rPr>
          <w:i w:val="0"/>
          <w:iCs w:val="0"/>
        </w:rPr>
      </w:pPr>
    </w:p>
    <w:p w:rsidR="005E1801" w:rsidRDefault="008F2124">
      <w:pPr>
        <w:keepNext/>
        <w:spacing w:before="240"/>
        <w:ind w:hanging="2"/>
        <w:rPr>
          <w:b/>
          <w:bCs/>
          <w:i w:val="0"/>
          <w:iCs w:val="0"/>
          <w:smallCaps/>
        </w:rPr>
      </w:pPr>
      <w:r>
        <w:rPr>
          <w:b/>
          <w:bCs/>
          <w:i w:val="0"/>
          <w:iCs w:val="0"/>
          <w:smallCaps/>
        </w:rPr>
        <w:t>ASEGURA</w:t>
      </w:r>
    </w:p>
    <w:p w:rsidR="005E1801" w:rsidRDefault="008F2124">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5E1801" w:rsidRDefault="008F2124">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5E1801" w:rsidRDefault="008F2124">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5E1801" w:rsidRDefault="008F2124">
      <w:pPr>
        <w:ind w:hanging="2"/>
        <w:jc w:val="both"/>
        <w:rPr>
          <w:i w:val="0"/>
          <w:iCs w:val="0"/>
        </w:rPr>
      </w:pPr>
      <w:r>
        <w:rPr>
          <w:i w:val="0"/>
          <w:iCs w:val="0"/>
        </w:rPr>
        <w:t>El asegurador no podrá oponer al asegurado las excepciones que puedan corresponderle contra el tomador del seguro.</w:t>
      </w:r>
    </w:p>
    <w:p w:rsidR="005E1801" w:rsidRDefault="008F2124">
      <w:pPr>
        <w:ind w:hanging="2"/>
        <w:jc w:val="both"/>
        <w:rPr>
          <w:i w:val="0"/>
          <w:iCs w:val="0"/>
        </w:rPr>
      </w:pPr>
      <w:r>
        <w:rPr>
          <w:i w:val="0"/>
          <w:iCs w:val="0"/>
        </w:rPr>
        <w:t>El asegurador asume el compromiso de indemnizar al asegurado al primer requerimiento de ASEPEYO.</w:t>
      </w:r>
    </w:p>
    <w:p w:rsidR="005E1801" w:rsidRDefault="008F2124">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5E1801" w:rsidRDefault="008F2124">
      <w:pPr>
        <w:ind w:hanging="2"/>
        <w:jc w:val="center"/>
        <w:rPr>
          <w:i w:val="0"/>
          <w:iCs w:val="0"/>
        </w:rPr>
      </w:pPr>
      <w:r>
        <w:rPr>
          <w:i w:val="0"/>
          <w:iCs w:val="0"/>
        </w:rPr>
        <w:t xml:space="preserve"> (Lugar y fecha ) -------------------------------</w:t>
      </w:r>
    </w:p>
    <w:p w:rsidR="005E1801" w:rsidRDefault="008F2124">
      <w:pPr>
        <w:ind w:hanging="2"/>
        <w:jc w:val="center"/>
        <w:rPr>
          <w:i w:val="0"/>
          <w:iCs w:val="0"/>
        </w:rPr>
      </w:pPr>
      <w:r>
        <w:rPr>
          <w:i w:val="0"/>
          <w:iCs w:val="0"/>
        </w:rPr>
        <w:t>(razón social de la entidad) --------------------------------------------</w:t>
      </w:r>
    </w:p>
    <w:p w:rsidR="005E1801" w:rsidRDefault="005E1801">
      <w:pPr>
        <w:ind w:hanging="2"/>
        <w:jc w:val="center"/>
        <w:rPr>
          <w:i w:val="0"/>
          <w:iCs w:val="0"/>
        </w:rPr>
      </w:pPr>
    </w:p>
    <w:p w:rsidR="005E1801" w:rsidRDefault="005E1801">
      <w:pPr>
        <w:ind w:hanging="2"/>
        <w:jc w:val="center"/>
        <w:rPr>
          <w:i w:val="0"/>
          <w:iCs w:val="0"/>
        </w:rPr>
      </w:pPr>
    </w:p>
    <w:p w:rsidR="005E1801" w:rsidRDefault="008F2124">
      <w:pPr>
        <w:ind w:hanging="2"/>
        <w:jc w:val="center"/>
        <w:rPr>
          <w:i w:val="0"/>
          <w:iCs w:val="0"/>
        </w:rPr>
      </w:pPr>
      <w:r>
        <w:rPr>
          <w:i w:val="0"/>
          <w:iCs w:val="0"/>
        </w:rPr>
        <w:t>(Sello entidad aseguradora) (firma de los Apoderados)</w:t>
      </w:r>
    </w:p>
    <w:p w:rsidR="005E1801" w:rsidRDefault="005E1801">
      <w:pPr>
        <w:tabs>
          <w:tab w:val="left" w:pos="567"/>
        </w:tabs>
        <w:ind w:hanging="2"/>
        <w:jc w:val="both"/>
        <w:rPr>
          <w:b/>
          <w:bCs/>
          <w:color w:val="000080"/>
        </w:rPr>
      </w:pPr>
    </w:p>
    <w:p w:rsidR="005E1801" w:rsidRDefault="005E1801">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p w:rsidR="000B622A" w:rsidRDefault="000B622A">
      <w:pPr>
        <w:tabs>
          <w:tab w:val="left" w:pos="567"/>
        </w:tabs>
        <w:ind w:hanging="2"/>
        <w:jc w:val="both"/>
        <w:rPr>
          <w:b/>
          <w:bCs/>
          <w:i w:val="0"/>
          <w:iCs w:val="0"/>
          <w:color w:val="000080"/>
        </w:rPr>
      </w:pPr>
    </w:p>
    <w:p w:rsidR="000B622A" w:rsidRDefault="000B622A">
      <w:pPr>
        <w:tabs>
          <w:tab w:val="left" w:pos="567"/>
        </w:tabs>
        <w:ind w:hanging="2"/>
        <w:jc w:val="both"/>
        <w:rPr>
          <w:b/>
          <w:bCs/>
          <w:i w:val="0"/>
          <w:iCs w:val="0"/>
          <w:color w:val="000080"/>
        </w:rPr>
      </w:pPr>
    </w:p>
    <w:p w:rsidR="000B622A" w:rsidRDefault="000B622A">
      <w:pPr>
        <w:tabs>
          <w:tab w:val="left" w:pos="567"/>
        </w:tabs>
        <w:ind w:hanging="2"/>
        <w:jc w:val="both"/>
        <w:rPr>
          <w:b/>
          <w:bCs/>
          <w:i w:val="0"/>
          <w:iCs w:val="0"/>
          <w:color w:val="000080"/>
        </w:rPr>
      </w:pPr>
    </w:p>
    <w:p w:rsidR="000B622A" w:rsidRDefault="000B622A">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p w:rsidR="005E1801" w:rsidRDefault="005E1801">
      <w:pPr>
        <w:tabs>
          <w:tab w:val="left" w:pos="567"/>
        </w:tabs>
        <w:ind w:hanging="2"/>
        <w:jc w:val="both"/>
        <w:rPr>
          <w:b/>
          <w:bCs/>
          <w:i w:val="0"/>
          <w:iCs w:val="0"/>
          <w:color w:val="000080"/>
        </w:rPr>
      </w:pPr>
    </w:p>
    <w:tbl>
      <w:tblPr>
        <w:tblStyle w:val="affffffffffffffff"/>
        <w:tblW w:w="9165" w:type="dxa"/>
        <w:tblInd w:w="-108" w:type="dxa"/>
        <w:tblLayout w:type="fixed"/>
        <w:tblLook w:val="0000" w:firstRow="0" w:lastRow="0" w:firstColumn="0" w:lastColumn="0" w:noHBand="0" w:noVBand="0"/>
      </w:tblPr>
      <w:tblGrid>
        <w:gridCol w:w="9165"/>
      </w:tblGrid>
      <w:tr w:rsidR="005E1801">
        <w:trPr>
          <w:trHeight w:val="938"/>
        </w:trPr>
        <w:tc>
          <w:tcPr>
            <w:tcW w:w="9165" w:type="dxa"/>
            <w:shd w:val="clear" w:color="auto" w:fill="00B0F0"/>
          </w:tcPr>
          <w:p w:rsidR="005E1801" w:rsidRDefault="008F2124">
            <w:pPr>
              <w:spacing w:before="240" w:after="60"/>
              <w:ind w:left="1" w:hanging="3"/>
              <w:jc w:val="center"/>
              <w:rPr>
                <w:b/>
                <w:bCs/>
                <w:i w:val="0"/>
                <w:iCs w:val="0"/>
                <w:color w:val="FFFFFF"/>
                <w:sz w:val="22"/>
                <w:szCs w:val="22"/>
              </w:rPr>
            </w:pPr>
            <w:bookmarkStart w:id="21" w:name="_heading=h.2d9ujvd3s1wf" w:colFirst="0" w:colLast="0"/>
            <w:bookmarkEnd w:id="21"/>
            <w:r>
              <w:rPr>
                <w:b/>
                <w:bCs/>
                <w:i w:val="0"/>
                <w:iCs w:val="0"/>
                <w:color w:val="FFFFFF"/>
                <w:sz w:val="22"/>
                <w:szCs w:val="22"/>
              </w:rPr>
              <w:t>Anexo IV.5</w:t>
            </w:r>
          </w:p>
          <w:p w:rsidR="005E1801" w:rsidRDefault="008F2124">
            <w:pPr>
              <w:ind w:hanging="2"/>
              <w:jc w:val="center"/>
              <w:rPr>
                <w:i w:val="0"/>
                <w:iCs w:val="0"/>
                <w:color w:val="FFFFFF"/>
                <w:sz w:val="22"/>
                <w:szCs w:val="22"/>
              </w:rPr>
            </w:pPr>
            <w:r>
              <w:rPr>
                <w:b/>
                <w:bCs/>
                <w:i w:val="0"/>
                <w:iCs w:val="0"/>
                <w:color w:val="FFFFFF"/>
                <w:sz w:val="22"/>
                <w:szCs w:val="22"/>
              </w:rPr>
              <w:t xml:space="preserve">Modelo de certificado de visitas al centro </w:t>
            </w:r>
          </w:p>
          <w:p w:rsidR="005E1801" w:rsidRDefault="008F2124">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5E1801" w:rsidRDefault="005E1801">
      <w:pPr>
        <w:ind w:hanging="2"/>
        <w:jc w:val="both"/>
        <w:rPr>
          <w:i w:val="0"/>
          <w:iCs w:val="0"/>
          <w:color w:val="000080"/>
          <w:sz w:val="22"/>
          <w:szCs w:val="22"/>
        </w:rPr>
      </w:pP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5E1801" w:rsidRDefault="008F2124">
      <w:pPr>
        <w:ind w:hanging="2"/>
        <w:jc w:val="both"/>
        <w:rPr>
          <w:i w:val="0"/>
          <w:iCs w:val="0"/>
          <w:sz w:val="22"/>
          <w:szCs w:val="22"/>
        </w:rPr>
      </w:pPr>
      <w:r>
        <w:rPr>
          <w:i w:val="0"/>
          <w:iCs w:val="0"/>
          <w:sz w:val="22"/>
          <w:szCs w:val="22"/>
        </w:rPr>
        <w:t xml:space="preserve"> </w:t>
      </w:r>
    </w:p>
    <w:p w:rsidR="005E1801" w:rsidRDefault="008F2124">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5E1801" w:rsidRDefault="005E1801">
      <w:pPr>
        <w:ind w:hanging="2"/>
        <w:jc w:val="both"/>
        <w:rPr>
          <w:i w:val="0"/>
          <w:iCs w:val="0"/>
          <w:sz w:val="22"/>
          <w:szCs w:val="22"/>
        </w:rPr>
      </w:pP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Y para que conste y a los efectos oportunos, </w:t>
      </w:r>
    </w:p>
    <w:p w:rsidR="005E1801" w:rsidRDefault="005E1801">
      <w:pPr>
        <w:ind w:hanging="2"/>
        <w:jc w:val="both"/>
        <w:rPr>
          <w:i w:val="0"/>
          <w:iCs w:val="0"/>
          <w:sz w:val="22"/>
          <w:szCs w:val="22"/>
        </w:rPr>
      </w:pPr>
    </w:p>
    <w:p w:rsidR="005E1801" w:rsidRDefault="005E1801">
      <w:pPr>
        <w:ind w:hanging="2"/>
        <w:jc w:val="both"/>
        <w:rPr>
          <w:i w:val="0"/>
          <w:iCs w:val="0"/>
          <w:sz w:val="22"/>
          <w:szCs w:val="22"/>
        </w:rPr>
      </w:pP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 xml:space="preserve">En................................., a ….. de…………... de ………... </w:t>
      </w:r>
    </w:p>
    <w:p w:rsidR="005E1801" w:rsidRDefault="005E1801">
      <w:pPr>
        <w:ind w:hanging="2"/>
        <w:rPr>
          <w:sz w:val="22"/>
          <w:szCs w:val="22"/>
        </w:rPr>
      </w:pPr>
    </w:p>
    <w:p w:rsidR="005E1801" w:rsidRDefault="005E1801">
      <w:pPr>
        <w:ind w:hanging="2"/>
        <w:rPr>
          <w:sz w:val="22"/>
          <w:szCs w:val="22"/>
        </w:rPr>
      </w:pPr>
    </w:p>
    <w:p w:rsidR="005E1801" w:rsidRDefault="005E1801">
      <w:pPr>
        <w:ind w:hanging="2"/>
        <w:rPr>
          <w:sz w:val="22"/>
          <w:szCs w:val="22"/>
        </w:rPr>
      </w:pPr>
    </w:p>
    <w:p w:rsidR="005E1801" w:rsidRDefault="005E1801">
      <w:pPr>
        <w:ind w:hanging="2"/>
        <w:rPr>
          <w:sz w:val="22"/>
          <w:szCs w:val="22"/>
        </w:rPr>
      </w:pPr>
    </w:p>
    <w:sdt>
      <w:sdtPr>
        <w:tag w:val="goog_rdk_13"/>
        <w:id w:val="1163790372"/>
      </w:sdtPr>
      <w:sdtContent>
        <w:p w:rsidR="005E1801" w:rsidRDefault="008F2124">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tabs>
          <w:tab w:val="left" w:pos="567"/>
        </w:tabs>
        <w:ind w:hanging="2"/>
        <w:jc w:val="both"/>
        <w:rPr>
          <w:i w:val="0"/>
          <w:iCs w:val="0"/>
          <w:color w:val="000080"/>
          <w:sz w:val="22"/>
          <w:szCs w:val="22"/>
        </w:rPr>
      </w:pPr>
    </w:p>
    <w:p w:rsidR="005E1801" w:rsidRDefault="005E1801">
      <w:pPr>
        <w:pBdr>
          <w:top w:val="nil"/>
          <w:left w:val="nil"/>
          <w:bottom w:val="nil"/>
          <w:right w:val="nil"/>
          <w:between w:val="nil"/>
        </w:pBdr>
        <w:tabs>
          <w:tab w:val="left" w:pos="567"/>
        </w:tabs>
        <w:jc w:val="both"/>
        <w:rPr>
          <w:b/>
          <w:bCs/>
          <w:i w:val="0"/>
          <w:iCs w:val="0"/>
          <w:color w:val="0070C0"/>
          <w:u w:val="single"/>
        </w:rPr>
      </w:pPr>
    </w:p>
    <w:p w:rsidR="000B622A" w:rsidRDefault="000B622A">
      <w:pPr>
        <w:pBdr>
          <w:top w:val="nil"/>
          <w:left w:val="nil"/>
          <w:bottom w:val="nil"/>
          <w:right w:val="nil"/>
          <w:between w:val="nil"/>
        </w:pBdr>
        <w:tabs>
          <w:tab w:val="left" w:pos="567"/>
        </w:tabs>
        <w:jc w:val="both"/>
        <w:rPr>
          <w:b/>
          <w:bCs/>
          <w:i w:val="0"/>
          <w:iCs w:val="0"/>
          <w:color w:val="0070C0"/>
          <w:u w:val="single"/>
        </w:rPr>
      </w:pPr>
    </w:p>
    <w:tbl>
      <w:tblPr>
        <w:tblStyle w:val="affffffffffffffff0"/>
        <w:tblW w:w="9390" w:type="dxa"/>
        <w:tblInd w:w="-324" w:type="dxa"/>
        <w:tblLayout w:type="fixed"/>
        <w:tblLook w:val="0000" w:firstRow="0" w:lastRow="0" w:firstColumn="0" w:lastColumn="0" w:noHBand="0" w:noVBand="0"/>
      </w:tblPr>
      <w:tblGrid>
        <w:gridCol w:w="9390"/>
      </w:tblGrid>
      <w:tr w:rsidR="005E1801">
        <w:trPr>
          <w:trHeight w:val="724"/>
        </w:trPr>
        <w:tc>
          <w:tcPr>
            <w:tcW w:w="9390"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2" w:name="bookmark=id.30j0zll" w:colFirst="0" w:colLast="0"/>
            <w:bookmarkEnd w:id="22"/>
            <w:r>
              <w:rPr>
                <w:b/>
                <w:bCs/>
                <w:i w:val="0"/>
                <w:iCs w:val="0"/>
                <w:color w:val="FFFFFF"/>
                <w:sz w:val="24"/>
                <w:szCs w:val="24"/>
              </w:rPr>
              <w:t>Anexo V</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5E1801" w:rsidRDefault="005E1801">
      <w:pPr>
        <w:ind w:hanging="2"/>
        <w:jc w:val="both"/>
        <w:rPr>
          <w:i w:val="0"/>
          <w:iCs w:val="0"/>
          <w:sz w:val="22"/>
          <w:szCs w:val="22"/>
        </w:rPr>
      </w:pPr>
    </w:p>
    <w:p w:rsidR="005E1801" w:rsidRDefault="008F2124">
      <w:pPr>
        <w:spacing w:before="240" w:after="240"/>
        <w:jc w:val="both"/>
        <w:rPr>
          <w:i w:val="0"/>
          <w:iCs w:val="0"/>
          <w:sz w:val="22"/>
          <w:szCs w:val="22"/>
        </w:rPr>
      </w:pPr>
      <w:r>
        <w:rPr>
          <w:i w:val="0"/>
          <w:iCs w:val="0"/>
          <w:sz w:val="22"/>
          <w:szCs w:val="22"/>
        </w:rPr>
        <w:t>*Ver Anexo V de cada lote publicado en formato Excel.</w:t>
      </w:r>
    </w:p>
    <w:p w:rsidR="005E1801" w:rsidRDefault="008F2124">
      <w:pPr>
        <w:spacing w:before="240" w:after="240"/>
        <w:jc w:val="both"/>
        <w:rPr>
          <w:i w:val="0"/>
          <w:iCs w:val="0"/>
          <w:sz w:val="22"/>
          <w:szCs w:val="22"/>
        </w:rPr>
      </w:pPr>
      <w:r>
        <w:rPr>
          <w:i w:val="0"/>
          <w:iCs w:val="0"/>
          <w:sz w:val="22"/>
          <w:szCs w:val="22"/>
        </w:rPr>
        <w:t xml:space="preserve"> INSTRUCCIONES CUMPLIMENTACIÓN</w:t>
      </w:r>
    </w:p>
    <w:p w:rsidR="005E1801" w:rsidRDefault="008F2124">
      <w:pPr>
        <w:spacing w:before="240" w:after="240"/>
        <w:jc w:val="both"/>
        <w:rPr>
          <w:i w:val="0"/>
          <w:iCs w:val="0"/>
          <w:sz w:val="22"/>
          <w:szCs w:val="22"/>
        </w:rPr>
      </w:pPr>
      <w:r>
        <w:rPr>
          <w:i w:val="0"/>
          <w:iCs w:val="0"/>
          <w:sz w:val="22"/>
          <w:szCs w:val="22"/>
        </w:rPr>
        <w:t xml:space="preserve">Las empresas deberán presentar su oferta económica y demás criterios automáticos según el modelo que figura en el </w:t>
      </w:r>
      <w:r>
        <w:rPr>
          <w:b/>
          <w:bCs/>
          <w:i w:val="0"/>
          <w:iCs w:val="0"/>
          <w:sz w:val="22"/>
          <w:szCs w:val="22"/>
        </w:rPr>
        <w:t>Anexo V</w:t>
      </w:r>
      <w:r>
        <w:rPr>
          <w:i w:val="0"/>
          <w:iCs w:val="0"/>
          <w:sz w:val="22"/>
          <w:szCs w:val="22"/>
        </w:rPr>
        <w:t xml:space="preserve"> de cada lote publicado en formato Excel y se deberá rellenar tanto los apartados correspondientes a la oferta económica como la de los demás criterios sometidos a fórmulas.</w:t>
      </w:r>
    </w:p>
    <w:p w:rsidR="005E1801" w:rsidRDefault="008F2124">
      <w:pPr>
        <w:spacing w:before="240" w:after="240"/>
        <w:jc w:val="both"/>
        <w:rPr>
          <w:i w:val="0"/>
          <w:iCs w:val="0"/>
          <w:sz w:val="22"/>
          <w:szCs w:val="22"/>
        </w:rPr>
      </w:pPr>
      <w:r>
        <w:rPr>
          <w:i w:val="0"/>
          <w:iCs w:val="0"/>
          <w:sz w:val="22"/>
          <w:szCs w:val="22"/>
        </w:rPr>
        <w:t>No se podrá presentar el formulario/modelo del Anexo V escrito a mano y no se aceptarán aquellos que contengan omisiones, errores o tachaduras que impidan conocer claramente su contenido.</w:t>
      </w:r>
    </w:p>
    <w:p w:rsidR="005E1801" w:rsidRDefault="008F2124">
      <w:pPr>
        <w:spacing w:before="240" w:after="240"/>
        <w:jc w:val="both"/>
        <w:rPr>
          <w:i w:val="0"/>
          <w:iCs w:val="0"/>
          <w:sz w:val="22"/>
          <w:szCs w:val="22"/>
        </w:rPr>
      </w:pPr>
      <w:r>
        <w:rPr>
          <w:i w:val="0"/>
          <w:iCs w:val="0"/>
          <w:sz w:val="22"/>
          <w:szCs w:val="22"/>
        </w:rPr>
        <w:t xml:space="preserve"> Los precios se presentarán en euros, con 2 decimales.</w:t>
      </w:r>
    </w:p>
    <w:p w:rsidR="005E1801" w:rsidRDefault="008F2124">
      <w:pPr>
        <w:spacing w:before="240" w:after="240"/>
        <w:jc w:val="both"/>
        <w:rPr>
          <w:b/>
          <w:bCs/>
          <w:i w:val="0"/>
          <w:iCs w:val="0"/>
          <w:sz w:val="22"/>
          <w:szCs w:val="22"/>
        </w:rPr>
      </w:pPr>
      <w:r>
        <w:rPr>
          <w:b/>
          <w:bCs/>
          <w:i w:val="0"/>
          <w:iCs w:val="0"/>
          <w:sz w:val="22"/>
          <w:szCs w:val="22"/>
        </w:rPr>
        <w:t xml:space="preserve"> </w:t>
      </w:r>
      <w:r>
        <w:rPr>
          <w:b/>
          <w:bCs/>
          <w:i w:val="0"/>
          <w:iCs w:val="0"/>
          <w:sz w:val="22"/>
          <w:szCs w:val="22"/>
          <w:u w:val="single"/>
        </w:rPr>
        <w:t>El precio ofertado no podrá ser cero en ningún ÍTEM</w:t>
      </w:r>
      <w:r>
        <w:rPr>
          <w:b/>
          <w:bCs/>
          <w:i w:val="0"/>
          <w:iCs w:val="0"/>
          <w:sz w:val="22"/>
          <w:szCs w:val="22"/>
        </w:rPr>
        <w:t>.</w:t>
      </w:r>
    </w:p>
    <w:p w:rsidR="005E1801" w:rsidRDefault="008F2124">
      <w:pPr>
        <w:spacing w:before="240" w:after="240"/>
        <w:jc w:val="both"/>
        <w:rPr>
          <w:i w:val="0"/>
          <w:iCs w:val="0"/>
          <w:sz w:val="22"/>
          <w:szCs w:val="22"/>
        </w:rPr>
      </w:pPr>
      <w:r>
        <w:rPr>
          <w:i w:val="0"/>
          <w:iCs w:val="0"/>
          <w:sz w:val="22"/>
          <w:szCs w:val="22"/>
          <w:u w:val="single"/>
        </w:rPr>
        <w:t>El precio ofertado no podrá superar el precio unitario máximo establecido en el Anexo V para cada uno de los ITEMS</w:t>
      </w:r>
    </w:p>
    <w:p w:rsidR="005E1801" w:rsidRDefault="008F2124">
      <w:pPr>
        <w:spacing w:before="240" w:after="240"/>
        <w:jc w:val="both"/>
        <w:rPr>
          <w:i w:val="0"/>
          <w:iCs w:val="0"/>
          <w:sz w:val="22"/>
          <w:szCs w:val="22"/>
        </w:rPr>
      </w:pPr>
      <w:r>
        <w:rPr>
          <w:i w:val="0"/>
          <w:iCs w:val="0"/>
          <w:sz w:val="22"/>
          <w:szCs w:val="22"/>
        </w:rPr>
        <w:t>Se podrán considerar las proposiciones presentadas como anormales cuando las mismas sean inferiores al presupuesto base de licitación en más de 20 unidades porcentuales.</w:t>
      </w:r>
    </w:p>
    <w:p w:rsidR="005E1801" w:rsidRDefault="008F2124">
      <w:pPr>
        <w:spacing w:before="240" w:after="240"/>
        <w:jc w:val="both"/>
        <w:rPr>
          <w:i w:val="0"/>
          <w:iCs w:val="0"/>
          <w:sz w:val="22"/>
          <w:szCs w:val="22"/>
        </w:rPr>
      </w:pPr>
      <w:r>
        <w:rPr>
          <w:i w:val="0"/>
          <w:iCs w:val="0"/>
          <w:sz w:val="22"/>
          <w:szCs w:val="22"/>
        </w:rPr>
        <w:t xml:space="preserve"> </w:t>
      </w:r>
    </w:p>
    <w:p w:rsidR="005E1801" w:rsidRDefault="008F2124">
      <w:pPr>
        <w:spacing w:before="240" w:after="240"/>
        <w:jc w:val="both"/>
        <w:rPr>
          <w:b/>
          <w:bCs/>
          <w:i w:val="0"/>
          <w:iCs w:val="0"/>
          <w:sz w:val="22"/>
          <w:szCs w:val="22"/>
        </w:rPr>
      </w:pPr>
      <w:r>
        <w:rPr>
          <w:b/>
          <w:bCs/>
          <w:i w:val="0"/>
          <w:iCs w:val="0"/>
          <w:sz w:val="22"/>
          <w:szCs w:val="22"/>
          <w:u w:val="single"/>
        </w:rPr>
        <w:t>Se excluirán las ofertas económicas y a la empresa de la licitación en el lote correspondiente</w:t>
      </w:r>
      <w:r>
        <w:rPr>
          <w:b/>
          <w:bCs/>
          <w:i w:val="0"/>
          <w:iCs w:val="0"/>
          <w:sz w:val="22"/>
          <w:szCs w:val="22"/>
        </w:rPr>
        <w:t>:</w:t>
      </w:r>
    </w:p>
    <w:p w:rsidR="005E1801" w:rsidRDefault="008F2124">
      <w:pPr>
        <w:numPr>
          <w:ilvl w:val="0"/>
          <w:numId w:val="19"/>
        </w:numPr>
        <w:spacing w:before="240"/>
        <w:jc w:val="both"/>
        <w:rPr>
          <w:i w:val="0"/>
          <w:iCs w:val="0"/>
          <w:sz w:val="22"/>
          <w:szCs w:val="22"/>
        </w:rPr>
      </w:pPr>
      <w:r>
        <w:rPr>
          <w:i w:val="0"/>
          <w:iCs w:val="0"/>
          <w:sz w:val="22"/>
          <w:szCs w:val="22"/>
        </w:rPr>
        <w:t>Cuando las empresas no presenten su oferta en los términos exigidos en los pliegos</w:t>
      </w:r>
    </w:p>
    <w:p w:rsidR="005E1801" w:rsidRDefault="008F2124">
      <w:pPr>
        <w:numPr>
          <w:ilvl w:val="0"/>
          <w:numId w:val="19"/>
        </w:numPr>
        <w:jc w:val="both"/>
        <w:rPr>
          <w:i w:val="0"/>
          <w:iCs w:val="0"/>
          <w:sz w:val="22"/>
          <w:szCs w:val="22"/>
        </w:rPr>
      </w:pPr>
      <w:r>
        <w:rPr>
          <w:i w:val="0"/>
          <w:iCs w:val="0"/>
          <w:sz w:val="22"/>
          <w:szCs w:val="22"/>
        </w:rPr>
        <w:t xml:space="preserve">Cuando se haya ofertado algún precio a cero </w:t>
      </w:r>
    </w:p>
    <w:p w:rsidR="005E1801" w:rsidRDefault="008F2124">
      <w:pPr>
        <w:numPr>
          <w:ilvl w:val="0"/>
          <w:numId w:val="19"/>
        </w:numPr>
        <w:jc w:val="both"/>
        <w:rPr>
          <w:i w:val="0"/>
          <w:iCs w:val="0"/>
          <w:sz w:val="22"/>
          <w:szCs w:val="22"/>
        </w:rPr>
      </w:pPr>
      <w:r>
        <w:rPr>
          <w:i w:val="0"/>
          <w:iCs w:val="0"/>
          <w:sz w:val="22"/>
          <w:szCs w:val="22"/>
        </w:rPr>
        <w:t>Cuando se haya ofertado algún precio por encima del precio unitario máximo establecido</w:t>
      </w:r>
    </w:p>
    <w:p w:rsidR="005E1801" w:rsidRDefault="008F2124">
      <w:pPr>
        <w:numPr>
          <w:ilvl w:val="0"/>
          <w:numId w:val="19"/>
        </w:numPr>
        <w:spacing w:after="240"/>
        <w:jc w:val="both"/>
        <w:rPr>
          <w:i w:val="0"/>
          <w:iCs w:val="0"/>
          <w:sz w:val="22"/>
          <w:szCs w:val="22"/>
        </w:rPr>
      </w:pPr>
      <w:r>
        <w:rPr>
          <w:i w:val="0"/>
          <w:iCs w:val="0"/>
          <w:sz w:val="22"/>
          <w:szCs w:val="22"/>
        </w:rPr>
        <w:t>Cuando no se hayan ofertado a todos los productos del lote</w:t>
      </w:r>
    </w:p>
    <w:p w:rsidR="005E1801" w:rsidRDefault="005E1801">
      <w:pPr>
        <w:spacing w:before="240" w:after="240"/>
        <w:jc w:val="both"/>
        <w:rPr>
          <w:b/>
          <w:bCs/>
          <w:i w:val="0"/>
          <w:iCs w:val="0"/>
          <w:sz w:val="22"/>
          <w:szCs w:val="22"/>
        </w:rPr>
      </w:pPr>
    </w:p>
    <w:p w:rsidR="005E1801" w:rsidRDefault="005E1801">
      <w:pPr>
        <w:ind w:hanging="2"/>
        <w:jc w:val="both"/>
        <w:rPr>
          <w:i w:val="0"/>
          <w:iCs w:val="0"/>
          <w:sz w:val="22"/>
          <w:szCs w:val="22"/>
        </w:rPr>
      </w:pPr>
    </w:p>
    <w:p w:rsidR="005E1801" w:rsidRDefault="005E1801">
      <w:pPr>
        <w:ind w:hanging="2"/>
        <w:jc w:val="both"/>
        <w:rPr>
          <w:i w:val="0"/>
          <w:iCs w:val="0"/>
          <w:sz w:val="22"/>
          <w:szCs w:val="22"/>
        </w:rPr>
      </w:pPr>
    </w:p>
    <w:p w:rsidR="005E1801" w:rsidRDefault="005E1801">
      <w:pPr>
        <w:ind w:hanging="2"/>
        <w:jc w:val="both"/>
        <w:rPr>
          <w:i w:val="0"/>
          <w:iCs w:val="0"/>
          <w:sz w:val="22"/>
          <w:szCs w:val="22"/>
        </w:rPr>
      </w:pP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En ...................................., a ....... de ..........de 202_</w:t>
      </w:r>
    </w:p>
    <w:p w:rsidR="005E1801" w:rsidRDefault="005E1801">
      <w:pPr>
        <w:ind w:hanging="2"/>
        <w:jc w:val="both"/>
        <w:rPr>
          <w:i w:val="0"/>
          <w:iCs w:val="0"/>
          <w:sz w:val="22"/>
          <w:szCs w:val="22"/>
        </w:rPr>
      </w:pPr>
    </w:p>
    <w:p w:rsidR="005E1801" w:rsidRDefault="008F2124">
      <w:pPr>
        <w:ind w:hanging="2"/>
        <w:jc w:val="both"/>
        <w:rPr>
          <w:i w:val="0"/>
          <w:iCs w:val="0"/>
          <w:sz w:val="22"/>
          <w:szCs w:val="22"/>
        </w:rPr>
      </w:pPr>
      <w:r>
        <w:rPr>
          <w:i w:val="0"/>
          <w:iCs w:val="0"/>
          <w:sz w:val="22"/>
          <w:szCs w:val="22"/>
        </w:rPr>
        <w:t>PRESIDENCIA DE LA MESA DE CONTRATACIÓN</w:t>
      </w:r>
    </w:p>
    <w:p w:rsidR="005E1801" w:rsidRDefault="008F2124">
      <w:pPr>
        <w:ind w:hanging="2"/>
        <w:jc w:val="both"/>
        <w:rPr>
          <w:i w:val="0"/>
          <w:iCs w:val="0"/>
          <w:sz w:val="22"/>
          <w:szCs w:val="22"/>
        </w:rPr>
      </w:pPr>
      <w:r>
        <w:rPr>
          <w:i w:val="0"/>
          <w:iCs w:val="0"/>
          <w:sz w:val="22"/>
          <w:szCs w:val="22"/>
        </w:rPr>
        <w:t>ASEPEYO</w:t>
      </w:r>
    </w:p>
    <w:p w:rsidR="005E1801" w:rsidRDefault="005E1801">
      <w:pPr>
        <w:ind w:hanging="2"/>
        <w:jc w:val="both"/>
        <w:rPr>
          <w:i w:val="0"/>
          <w:iCs w:val="0"/>
        </w:rPr>
      </w:pPr>
    </w:p>
    <w:p w:rsidR="005E1801" w:rsidRDefault="005E1801">
      <w:pPr>
        <w:ind w:hanging="2"/>
        <w:jc w:val="both"/>
        <w:rPr>
          <w:i w:val="0"/>
          <w:iCs w:val="0"/>
        </w:rPr>
      </w:pPr>
    </w:p>
    <w:p w:rsidR="005E1801" w:rsidRDefault="005E1801">
      <w:pPr>
        <w:ind w:hanging="2"/>
        <w:jc w:val="both"/>
        <w:rPr>
          <w:i w:val="0"/>
          <w:iCs w:val="0"/>
        </w:rPr>
      </w:pPr>
    </w:p>
    <w:p w:rsidR="005E1801" w:rsidRDefault="005E1801">
      <w:pPr>
        <w:pBdr>
          <w:top w:val="nil"/>
          <w:left w:val="nil"/>
          <w:bottom w:val="nil"/>
          <w:right w:val="nil"/>
          <w:between w:val="nil"/>
        </w:pBdr>
        <w:jc w:val="both"/>
        <w:rPr>
          <w:i w:val="0"/>
          <w:iCs w:val="0"/>
        </w:rPr>
      </w:pPr>
    </w:p>
    <w:p w:rsidR="000B622A" w:rsidRDefault="000B622A">
      <w:pPr>
        <w:pBdr>
          <w:top w:val="nil"/>
          <w:left w:val="nil"/>
          <w:bottom w:val="nil"/>
          <w:right w:val="nil"/>
          <w:between w:val="nil"/>
        </w:pBdr>
        <w:jc w:val="both"/>
        <w:rPr>
          <w:i w:val="0"/>
          <w:iCs w:val="0"/>
        </w:rPr>
      </w:pPr>
    </w:p>
    <w:tbl>
      <w:tblPr>
        <w:tblStyle w:val="affffffffffffffff1"/>
        <w:tblW w:w="9145" w:type="dxa"/>
        <w:tblInd w:w="-324" w:type="dxa"/>
        <w:tblLayout w:type="fixed"/>
        <w:tblLook w:val="0000" w:firstRow="0" w:lastRow="0" w:firstColumn="0" w:lastColumn="0" w:noHBand="0" w:noVBand="0"/>
      </w:tblPr>
      <w:tblGrid>
        <w:gridCol w:w="9145"/>
      </w:tblGrid>
      <w:tr w:rsidR="005E1801">
        <w:trPr>
          <w:trHeight w:val="348"/>
        </w:trPr>
        <w:tc>
          <w:tcPr>
            <w:tcW w:w="9145"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3" w:name="bookmark=id.1fob9te" w:colFirst="0" w:colLast="0"/>
            <w:bookmarkEnd w:id="23"/>
            <w:r>
              <w:rPr>
                <w:b/>
                <w:bCs/>
                <w:i w:val="0"/>
                <w:iCs w:val="0"/>
                <w:color w:val="FFFFFF"/>
                <w:sz w:val="24"/>
                <w:szCs w:val="24"/>
              </w:rPr>
              <w:t>Anexo VI</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5E1801" w:rsidRDefault="005E1801">
      <w:pPr>
        <w:pBdr>
          <w:top w:val="nil"/>
          <w:left w:val="nil"/>
          <w:bottom w:val="nil"/>
          <w:right w:val="nil"/>
          <w:between w:val="nil"/>
        </w:pBdr>
        <w:jc w:val="both"/>
        <w:rPr>
          <w:b/>
          <w:bCs/>
          <w:i w:val="0"/>
          <w:iCs w:val="0"/>
          <w:color w:val="000080"/>
          <w:sz w:val="22"/>
          <w:szCs w:val="22"/>
        </w:rPr>
      </w:pPr>
    </w:p>
    <w:p w:rsidR="005E1801" w:rsidRDefault="008F2124">
      <w:pPr>
        <w:jc w:val="both"/>
        <w:rPr>
          <w:i w:val="0"/>
          <w:iCs w:val="0"/>
          <w:sz w:val="22"/>
          <w:szCs w:val="22"/>
        </w:rPr>
      </w:pPr>
      <w:r>
        <w:rPr>
          <w:i w:val="0"/>
          <w:iCs w:val="0"/>
          <w:sz w:val="22"/>
          <w:szCs w:val="22"/>
        </w:rPr>
        <w:t>1.-La ejecución del contrato se sujetará a la siguiente condición de carácter social:</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5E1801" w:rsidRDefault="005E1801">
      <w:pPr>
        <w:jc w:val="both"/>
        <w:rPr>
          <w:i w:val="0"/>
          <w:iCs w:val="0"/>
          <w:sz w:val="22"/>
          <w:szCs w:val="22"/>
        </w:rPr>
      </w:pPr>
    </w:p>
    <w:p w:rsidR="005E1801" w:rsidRDefault="008F2124">
      <w:pPr>
        <w:numPr>
          <w:ilvl w:val="0"/>
          <w:numId w:val="12"/>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5E1801" w:rsidRDefault="005E1801">
      <w:pPr>
        <w:ind w:hanging="2"/>
        <w:jc w:val="both"/>
        <w:rPr>
          <w:i w:val="0"/>
          <w:iCs w:val="0"/>
          <w:sz w:val="22"/>
          <w:szCs w:val="22"/>
        </w:rPr>
      </w:pPr>
    </w:p>
    <w:p w:rsidR="005E1801" w:rsidRDefault="008F2124">
      <w:pPr>
        <w:numPr>
          <w:ilvl w:val="0"/>
          <w:numId w:val="12"/>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5E1801" w:rsidRDefault="005E1801">
      <w:pPr>
        <w:ind w:hanging="2"/>
        <w:jc w:val="both"/>
        <w:rPr>
          <w:i w:val="0"/>
          <w:iCs w:val="0"/>
          <w:sz w:val="22"/>
          <w:szCs w:val="22"/>
        </w:rPr>
      </w:pPr>
    </w:p>
    <w:p w:rsidR="005E1801" w:rsidRDefault="008F2124">
      <w:pPr>
        <w:numPr>
          <w:ilvl w:val="0"/>
          <w:numId w:val="12"/>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5E1801" w:rsidRDefault="005E1801">
      <w:pPr>
        <w:ind w:hanging="2"/>
        <w:jc w:val="both"/>
        <w:rPr>
          <w:i w:val="0"/>
          <w:iCs w:val="0"/>
          <w:sz w:val="22"/>
          <w:szCs w:val="22"/>
        </w:rPr>
      </w:pPr>
    </w:p>
    <w:p w:rsidR="005E1801" w:rsidRDefault="008F2124">
      <w:pPr>
        <w:numPr>
          <w:ilvl w:val="0"/>
          <w:numId w:val="12"/>
        </w:numPr>
        <w:jc w:val="both"/>
        <w:rPr>
          <w:i w:val="0"/>
          <w:iCs w:val="0"/>
          <w:sz w:val="22"/>
          <w:szCs w:val="22"/>
        </w:rPr>
      </w:pPr>
      <w:r>
        <w:rPr>
          <w:i w:val="0"/>
          <w:iCs w:val="0"/>
          <w:sz w:val="22"/>
          <w:szCs w:val="22"/>
        </w:rPr>
        <w:t>Apoyo económico para sufragar gastos de escuelas infantiles y de otros centros de atención a personas dependientes.</w:t>
      </w:r>
    </w:p>
    <w:p w:rsidR="005E1801" w:rsidRDefault="005E1801">
      <w:pPr>
        <w:ind w:hanging="2"/>
        <w:jc w:val="both"/>
        <w:rPr>
          <w:i w:val="0"/>
          <w:iCs w:val="0"/>
          <w:sz w:val="22"/>
          <w:szCs w:val="22"/>
        </w:rPr>
      </w:pPr>
    </w:p>
    <w:p w:rsidR="005E1801" w:rsidRDefault="008F2124">
      <w:pPr>
        <w:numPr>
          <w:ilvl w:val="0"/>
          <w:numId w:val="12"/>
        </w:numPr>
        <w:jc w:val="both"/>
        <w:rPr>
          <w:i w:val="0"/>
          <w:iCs w:val="0"/>
          <w:sz w:val="22"/>
          <w:szCs w:val="22"/>
        </w:rPr>
      </w:pPr>
      <w:r>
        <w:rPr>
          <w:i w:val="0"/>
          <w:iCs w:val="0"/>
          <w:sz w:val="22"/>
          <w:szCs w:val="22"/>
        </w:rPr>
        <w:t>Realización de la formación interna de la organización en horario laboral, o bien, en parte de éste.</w:t>
      </w:r>
    </w:p>
    <w:p w:rsidR="005E1801" w:rsidRDefault="005E1801">
      <w:pPr>
        <w:ind w:left="718"/>
        <w:jc w:val="both"/>
        <w:rPr>
          <w:i w:val="0"/>
          <w:iCs w:val="0"/>
          <w:sz w:val="22"/>
          <w:szCs w:val="22"/>
        </w:rPr>
      </w:pPr>
    </w:p>
    <w:p w:rsidR="005E1801" w:rsidRDefault="008F2124">
      <w:pPr>
        <w:numPr>
          <w:ilvl w:val="0"/>
          <w:numId w:val="12"/>
        </w:numPr>
        <w:jc w:val="both"/>
        <w:rPr>
          <w:i w:val="0"/>
          <w:iCs w:val="0"/>
          <w:sz w:val="22"/>
          <w:szCs w:val="22"/>
        </w:rPr>
      </w:pPr>
      <w:r>
        <w:rPr>
          <w:i w:val="0"/>
          <w:iCs w:val="0"/>
          <w:sz w:val="22"/>
          <w:szCs w:val="22"/>
        </w:rPr>
        <w:t>No establecer  reuniones en tiempos límites de descanso</w:t>
      </w:r>
    </w:p>
    <w:p w:rsidR="005E1801" w:rsidRDefault="005E1801">
      <w:pPr>
        <w:ind w:firstLine="720"/>
        <w:jc w:val="both"/>
        <w:rPr>
          <w:i w:val="0"/>
          <w:iCs w:val="0"/>
          <w:sz w:val="22"/>
          <w:szCs w:val="22"/>
        </w:rPr>
      </w:pPr>
    </w:p>
    <w:p w:rsidR="005E1801" w:rsidRDefault="008F2124">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2.- Si la ejecución del contrato implica la cesión de datos de carácter personal , la empresa</w:t>
      </w:r>
    </w:p>
    <w:p w:rsidR="005E1801" w:rsidRDefault="008F2124">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5E1801" w:rsidRDefault="005E1801">
      <w:pPr>
        <w:jc w:val="both"/>
        <w:rPr>
          <w:i w:val="0"/>
          <w:iCs w:val="0"/>
          <w:sz w:val="22"/>
          <w:szCs w:val="22"/>
        </w:rPr>
      </w:pPr>
    </w:p>
    <w:p w:rsidR="005E1801" w:rsidRDefault="005E1801">
      <w:pPr>
        <w:jc w:val="both"/>
        <w:rPr>
          <w:i w:val="0"/>
          <w:iCs w:val="0"/>
          <w:sz w:val="22"/>
          <w:szCs w:val="22"/>
        </w:rPr>
      </w:pPr>
    </w:p>
    <w:p w:rsidR="005E1801" w:rsidRDefault="005E1801">
      <w:pPr>
        <w:jc w:val="both"/>
        <w:rPr>
          <w:b/>
          <w:bCs/>
          <w:i w:val="0"/>
          <w:iCs w:val="0"/>
          <w:sz w:val="22"/>
          <w:szCs w:val="22"/>
        </w:rPr>
      </w:pPr>
    </w:p>
    <w:p w:rsidR="000B622A" w:rsidRDefault="000B622A">
      <w:pPr>
        <w:jc w:val="both"/>
        <w:rPr>
          <w:b/>
          <w:bCs/>
          <w:i w:val="0"/>
          <w:iCs w:val="0"/>
          <w:sz w:val="22"/>
          <w:szCs w:val="22"/>
        </w:rPr>
      </w:pPr>
    </w:p>
    <w:p w:rsidR="005E1801" w:rsidRDefault="005E1801">
      <w:pPr>
        <w:pBdr>
          <w:top w:val="nil"/>
          <w:left w:val="nil"/>
          <w:bottom w:val="nil"/>
          <w:right w:val="nil"/>
          <w:between w:val="nil"/>
        </w:pBdr>
        <w:jc w:val="both"/>
        <w:rPr>
          <w:sz w:val="18"/>
          <w:szCs w:val="18"/>
        </w:rPr>
      </w:pPr>
    </w:p>
    <w:tbl>
      <w:tblPr>
        <w:tblStyle w:val="affffffffffffffff2"/>
        <w:tblW w:w="9270" w:type="dxa"/>
        <w:tblInd w:w="-324" w:type="dxa"/>
        <w:tblLayout w:type="fixed"/>
        <w:tblLook w:val="0000" w:firstRow="0" w:lastRow="0" w:firstColumn="0" w:lastColumn="0" w:noHBand="0" w:noVBand="0"/>
      </w:tblPr>
      <w:tblGrid>
        <w:gridCol w:w="9270"/>
      </w:tblGrid>
      <w:tr w:rsidR="005E1801">
        <w:trPr>
          <w:trHeight w:val="348"/>
        </w:trPr>
        <w:tc>
          <w:tcPr>
            <w:tcW w:w="9270"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4" w:name="bookmark=id.3znysh7" w:colFirst="0" w:colLast="0"/>
            <w:bookmarkEnd w:id="24"/>
            <w:r>
              <w:rPr>
                <w:b/>
                <w:bCs/>
                <w:i w:val="0"/>
                <w:iCs w:val="0"/>
                <w:color w:val="FFFFFF"/>
                <w:sz w:val="24"/>
                <w:szCs w:val="24"/>
              </w:rPr>
              <w:t>Anexo VII</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5E1801" w:rsidRDefault="005E1801">
      <w:pPr>
        <w:pBdr>
          <w:top w:val="nil"/>
          <w:left w:val="nil"/>
          <w:bottom w:val="nil"/>
          <w:right w:val="nil"/>
          <w:between w:val="nil"/>
        </w:pBdr>
        <w:jc w:val="both"/>
        <w:rPr>
          <w:b/>
          <w:bCs/>
          <w:i w:val="0"/>
          <w:iCs w:val="0"/>
          <w:color w:val="000080"/>
          <w:sz w:val="22"/>
          <w:szCs w:val="22"/>
        </w:rPr>
      </w:pPr>
    </w:p>
    <w:p w:rsidR="005E1801" w:rsidRDefault="005E1801">
      <w:pPr>
        <w:pBdr>
          <w:top w:val="nil"/>
          <w:left w:val="nil"/>
          <w:bottom w:val="nil"/>
          <w:right w:val="nil"/>
          <w:between w:val="nil"/>
        </w:pBdr>
        <w:jc w:val="both"/>
        <w:rPr>
          <w:b/>
          <w:bCs/>
          <w:color w:val="000080"/>
          <w:sz w:val="18"/>
          <w:szCs w:val="18"/>
        </w:rPr>
      </w:pPr>
    </w:p>
    <w:p w:rsidR="005E1801" w:rsidRDefault="008F2124">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sz w:val="18"/>
          <w:szCs w:val="18"/>
        </w:rPr>
      </w:pPr>
    </w:p>
    <w:p w:rsidR="005E1801" w:rsidRDefault="005E1801">
      <w:pPr>
        <w:pBdr>
          <w:top w:val="nil"/>
          <w:left w:val="nil"/>
          <w:bottom w:val="nil"/>
          <w:right w:val="nil"/>
          <w:between w:val="nil"/>
        </w:pBdr>
        <w:jc w:val="both"/>
        <w:rPr>
          <w:sz w:val="18"/>
          <w:szCs w:val="18"/>
        </w:rPr>
      </w:pPr>
    </w:p>
    <w:p w:rsidR="005E1801" w:rsidRDefault="005E1801">
      <w:pPr>
        <w:pBdr>
          <w:top w:val="nil"/>
          <w:left w:val="nil"/>
          <w:bottom w:val="nil"/>
          <w:right w:val="nil"/>
          <w:between w:val="nil"/>
        </w:pBdr>
        <w:jc w:val="both"/>
        <w:rPr>
          <w:sz w:val="18"/>
          <w:szCs w:val="18"/>
        </w:rPr>
      </w:pPr>
    </w:p>
    <w:p w:rsidR="000B622A" w:rsidRDefault="000B622A">
      <w:pPr>
        <w:pBdr>
          <w:top w:val="nil"/>
          <w:left w:val="nil"/>
          <w:bottom w:val="nil"/>
          <w:right w:val="nil"/>
          <w:between w:val="nil"/>
        </w:pBdr>
        <w:jc w:val="both"/>
        <w:rPr>
          <w:sz w:val="18"/>
          <w:szCs w:val="18"/>
        </w:rPr>
      </w:pPr>
    </w:p>
    <w:p w:rsidR="005E1801" w:rsidRDefault="005E1801">
      <w:pPr>
        <w:pBdr>
          <w:top w:val="nil"/>
          <w:left w:val="nil"/>
          <w:bottom w:val="nil"/>
          <w:right w:val="nil"/>
          <w:between w:val="nil"/>
        </w:pBdr>
        <w:jc w:val="both"/>
        <w:rPr>
          <w:color w:val="000000"/>
          <w:sz w:val="18"/>
          <w:szCs w:val="18"/>
        </w:rPr>
      </w:pPr>
    </w:p>
    <w:p w:rsidR="005E1801" w:rsidRDefault="005E1801">
      <w:pPr>
        <w:pBdr>
          <w:top w:val="nil"/>
          <w:left w:val="nil"/>
          <w:bottom w:val="nil"/>
          <w:right w:val="nil"/>
          <w:between w:val="nil"/>
        </w:pBdr>
        <w:jc w:val="both"/>
        <w:rPr>
          <w:color w:val="000000"/>
          <w:sz w:val="18"/>
          <w:szCs w:val="18"/>
        </w:rPr>
      </w:pPr>
    </w:p>
    <w:tbl>
      <w:tblPr>
        <w:tblStyle w:val="affffffffffffffff3"/>
        <w:tblW w:w="9330" w:type="dxa"/>
        <w:tblInd w:w="-324" w:type="dxa"/>
        <w:tblLayout w:type="fixed"/>
        <w:tblLook w:val="0000" w:firstRow="0" w:lastRow="0" w:firstColumn="0" w:lastColumn="0" w:noHBand="0" w:noVBand="0"/>
      </w:tblPr>
      <w:tblGrid>
        <w:gridCol w:w="9330"/>
      </w:tblGrid>
      <w:tr w:rsidR="005E1801">
        <w:trPr>
          <w:trHeight w:val="566"/>
        </w:trPr>
        <w:tc>
          <w:tcPr>
            <w:tcW w:w="9330"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5" w:name="bookmark=id.2et92p0" w:colFirst="0" w:colLast="0"/>
            <w:bookmarkEnd w:id="25"/>
            <w:r>
              <w:rPr>
                <w:b/>
                <w:bCs/>
                <w:i w:val="0"/>
                <w:iCs w:val="0"/>
                <w:color w:val="FFFFFF"/>
                <w:sz w:val="24"/>
                <w:szCs w:val="24"/>
              </w:rPr>
              <w:t>Anexo VIII</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5E1801" w:rsidRDefault="005E1801">
      <w:pPr>
        <w:pBdr>
          <w:top w:val="nil"/>
          <w:left w:val="nil"/>
          <w:bottom w:val="nil"/>
          <w:right w:val="nil"/>
          <w:between w:val="nil"/>
        </w:pBdr>
        <w:jc w:val="both"/>
        <w:rPr>
          <w:b/>
          <w:bCs/>
          <w:i w:val="0"/>
          <w:iCs w:val="0"/>
          <w:color w:val="000080"/>
          <w:sz w:val="22"/>
          <w:szCs w:val="22"/>
        </w:rPr>
      </w:pPr>
    </w:p>
    <w:p w:rsidR="005E1801" w:rsidRDefault="008F2124">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5E1801" w:rsidRDefault="005E1801">
      <w:pPr>
        <w:jc w:val="both"/>
        <w:rPr>
          <w:b/>
          <w:bCs/>
          <w:i w:val="0"/>
          <w:iCs w:val="0"/>
          <w:color w:val="222222"/>
          <w:sz w:val="22"/>
          <w:szCs w:val="22"/>
        </w:rPr>
      </w:pPr>
    </w:p>
    <w:p w:rsidR="005E1801" w:rsidRDefault="008F2124">
      <w:pPr>
        <w:jc w:val="both"/>
        <w:rPr>
          <w:b/>
          <w:bCs/>
          <w:i w:val="0"/>
          <w:iCs w:val="0"/>
          <w:color w:val="222222"/>
          <w:sz w:val="22"/>
          <w:szCs w:val="22"/>
        </w:rPr>
      </w:pPr>
      <w:r>
        <w:rPr>
          <w:b/>
          <w:bCs/>
          <w:i w:val="0"/>
          <w:iCs w:val="0"/>
          <w:color w:val="222222"/>
          <w:sz w:val="22"/>
          <w:szCs w:val="22"/>
        </w:rPr>
        <w:t>INCUMPLIMIENTOS LEVES</w:t>
      </w:r>
    </w:p>
    <w:p w:rsidR="005E1801" w:rsidRDefault="005E1801">
      <w:pPr>
        <w:jc w:val="both"/>
        <w:rPr>
          <w:i w:val="0"/>
          <w:iCs w:val="0"/>
          <w:color w:val="222222"/>
          <w:sz w:val="22"/>
          <w:szCs w:val="22"/>
        </w:rPr>
      </w:pPr>
    </w:p>
    <w:p w:rsidR="005E1801" w:rsidRDefault="008F2124">
      <w:pPr>
        <w:numPr>
          <w:ilvl w:val="0"/>
          <w:numId w:val="10"/>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5E1801" w:rsidRDefault="005E1801">
      <w:pPr>
        <w:jc w:val="both"/>
        <w:rPr>
          <w:i w:val="0"/>
          <w:iCs w:val="0"/>
          <w:sz w:val="22"/>
          <w:szCs w:val="22"/>
        </w:rPr>
      </w:pPr>
    </w:p>
    <w:p w:rsidR="005E1801" w:rsidRDefault="008F2124">
      <w:pPr>
        <w:jc w:val="both"/>
        <w:rPr>
          <w:b/>
          <w:bCs/>
          <w:i w:val="0"/>
          <w:iCs w:val="0"/>
          <w:sz w:val="22"/>
          <w:szCs w:val="22"/>
        </w:rPr>
      </w:pPr>
      <w:r>
        <w:rPr>
          <w:b/>
          <w:bCs/>
          <w:i w:val="0"/>
          <w:iCs w:val="0"/>
          <w:sz w:val="22"/>
          <w:szCs w:val="22"/>
        </w:rPr>
        <w:t>INCUMPLIMIENTOS GRAVES</w:t>
      </w:r>
    </w:p>
    <w:p w:rsidR="005E1801" w:rsidRDefault="005E1801">
      <w:pPr>
        <w:jc w:val="both"/>
        <w:rPr>
          <w:i w:val="0"/>
          <w:iCs w:val="0"/>
          <w:sz w:val="22"/>
          <w:szCs w:val="22"/>
        </w:rPr>
      </w:pPr>
    </w:p>
    <w:p w:rsidR="005E1801" w:rsidRDefault="008F2124">
      <w:pPr>
        <w:numPr>
          <w:ilvl w:val="0"/>
          <w:numId w:val="5"/>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5E1801" w:rsidRDefault="008F2124">
      <w:pPr>
        <w:numPr>
          <w:ilvl w:val="0"/>
          <w:numId w:val="5"/>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5E1801" w:rsidRDefault="008F2124">
      <w:pPr>
        <w:numPr>
          <w:ilvl w:val="0"/>
          <w:numId w:val="5"/>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5E1801" w:rsidRDefault="008F2124">
      <w:pPr>
        <w:numPr>
          <w:ilvl w:val="0"/>
          <w:numId w:val="5"/>
        </w:numPr>
        <w:rPr>
          <w:i w:val="0"/>
          <w:iCs w:val="0"/>
          <w:sz w:val="22"/>
          <w:szCs w:val="22"/>
        </w:rPr>
      </w:pPr>
      <w:r>
        <w:rPr>
          <w:i w:val="0"/>
          <w:iCs w:val="0"/>
          <w:sz w:val="22"/>
          <w:szCs w:val="22"/>
        </w:rPr>
        <w:t>El incumplimiento de la condición especial de ejecución indicada para el contrato y/o del plazo establecido para ella.</w:t>
      </w:r>
    </w:p>
    <w:p w:rsidR="005E1801" w:rsidRDefault="008F2124">
      <w:pPr>
        <w:numPr>
          <w:ilvl w:val="0"/>
          <w:numId w:val="5"/>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5E1801" w:rsidRDefault="008F2124">
      <w:pPr>
        <w:numPr>
          <w:ilvl w:val="0"/>
          <w:numId w:val="5"/>
        </w:numPr>
        <w:spacing w:after="200"/>
        <w:jc w:val="both"/>
        <w:rPr>
          <w:i w:val="0"/>
          <w:iCs w:val="0"/>
          <w:color w:val="222222"/>
          <w:sz w:val="22"/>
          <w:szCs w:val="22"/>
        </w:rPr>
      </w:pPr>
      <w:r>
        <w:rPr>
          <w:i w:val="0"/>
          <w:iCs w:val="0"/>
          <w:sz w:val="22"/>
          <w:szCs w:val="22"/>
        </w:rPr>
        <w:t>A partir del cuarto incumplimiento leve, se considerará un incumplimiento grave.</w:t>
      </w:r>
    </w:p>
    <w:p w:rsidR="005E1801" w:rsidRDefault="005E1801">
      <w:pPr>
        <w:jc w:val="both"/>
        <w:rPr>
          <w:b/>
          <w:bCs/>
          <w:i w:val="0"/>
          <w:iCs w:val="0"/>
          <w:sz w:val="22"/>
          <w:szCs w:val="22"/>
        </w:rPr>
      </w:pPr>
    </w:p>
    <w:p w:rsidR="005E1801" w:rsidRDefault="008F2124">
      <w:pPr>
        <w:jc w:val="both"/>
        <w:rPr>
          <w:b/>
          <w:bCs/>
          <w:i w:val="0"/>
          <w:iCs w:val="0"/>
          <w:sz w:val="22"/>
          <w:szCs w:val="22"/>
        </w:rPr>
      </w:pPr>
      <w:r>
        <w:rPr>
          <w:b/>
          <w:bCs/>
          <w:i w:val="0"/>
          <w:iCs w:val="0"/>
          <w:sz w:val="22"/>
          <w:szCs w:val="22"/>
        </w:rPr>
        <w:t>INCUMPLIMIENTOS MUY GRAVES</w:t>
      </w:r>
    </w:p>
    <w:p w:rsidR="005E1801" w:rsidRDefault="005E1801">
      <w:pPr>
        <w:jc w:val="both"/>
        <w:rPr>
          <w:i w:val="0"/>
          <w:iCs w:val="0"/>
          <w:sz w:val="22"/>
          <w:szCs w:val="22"/>
        </w:rPr>
      </w:pPr>
    </w:p>
    <w:p w:rsidR="005E1801" w:rsidRDefault="008F2124">
      <w:pPr>
        <w:numPr>
          <w:ilvl w:val="0"/>
          <w:numId w:val="18"/>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5E1801" w:rsidRDefault="008F2124">
      <w:pPr>
        <w:numPr>
          <w:ilvl w:val="0"/>
          <w:numId w:val="18"/>
        </w:numPr>
        <w:jc w:val="both"/>
        <w:rPr>
          <w:i w:val="0"/>
          <w:iCs w:val="0"/>
          <w:sz w:val="22"/>
          <w:szCs w:val="22"/>
        </w:rPr>
      </w:pPr>
      <w:r>
        <w:rPr>
          <w:i w:val="0"/>
          <w:iCs w:val="0"/>
          <w:sz w:val="22"/>
          <w:szCs w:val="22"/>
        </w:rPr>
        <w:t xml:space="preserve">La no observancia de las condiciones de seguridad, salud laboral y/o medioambientales, así como cualquier otra normativa de carácter estatal, autonómica y municipal, que pudiera ser de aplicación a la prestación objeto del </w:t>
      </w:r>
      <w:proofErr w:type="spellStart"/>
      <w:r>
        <w:rPr>
          <w:i w:val="0"/>
          <w:iCs w:val="0"/>
          <w:sz w:val="22"/>
          <w:szCs w:val="22"/>
        </w:rPr>
        <w:t>contrato.v</w:t>
      </w:r>
      <w:proofErr w:type="spellEnd"/>
    </w:p>
    <w:p w:rsidR="005E1801" w:rsidRDefault="008F2124">
      <w:pPr>
        <w:numPr>
          <w:ilvl w:val="0"/>
          <w:numId w:val="18"/>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5E1801" w:rsidRDefault="008F2124">
      <w:pPr>
        <w:numPr>
          <w:ilvl w:val="0"/>
          <w:numId w:val="18"/>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5E1801" w:rsidRDefault="005E1801">
      <w:pPr>
        <w:ind w:firstLine="720"/>
        <w:jc w:val="both"/>
        <w:rPr>
          <w:i w:val="0"/>
          <w:iCs w:val="0"/>
          <w:sz w:val="22"/>
          <w:szCs w:val="22"/>
          <w:u w:val="single"/>
        </w:rPr>
      </w:pPr>
    </w:p>
    <w:p w:rsidR="005E1801" w:rsidRDefault="005E1801">
      <w:pPr>
        <w:jc w:val="both"/>
        <w:rPr>
          <w:i w:val="0"/>
          <w:iCs w:val="0"/>
          <w:color w:val="222222"/>
          <w:sz w:val="22"/>
          <w:szCs w:val="22"/>
        </w:rPr>
      </w:pPr>
    </w:p>
    <w:p w:rsidR="005E1801" w:rsidRDefault="008F2124">
      <w:pPr>
        <w:jc w:val="both"/>
        <w:rPr>
          <w:i w:val="0"/>
          <w:iCs w:val="0"/>
          <w:color w:val="222222"/>
          <w:sz w:val="22"/>
          <w:szCs w:val="22"/>
        </w:rPr>
      </w:pPr>
      <w:r>
        <w:rPr>
          <w:i w:val="0"/>
          <w:iCs w:val="0"/>
          <w:color w:val="222222"/>
          <w:sz w:val="22"/>
          <w:szCs w:val="22"/>
        </w:rPr>
        <w:t>Las penalidades a aplicar en función de la falta cometida serán:</w:t>
      </w:r>
    </w:p>
    <w:p w:rsidR="005E1801" w:rsidRDefault="005E1801">
      <w:pPr>
        <w:jc w:val="both"/>
        <w:rPr>
          <w:i w:val="0"/>
          <w:iCs w:val="0"/>
          <w:color w:val="222222"/>
          <w:sz w:val="22"/>
          <w:szCs w:val="22"/>
        </w:rPr>
      </w:pPr>
    </w:p>
    <w:p w:rsidR="005E1801" w:rsidRDefault="008F2124" w:rsidP="000B622A">
      <w:pPr>
        <w:numPr>
          <w:ilvl w:val="0"/>
          <w:numId w:val="18"/>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0,5% del importe de adjudicación del contrato</w:t>
      </w:r>
      <w:r>
        <w:rPr>
          <w:i w:val="0"/>
          <w:iCs w:val="0"/>
          <w:sz w:val="22"/>
          <w:szCs w:val="22"/>
        </w:rPr>
        <w:t>. En cualquier caso, el</w:t>
      </w:r>
      <w:r>
        <w:rPr>
          <w:b/>
          <w:bCs/>
          <w:i w:val="0"/>
          <w:iCs w:val="0"/>
          <w:sz w:val="22"/>
          <w:szCs w:val="22"/>
        </w:rPr>
        <w:t xml:space="preserve"> importe mínimo de dicha penalización </w:t>
      </w:r>
      <w:r>
        <w:rPr>
          <w:i w:val="0"/>
          <w:iCs w:val="0"/>
          <w:sz w:val="22"/>
          <w:szCs w:val="22"/>
        </w:rPr>
        <w:t xml:space="preserve">será el reflejado en el cuadro siguiente (impuestos excluidos).  </w:t>
      </w:r>
    </w:p>
    <w:p w:rsidR="005E1801" w:rsidRDefault="008F2124" w:rsidP="000B622A">
      <w:pPr>
        <w:numPr>
          <w:ilvl w:val="0"/>
          <w:numId w:val="18"/>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 del importe de adjudicación del contrato</w:t>
      </w:r>
      <w:r>
        <w:rPr>
          <w:i w:val="0"/>
          <w:iCs w:val="0"/>
          <w:sz w:val="22"/>
          <w:szCs w:val="22"/>
        </w:rPr>
        <w:t>. En cualquier caso, el</w:t>
      </w:r>
      <w:r>
        <w:rPr>
          <w:b/>
          <w:bCs/>
          <w:i w:val="0"/>
          <w:iCs w:val="0"/>
          <w:sz w:val="22"/>
          <w:szCs w:val="22"/>
        </w:rPr>
        <w:t xml:space="preserve"> importe mínimo de dicha penalización </w:t>
      </w:r>
      <w:r>
        <w:rPr>
          <w:i w:val="0"/>
          <w:iCs w:val="0"/>
          <w:sz w:val="22"/>
          <w:szCs w:val="22"/>
        </w:rPr>
        <w:t xml:space="preserve">será el reflejado en el cuadro siguiente (impuestos excluidos). </w:t>
      </w:r>
    </w:p>
    <w:p w:rsidR="005E1801" w:rsidRDefault="008F2124" w:rsidP="000B622A">
      <w:pPr>
        <w:numPr>
          <w:ilvl w:val="0"/>
          <w:numId w:val="18"/>
        </w:numPr>
        <w:spacing w:after="200"/>
        <w:jc w:val="both"/>
        <w:rPr>
          <w:i w:val="0"/>
          <w:iCs w:val="0"/>
          <w:sz w:val="22"/>
          <w:szCs w:val="22"/>
        </w:rPr>
      </w:pPr>
      <w:r>
        <w:rPr>
          <w:b/>
          <w:bCs/>
          <w:i w:val="0"/>
          <w:iCs w:val="0"/>
          <w:sz w:val="22"/>
          <w:szCs w:val="22"/>
          <w:u w:val="single"/>
        </w:rPr>
        <w:lastRenderedPageBreak/>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w:t>
      </w:r>
      <w:r>
        <w:rPr>
          <w:i w:val="0"/>
          <w:iCs w:val="0"/>
          <w:sz w:val="22"/>
          <w:szCs w:val="22"/>
        </w:rPr>
        <w:t>. En cualquier caso, el</w:t>
      </w:r>
      <w:r>
        <w:rPr>
          <w:b/>
          <w:bCs/>
          <w:i w:val="0"/>
          <w:iCs w:val="0"/>
          <w:sz w:val="22"/>
          <w:szCs w:val="22"/>
        </w:rPr>
        <w:t xml:space="preserve"> importe mínimo de dicha penalización </w:t>
      </w:r>
      <w:r>
        <w:rPr>
          <w:i w:val="0"/>
          <w:iCs w:val="0"/>
          <w:sz w:val="22"/>
          <w:szCs w:val="22"/>
        </w:rPr>
        <w:t>será el reflejado en el cuadro siguiente</w:t>
      </w:r>
      <w:r>
        <w:rPr>
          <w:i w:val="0"/>
          <w:iCs w:val="0"/>
          <w:color w:val="FF0000"/>
          <w:sz w:val="22"/>
          <w:szCs w:val="22"/>
        </w:rPr>
        <w:t xml:space="preserve"> </w:t>
      </w:r>
      <w:r>
        <w:rPr>
          <w:i w:val="0"/>
          <w:iCs w:val="0"/>
          <w:sz w:val="22"/>
          <w:szCs w:val="22"/>
        </w:rPr>
        <w:t xml:space="preserve">(impuestos excluidos).  </w:t>
      </w:r>
    </w:p>
    <w:p w:rsidR="005E1801" w:rsidRDefault="005E1801">
      <w:pPr>
        <w:jc w:val="both"/>
        <w:rPr>
          <w:i w:val="0"/>
          <w:iCs w:val="0"/>
          <w:color w:val="222222"/>
          <w:sz w:val="22"/>
          <w:szCs w:val="22"/>
        </w:rPr>
      </w:pPr>
    </w:p>
    <w:sdt>
      <w:sdtPr>
        <w:tag w:val="goog_rdk_94"/>
        <w:id w:val="1096899362"/>
        <w:lock w:val="contentLocked"/>
      </w:sdtPr>
      <w:sdtContent>
        <w:tbl>
          <w:tblPr>
            <w:tblStyle w:val="affffffffffffffff4"/>
            <w:tblW w:w="77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60"/>
            <w:gridCol w:w="3660"/>
            <w:gridCol w:w="1200"/>
            <w:gridCol w:w="1200"/>
            <w:gridCol w:w="1200"/>
          </w:tblGrid>
          <w:tr w:rsidR="005E1801">
            <w:trPr>
              <w:trHeight w:val="765"/>
            </w:trPr>
            <w:sdt>
              <w:sdtPr>
                <w:tag w:val="goog_rdk_14"/>
                <w:id w:val="-1582761899"/>
                <w:lock w:val="contentLocked"/>
              </w:sdtPr>
              <w:sdtContent>
                <w:tc>
                  <w:tcPr>
                    <w:tcW w:w="460" w:type="dxa"/>
                    <w:tcBorders>
                      <w:top w:val="single" w:sz="12" w:space="0" w:color="000000"/>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FFFFFF"/>
                        <w:sz w:val="16"/>
                        <w:szCs w:val="16"/>
                      </w:rPr>
                      <w:t>Lote</w:t>
                    </w:r>
                  </w:p>
                </w:tc>
              </w:sdtContent>
            </w:sdt>
            <w:sdt>
              <w:sdtPr>
                <w:tag w:val="goog_rdk_15"/>
                <w:id w:val="-1219816683"/>
                <w:lock w:val="contentLocked"/>
              </w:sdtPr>
              <w:sdtContent>
                <w:tc>
                  <w:tcPr>
                    <w:tcW w:w="3660" w:type="dxa"/>
                    <w:tcBorders>
                      <w:top w:val="single" w:sz="12" w:space="0" w:color="000000"/>
                      <w:left w:val="nil"/>
                      <w:bottom w:val="single" w:sz="12" w:space="0" w:color="000000"/>
                      <w:right w:val="single" w:sz="12" w:space="0" w:color="000000"/>
                    </w:tcBorders>
                    <w:shd w:val="clear" w:color="auto" w:fill="0070C0"/>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FFFFFF"/>
                        <w:sz w:val="16"/>
                        <w:szCs w:val="16"/>
                      </w:rPr>
                      <w:t>Título</w:t>
                    </w:r>
                  </w:p>
                </w:tc>
              </w:sdtContent>
            </w:sdt>
            <w:sdt>
              <w:sdtPr>
                <w:tag w:val="goog_rdk_16"/>
                <w:id w:val="-42801143"/>
                <w:lock w:val="contentLocked"/>
              </w:sdtPr>
              <w:sdtContent>
                <w:tc>
                  <w:tcPr>
                    <w:tcW w:w="1200" w:type="dxa"/>
                    <w:tcBorders>
                      <w:top w:val="single" w:sz="12" w:space="0" w:color="000000"/>
                      <w:left w:val="nil"/>
                      <w:bottom w:val="single" w:sz="12" w:space="0" w:color="000000"/>
                      <w:right w:val="single" w:sz="12" w:space="0" w:color="000000"/>
                    </w:tcBorders>
                    <w:shd w:val="clear" w:color="auto" w:fill="0070C0"/>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rPr>
                    </w:pPr>
                    <w:r>
                      <w:rPr>
                        <w:b/>
                        <w:bCs/>
                        <w:i w:val="0"/>
                        <w:iCs w:val="0"/>
                        <w:color w:val="FFFFFF"/>
                        <w:sz w:val="14"/>
                        <w:szCs w:val="14"/>
                      </w:rPr>
                      <w:t>PENALIDADES LEVES</w:t>
                    </w:r>
                  </w:p>
                </w:tc>
              </w:sdtContent>
            </w:sdt>
            <w:sdt>
              <w:sdtPr>
                <w:tag w:val="goog_rdk_17"/>
                <w:id w:val="434223251"/>
                <w:lock w:val="contentLocked"/>
              </w:sdtPr>
              <w:sdtContent>
                <w:tc>
                  <w:tcPr>
                    <w:tcW w:w="1200" w:type="dxa"/>
                    <w:tcBorders>
                      <w:top w:val="single" w:sz="12" w:space="0" w:color="000000"/>
                      <w:left w:val="nil"/>
                      <w:bottom w:val="single" w:sz="12" w:space="0" w:color="000000"/>
                      <w:right w:val="single" w:sz="12" w:space="0" w:color="000000"/>
                    </w:tcBorders>
                    <w:shd w:val="clear" w:color="auto" w:fill="0070C0"/>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rPr>
                    </w:pPr>
                    <w:r>
                      <w:rPr>
                        <w:b/>
                        <w:bCs/>
                        <w:i w:val="0"/>
                        <w:iCs w:val="0"/>
                        <w:color w:val="FFFFFF"/>
                        <w:sz w:val="14"/>
                        <w:szCs w:val="14"/>
                      </w:rPr>
                      <w:t>PENALIDADES GRAVES</w:t>
                    </w:r>
                  </w:p>
                </w:tc>
              </w:sdtContent>
            </w:sdt>
            <w:sdt>
              <w:sdtPr>
                <w:tag w:val="goog_rdk_18"/>
                <w:id w:val="1927866900"/>
                <w:lock w:val="contentLocked"/>
              </w:sdtPr>
              <w:sdtContent>
                <w:tc>
                  <w:tcPr>
                    <w:tcW w:w="1200" w:type="dxa"/>
                    <w:tcBorders>
                      <w:top w:val="single" w:sz="12" w:space="0" w:color="000000"/>
                      <w:left w:val="nil"/>
                      <w:bottom w:val="single" w:sz="12" w:space="0" w:color="000000"/>
                      <w:right w:val="single" w:sz="12" w:space="0" w:color="000000"/>
                    </w:tcBorders>
                    <w:shd w:val="clear" w:color="auto" w:fill="0070C0"/>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rPr>
                    </w:pPr>
                    <w:r>
                      <w:rPr>
                        <w:b/>
                        <w:bCs/>
                        <w:i w:val="0"/>
                        <w:iCs w:val="0"/>
                        <w:color w:val="FFFFFF"/>
                        <w:sz w:val="14"/>
                        <w:szCs w:val="14"/>
                      </w:rPr>
                      <w:t>PENALIDADES MUY GRAVES</w:t>
                    </w:r>
                  </w:p>
                </w:tc>
              </w:sdtContent>
            </w:sdt>
          </w:tr>
          <w:tr w:rsidR="005E1801">
            <w:trPr>
              <w:trHeight w:val="420"/>
            </w:trPr>
            <w:sdt>
              <w:sdtPr>
                <w:tag w:val="goog_rdk_19"/>
                <w:id w:val="200478273"/>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w:t>
                    </w:r>
                  </w:p>
                </w:tc>
              </w:sdtContent>
            </w:sdt>
            <w:sdt>
              <w:sdtPr>
                <w:tag w:val="goog_rdk_20"/>
                <w:id w:val="343807967"/>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Material de ortopedia estándar para mano para CCAA y hospitales</w:t>
                    </w:r>
                  </w:p>
                </w:tc>
              </w:sdtContent>
            </w:sdt>
            <w:sdt>
              <w:sdtPr>
                <w:tag w:val="goog_rdk_21"/>
                <w:id w:val="497609183"/>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795,00 €</w:t>
                    </w:r>
                  </w:p>
                </w:tc>
              </w:sdtContent>
            </w:sdt>
            <w:sdt>
              <w:sdtPr>
                <w:tag w:val="goog_rdk_22"/>
                <w:id w:val="169618543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3.100,00 €</w:t>
                    </w:r>
                  </w:p>
                </w:tc>
              </w:sdtContent>
            </w:sdt>
            <w:sdt>
              <w:sdtPr>
                <w:tag w:val="goog_rdk_23"/>
                <w:id w:val="-1442026694"/>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4.750,00 €</w:t>
                    </w:r>
                  </w:p>
                </w:tc>
              </w:sdtContent>
            </w:sdt>
          </w:tr>
          <w:tr w:rsidR="005E1801">
            <w:trPr>
              <w:trHeight w:val="420"/>
            </w:trPr>
            <w:sdt>
              <w:sdtPr>
                <w:tag w:val="goog_rdk_24"/>
                <w:id w:val="-214322609"/>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2</w:t>
                    </w:r>
                  </w:p>
                </w:tc>
              </w:sdtContent>
            </w:sdt>
            <w:sdt>
              <w:sdtPr>
                <w:tag w:val="goog_rdk_25"/>
                <w:id w:val="-1922352070"/>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Férula de aluminio con espuma de látex para CCAA y hospitales</w:t>
                    </w:r>
                  </w:p>
                </w:tc>
              </w:sdtContent>
            </w:sdt>
            <w:sdt>
              <w:sdtPr>
                <w:tag w:val="goog_rdk_26"/>
                <w:id w:val="-696830515"/>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15,00 €</w:t>
                    </w:r>
                  </w:p>
                </w:tc>
              </w:sdtContent>
            </w:sdt>
            <w:sdt>
              <w:sdtPr>
                <w:tag w:val="goog_rdk_27"/>
                <w:id w:val="-429225722"/>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64,00 €</w:t>
                    </w:r>
                  </w:p>
                </w:tc>
              </w:sdtContent>
            </w:sdt>
            <w:sdt>
              <w:sdtPr>
                <w:tag w:val="goog_rdk_28"/>
                <w:id w:val="1870578896"/>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95,00 €</w:t>
                    </w:r>
                  </w:p>
                </w:tc>
              </w:sdtContent>
            </w:sdt>
          </w:tr>
          <w:tr w:rsidR="005E1801">
            <w:trPr>
              <w:trHeight w:val="420"/>
            </w:trPr>
            <w:sdt>
              <w:sdtPr>
                <w:tag w:val="goog_rdk_29"/>
                <w:id w:val="1862464786"/>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3</w:t>
                    </w:r>
                  </w:p>
                </w:tc>
              </w:sdtContent>
            </w:sdt>
            <w:sdt>
              <w:sdtPr>
                <w:tag w:val="goog_rdk_30"/>
                <w:id w:val="678557516"/>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Material de ortopedia estándar para codo para CCAA y hospitales</w:t>
                    </w:r>
                  </w:p>
                </w:tc>
              </w:sdtContent>
            </w:sdt>
            <w:sdt>
              <w:sdtPr>
                <w:tag w:val="goog_rdk_31"/>
                <w:id w:val="2089881110"/>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210,00 €</w:t>
                    </w:r>
                  </w:p>
                </w:tc>
              </w:sdtContent>
            </w:sdt>
            <w:sdt>
              <w:sdtPr>
                <w:tag w:val="goog_rdk_32"/>
                <w:id w:val="-158201002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840,00 €</w:t>
                    </w:r>
                  </w:p>
                </w:tc>
              </w:sdtContent>
            </w:sdt>
            <w:sdt>
              <w:sdtPr>
                <w:tag w:val="goog_rdk_33"/>
                <w:id w:val="2128217644"/>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1.260,00 €</w:t>
                    </w:r>
                  </w:p>
                </w:tc>
              </w:sdtContent>
            </w:sdt>
          </w:tr>
          <w:tr w:rsidR="005E1801">
            <w:trPr>
              <w:trHeight w:val="390"/>
            </w:trPr>
            <w:sdt>
              <w:sdtPr>
                <w:tag w:val="goog_rdk_34"/>
                <w:id w:val="328422318"/>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4</w:t>
                    </w:r>
                  </w:p>
                </w:tc>
              </w:sdtContent>
            </w:sdt>
            <w:sdt>
              <w:sdtPr>
                <w:tag w:val="goog_rdk_35"/>
                <w:id w:val="228373425"/>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Inmovilizador para extremidades superiores para CCAA y hospitales</w:t>
                    </w:r>
                  </w:p>
                </w:tc>
              </w:sdtContent>
            </w:sdt>
            <w:sdt>
              <w:sdtPr>
                <w:tag w:val="goog_rdk_36"/>
                <w:id w:val="-1169633778"/>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200,00 €</w:t>
                    </w:r>
                  </w:p>
                </w:tc>
              </w:sdtContent>
            </w:sdt>
            <w:sdt>
              <w:sdtPr>
                <w:tag w:val="goog_rdk_37"/>
                <w:id w:val="-148877330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800,00 €</w:t>
                    </w:r>
                  </w:p>
                </w:tc>
              </w:sdtContent>
            </w:sdt>
            <w:sdt>
              <w:sdtPr>
                <w:tag w:val="goog_rdk_38"/>
                <w:id w:val="-975980392"/>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1.200,00 €</w:t>
                    </w:r>
                  </w:p>
                </w:tc>
              </w:sdtContent>
            </w:sdt>
          </w:tr>
          <w:tr w:rsidR="005E1801">
            <w:trPr>
              <w:trHeight w:val="420"/>
            </w:trPr>
            <w:sdt>
              <w:sdtPr>
                <w:tag w:val="goog_rdk_39"/>
                <w:id w:val="566829492"/>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5</w:t>
                    </w:r>
                  </w:p>
                </w:tc>
              </w:sdtContent>
            </w:sdt>
            <w:sdt>
              <w:sdtPr>
                <w:tag w:val="goog_rdk_40"/>
                <w:id w:val="-1942661513"/>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Inmovilizador de hombro con abducción para CCAA y hospitales</w:t>
                    </w:r>
                  </w:p>
                </w:tc>
              </w:sdtContent>
            </w:sdt>
            <w:sdt>
              <w:sdtPr>
                <w:tag w:val="goog_rdk_41"/>
                <w:id w:val="758174873"/>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7,00 €</w:t>
                    </w:r>
                  </w:p>
                </w:tc>
              </w:sdtContent>
            </w:sdt>
            <w:sdt>
              <w:sdtPr>
                <w:tag w:val="goog_rdk_42"/>
                <w:id w:val="287680368"/>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29,00 €</w:t>
                    </w:r>
                  </w:p>
                </w:tc>
              </w:sdtContent>
            </w:sdt>
            <w:sdt>
              <w:sdtPr>
                <w:tag w:val="goog_rdk_43"/>
                <w:id w:val="-584721152"/>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44,00 €</w:t>
                    </w:r>
                  </w:p>
                </w:tc>
              </w:sdtContent>
            </w:sdt>
          </w:tr>
          <w:tr w:rsidR="005E1801">
            <w:trPr>
              <w:trHeight w:val="390"/>
            </w:trPr>
            <w:sdt>
              <w:sdtPr>
                <w:tag w:val="goog_rdk_44"/>
                <w:id w:val="1819339771"/>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6</w:t>
                    </w:r>
                  </w:p>
                </w:tc>
              </w:sdtContent>
            </w:sdt>
            <w:sdt>
              <w:sdtPr>
                <w:tag w:val="goog_rdk_45"/>
                <w:id w:val="-100871621"/>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Rollo de sling para inmovilización de extremidades superiores para CCAA y hospitales</w:t>
                    </w:r>
                  </w:p>
                </w:tc>
              </w:sdtContent>
            </w:sdt>
            <w:sdt>
              <w:sdtPr>
                <w:tag w:val="goog_rdk_46"/>
                <w:id w:val="641154423"/>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33,00 €</w:t>
                    </w:r>
                  </w:p>
                </w:tc>
              </w:sdtContent>
            </w:sdt>
            <w:sdt>
              <w:sdtPr>
                <w:tag w:val="goog_rdk_47"/>
                <w:id w:val="1481392885"/>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135,00 €</w:t>
                    </w:r>
                  </w:p>
                </w:tc>
              </w:sdtContent>
            </w:sdt>
            <w:sdt>
              <w:sdtPr>
                <w:tag w:val="goog_rdk_48"/>
                <w:id w:val="1618044196"/>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200,00 €</w:t>
                    </w:r>
                  </w:p>
                </w:tc>
              </w:sdtContent>
            </w:sdt>
          </w:tr>
          <w:tr w:rsidR="005E1801">
            <w:trPr>
              <w:trHeight w:val="390"/>
            </w:trPr>
            <w:sdt>
              <w:sdtPr>
                <w:tag w:val="goog_rdk_49"/>
                <w:id w:val="-298770060"/>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7</w:t>
                    </w:r>
                  </w:p>
                </w:tc>
              </w:sdtContent>
            </w:sdt>
            <w:sdt>
              <w:sdtPr>
                <w:tag w:val="goog_rdk_50"/>
                <w:id w:val="363613236"/>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Material de ortopedia estándar para pie y tobillo para CCAA y hospitales</w:t>
                    </w:r>
                  </w:p>
                </w:tc>
              </w:sdtContent>
            </w:sdt>
            <w:sdt>
              <w:sdtPr>
                <w:tag w:val="goog_rdk_51"/>
                <w:id w:val="371758351"/>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1.670,00 €</w:t>
                    </w:r>
                  </w:p>
                </w:tc>
              </w:sdtContent>
            </w:sdt>
            <w:sdt>
              <w:sdtPr>
                <w:tag w:val="goog_rdk_52"/>
                <w:id w:val="-132206437"/>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6.680,00 €</w:t>
                    </w:r>
                  </w:p>
                </w:tc>
              </w:sdtContent>
            </w:sdt>
            <w:sdt>
              <w:sdtPr>
                <w:tag w:val="goog_rdk_53"/>
                <w:id w:val="-175801372"/>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10.000,00 €</w:t>
                    </w:r>
                  </w:p>
                </w:tc>
              </w:sdtContent>
            </w:sdt>
          </w:tr>
          <w:tr w:rsidR="005E1801">
            <w:trPr>
              <w:trHeight w:val="420"/>
            </w:trPr>
            <w:sdt>
              <w:sdtPr>
                <w:tag w:val="goog_rdk_54"/>
                <w:id w:val="-1739390545"/>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8</w:t>
                    </w:r>
                  </w:p>
                </w:tc>
              </w:sdtContent>
            </w:sdt>
            <w:sdt>
              <w:sdtPr>
                <w:tag w:val="goog_rdk_55"/>
                <w:id w:val="1613240148"/>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Material de ortopedia estándar para rodilla, cadera y muslo para CCAA y hospitales</w:t>
                    </w:r>
                  </w:p>
                </w:tc>
              </w:sdtContent>
            </w:sdt>
            <w:sdt>
              <w:sdtPr>
                <w:tag w:val="goog_rdk_56"/>
                <w:id w:val="-1713798356"/>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708,00 €</w:t>
                    </w:r>
                  </w:p>
                </w:tc>
              </w:sdtContent>
            </w:sdt>
            <w:sdt>
              <w:sdtPr>
                <w:tag w:val="goog_rdk_57"/>
                <w:id w:val="-1467829691"/>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2.835,00 €</w:t>
                    </w:r>
                  </w:p>
                </w:tc>
              </w:sdtContent>
            </w:sdt>
            <w:sdt>
              <w:sdtPr>
                <w:tag w:val="goog_rdk_58"/>
                <w:id w:val="1830101533"/>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4.250,00 €</w:t>
                    </w:r>
                  </w:p>
                </w:tc>
              </w:sdtContent>
            </w:sdt>
          </w:tr>
          <w:tr w:rsidR="005E1801">
            <w:trPr>
              <w:trHeight w:val="420"/>
            </w:trPr>
            <w:sdt>
              <w:sdtPr>
                <w:tag w:val="goog_rdk_59"/>
                <w:id w:val="1784560472"/>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9</w:t>
                    </w:r>
                  </w:p>
                </w:tc>
              </w:sdtContent>
            </w:sdt>
            <w:sdt>
              <w:sdtPr>
                <w:tag w:val="goog_rdk_60"/>
                <w:id w:val="2037881248"/>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Inmovilizador de rodilla preconformado para CCAA y hospitales</w:t>
                    </w:r>
                  </w:p>
                </w:tc>
              </w:sdtContent>
            </w:sdt>
            <w:sdt>
              <w:sdtPr>
                <w:tag w:val="goog_rdk_61"/>
                <w:id w:val="-1535238493"/>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26,00 €</w:t>
                    </w:r>
                  </w:p>
                </w:tc>
              </w:sdtContent>
            </w:sdt>
            <w:sdt>
              <w:sdtPr>
                <w:tag w:val="goog_rdk_62"/>
                <w:id w:val="-240660694"/>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104,00 €</w:t>
                    </w:r>
                  </w:p>
                </w:tc>
              </w:sdtContent>
            </w:sdt>
            <w:sdt>
              <w:sdtPr>
                <w:tag w:val="goog_rdk_63"/>
                <w:id w:val="24304937"/>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156,00 €</w:t>
                    </w:r>
                  </w:p>
                </w:tc>
              </w:sdtContent>
            </w:sdt>
          </w:tr>
          <w:tr w:rsidR="005E1801">
            <w:trPr>
              <w:trHeight w:val="420"/>
            </w:trPr>
            <w:sdt>
              <w:sdtPr>
                <w:tag w:val="goog_rdk_64"/>
                <w:id w:val="-313030513"/>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10</w:t>
                    </w:r>
                  </w:p>
                </w:tc>
              </w:sdtContent>
            </w:sdt>
            <w:sdt>
              <w:sdtPr>
                <w:tag w:val="goog_rdk_65"/>
                <w:id w:val="1725901332"/>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Collarín cervical para CCAA y hospitales</w:t>
                    </w:r>
                  </w:p>
                </w:tc>
              </w:sdtContent>
            </w:sdt>
            <w:sdt>
              <w:sdtPr>
                <w:tag w:val="goog_rdk_66"/>
                <w:id w:val="203396724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12,00 €</w:t>
                    </w:r>
                  </w:p>
                </w:tc>
              </w:sdtContent>
            </w:sdt>
            <w:sdt>
              <w:sdtPr>
                <w:tag w:val="goog_rdk_67"/>
                <w:id w:val="745246627"/>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48,00 €</w:t>
                    </w:r>
                  </w:p>
                </w:tc>
              </w:sdtContent>
            </w:sdt>
            <w:sdt>
              <w:sdtPr>
                <w:tag w:val="goog_rdk_68"/>
                <w:id w:val="1458445707"/>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73,00 €</w:t>
                    </w:r>
                  </w:p>
                </w:tc>
              </w:sdtContent>
            </w:sdt>
          </w:tr>
          <w:tr w:rsidR="005E1801">
            <w:trPr>
              <w:trHeight w:val="420"/>
            </w:trPr>
            <w:sdt>
              <w:sdtPr>
                <w:tag w:val="goog_rdk_69"/>
                <w:id w:val="1692459261"/>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11</w:t>
                    </w:r>
                  </w:p>
                </w:tc>
              </w:sdtContent>
            </w:sdt>
            <w:sdt>
              <w:sdtPr>
                <w:tag w:val="goog_rdk_70"/>
                <w:id w:val="1253101073"/>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Fajas para CCAA y hospitales</w:t>
                    </w:r>
                  </w:p>
                </w:tc>
              </w:sdtContent>
            </w:sdt>
            <w:sdt>
              <w:sdtPr>
                <w:tag w:val="goog_rdk_71"/>
                <w:id w:val="-166710635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189,00 €</w:t>
                    </w:r>
                  </w:p>
                </w:tc>
              </w:sdtContent>
            </w:sdt>
            <w:sdt>
              <w:sdtPr>
                <w:tag w:val="goog_rdk_72"/>
                <w:id w:val="1584353201"/>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759,00 €</w:t>
                    </w:r>
                  </w:p>
                </w:tc>
              </w:sdtContent>
            </w:sdt>
            <w:sdt>
              <w:sdtPr>
                <w:tag w:val="goog_rdk_73"/>
                <w:id w:val="1296144161"/>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1.139,00 €</w:t>
                    </w:r>
                  </w:p>
                </w:tc>
              </w:sdtContent>
            </w:sdt>
          </w:tr>
          <w:tr w:rsidR="005E1801">
            <w:trPr>
              <w:trHeight w:val="420"/>
            </w:trPr>
            <w:sdt>
              <w:sdtPr>
                <w:tag w:val="goog_rdk_74"/>
                <w:id w:val="504112462"/>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12</w:t>
                    </w:r>
                  </w:p>
                </w:tc>
              </w:sdtContent>
            </w:sdt>
            <w:sdt>
              <w:sdtPr>
                <w:tag w:val="goog_rdk_75"/>
                <w:id w:val="-25607537"/>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Muletas y material de ayuda ortopédica para CCAA y hospitales</w:t>
                    </w:r>
                  </w:p>
                </w:tc>
              </w:sdtContent>
            </w:sdt>
            <w:sdt>
              <w:sdtPr>
                <w:tag w:val="goog_rdk_76"/>
                <w:id w:val="-74732382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596,00 €</w:t>
                    </w:r>
                  </w:p>
                </w:tc>
              </w:sdtContent>
            </w:sdt>
            <w:sdt>
              <w:sdtPr>
                <w:tag w:val="goog_rdk_77"/>
                <w:id w:val="-577593952"/>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2.385,00 €</w:t>
                    </w:r>
                  </w:p>
                </w:tc>
              </w:sdtContent>
            </w:sdt>
            <w:sdt>
              <w:sdtPr>
                <w:tag w:val="goog_rdk_78"/>
                <w:id w:val="1731695858"/>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3.578,00 €</w:t>
                    </w:r>
                  </w:p>
                </w:tc>
              </w:sdtContent>
            </w:sdt>
          </w:tr>
          <w:tr w:rsidR="005E1801">
            <w:trPr>
              <w:trHeight w:val="420"/>
            </w:trPr>
            <w:sdt>
              <w:sdtPr>
                <w:tag w:val="goog_rdk_79"/>
                <w:id w:val="1034194038"/>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13</w:t>
                    </w:r>
                  </w:p>
                </w:tc>
              </w:sdtContent>
            </w:sdt>
            <w:sdt>
              <w:sdtPr>
                <w:tag w:val="goog_rdk_80"/>
                <w:id w:val="516146351"/>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Plantillas y taloneras para CCAA y hospitales</w:t>
                    </w:r>
                  </w:p>
                </w:tc>
              </w:sdtContent>
            </w:sdt>
            <w:sdt>
              <w:sdtPr>
                <w:tag w:val="goog_rdk_81"/>
                <w:id w:val="203174834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86,00 €</w:t>
                    </w:r>
                  </w:p>
                </w:tc>
              </w:sdtContent>
            </w:sdt>
            <w:sdt>
              <w:sdtPr>
                <w:tag w:val="goog_rdk_82"/>
                <w:id w:val="-1169718439"/>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344,00 €</w:t>
                    </w:r>
                  </w:p>
                </w:tc>
              </w:sdtContent>
            </w:sdt>
            <w:sdt>
              <w:sdtPr>
                <w:tag w:val="goog_rdk_83"/>
                <w:id w:val="-1743748068"/>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516,00 €</w:t>
                    </w:r>
                  </w:p>
                </w:tc>
              </w:sdtContent>
            </w:sdt>
          </w:tr>
          <w:tr w:rsidR="005E1801">
            <w:trPr>
              <w:trHeight w:val="420"/>
            </w:trPr>
            <w:sdt>
              <w:sdtPr>
                <w:tag w:val="goog_rdk_84"/>
                <w:id w:val="-745203873"/>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14</w:t>
                    </w:r>
                  </w:p>
                </w:tc>
              </w:sdtContent>
            </w:sdt>
            <w:sdt>
              <w:sdtPr>
                <w:tag w:val="goog_rdk_85"/>
                <w:id w:val="-1149734015"/>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Calcetines, medias y panties para CCAA y hospitales</w:t>
                    </w:r>
                  </w:p>
                </w:tc>
              </w:sdtContent>
            </w:sdt>
            <w:sdt>
              <w:sdtPr>
                <w:tag w:val="goog_rdk_86"/>
                <w:id w:val="466368555"/>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77,00 €</w:t>
                    </w:r>
                  </w:p>
                </w:tc>
              </w:sdtContent>
            </w:sdt>
            <w:sdt>
              <w:sdtPr>
                <w:tag w:val="goog_rdk_87"/>
                <w:id w:val="-356385990"/>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308,00 €</w:t>
                    </w:r>
                  </w:p>
                </w:tc>
              </w:sdtContent>
            </w:sdt>
            <w:sdt>
              <w:sdtPr>
                <w:tag w:val="goog_rdk_88"/>
                <w:id w:val="-1728055668"/>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462,00 €</w:t>
                    </w:r>
                  </w:p>
                </w:tc>
              </w:sdtContent>
            </w:sdt>
          </w:tr>
          <w:tr w:rsidR="005E1801">
            <w:trPr>
              <w:trHeight w:val="420"/>
            </w:trPr>
            <w:sdt>
              <w:sdtPr>
                <w:tag w:val="goog_rdk_89"/>
                <w:id w:val="-1786443321"/>
                <w:lock w:val="contentLocked"/>
              </w:sdtPr>
              <w:sdtContent>
                <w:tc>
                  <w:tcPr>
                    <w:tcW w:w="460" w:type="dxa"/>
                    <w:tcBorders>
                      <w:top w:val="nil"/>
                      <w:left w:val="single" w:sz="12" w:space="0" w:color="000000"/>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center"/>
                      <w:rPr>
                        <w:rFonts w:ascii="Calibri" w:eastAsia="Calibri" w:hAnsi="Calibri" w:cs="Calibri"/>
                        <w:i w:val="0"/>
                        <w:iCs w:val="0"/>
                        <w:sz w:val="22"/>
                        <w:szCs w:val="22"/>
                      </w:rPr>
                    </w:pPr>
                    <w:r>
                      <w:rPr>
                        <w:b/>
                        <w:bCs/>
                        <w:i w:val="0"/>
                        <w:iCs w:val="0"/>
                        <w:color w:val="0070C0"/>
                        <w:sz w:val="16"/>
                        <w:szCs w:val="16"/>
                      </w:rPr>
                      <w:t>15</w:t>
                    </w:r>
                  </w:p>
                </w:tc>
              </w:sdtContent>
            </w:sdt>
            <w:sdt>
              <w:sdtPr>
                <w:tag w:val="goog_rdk_90"/>
                <w:id w:val="502240433"/>
                <w:lock w:val="contentLocked"/>
              </w:sdtPr>
              <w:sdtContent>
                <w:tc>
                  <w:tcPr>
                    <w:tcW w:w="366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rPr>
                        <w:rFonts w:ascii="Calibri" w:eastAsia="Calibri" w:hAnsi="Calibri" w:cs="Calibri"/>
                        <w:i w:val="0"/>
                        <w:iCs w:val="0"/>
                        <w:sz w:val="22"/>
                        <w:szCs w:val="22"/>
                      </w:rPr>
                    </w:pPr>
                    <w:r>
                      <w:rPr>
                        <w:b/>
                        <w:bCs/>
                        <w:i w:val="0"/>
                        <w:iCs w:val="0"/>
                        <w:color w:val="0070C0"/>
                        <w:sz w:val="16"/>
                        <w:szCs w:val="16"/>
                      </w:rPr>
                      <w:t>Medias postoperatorias para hospitales</w:t>
                    </w:r>
                  </w:p>
                </w:tc>
              </w:sdtContent>
            </w:sdt>
            <w:sdt>
              <w:sdtPr>
                <w:tag w:val="goog_rdk_91"/>
                <w:id w:val="-63203984"/>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1,80 €</w:t>
                    </w:r>
                  </w:p>
                </w:tc>
              </w:sdtContent>
            </w:sdt>
            <w:sdt>
              <w:sdtPr>
                <w:tag w:val="goog_rdk_92"/>
                <w:id w:val="1449848398"/>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7,00 €</w:t>
                    </w:r>
                  </w:p>
                </w:tc>
              </w:sdtContent>
            </w:sdt>
            <w:sdt>
              <w:sdtPr>
                <w:tag w:val="goog_rdk_93"/>
                <w:id w:val="521229886"/>
                <w:lock w:val="contentLocked"/>
              </w:sdtPr>
              <w:sdtContent>
                <w:tc>
                  <w:tcPr>
                    <w:tcW w:w="120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5E1801" w:rsidRDefault="008F2124">
                    <w:pPr>
                      <w:widowControl w:val="0"/>
                      <w:spacing w:line="276" w:lineRule="auto"/>
                      <w:jc w:val="right"/>
                      <w:rPr>
                        <w:rFonts w:ascii="Calibri" w:eastAsia="Calibri" w:hAnsi="Calibri" w:cs="Calibri"/>
                        <w:i w:val="0"/>
                        <w:iCs w:val="0"/>
                        <w:sz w:val="22"/>
                        <w:szCs w:val="22"/>
                      </w:rPr>
                    </w:pPr>
                    <w:r>
                      <w:rPr>
                        <w:i w:val="0"/>
                        <w:iCs w:val="0"/>
                        <w:sz w:val="16"/>
                        <w:szCs w:val="16"/>
                      </w:rPr>
                      <w:t>10,00 €</w:t>
                    </w:r>
                  </w:p>
                </w:tc>
              </w:sdtContent>
            </w:sdt>
          </w:tr>
        </w:tbl>
      </w:sdtContent>
    </w:sdt>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jc w:val="both"/>
        <w:rPr>
          <w:i w:val="0"/>
          <w:iCs w:val="0"/>
          <w:color w:val="222222"/>
          <w:sz w:val="22"/>
          <w:szCs w:val="22"/>
        </w:rPr>
      </w:pPr>
    </w:p>
    <w:p w:rsidR="005E1801" w:rsidRDefault="005E1801">
      <w:pPr>
        <w:ind w:hanging="2"/>
        <w:jc w:val="center"/>
        <w:rPr>
          <w:b/>
          <w:bCs/>
          <w:i w:val="0"/>
          <w:iCs w:val="0"/>
          <w:sz w:val="22"/>
          <w:szCs w:val="22"/>
        </w:rPr>
      </w:pPr>
    </w:p>
    <w:p w:rsidR="005E1801" w:rsidRDefault="008F2124">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5E1801" w:rsidRDefault="005E1801">
      <w:pPr>
        <w:jc w:val="both"/>
        <w:rPr>
          <w:i w:val="0"/>
          <w:iCs w:val="0"/>
          <w:color w:val="222222"/>
          <w:sz w:val="22"/>
          <w:szCs w:val="22"/>
        </w:rPr>
      </w:pPr>
    </w:p>
    <w:p w:rsidR="000B622A" w:rsidRDefault="000B622A">
      <w:pPr>
        <w:jc w:val="both"/>
        <w:rPr>
          <w:i w:val="0"/>
          <w:iCs w:val="0"/>
          <w:color w:val="222222"/>
          <w:sz w:val="22"/>
          <w:szCs w:val="22"/>
        </w:rPr>
      </w:pPr>
    </w:p>
    <w:p w:rsidR="000B622A" w:rsidRDefault="000B622A">
      <w:pPr>
        <w:jc w:val="both"/>
        <w:rPr>
          <w:i w:val="0"/>
          <w:iCs w:val="0"/>
          <w:color w:val="222222"/>
          <w:sz w:val="22"/>
          <w:szCs w:val="22"/>
        </w:rPr>
      </w:pPr>
    </w:p>
    <w:p w:rsidR="000B622A" w:rsidRDefault="000B622A">
      <w:pPr>
        <w:jc w:val="both"/>
        <w:rPr>
          <w:i w:val="0"/>
          <w:iCs w:val="0"/>
          <w:color w:val="222222"/>
          <w:sz w:val="22"/>
          <w:szCs w:val="22"/>
        </w:rPr>
      </w:pPr>
    </w:p>
    <w:p w:rsidR="000B622A" w:rsidRDefault="000B622A">
      <w:pPr>
        <w:jc w:val="both"/>
        <w:rPr>
          <w:i w:val="0"/>
          <w:iCs w:val="0"/>
          <w:color w:val="222222"/>
          <w:sz w:val="22"/>
          <w:szCs w:val="22"/>
        </w:rPr>
      </w:pPr>
    </w:p>
    <w:p w:rsidR="005E1801" w:rsidRDefault="005E1801">
      <w:pPr>
        <w:rPr>
          <w:b/>
          <w:bCs/>
          <w:i w:val="0"/>
          <w:iCs w:val="0"/>
          <w:sz w:val="18"/>
          <w:szCs w:val="18"/>
        </w:rPr>
      </w:pPr>
    </w:p>
    <w:tbl>
      <w:tblPr>
        <w:tblStyle w:val="affffffffffffffff5"/>
        <w:tblW w:w="9145" w:type="dxa"/>
        <w:tblInd w:w="-324" w:type="dxa"/>
        <w:tblLayout w:type="fixed"/>
        <w:tblLook w:val="0000" w:firstRow="0" w:lastRow="0" w:firstColumn="0" w:lastColumn="0" w:noHBand="0" w:noVBand="0"/>
      </w:tblPr>
      <w:tblGrid>
        <w:gridCol w:w="9145"/>
      </w:tblGrid>
      <w:tr w:rsidR="005E1801">
        <w:trPr>
          <w:trHeight w:val="536"/>
        </w:trPr>
        <w:tc>
          <w:tcPr>
            <w:tcW w:w="9145"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6" w:name="bookmark=id.3rdcrjn" w:colFirst="0" w:colLast="0"/>
            <w:bookmarkEnd w:id="26"/>
            <w:r>
              <w:rPr>
                <w:b/>
                <w:bCs/>
                <w:i w:val="0"/>
                <w:iCs w:val="0"/>
                <w:color w:val="FFFFFF"/>
                <w:sz w:val="24"/>
                <w:szCs w:val="24"/>
              </w:rPr>
              <w:t>Anexo IX</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5E1801" w:rsidRDefault="005E1801">
      <w:pPr>
        <w:pBdr>
          <w:top w:val="nil"/>
          <w:left w:val="nil"/>
          <w:bottom w:val="nil"/>
          <w:right w:val="nil"/>
          <w:between w:val="nil"/>
        </w:pBdr>
        <w:jc w:val="both"/>
        <w:rPr>
          <w:b/>
          <w:bCs/>
          <w:i w:val="0"/>
          <w:iCs w:val="0"/>
          <w:color w:val="000080"/>
          <w:sz w:val="22"/>
          <w:szCs w:val="22"/>
        </w:rPr>
      </w:pPr>
    </w:p>
    <w:p w:rsidR="005E1801" w:rsidRDefault="008F2124">
      <w:pPr>
        <w:rPr>
          <w:sz w:val="22"/>
          <w:szCs w:val="22"/>
        </w:rPr>
      </w:pPr>
      <w:r>
        <w:rPr>
          <w:b/>
          <w:bCs/>
          <w:i w:val="0"/>
          <w:iCs w:val="0"/>
          <w:sz w:val="22"/>
          <w:szCs w:val="22"/>
        </w:rPr>
        <w:t xml:space="preserve">1. Causas generales. </w:t>
      </w:r>
    </w:p>
    <w:p w:rsidR="005E1801" w:rsidRDefault="005E1801">
      <w:pPr>
        <w:jc w:val="both"/>
        <w:rPr>
          <w:b/>
          <w:bCs/>
          <w:i w:val="0"/>
          <w:iCs w:val="0"/>
        </w:rPr>
      </w:pPr>
    </w:p>
    <w:p w:rsidR="005E1801" w:rsidRDefault="008F2124">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5E1801" w:rsidRDefault="005E1801">
      <w:pPr>
        <w:jc w:val="both"/>
        <w:rPr>
          <w:i w:val="0"/>
          <w:iCs w:val="0"/>
          <w:sz w:val="22"/>
          <w:szCs w:val="22"/>
        </w:rPr>
      </w:pPr>
    </w:p>
    <w:p w:rsidR="005E1801" w:rsidRDefault="008F2124">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5E1801" w:rsidRDefault="005E1801">
      <w:pPr>
        <w:jc w:val="both"/>
        <w:rPr>
          <w:i w:val="0"/>
          <w:iCs w:val="0"/>
          <w:sz w:val="22"/>
          <w:szCs w:val="22"/>
        </w:rPr>
      </w:pPr>
    </w:p>
    <w:p w:rsidR="005E1801" w:rsidRDefault="005E1801">
      <w:pPr>
        <w:jc w:val="both"/>
        <w:rPr>
          <w:i w:val="0"/>
          <w:iCs w:val="0"/>
          <w:sz w:val="22"/>
          <w:szCs w:val="22"/>
        </w:rPr>
      </w:pPr>
    </w:p>
    <w:p w:rsidR="005E1801" w:rsidRDefault="008F2124">
      <w:pPr>
        <w:rPr>
          <w:b/>
          <w:bCs/>
          <w:i w:val="0"/>
          <w:iCs w:val="0"/>
          <w:sz w:val="22"/>
          <w:szCs w:val="22"/>
        </w:rPr>
      </w:pPr>
      <w:r>
        <w:rPr>
          <w:b/>
          <w:bCs/>
          <w:i w:val="0"/>
          <w:iCs w:val="0"/>
          <w:sz w:val="22"/>
          <w:szCs w:val="22"/>
        </w:rPr>
        <w:t>2. Otras modificaciones previstas</w:t>
      </w:r>
    </w:p>
    <w:p w:rsidR="005E1801" w:rsidRDefault="005E1801">
      <w:pPr>
        <w:rPr>
          <w:b/>
          <w:bCs/>
          <w:i w:val="0"/>
          <w:iCs w:val="0"/>
          <w:sz w:val="22"/>
          <w:szCs w:val="22"/>
        </w:rPr>
      </w:pPr>
    </w:p>
    <w:p w:rsidR="005E1801" w:rsidRDefault="005E1801">
      <w:pPr>
        <w:rPr>
          <w:i w:val="0"/>
          <w:iCs w:val="0"/>
          <w:sz w:val="22"/>
          <w:szCs w:val="22"/>
        </w:rPr>
      </w:pPr>
    </w:p>
    <w:p w:rsidR="005E1801" w:rsidRDefault="008F2124">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5E1801" w:rsidRDefault="005E1801">
      <w:pPr>
        <w:rPr>
          <w:i w:val="0"/>
          <w:iCs w:val="0"/>
          <w:sz w:val="22"/>
          <w:szCs w:val="22"/>
        </w:rPr>
      </w:pPr>
    </w:p>
    <w:p w:rsidR="005E1801" w:rsidRDefault="008F2124">
      <w:pPr>
        <w:numPr>
          <w:ilvl w:val="0"/>
          <w:numId w:val="17"/>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5E1801" w:rsidRDefault="005E1801">
      <w:pPr>
        <w:ind w:left="720"/>
        <w:jc w:val="both"/>
        <w:rPr>
          <w:i w:val="0"/>
          <w:iCs w:val="0"/>
          <w:sz w:val="22"/>
          <w:szCs w:val="22"/>
        </w:rPr>
      </w:pPr>
    </w:p>
    <w:p w:rsidR="005E1801" w:rsidRDefault="008F2124">
      <w:pPr>
        <w:numPr>
          <w:ilvl w:val="1"/>
          <w:numId w:val="17"/>
        </w:numPr>
        <w:jc w:val="both"/>
        <w:rPr>
          <w:i w:val="0"/>
          <w:iCs w:val="0"/>
          <w:sz w:val="22"/>
          <w:szCs w:val="22"/>
        </w:rPr>
      </w:pPr>
      <w:r>
        <w:rPr>
          <w:i w:val="0"/>
          <w:iCs w:val="0"/>
          <w:sz w:val="22"/>
          <w:szCs w:val="22"/>
        </w:rPr>
        <w:t>Incremento de la actividad</w:t>
      </w:r>
    </w:p>
    <w:p w:rsidR="005E1801" w:rsidRDefault="008F2124">
      <w:pPr>
        <w:numPr>
          <w:ilvl w:val="1"/>
          <w:numId w:val="17"/>
        </w:numPr>
        <w:jc w:val="both"/>
        <w:rPr>
          <w:i w:val="0"/>
          <w:iCs w:val="0"/>
          <w:sz w:val="22"/>
          <w:szCs w:val="22"/>
        </w:rPr>
      </w:pPr>
      <w:r>
        <w:rPr>
          <w:i w:val="0"/>
          <w:iCs w:val="0"/>
          <w:sz w:val="22"/>
          <w:szCs w:val="22"/>
        </w:rPr>
        <w:t>Incremento del colectivo protegido que tenga como consecuencia directa un aumento del consumo.</w:t>
      </w:r>
    </w:p>
    <w:p w:rsidR="005E1801" w:rsidRDefault="005E1801">
      <w:pPr>
        <w:rPr>
          <w:b/>
          <w:bCs/>
          <w:i w:val="0"/>
          <w:iCs w:val="0"/>
          <w:sz w:val="22"/>
          <w:szCs w:val="22"/>
        </w:rPr>
      </w:pPr>
    </w:p>
    <w:p w:rsidR="005E1801" w:rsidRDefault="008F2124">
      <w:pPr>
        <w:numPr>
          <w:ilvl w:val="0"/>
          <w:numId w:val="3"/>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5E1801" w:rsidRDefault="005E1801">
      <w:pPr>
        <w:ind w:left="720"/>
        <w:jc w:val="both"/>
        <w:rPr>
          <w:i w:val="0"/>
          <w:iCs w:val="0"/>
          <w:sz w:val="22"/>
          <w:szCs w:val="22"/>
        </w:rPr>
      </w:pPr>
    </w:p>
    <w:p w:rsidR="005E1801" w:rsidRDefault="008F2124">
      <w:pPr>
        <w:numPr>
          <w:ilvl w:val="0"/>
          <w:numId w:val="3"/>
        </w:numPr>
        <w:jc w:val="both"/>
        <w:rPr>
          <w:i w:val="0"/>
          <w:iCs w:val="0"/>
          <w:sz w:val="22"/>
          <w:szCs w:val="22"/>
        </w:rPr>
      </w:pPr>
      <w:r>
        <w:rPr>
          <w:i w:val="0"/>
          <w:iCs w:val="0"/>
          <w:sz w:val="22"/>
          <w:szCs w:val="22"/>
        </w:rPr>
        <w:lastRenderedPageBreak/>
        <w:t>Si durante la vigencia del contrato, ASEPEYO tuviera la necesidad de comprar un producto adjudicado con alguna variación (de color, de forma o de tamaño), la/s contratista/s deberán ofertarlo a un precio no superior al adjudicado.</w:t>
      </w:r>
    </w:p>
    <w:p w:rsidR="005E1801" w:rsidRDefault="005E1801">
      <w:pPr>
        <w:ind w:left="720"/>
        <w:jc w:val="both"/>
        <w:rPr>
          <w:i w:val="0"/>
          <w:iCs w:val="0"/>
          <w:sz w:val="22"/>
          <w:szCs w:val="22"/>
        </w:rPr>
      </w:pPr>
    </w:p>
    <w:p w:rsidR="005E1801" w:rsidRDefault="008F2124">
      <w:pPr>
        <w:numPr>
          <w:ilvl w:val="0"/>
          <w:numId w:val="3"/>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5E1801" w:rsidRDefault="005E1801">
      <w:pPr>
        <w:ind w:left="720"/>
        <w:jc w:val="both"/>
        <w:rPr>
          <w:i w:val="0"/>
          <w:iCs w:val="0"/>
          <w:sz w:val="22"/>
          <w:szCs w:val="22"/>
        </w:rPr>
      </w:pPr>
    </w:p>
    <w:p w:rsidR="005E1801" w:rsidRDefault="008F2124">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5E1801" w:rsidRDefault="005E1801">
      <w:pPr>
        <w:ind w:left="425" w:hanging="360"/>
        <w:jc w:val="both"/>
        <w:rPr>
          <w:i w:val="0"/>
          <w:iCs w:val="0"/>
          <w:sz w:val="22"/>
          <w:szCs w:val="22"/>
        </w:rPr>
      </w:pPr>
    </w:p>
    <w:p w:rsidR="005E1801" w:rsidRDefault="008F2124">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5E1801" w:rsidRDefault="005E1801">
      <w:pPr>
        <w:rPr>
          <w:b/>
          <w:bCs/>
          <w:i w:val="0"/>
          <w:iCs w:val="0"/>
          <w:sz w:val="18"/>
          <w:szCs w:val="18"/>
        </w:rPr>
      </w:pPr>
    </w:p>
    <w:p w:rsidR="005E1801" w:rsidRDefault="005E1801">
      <w:pPr>
        <w:rPr>
          <w:b/>
          <w:bCs/>
          <w:i w:val="0"/>
          <w:iCs w:val="0"/>
          <w:sz w:val="18"/>
          <w:szCs w:val="18"/>
        </w:rPr>
      </w:pPr>
    </w:p>
    <w:p w:rsidR="005E1801" w:rsidRDefault="005E1801">
      <w:pPr>
        <w:jc w:val="both"/>
        <w:rPr>
          <w:i w:val="0"/>
          <w:iCs w:val="0"/>
        </w:rPr>
      </w:pPr>
    </w:p>
    <w:p w:rsidR="005E1801" w:rsidRDefault="008F2124">
      <w:pPr>
        <w:jc w:val="both"/>
      </w:pPr>
      <w:r>
        <w:rPr>
          <w:b/>
          <w:bCs/>
          <w:i w:val="0"/>
          <w:iCs w:val="0"/>
          <w:sz w:val="18"/>
          <w:szCs w:val="18"/>
        </w:rPr>
        <w:t>* NOTA IMPORTANTE: En ningún caso la suma de las modificaciones totales previstas puede superar 20% del precio inicial del contrato</w:t>
      </w:r>
      <w:r>
        <w:t xml:space="preserve">. </w:t>
      </w:r>
    </w:p>
    <w:p w:rsidR="005E1801" w:rsidRDefault="005E1801">
      <w:pPr>
        <w:jc w:val="both"/>
      </w:pPr>
    </w:p>
    <w:p w:rsidR="005E1801" w:rsidRDefault="008F2124">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5E1801" w:rsidRDefault="005E1801">
      <w:pPr>
        <w:ind w:hanging="2"/>
        <w:jc w:val="both"/>
        <w:rPr>
          <w:b/>
          <w:bCs/>
          <w:i w:val="0"/>
          <w:iCs w:val="0"/>
          <w:sz w:val="18"/>
          <w:szCs w:val="18"/>
        </w:rPr>
      </w:pPr>
    </w:p>
    <w:p w:rsidR="005E1801" w:rsidRDefault="005E1801">
      <w:pPr>
        <w:ind w:hanging="2"/>
        <w:jc w:val="both"/>
        <w:rPr>
          <w:b/>
          <w:bCs/>
          <w:i w:val="0"/>
          <w:iCs w:val="0"/>
          <w:sz w:val="18"/>
          <w:szCs w:val="18"/>
        </w:rPr>
      </w:pPr>
    </w:p>
    <w:p w:rsidR="005E1801" w:rsidRDefault="005E1801">
      <w:pPr>
        <w:ind w:hanging="2"/>
        <w:jc w:val="both"/>
        <w:rPr>
          <w:b/>
          <w:bCs/>
          <w:i w:val="0"/>
          <w:iCs w:val="0"/>
          <w:sz w:val="18"/>
          <w:szCs w:val="18"/>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0B622A" w:rsidRDefault="000B622A">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22"/>
          <w:szCs w:val="22"/>
        </w:rPr>
      </w:pPr>
    </w:p>
    <w:p w:rsidR="005E1801" w:rsidRDefault="005E1801">
      <w:pPr>
        <w:ind w:hanging="2"/>
        <w:jc w:val="both"/>
        <w:rPr>
          <w:b/>
          <w:bCs/>
          <w:i w:val="0"/>
          <w:iCs w:val="0"/>
          <w:sz w:val="18"/>
          <w:szCs w:val="18"/>
        </w:rPr>
      </w:pPr>
    </w:p>
    <w:p w:rsidR="005E1801" w:rsidRDefault="005E1801">
      <w:pPr>
        <w:ind w:hanging="2"/>
        <w:jc w:val="both"/>
      </w:pPr>
    </w:p>
    <w:tbl>
      <w:tblPr>
        <w:tblStyle w:val="affffffffffffffff6"/>
        <w:tblW w:w="9270" w:type="dxa"/>
        <w:tblInd w:w="-324" w:type="dxa"/>
        <w:tblLayout w:type="fixed"/>
        <w:tblLook w:val="0000" w:firstRow="0" w:lastRow="0" w:firstColumn="0" w:lastColumn="0" w:noHBand="0" w:noVBand="0"/>
      </w:tblPr>
      <w:tblGrid>
        <w:gridCol w:w="9270"/>
      </w:tblGrid>
      <w:tr w:rsidR="005E1801">
        <w:trPr>
          <w:trHeight w:val="348"/>
        </w:trPr>
        <w:tc>
          <w:tcPr>
            <w:tcW w:w="9270"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7" w:name="bookmark=id.26in1rg" w:colFirst="0" w:colLast="0"/>
            <w:bookmarkEnd w:id="27"/>
            <w:r>
              <w:rPr>
                <w:b/>
                <w:bCs/>
                <w:i w:val="0"/>
                <w:iCs w:val="0"/>
                <w:color w:val="FFFFFF"/>
                <w:sz w:val="24"/>
                <w:szCs w:val="24"/>
              </w:rPr>
              <w:t>Anexo X</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5E1801" w:rsidRDefault="005E1801">
      <w:pPr>
        <w:pBdr>
          <w:top w:val="nil"/>
          <w:left w:val="nil"/>
          <w:bottom w:val="nil"/>
          <w:right w:val="nil"/>
          <w:between w:val="nil"/>
        </w:pBdr>
        <w:jc w:val="both"/>
        <w:rPr>
          <w:b/>
          <w:bCs/>
          <w:i w:val="0"/>
          <w:iCs w:val="0"/>
          <w:color w:val="000080"/>
          <w:sz w:val="22"/>
          <w:szCs w:val="22"/>
        </w:rPr>
      </w:pPr>
    </w:p>
    <w:p w:rsidR="005E1801" w:rsidRDefault="005E1801">
      <w:pPr>
        <w:pBdr>
          <w:top w:val="nil"/>
          <w:left w:val="nil"/>
          <w:bottom w:val="nil"/>
          <w:right w:val="nil"/>
          <w:between w:val="nil"/>
        </w:pBdr>
        <w:ind w:right="152"/>
        <w:jc w:val="both"/>
        <w:rPr>
          <w:b/>
          <w:bCs/>
          <w:i w:val="0"/>
          <w:iCs w:val="0"/>
          <w:color w:val="000000"/>
          <w:sz w:val="22"/>
          <w:szCs w:val="22"/>
        </w:rPr>
      </w:pPr>
    </w:p>
    <w:p w:rsidR="005E1801" w:rsidRDefault="008F2124">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5E1801" w:rsidRDefault="005E1801">
      <w:pPr>
        <w:pBdr>
          <w:top w:val="nil"/>
          <w:left w:val="nil"/>
          <w:bottom w:val="nil"/>
          <w:right w:val="nil"/>
          <w:between w:val="nil"/>
        </w:pBdr>
        <w:ind w:right="152"/>
        <w:jc w:val="both"/>
        <w:rPr>
          <w:b/>
          <w:bCs/>
          <w:i w:val="0"/>
          <w:iCs w:val="0"/>
          <w:color w:val="000000"/>
          <w:sz w:val="22"/>
          <w:szCs w:val="22"/>
        </w:rPr>
      </w:pPr>
    </w:p>
    <w:p w:rsidR="005E1801" w:rsidRDefault="005E1801">
      <w:pPr>
        <w:ind w:right="152"/>
        <w:jc w:val="both"/>
        <w:rPr>
          <w:b/>
          <w:bCs/>
          <w:i w:val="0"/>
          <w:iCs w:val="0"/>
          <w:sz w:val="22"/>
          <w:szCs w:val="22"/>
        </w:rPr>
      </w:pPr>
    </w:p>
    <w:p w:rsidR="005E1801" w:rsidRDefault="008F2124">
      <w:pPr>
        <w:numPr>
          <w:ilvl w:val="0"/>
          <w:numId w:val="1"/>
        </w:numPr>
        <w:ind w:right="152"/>
        <w:jc w:val="both"/>
        <w:rPr>
          <w:i w:val="0"/>
          <w:iCs w:val="0"/>
          <w:sz w:val="22"/>
          <w:szCs w:val="22"/>
        </w:rPr>
      </w:pPr>
      <w:r>
        <w:rPr>
          <w:i w:val="0"/>
          <w:iCs w:val="0"/>
          <w:sz w:val="22"/>
          <w:szCs w:val="22"/>
        </w:rPr>
        <w:t xml:space="preserve">Las causas legalmente previstas en los artículos 192; 193 y 195 LCSP. </w:t>
      </w:r>
      <w:r>
        <w:rPr>
          <w:b/>
          <w:bCs/>
          <w:i w:val="0"/>
          <w:iCs w:val="0"/>
          <w:sz w:val="22"/>
          <w:szCs w:val="22"/>
        </w:rPr>
        <w:t xml:space="preserve"> </w:t>
      </w:r>
    </w:p>
    <w:p w:rsidR="005E1801" w:rsidRDefault="005E1801">
      <w:pPr>
        <w:ind w:left="720" w:right="152"/>
        <w:jc w:val="both"/>
        <w:rPr>
          <w:b/>
          <w:bCs/>
          <w:i w:val="0"/>
          <w:iCs w:val="0"/>
          <w:sz w:val="22"/>
          <w:szCs w:val="22"/>
        </w:rPr>
      </w:pPr>
    </w:p>
    <w:p w:rsidR="005E1801" w:rsidRDefault="008F2124">
      <w:pPr>
        <w:numPr>
          <w:ilvl w:val="0"/>
          <w:numId w:val="1"/>
        </w:numPr>
        <w:spacing w:after="240"/>
        <w:jc w:val="both"/>
        <w:rPr>
          <w:i w:val="0"/>
          <w:iCs w:val="0"/>
          <w:sz w:val="22"/>
          <w:szCs w:val="22"/>
        </w:rPr>
      </w:pPr>
      <w:r>
        <w:rPr>
          <w:i w:val="0"/>
          <w:iCs w:val="0"/>
          <w:sz w:val="22"/>
          <w:szCs w:val="22"/>
        </w:rPr>
        <w:t>Cualquier incumplimiento muy grave (ver anexo VIII Penalidades) podrá comportar la resolución del contrato.</w:t>
      </w:r>
    </w:p>
    <w:p w:rsidR="005E1801" w:rsidRDefault="008F2124">
      <w:pPr>
        <w:ind w:left="720" w:right="152"/>
        <w:jc w:val="both"/>
        <w:rPr>
          <w:i w:val="0"/>
          <w:iCs w:val="0"/>
          <w:sz w:val="22"/>
          <w:szCs w:val="22"/>
        </w:rPr>
      </w:pPr>
      <w:r>
        <w:rPr>
          <w:i w:val="0"/>
          <w:iCs w:val="0"/>
          <w:sz w:val="22"/>
          <w:szCs w:val="22"/>
        </w:rPr>
        <w:t>La resolución del contrato por este motivo no representa menoscabo de la penalidad económica correspondiente (ver Anexo VIII Penalidades).</w:t>
      </w:r>
      <w:r>
        <w:rPr>
          <w:i w:val="0"/>
          <w:iCs w:val="0"/>
          <w:sz w:val="24"/>
          <w:szCs w:val="24"/>
        </w:rPr>
        <w:t xml:space="preserve"> </w:t>
      </w:r>
    </w:p>
    <w:p w:rsidR="005E1801" w:rsidRDefault="005E1801">
      <w:pPr>
        <w:ind w:right="152"/>
        <w:jc w:val="both"/>
        <w:rPr>
          <w:b/>
          <w:bCs/>
          <w:i w:val="0"/>
          <w:iCs w:val="0"/>
        </w:rPr>
      </w:pPr>
    </w:p>
    <w:p w:rsidR="005E1801" w:rsidRDefault="008F2124">
      <w:pPr>
        <w:numPr>
          <w:ilvl w:val="0"/>
          <w:numId w:val="1"/>
        </w:numPr>
        <w:ind w:right="152"/>
        <w:jc w:val="both"/>
        <w:rPr>
          <w:i w:val="0"/>
          <w:iCs w:val="0"/>
          <w:sz w:val="22"/>
          <w:szCs w:val="22"/>
        </w:rPr>
      </w:pPr>
      <w:r>
        <w:rPr>
          <w:i w:val="0"/>
          <w:iCs w:val="0"/>
          <w:sz w:val="22"/>
          <w:szCs w:val="22"/>
        </w:rPr>
        <w:t>La</w:t>
      </w:r>
      <w:r>
        <w:rPr>
          <w:i w:val="0"/>
          <w:iCs w:val="0"/>
          <w:sz w:val="22"/>
          <w:szCs w:val="22"/>
          <w:highlight w:val="white"/>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5E1801" w:rsidRDefault="005E1801">
      <w:pPr>
        <w:jc w:val="both"/>
        <w:rPr>
          <w:i w:val="0"/>
          <w:iCs w:val="0"/>
          <w:sz w:val="22"/>
          <w:szCs w:val="22"/>
        </w:rPr>
      </w:pPr>
    </w:p>
    <w:p w:rsidR="005E1801" w:rsidRDefault="005E1801">
      <w:pPr>
        <w:ind w:left="720" w:right="152"/>
        <w:jc w:val="both"/>
        <w:rPr>
          <w:b/>
          <w:bCs/>
          <w:i w:val="0"/>
          <w:iCs w:val="0"/>
          <w:sz w:val="24"/>
          <w:szCs w:val="24"/>
        </w:rPr>
      </w:pPr>
    </w:p>
    <w:p w:rsidR="005E1801" w:rsidRDefault="005E1801">
      <w:pPr>
        <w:pBdr>
          <w:top w:val="nil"/>
          <w:left w:val="nil"/>
          <w:bottom w:val="nil"/>
          <w:right w:val="nil"/>
          <w:between w:val="nil"/>
        </w:pBdr>
        <w:jc w:val="both"/>
        <w:rPr>
          <w:i w:val="0"/>
          <w:iCs w:val="0"/>
          <w:sz w:val="22"/>
          <w:szCs w:val="22"/>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0B622A" w:rsidRDefault="000B622A">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color w:val="000000"/>
          <w:sz w:val="18"/>
          <w:szCs w:val="18"/>
        </w:rPr>
      </w:pPr>
    </w:p>
    <w:p w:rsidR="005E1801" w:rsidRDefault="005E1801">
      <w:pPr>
        <w:pBdr>
          <w:top w:val="nil"/>
          <w:left w:val="nil"/>
          <w:bottom w:val="nil"/>
          <w:right w:val="nil"/>
          <w:between w:val="nil"/>
        </w:pBdr>
        <w:jc w:val="both"/>
        <w:rPr>
          <w:b/>
          <w:bCs/>
          <w:i w:val="0"/>
          <w:iCs w:val="0"/>
          <w:sz w:val="18"/>
          <w:szCs w:val="18"/>
        </w:rPr>
      </w:pPr>
    </w:p>
    <w:tbl>
      <w:tblPr>
        <w:tblStyle w:val="affffffffffffffff7"/>
        <w:tblW w:w="9285" w:type="dxa"/>
        <w:tblInd w:w="-324" w:type="dxa"/>
        <w:tblLayout w:type="fixed"/>
        <w:tblLook w:val="0000" w:firstRow="0" w:lastRow="0" w:firstColumn="0" w:lastColumn="0" w:noHBand="0" w:noVBand="0"/>
      </w:tblPr>
      <w:tblGrid>
        <w:gridCol w:w="9285"/>
      </w:tblGrid>
      <w:tr w:rsidR="005E1801">
        <w:trPr>
          <w:trHeight w:val="624"/>
        </w:trPr>
        <w:tc>
          <w:tcPr>
            <w:tcW w:w="9285"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bookmarkStart w:id="28" w:name="bookmark=id.lnxbz9" w:colFirst="0" w:colLast="0"/>
            <w:bookmarkEnd w:id="28"/>
            <w:r>
              <w:rPr>
                <w:b/>
                <w:bCs/>
                <w:i w:val="0"/>
                <w:iCs w:val="0"/>
                <w:color w:val="FFFFFF"/>
                <w:sz w:val="24"/>
                <w:szCs w:val="24"/>
              </w:rPr>
              <w:t>Anexo XI</w:t>
            </w:r>
          </w:p>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5E1801" w:rsidRDefault="005E1801">
      <w:pPr>
        <w:rPr>
          <w:b/>
          <w:bCs/>
          <w:i w:val="0"/>
          <w:iCs w:val="0"/>
          <w:color w:val="000080"/>
          <w:sz w:val="22"/>
          <w:szCs w:val="22"/>
        </w:rPr>
      </w:pPr>
    </w:p>
    <w:p w:rsidR="005E1801" w:rsidRDefault="008F2124">
      <w:pPr>
        <w:numPr>
          <w:ilvl w:val="0"/>
          <w:numId w:val="2"/>
        </w:numPr>
        <w:spacing w:line="276" w:lineRule="auto"/>
        <w:jc w:val="both"/>
        <w:rPr>
          <w:i w:val="0"/>
          <w:iCs w:val="0"/>
          <w:color w:val="1F497D"/>
          <w:sz w:val="22"/>
          <w:szCs w:val="22"/>
        </w:rPr>
      </w:pPr>
      <w:r>
        <w:rPr>
          <w:b/>
          <w:bCs/>
          <w:i w:val="0"/>
          <w:iCs w:val="0"/>
          <w:color w:val="1F497D"/>
          <w:sz w:val="22"/>
          <w:szCs w:val="22"/>
        </w:rPr>
        <w:t xml:space="preserve">Criterios cuantificables mediante fórmulas automáticas (hasta 100 puntos) </w:t>
      </w:r>
    </w:p>
    <w:p w:rsidR="005E1801" w:rsidRDefault="005E1801">
      <w:pPr>
        <w:spacing w:line="276" w:lineRule="auto"/>
        <w:ind w:hanging="2"/>
        <w:jc w:val="both"/>
        <w:rPr>
          <w:i w:val="0"/>
          <w:iCs w:val="0"/>
          <w:sz w:val="22"/>
          <w:szCs w:val="22"/>
        </w:rPr>
      </w:pPr>
    </w:p>
    <w:p w:rsidR="005E1801" w:rsidRDefault="008F2124">
      <w:pPr>
        <w:jc w:val="both"/>
        <w:rPr>
          <w:b/>
          <w:bCs/>
          <w:i w:val="0"/>
          <w:iCs w:val="0"/>
          <w:color w:val="1F497D"/>
          <w:sz w:val="22"/>
          <w:szCs w:val="22"/>
        </w:rPr>
      </w:pPr>
      <w:r>
        <w:rPr>
          <w:b/>
          <w:bCs/>
          <w:i w:val="0"/>
          <w:iCs w:val="0"/>
          <w:color w:val="1F497D"/>
          <w:sz w:val="22"/>
          <w:szCs w:val="22"/>
        </w:rPr>
        <w:t>1.1. Oferta económica (hasta 94 puntos)</w:t>
      </w:r>
    </w:p>
    <w:p w:rsidR="005E1801" w:rsidRDefault="005E1801">
      <w:pPr>
        <w:jc w:val="both"/>
        <w:rPr>
          <w:i w:val="0"/>
          <w:iCs w:val="0"/>
          <w:sz w:val="22"/>
          <w:szCs w:val="22"/>
        </w:rPr>
      </w:pPr>
    </w:p>
    <w:p w:rsidR="005E1801" w:rsidRDefault="008F2124">
      <w:pPr>
        <w:spacing w:after="280" w:line="276" w:lineRule="auto"/>
        <w:jc w:val="both"/>
        <w:rPr>
          <w:i w:val="0"/>
          <w:iCs w:val="0"/>
          <w:sz w:val="22"/>
          <w:szCs w:val="22"/>
        </w:rPr>
      </w:pPr>
      <w:r>
        <w:rPr>
          <w:i w:val="0"/>
          <w:iCs w:val="0"/>
          <w:sz w:val="22"/>
          <w:szCs w:val="22"/>
        </w:rPr>
        <w:t>Los puntos obtenidos por cada empresa licitadora se calcularán en base a las siguientes premisas:</w:t>
      </w:r>
    </w:p>
    <w:p w:rsidR="005E1801" w:rsidRDefault="008F2124">
      <w:pPr>
        <w:spacing w:after="280" w:line="276" w:lineRule="auto"/>
        <w:jc w:val="both"/>
        <w:rPr>
          <w:i w:val="0"/>
          <w:iCs w:val="0"/>
          <w:sz w:val="22"/>
          <w:szCs w:val="22"/>
        </w:rPr>
      </w:pPr>
      <w:r>
        <w:rPr>
          <w:i w:val="0"/>
          <w:iCs w:val="0"/>
          <w:sz w:val="22"/>
          <w:szCs w:val="22"/>
        </w:rPr>
        <w:t>La oferta más baja presentada del PBL del lote que se valore reflejado en la casilla “Importe oferta” del Anexo V (Modelo de proposición económica y demás criterios sometidos a fórmula), obtendrá la máxima puntuación.  El resto de ofertas se puntuará mediante la siguiente fórmula:</w:t>
      </w:r>
    </w:p>
    <w:p w:rsidR="005E1801" w:rsidRDefault="008F2124">
      <w:pPr>
        <w:pBdr>
          <w:top w:val="single" w:sz="18" w:space="1" w:color="000000"/>
          <w:left w:val="single" w:sz="18" w:space="4" w:color="000000"/>
          <w:bottom w:val="single" w:sz="18" w:space="1" w:color="000000"/>
          <w:right w:val="single" w:sz="18" w:space="4" w:color="000000"/>
        </w:pBdr>
        <w:ind w:hanging="2"/>
        <w:jc w:val="both"/>
        <w:rPr>
          <w:i w:val="0"/>
          <w:iCs w:val="0"/>
          <w:sz w:val="22"/>
          <w:szCs w:val="22"/>
        </w:rPr>
      </w:pPr>
      <w:r>
        <w:rPr>
          <w:b/>
          <w:bCs/>
          <w:i w:val="0"/>
          <w:iCs w:val="0"/>
          <w:sz w:val="22"/>
          <w:szCs w:val="22"/>
        </w:rPr>
        <w:t>Puntuación obtenida = Máxima puntuación x (Oferta económica más baja presentada del “Importe oferta” del lote / Oferta económica presentada del “Importe oferta” del lote que se valora)</w:t>
      </w:r>
    </w:p>
    <w:p w:rsidR="005E1801" w:rsidRDefault="005E1801">
      <w:pPr>
        <w:spacing w:after="200" w:line="276" w:lineRule="auto"/>
        <w:jc w:val="both"/>
        <w:rPr>
          <w:b/>
          <w:bCs/>
          <w:i w:val="0"/>
          <w:iCs w:val="0"/>
          <w:color w:val="1F497D"/>
          <w:sz w:val="22"/>
          <w:szCs w:val="22"/>
        </w:rPr>
      </w:pPr>
    </w:p>
    <w:p w:rsidR="005E1801" w:rsidRDefault="008F2124">
      <w:pPr>
        <w:spacing w:after="200" w:line="276" w:lineRule="auto"/>
        <w:jc w:val="both"/>
        <w:rPr>
          <w:i w:val="0"/>
          <w:iCs w:val="0"/>
          <w:color w:val="0070C0"/>
          <w:sz w:val="22"/>
          <w:szCs w:val="22"/>
        </w:rPr>
      </w:pPr>
      <w:r>
        <w:rPr>
          <w:b/>
          <w:bCs/>
          <w:i w:val="0"/>
          <w:iCs w:val="0"/>
          <w:color w:val="1F497D"/>
          <w:sz w:val="22"/>
          <w:szCs w:val="22"/>
        </w:rPr>
        <w:t>1.2. Reducción del plazo de entrega exigido en el PPT: hasta 4 puntos</w:t>
      </w:r>
    </w:p>
    <w:p w:rsidR="005E1801" w:rsidRDefault="008F2124">
      <w:pPr>
        <w:spacing w:after="200" w:line="276" w:lineRule="auto"/>
        <w:jc w:val="both"/>
        <w:rPr>
          <w:i w:val="0"/>
          <w:iCs w:val="0"/>
          <w:sz w:val="22"/>
          <w:szCs w:val="22"/>
        </w:rPr>
      </w:pPr>
      <w:r>
        <w:rPr>
          <w:i w:val="0"/>
          <w:iCs w:val="0"/>
          <w:sz w:val="22"/>
          <w:szCs w:val="22"/>
        </w:rPr>
        <w:t xml:space="preserve">Se cumplimentará el apartado 1.2. Reducción del plazo de entrega exigido en el PPT del anexo V (Modelo de proposición económica y demás criterios sometidos a fórmula),  indicando el compromiso del rango de plazo de tiempo de suministro de cualquiera de los productos del listado del Anexo V. </w:t>
      </w:r>
    </w:p>
    <w:p w:rsidR="005E1801" w:rsidRDefault="008F2124">
      <w:pPr>
        <w:ind w:hanging="2"/>
        <w:jc w:val="both"/>
        <w:rPr>
          <w:i w:val="0"/>
          <w:iCs w:val="0"/>
          <w:sz w:val="22"/>
          <w:szCs w:val="22"/>
        </w:rPr>
      </w:pPr>
      <w:r>
        <w:rPr>
          <w:i w:val="0"/>
          <w:iCs w:val="0"/>
          <w:sz w:val="22"/>
          <w:szCs w:val="22"/>
        </w:rPr>
        <w:t>La puntuación se distribuye de la siguiente manera:</w:t>
      </w:r>
    </w:p>
    <w:p w:rsidR="005E1801" w:rsidRDefault="005E1801">
      <w:pPr>
        <w:ind w:hanging="2"/>
        <w:jc w:val="both"/>
        <w:rPr>
          <w:i w:val="0"/>
          <w:iCs w:val="0"/>
          <w:sz w:val="22"/>
          <w:szCs w:val="22"/>
        </w:rPr>
      </w:pPr>
    </w:p>
    <w:sdt>
      <w:sdtPr>
        <w:tag w:val="goog_rdk_97"/>
        <w:id w:val="747067863"/>
        <w:lock w:val="contentLocked"/>
      </w:sdtPr>
      <w:sdtContent>
        <w:tbl>
          <w:tblPr>
            <w:tblStyle w:val="affffffffffffffff8"/>
            <w:tblW w:w="8553"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002"/>
            <w:gridCol w:w="2551"/>
          </w:tblGrid>
          <w:tr w:rsidR="005E1801">
            <w:trPr>
              <w:trHeight w:val="300"/>
            </w:trPr>
            <w:tc>
              <w:tcPr>
                <w:tcW w:w="60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E1801" w:rsidRDefault="008F2124">
                <w:pPr>
                  <w:widowControl w:val="0"/>
                  <w:spacing w:line="276" w:lineRule="auto"/>
                  <w:ind w:hanging="2"/>
                  <w:rPr>
                    <w:rFonts w:ascii="Calibri" w:eastAsia="Calibri" w:hAnsi="Calibri" w:cs="Calibri"/>
                    <w:i w:val="0"/>
                    <w:iCs w:val="0"/>
                    <w:sz w:val="22"/>
                    <w:szCs w:val="22"/>
                  </w:rPr>
                </w:pPr>
                <w:r>
                  <w:rPr>
                    <w:i w:val="0"/>
                    <w:iCs w:val="0"/>
                    <w:sz w:val="22"/>
                    <w:szCs w:val="22"/>
                  </w:rPr>
                  <w:t>No presentación de reducción del plazo de entrega</w:t>
                </w:r>
              </w:p>
            </w:tc>
            <w:tc>
              <w:tcPr>
                <w:tcW w:w="2551"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5E1801" w:rsidRDefault="008F2124">
                <w:pPr>
                  <w:widowControl w:val="0"/>
                  <w:spacing w:line="276" w:lineRule="auto"/>
                  <w:ind w:hanging="2"/>
                  <w:rPr>
                    <w:i w:val="0"/>
                    <w:iCs w:val="0"/>
                    <w:sz w:val="22"/>
                    <w:szCs w:val="22"/>
                  </w:rPr>
                </w:pPr>
                <w:r>
                  <w:rPr>
                    <w:i w:val="0"/>
                    <w:iCs w:val="0"/>
                    <w:sz w:val="22"/>
                    <w:szCs w:val="22"/>
                  </w:rPr>
                  <w:t>0 puntos</w:t>
                </w:r>
              </w:p>
            </w:tc>
          </w:tr>
          <w:tr w:rsidR="005E1801">
            <w:trPr>
              <w:trHeight w:val="300"/>
            </w:trPr>
            <w:tc>
              <w:tcPr>
                <w:tcW w:w="60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E1801" w:rsidRDefault="008F2124">
                <w:pPr>
                  <w:widowControl w:val="0"/>
                  <w:spacing w:line="276" w:lineRule="auto"/>
                  <w:ind w:hanging="2"/>
                  <w:rPr>
                    <w:rFonts w:ascii="Calibri" w:eastAsia="Calibri" w:hAnsi="Calibri" w:cs="Calibri"/>
                    <w:i w:val="0"/>
                    <w:iCs w:val="0"/>
                    <w:sz w:val="22"/>
                    <w:szCs w:val="22"/>
                  </w:rPr>
                </w:pPr>
                <w:sdt>
                  <w:sdtPr>
                    <w:tag w:val="goog_rdk_95"/>
                    <w:id w:val="-1472428817"/>
                  </w:sdtPr>
                  <w:sdtContent>
                    <w:r>
                      <w:rPr>
                        <w:rFonts w:ascii="Arial Unicode MS" w:eastAsia="Arial Unicode MS" w:hAnsi="Arial Unicode MS" w:cs="Arial Unicode MS"/>
                        <w:i w:val="0"/>
                        <w:iCs w:val="0"/>
                        <w:sz w:val="22"/>
                        <w:szCs w:val="22"/>
                      </w:rPr>
                      <w:t>Plazo de entrega ≤ 48h. (2 días hábiles)</w:t>
                    </w:r>
                  </w:sdtContent>
                </w:sdt>
              </w:p>
            </w:tc>
            <w:tc>
              <w:tcPr>
                <w:tcW w:w="25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5E1801" w:rsidRDefault="008F2124">
                <w:pPr>
                  <w:widowControl w:val="0"/>
                  <w:spacing w:line="276" w:lineRule="auto"/>
                  <w:ind w:hanging="2"/>
                  <w:rPr>
                    <w:i w:val="0"/>
                    <w:iCs w:val="0"/>
                    <w:sz w:val="22"/>
                    <w:szCs w:val="22"/>
                  </w:rPr>
                </w:pPr>
                <w:r>
                  <w:rPr>
                    <w:i w:val="0"/>
                    <w:iCs w:val="0"/>
                    <w:sz w:val="22"/>
                    <w:szCs w:val="22"/>
                  </w:rPr>
                  <w:t>2 puntos</w:t>
                </w:r>
              </w:p>
            </w:tc>
          </w:tr>
          <w:tr w:rsidR="005E1801">
            <w:trPr>
              <w:trHeight w:val="300"/>
            </w:trPr>
            <w:tc>
              <w:tcPr>
                <w:tcW w:w="6002"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5E1801" w:rsidRDefault="008F2124">
                <w:pPr>
                  <w:widowControl w:val="0"/>
                  <w:spacing w:line="276" w:lineRule="auto"/>
                  <w:ind w:hanging="2"/>
                  <w:rPr>
                    <w:rFonts w:ascii="Calibri" w:eastAsia="Calibri" w:hAnsi="Calibri" w:cs="Calibri"/>
                    <w:i w:val="0"/>
                    <w:iCs w:val="0"/>
                    <w:sz w:val="22"/>
                    <w:szCs w:val="22"/>
                  </w:rPr>
                </w:pPr>
                <w:sdt>
                  <w:sdtPr>
                    <w:tag w:val="goog_rdk_96"/>
                    <w:id w:val="1210328668"/>
                  </w:sdtPr>
                  <w:sdtContent>
                    <w:r>
                      <w:rPr>
                        <w:rFonts w:ascii="Arial Unicode MS" w:eastAsia="Arial Unicode MS" w:hAnsi="Arial Unicode MS" w:cs="Arial Unicode MS"/>
                        <w:i w:val="0"/>
                        <w:iCs w:val="0"/>
                        <w:sz w:val="22"/>
                        <w:szCs w:val="22"/>
                      </w:rPr>
                      <w:t>Plazo de entrega ≤ 24h. (1 día hábil)</w:t>
                    </w:r>
                  </w:sdtContent>
                </w:sdt>
              </w:p>
            </w:tc>
            <w:tc>
              <w:tcPr>
                <w:tcW w:w="25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5E1801" w:rsidRDefault="008F2124">
                <w:pPr>
                  <w:widowControl w:val="0"/>
                  <w:spacing w:line="276" w:lineRule="auto"/>
                  <w:ind w:hanging="2"/>
                  <w:rPr>
                    <w:i w:val="0"/>
                    <w:iCs w:val="0"/>
                    <w:sz w:val="22"/>
                    <w:szCs w:val="22"/>
                  </w:rPr>
                </w:pPr>
                <w:r>
                  <w:rPr>
                    <w:i w:val="0"/>
                    <w:iCs w:val="0"/>
                    <w:sz w:val="22"/>
                    <w:szCs w:val="22"/>
                  </w:rPr>
                  <w:t>4 puntos</w:t>
                </w:r>
              </w:p>
            </w:tc>
          </w:tr>
        </w:tbl>
      </w:sdtContent>
    </w:sdt>
    <w:p w:rsidR="005E1801" w:rsidRDefault="005E1801">
      <w:pPr>
        <w:spacing w:after="200" w:line="276" w:lineRule="auto"/>
        <w:jc w:val="both"/>
        <w:rPr>
          <w:i w:val="0"/>
          <w:iCs w:val="0"/>
          <w:sz w:val="22"/>
          <w:szCs w:val="22"/>
        </w:rPr>
      </w:pPr>
    </w:p>
    <w:p w:rsidR="005E1801" w:rsidRDefault="008F2124">
      <w:pPr>
        <w:spacing w:after="200"/>
        <w:ind w:hanging="2"/>
        <w:jc w:val="both"/>
        <w:rPr>
          <w:rFonts w:ascii="Times New Roman" w:eastAsia="Times New Roman" w:hAnsi="Times New Roman" w:cs="Times New Roman"/>
          <w:b/>
          <w:bCs/>
          <w:i w:val="0"/>
          <w:iCs w:val="0"/>
          <w:sz w:val="24"/>
          <w:szCs w:val="24"/>
        </w:rPr>
      </w:pPr>
      <w:r>
        <w:rPr>
          <w:b/>
          <w:bCs/>
          <w:i w:val="0"/>
          <w:iCs w:val="0"/>
          <w:color w:val="1F497D"/>
          <w:sz w:val="22"/>
          <w:szCs w:val="22"/>
        </w:rPr>
        <w:t>1.3. Reducción del plazo de respuesta ante posibles incidencias exigido en el PPT: hasta 2 puntos</w:t>
      </w:r>
    </w:p>
    <w:p w:rsidR="005E1801" w:rsidRDefault="008F2124">
      <w:pPr>
        <w:spacing w:after="200"/>
        <w:ind w:hanging="2"/>
        <w:jc w:val="both"/>
        <w:rPr>
          <w:i w:val="0"/>
          <w:iCs w:val="0"/>
          <w:sz w:val="22"/>
          <w:szCs w:val="22"/>
        </w:rPr>
      </w:pPr>
      <w:r>
        <w:rPr>
          <w:i w:val="0"/>
          <w:iCs w:val="0"/>
          <w:sz w:val="22"/>
          <w:szCs w:val="22"/>
        </w:rPr>
        <w:t>Se cumplimentará el apartado 1.3. Plazo de respuesta ante posibles incidencias del anexo V (Modelo de proposición económica y demás criterios sometidos a fórmula).</w:t>
      </w:r>
    </w:p>
    <w:p w:rsidR="005E1801" w:rsidRDefault="008F2124">
      <w:pPr>
        <w:ind w:hanging="2"/>
        <w:jc w:val="both"/>
        <w:rPr>
          <w:rFonts w:ascii="Times New Roman" w:eastAsia="Times New Roman" w:hAnsi="Times New Roman" w:cs="Times New Roman"/>
          <w:i w:val="0"/>
          <w:iCs w:val="0"/>
          <w:sz w:val="24"/>
          <w:szCs w:val="24"/>
        </w:rPr>
      </w:pPr>
      <w:r>
        <w:rPr>
          <w:i w:val="0"/>
          <w:iCs w:val="0"/>
          <w:sz w:val="22"/>
          <w:szCs w:val="22"/>
        </w:rPr>
        <w:t>La puntuación se distribuye de la siguiente manera:</w:t>
      </w:r>
    </w:p>
    <w:p w:rsidR="005E1801" w:rsidRDefault="005E1801">
      <w:pPr>
        <w:ind w:hanging="2"/>
        <w:rPr>
          <w:rFonts w:ascii="Times New Roman" w:eastAsia="Times New Roman" w:hAnsi="Times New Roman" w:cs="Times New Roman"/>
          <w:i w:val="0"/>
          <w:iCs w:val="0"/>
          <w:sz w:val="24"/>
          <w:szCs w:val="24"/>
        </w:rPr>
      </w:pPr>
    </w:p>
    <w:sdt>
      <w:sdtPr>
        <w:tag w:val="goog_rdk_99"/>
        <w:id w:val="-1192601826"/>
        <w:lock w:val="contentLocked"/>
      </w:sdtPr>
      <w:sdtContent>
        <w:tbl>
          <w:tblPr>
            <w:tblStyle w:val="affffffffffffffff9"/>
            <w:tblW w:w="7425" w:type="dxa"/>
            <w:tblInd w:w="616" w:type="dxa"/>
            <w:tblLayout w:type="fixed"/>
            <w:tblLook w:val="0400" w:firstRow="0" w:lastRow="0" w:firstColumn="0" w:lastColumn="0" w:noHBand="0" w:noVBand="1"/>
          </w:tblPr>
          <w:tblGrid>
            <w:gridCol w:w="5565"/>
            <w:gridCol w:w="1860"/>
          </w:tblGrid>
          <w:tr w:rsidR="005E1801">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E1801" w:rsidRDefault="008F2124">
                <w:pPr>
                  <w:ind w:hanging="2"/>
                  <w:jc w:val="both"/>
                  <w:rPr>
                    <w:rFonts w:ascii="Times New Roman" w:eastAsia="Times New Roman" w:hAnsi="Times New Roman" w:cs="Times New Roman"/>
                    <w:i w:val="0"/>
                    <w:iCs w:val="0"/>
                    <w:sz w:val="24"/>
                    <w:szCs w:val="24"/>
                  </w:rPr>
                </w:pPr>
                <w:r>
                  <w:rPr>
                    <w:i w:val="0"/>
                    <w:iCs w:val="0"/>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E1801" w:rsidRDefault="008F2124">
                <w:pPr>
                  <w:ind w:hanging="2"/>
                  <w:jc w:val="center"/>
                  <w:rPr>
                    <w:rFonts w:ascii="Times New Roman" w:eastAsia="Times New Roman" w:hAnsi="Times New Roman" w:cs="Times New Roman"/>
                    <w:i w:val="0"/>
                    <w:iCs w:val="0"/>
                    <w:sz w:val="24"/>
                    <w:szCs w:val="24"/>
                  </w:rPr>
                </w:pPr>
                <w:r>
                  <w:rPr>
                    <w:i w:val="0"/>
                    <w:iCs w:val="0"/>
                    <w:sz w:val="22"/>
                    <w:szCs w:val="22"/>
                  </w:rPr>
                  <w:t>0 puntos</w:t>
                </w:r>
              </w:p>
            </w:tc>
          </w:tr>
          <w:tr w:rsidR="005E1801">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E1801" w:rsidRDefault="008F2124">
                <w:pPr>
                  <w:ind w:hanging="2"/>
                  <w:jc w:val="both"/>
                  <w:rPr>
                    <w:rFonts w:ascii="Times New Roman" w:eastAsia="Times New Roman" w:hAnsi="Times New Roman" w:cs="Times New Roman"/>
                    <w:i w:val="0"/>
                    <w:iCs w:val="0"/>
                    <w:sz w:val="24"/>
                    <w:szCs w:val="24"/>
                  </w:rPr>
                </w:pPr>
                <w:sdt>
                  <w:sdtPr>
                    <w:tag w:val="goog_rdk_98"/>
                    <w:id w:val="794036487"/>
                  </w:sdtPr>
                  <w:sdtContent>
                    <w:r>
                      <w:rPr>
                        <w:rFonts w:ascii="Arial Unicode MS" w:eastAsia="Arial Unicode MS" w:hAnsi="Arial Unicode MS" w:cs="Arial Unicode MS"/>
                        <w:i w:val="0"/>
                        <w:iCs w:val="0"/>
                        <w:sz w:val="22"/>
                        <w:szCs w:val="22"/>
                      </w:rPr>
                      <w:t>Plazo de respuesta ≤ 24h  (1 día hábil)</w:t>
                    </w:r>
                  </w:sdtContent>
                </w:sdt>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E1801" w:rsidRDefault="008F2124">
                <w:pPr>
                  <w:ind w:hanging="2"/>
                  <w:jc w:val="center"/>
                  <w:rPr>
                    <w:rFonts w:ascii="Times New Roman" w:eastAsia="Times New Roman" w:hAnsi="Times New Roman" w:cs="Times New Roman"/>
                    <w:i w:val="0"/>
                    <w:iCs w:val="0"/>
                    <w:sz w:val="24"/>
                    <w:szCs w:val="24"/>
                  </w:rPr>
                </w:pPr>
                <w:r>
                  <w:rPr>
                    <w:i w:val="0"/>
                    <w:iCs w:val="0"/>
                    <w:sz w:val="22"/>
                    <w:szCs w:val="22"/>
                  </w:rPr>
                  <w:t>2 puntos</w:t>
                </w:r>
              </w:p>
            </w:tc>
          </w:tr>
        </w:tbl>
      </w:sdtContent>
    </w:sdt>
    <w:p w:rsidR="005E1801" w:rsidRDefault="005E1801">
      <w:pPr>
        <w:ind w:hanging="2"/>
        <w:jc w:val="both"/>
        <w:rPr>
          <w:b/>
          <w:bCs/>
          <w:i w:val="0"/>
          <w:iCs w:val="0"/>
          <w:color w:val="1F497D"/>
          <w:sz w:val="22"/>
          <w:szCs w:val="22"/>
        </w:rPr>
      </w:pPr>
      <w:bookmarkStart w:id="29" w:name="_heading=h.36m0h8dm8cx4" w:colFirst="0" w:colLast="0"/>
      <w:bookmarkEnd w:id="29"/>
    </w:p>
    <w:p w:rsidR="005E1801" w:rsidRDefault="005E1801">
      <w:pPr>
        <w:spacing w:line="276" w:lineRule="auto"/>
        <w:jc w:val="both"/>
        <w:rPr>
          <w:b/>
          <w:bCs/>
          <w:i w:val="0"/>
          <w:iCs w:val="0"/>
          <w:color w:val="1F497D"/>
          <w:sz w:val="22"/>
          <w:szCs w:val="22"/>
        </w:rPr>
      </w:pPr>
    </w:p>
    <w:p w:rsidR="005E1801" w:rsidRDefault="005E1801">
      <w:pPr>
        <w:spacing w:line="276" w:lineRule="auto"/>
        <w:ind w:hanging="2"/>
        <w:jc w:val="both"/>
        <w:rPr>
          <w:i w:val="0"/>
          <w:iCs w:val="0"/>
          <w:sz w:val="22"/>
          <w:szCs w:val="22"/>
        </w:rPr>
      </w:pPr>
    </w:p>
    <w:p w:rsidR="005E1801" w:rsidRDefault="005E1801">
      <w:pPr>
        <w:spacing w:line="276" w:lineRule="auto"/>
        <w:ind w:hanging="2"/>
        <w:jc w:val="both"/>
        <w:rPr>
          <w:i w:val="0"/>
          <w:iCs w:val="0"/>
          <w:sz w:val="22"/>
          <w:szCs w:val="22"/>
        </w:rPr>
      </w:pPr>
    </w:p>
    <w:p w:rsidR="005E1801" w:rsidRDefault="008F2124">
      <w:pPr>
        <w:numPr>
          <w:ilvl w:val="0"/>
          <w:numId w:val="2"/>
        </w:numPr>
        <w:pBdr>
          <w:top w:val="nil"/>
          <w:left w:val="nil"/>
          <w:bottom w:val="nil"/>
          <w:right w:val="nil"/>
          <w:between w:val="nil"/>
        </w:pBdr>
        <w:spacing w:line="276" w:lineRule="auto"/>
        <w:jc w:val="both"/>
        <w:rPr>
          <w:i w:val="0"/>
          <w:iCs w:val="0"/>
          <w:color w:val="1F497D"/>
          <w:sz w:val="22"/>
          <w:szCs w:val="22"/>
        </w:rPr>
      </w:pPr>
      <w:r>
        <w:rPr>
          <w:b/>
          <w:bCs/>
          <w:i w:val="0"/>
          <w:iCs w:val="0"/>
          <w:color w:val="1F497D"/>
          <w:sz w:val="22"/>
          <w:szCs w:val="22"/>
        </w:rPr>
        <w:t>Documentación técnica obligatoria (no puntuable)</w:t>
      </w:r>
    </w:p>
    <w:p w:rsidR="005E1801" w:rsidRDefault="005E1801">
      <w:pPr>
        <w:ind w:firstLine="141"/>
        <w:jc w:val="both"/>
        <w:rPr>
          <w:i w:val="0"/>
          <w:iCs w:val="0"/>
        </w:rPr>
      </w:pPr>
    </w:p>
    <w:p w:rsidR="005E1801" w:rsidRDefault="008F2124">
      <w:pPr>
        <w:numPr>
          <w:ilvl w:val="0"/>
          <w:numId w:val="20"/>
        </w:numPr>
        <w:ind w:left="141" w:hanging="425"/>
        <w:jc w:val="both"/>
        <w:rPr>
          <w:i w:val="0"/>
          <w:iCs w:val="0"/>
          <w:sz w:val="22"/>
          <w:szCs w:val="22"/>
        </w:rPr>
      </w:pPr>
      <w:r>
        <w:rPr>
          <w:i w:val="0"/>
          <w:iCs w:val="0"/>
          <w:sz w:val="22"/>
          <w:szCs w:val="22"/>
        </w:rPr>
        <w:t>Se comprobará que se haya facilitado toda la documentación técnica exigida, en el apartado 4. Presentación de las ofertas del Pliego de Prescripciones Técnicas (PPT).</w:t>
      </w:r>
    </w:p>
    <w:p w:rsidR="005E1801" w:rsidRDefault="005E1801">
      <w:pPr>
        <w:ind w:left="141" w:hanging="425"/>
        <w:jc w:val="both"/>
        <w:rPr>
          <w:i w:val="0"/>
          <w:iCs w:val="0"/>
          <w:sz w:val="22"/>
          <w:szCs w:val="22"/>
        </w:rPr>
      </w:pPr>
    </w:p>
    <w:p w:rsidR="005E1801" w:rsidRDefault="008F2124">
      <w:pPr>
        <w:numPr>
          <w:ilvl w:val="0"/>
          <w:numId w:val="20"/>
        </w:numPr>
        <w:ind w:left="141" w:hanging="425"/>
        <w:jc w:val="both"/>
        <w:rPr>
          <w:i w:val="0"/>
          <w:iCs w:val="0"/>
          <w:sz w:val="22"/>
          <w:szCs w:val="22"/>
        </w:rPr>
      </w:pPr>
      <w:r>
        <w:rPr>
          <w:i w:val="0"/>
          <w:iCs w:val="0"/>
          <w:sz w:val="22"/>
          <w:szCs w:val="22"/>
        </w:rPr>
        <w:t xml:space="preserve">Con la documentación técnica entregada, se comprobará que los productos presentados cumplen con todas las especificaciones técnicas solicitadas. </w:t>
      </w:r>
    </w:p>
    <w:p w:rsidR="005E1801" w:rsidRDefault="005E1801">
      <w:pPr>
        <w:ind w:left="141" w:hanging="425"/>
        <w:jc w:val="both"/>
        <w:rPr>
          <w:i w:val="0"/>
          <w:iCs w:val="0"/>
          <w:sz w:val="22"/>
          <w:szCs w:val="22"/>
        </w:rPr>
      </w:pPr>
    </w:p>
    <w:p w:rsidR="005E1801" w:rsidRDefault="008F2124">
      <w:pPr>
        <w:numPr>
          <w:ilvl w:val="0"/>
          <w:numId w:val="20"/>
        </w:numPr>
        <w:ind w:left="141" w:hanging="425"/>
        <w:jc w:val="both"/>
        <w:rPr>
          <w:i w:val="0"/>
          <w:iCs w:val="0"/>
          <w:sz w:val="22"/>
          <w:szCs w:val="22"/>
        </w:rPr>
      </w:pPr>
      <w:r>
        <w:rPr>
          <w:i w:val="0"/>
          <w:iCs w:val="0"/>
          <w:sz w:val="22"/>
          <w:szCs w:val="22"/>
        </w:rPr>
        <w:t>La valoración de las especificaciones técnicas se realizará en base a las características de cada producto licitado.</w:t>
      </w:r>
    </w:p>
    <w:p w:rsidR="005E1801" w:rsidRDefault="005E1801">
      <w:pPr>
        <w:ind w:left="141" w:hanging="425"/>
        <w:jc w:val="both"/>
        <w:rPr>
          <w:i w:val="0"/>
          <w:iCs w:val="0"/>
          <w:sz w:val="22"/>
          <w:szCs w:val="22"/>
        </w:rPr>
      </w:pPr>
    </w:p>
    <w:p w:rsidR="005E1801" w:rsidRDefault="008F2124">
      <w:pPr>
        <w:numPr>
          <w:ilvl w:val="0"/>
          <w:numId w:val="20"/>
        </w:numPr>
        <w:ind w:left="141" w:hanging="425"/>
        <w:jc w:val="both"/>
        <w:rPr>
          <w:i w:val="0"/>
          <w:iCs w:val="0"/>
          <w:sz w:val="22"/>
          <w:szCs w:val="22"/>
        </w:rPr>
      </w:pPr>
      <w:r>
        <w:rPr>
          <w:i w:val="0"/>
          <w:iCs w:val="0"/>
          <w:sz w:val="22"/>
          <w:szCs w:val="22"/>
        </w:rPr>
        <w:t>Serán motivo de exclusión las causas descritas en el apartado 4.6 del PPT.</w:t>
      </w:r>
    </w:p>
    <w:p w:rsidR="005E1801" w:rsidRDefault="005E1801">
      <w:pPr>
        <w:spacing w:after="200" w:line="276" w:lineRule="auto"/>
        <w:ind w:left="720"/>
        <w:jc w:val="both"/>
        <w:rPr>
          <w:b/>
          <w:bCs/>
          <w:i w:val="0"/>
          <w:iCs w:val="0"/>
          <w:color w:val="1F497D"/>
          <w:sz w:val="22"/>
          <w:szCs w:val="22"/>
        </w:rPr>
      </w:pPr>
    </w:p>
    <w:p w:rsidR="005E1801" w:rsidRDefault="005E1801">
      <w:pPr>
        <w:spacing w:line="276" w:lineRule="auto"/>
        <w:ind w:left="1080"/>
        <w:jc w:val="both"/>
        <w:rPr>
          <w:b/>
          <w:bCs/>
          <w:i w:val="0"/>
          <w:iCs w:val="0"/>
          <w:color w:val="1F497D"/>
          <w:sz w:val="22"/>
          <w:szCs w:val="22"/>
        </w:rPr>
      </w:pPr>
    </w:p>
    <w:p w:rsidR="005E1801" w:rsidRDefault="005E1801">
      <w:pPr>
        <w:spacing w:after="200" w:line="276" w:lineRule="auto"/>
        <w:ind w:left="720"/>
        <w:jc w:val="both"/>
        <w:rPr>
          <w:b/>
          <w:bCs/>
          <w:i w:val="0"/>
          <w:iCs w:val="0"/>
          <w:color w:val="1F497D"/>
          <w:sz w:val="22"/>
          <w:szCs w:val="22"/>
        </w:rPr>
      </w:pPr>
    </w:p>
    <w:p w:rsidR="000B622A" w:rsidRDefault="000B622A">
      <w:pPr>
        <w:spacing w:after="200" w:line="276" w:lineRule="auto"/>
        <w:ind w:left="720"/>
        <w:jc w:val="both"/>
        <w:rPr>
          <w:b/>
          <w:bCs/>
          <w:i w:val="0"/>
          <w:iCs w:val="0"/>
          <w:color w:val="1F497D"/>
          <w:sz w:val="22"/>
          <w:szCs w:val="22"/>
        </w:rPr>
      </w:pPr>
    </w:p>
    <w:p w:rsidR="005E1801" w:rsidRDefault="005E1801">
      <w:pPr>
        <w:pBdr>
          <w:top w:val="nil"/>
          <w:left w:val="nil"/>
          <w:bottom w:val="nil"/>
          <w:right w:val="nil"/>
          <w:between w:val="nil"/>
        </w:pBdr>
        <w:spacing w:line="276" w:lineRule="auto"/>
        <w:ind w:left="1080"/>
        <w:jc w:val="both"/>
        <w:rPr>
          <w:b/>
          <w:bCs/>
          <w:i w:val="0"/>
          <w:iCs w:val="0"/>
          <w:color w:val="1F497D"/>
          <w:sz w:val="22"/>
          <w:szCs w:val="22"/>
        </w:rPr>
      </w:pPr>
    </w:p>
    <w:p w:rsidR="005E1801" w:rsidRDefault="005E1801">
      <w:pPr>
        <w:pBdr>
          <w:top w:val="nil"/>
          <w:left w:val="nil"/>
          <w:bottom w:val="nil"/>
          <w:right w:val="nil"/>
          <w:between w:val="nil"/>
        </w:pBdr>
        <w:spacing w:after="200" w:line="276" w:lineRule="auto"/>
        <w:ind w:left="720"/>
        <w:jc w:val="both"/>
        <w:rPr>
          <w:i w:val="0"/>
          <w:iCs w:val="0"/>
          <w:color w:val="FF0000"/>
          <w:sz w:val="22"/>
          <w:szCs w:val="22"/>
        </w:rPr>
      </w:pPr>
    </w:p>
    <w:p w:rsidR="005E1801" w:rsidRDefault="005E1801">
      <w:pPr>
        <w:pBdr>
          <w:top w:val="nil"/>
          <w:left w:val="nil"/>
          <w:bottom w:val="nil"/>
          <w:right w:val="nil"/>
          <w:between w:val="nil"/>
        </w:pBdr>
        <w:jc w:val="both"/>
        <w:rPr>
          <w:i w:val="0"/>
          <w:iCs w:val="0"/>
          <w:color w:val="1F497D"/>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rPr>
      </w:pPr>
    </w:p>
    <w:p w:rsidR="005E1801" w:rsidRDefault="005E1801">
      <w:pPr>
        <w:pBdr>
          <w:top w:val="nil"/>
          <w:left w:val="nil"/>
          <w:bottom w:val="nil"/>
          <w:right w:val="nil"/>
          <w:between w:val="nil"/>
        </w:pBdr>
        <w:jc w:val="both"/>
        <w:rPr>
          <w:i w:val="0"/>
          <w:iCs w:val="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bookmarkStart w:id="30" w:name="_GoBack"/>
      <w:bookmarkEnd w:id="30"/>
    </w:p>
    <w:tbl>
      <w:tblPr>
        <w:tblStyle w:val="affffffffffffffffa"/>
        <w:tblW w:w="9300" w:type="dxa"/>
        <w:tblInd w:w="-324" w:type="dxa"/>
        <w:tblLayout w:type="fixed"/>
        <w:tblLook w:val="0000" w:firstRow="0" w:lastRow="0" w:firstColumn="0" w:lastColumn="0" w:noHBand="0" w:noVBand="0"/>
      </w:tblPr>
      <w:tblGrid>
        <w:gridCol w:w="9300"/>
      </w:tblGrid>
      <w:tr w:rsidR="005E1801">
        <w:trPr>
          <w:trHeight w:val="709"/>
        </w:trPr>
        <w:tc>
          <w:tcPr>
            <w:tcW w:w="9300" w:type="dxa"/>
            <w:shd w:val="clear" w:color="auto" w:fill="00B0F0"/>
          </w:tcPr>
          <w:p w:rsidR="005E1801" w:rsidRDefault="008F212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5E1801" w:rsidRDefault="008F2124">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jc w:val="both"/>
        <w:rPr>
          <w:i w:val="0"/>
          <w:iCs w:val="0"/>
        </w:rPr>
      </w:pPr>
    </w:p>
    <w:p w:rsidR="005E1801" w:rsidRDefault="008F2124">
      <w:pPr>
        <w:spacing w:line="276" w:lineRule="auto"/>
        <w:jc w:val="both"/>
        <w:rPr>
          <w:b/>
          <w:bCs/>
          <w:i w:val="0"/>
          <w:iCs w:val="0"/>
          <w:sz w:val="22"/>
          <w:szCs w:val="22"/>
        </w:rPr>
      </w:pPr>
      <w:r>
        <w:rPr>
          <w:b/>
          <w:bCs/>
          <w:i w:val="0"/>
          <w:iCs w:val="0"/>
          <w:sz w:val="22"/>
          <w:szCs w:val="22"/>
        </w:rPr>
        <w:t>DETERMINACIÓN DEL PRESUPUESTO BASE DE LICITACIÓN</w:t>
      </w:r>
    </w:p>
    <w:p w:rsidR="005E1801" w:rsidRDefault="005E1801">
      <w:pPr>
        <w:spacing w:line="276" w:lineRule="auto"/>
        <w:ind w:hanging="2"/>
        <w:jc w:val="both"/>
        <w:rPr>
          <w:i w:val="0"/>
          <w:iCs w:val="0"/>
          <w:sz w:val="22"/>
          <w:szCs w:val="22"/>
        </w:rPr>
      </w:pPr>
    </w:p>
    <w:p w:rsidR="005E1801" w:rsidRDefault="008F2124">
      <w:pPr>
        <w:spacing w:line="276" w:lineRule="auto"/>
        <w:ind w:hanging="2"/>
        <w:jc w:val="both"/>
        <w:rPr>
          <w:i w:val="0"/>
          <w:iCs w:val="0"/>
          <w:sz w:val="22"/>
          <w:szCs w:val="22"/>
        </w:rPr>
      </w:pPr>
      <w:r>
        <w:rPr>
          <w:i w:val="0"/>
          <w:iCs w:val="0"/>
          <w:sz w:val="22"/>
          <w:szCs w:val="22"/>
        </w:rPr>
        <w:t>Para la determinación del Presupuesto Base de Licitación de esta licitación, se han tenido en cuenta los siguientes conceptos:</w:t>
      </w:r>
    </w:p>
    <w:p w:rsidR="005E1801" w:rsidRDefault="005E1801">
      <w:pPr>
        <w:spacing w:line="276" w:lineRule="auto"/>
        <w:ind w:hanging="2"/>
        <w:jc w:val="both"/>
        <w:rPr>
          <w:i w:val="0"/>
          <w:iCs w:val="0"/>
          <w:sz w:val="22"/>
          <w:szCs w:val="22"/>
        </w:rPr>
      </w:pPr>
    </w:p>
    <w:p w:rsidR="005E1801" w:rsidRDefault="008F2124">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5E1801" w:rsidRDefault="005E1801">
      <w:pPr>
        <w:spacing w:line="276" w:lineRule="auto"/>
        <w:ind w:hanging="2"/>
        <w:jc w:val="both"/>
        <w:rPr>
          <w:i w:val="0"/>
          <w:iCs w:val="0"/>
          <w:sz w:val="22"/>
          <w:szCs w:val="22"/>
        </w:rPr>
      </w:pPr>
    </w:p>
    <w:p w:rsidR="005E1801" w:rsidRDefault="008F2124">
      <w:pPr>
        <w:spacing w:line="276" w:lineRule="auto"/>
        <w:ind w:hanging="2"/>
        <w:jc w:val="both"/>
        <w:rPr>
          <w:i w:val="0"/>
          <w:iCs w:val="0"/>
          <w:sz w:val="22"/>
          <w:szCs w:val="22"/>
        </w:rPr>
      </w:pPr>
      <w:r>
        <w:rPr>
          <w:i w:val="0"/>
          <w:iCs w:val="0"/>
          <w:sz w:val="22"/>
          <w:szCs w:val="22"/>
        </w:rPr>
        <w:t xml:space="preserve">Precio del producto </w:t>
      </w:r>
    </w:p>
    <w:p w:rsidR="005E1801" w:rsidRDefault="008F2124">
      <w:pPr>
        <w:spacing w:line="276" w:lineRule="auto"/>
        <w:ind w:hanging="2"/>
        <w:jc w:val="both"/>
        <w:rPr>
          <w:i w:val="0"/>
          <w:iCs w:val="0"/>
          <w:sz w:val="22"/>
          <w:szCs w:val="22"/>
        </w:rPr>
      </w:pPr>
      <w:r>
        <w:rPr>
          <w:i w:val="0"/>
          <w:iCs w:val="0"/>
          <w:sz w:val="22"/>
          <w:szCs w:val="22"/>
        </w:rPr>
        <w:t>Coste de transporte</w:t>
      </w:r>
    </w:p>
    <w:p w:rsidR="005E1801" w:rsidRDefault="008F2124">
      <w:pPr>
        <w:spacing w:line="276" w:lineRule="auto"/>
        <w:ind w:hanging="2"/>
        <w:jc w:val="both"/>
        <w:rPr>
          <w:i w:val="0"/>
          <w:iCs w:val="0"/>
          <w:sz w:val="22"/>
          <w:szCs w:val="22"/>
        </w:rPr>
      </w:pPr>
      <w:r>
        <w:rPr>
          <w:i w:val="0"/>
          <w:iCs w:val="0"/>
          <w:sz w:val="22"/>
          <w:szCs w:val="22"/>
        </w:rPr>
        <w:t>Coste de formación sobre el producto</w:t>
      </w:r>
    </w:p>
    <w:p w:rsidR="005E1801" w:rsidRDefault="005E1801">
      <w:pPr>
        <w:spacing w:line="276" w:lineRule="auto"/>
        <w:ind w:hanging="2"/>
        <w:jc w:val="both"/>
        <w:rPr>
          <w:i w:val="0"/>
          <w:iCs w:val="0"/>
          <w:sz w:val="22"/>
          <w:szCs w:val="22"/>
        </w:rPr>
      </w:pPr>
    </w:p>
    <w:p w:rsidR="005E1801" w:rsidRDefault="008F2124">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5E1801" w:rsidRDefault="005E1801">
      <w:pPr>
        <w:spacing w:line="276" w:lineRule="auto"/>
        <w:ind w:hanging="2"/>
        <w:jc w:val="both"/>
        <w:rPr>
          <w:b/>
          <w:bCs/>
          <w:i w:val="0"/>
          <w:iCs w:val="0"/>
          <w:sz w:val="22"/>
          <w:szCs w:val="22"/>
        </w:rPr>
      </w:pPr>
    </w:p>
    <w:p w:rsidR="005E1801" w:rsidRDefault="008F2124">
      <w:pPr>
        <w:spacing w:after="200" w:line="276" w:lineRule="auto"/>
        <w:ind w:hanging="2"/>
        <w:jc w:val="both"/>
        <w:rPr>
          <w:i w:val="0"/>
          <w:iCs w:val="0"/>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color w:val="000000"/>
        </w:rPr>
      </w:pPr>
    </w:p>
    <w:p w:rsidR="005E1801" w:rsidRDefault="005E1801">
      <w:pPr>
        <w:pBdr>
          <w:top w:val="nil"/>
          <w:left w:val="nil"/>
          <w:bottom w:val="nil"/>
          <w:right w:val="nil"/>
          <w:between w:val="nil"/>
        </w:pBdr>
        <w:jc w:val="both"/>
        <w:rPr>
          <w:i w:val="0"/>
          <w:iCs w:val="0"/>
        </w:rPr>
      </w:pPr>
    </w:p>
    <w:p w:rsidR="005E1801" w:rsidRDefault="005E1801">
      <w:pPr>
        <w:pBdr>
          <w:top w:val="nil"/>
          <w:left w:val="nil"/>
          <w:bottom w:val="nil"/>
          <w:right w:val="nil"/>
          <w:between w:val="nil"/>
        </w:pBdr>
        <w:jc w:val="both"/>
        <w:rPr>
          <w:i w:val="0"/>
          <w:iCs w:val="0"/>
        </w:rPr>
      </w:pPr>
    </w:p>
    <w:p w:rsidR="005E1801" w:rsidRDefault="005E1801">
      <w:pPr>
        <w:pBdr>
          <w:top w:val="nil"/>
          <w:left w:val="nil"/>
          <w:bottom w:val="nil"/>
          <w:right w:val="nil"/>
          <w:between w:val="nil"/>
        </w:pBdr>
        <w:jc w:val="both"/>
        <w:rPr>
          <w:i w:val="0"/>
          <w:iCs w:val="0"/>
        </w:rPr>
      </w:pPr>
    </w:p>
    <w:p w:rsidR="005E1801" w:rsidRDefault="005E1801">
      <w:pPr>
        <w:pBdr>
          <w:top w:val="nil"/>
          <w:left w:val="nil"/>
          <w:bottom w:val="nil"/>
          <w:right w:val="nil"/>
          <w:between w:val="nil"/>
        </w:pBdr>
        <w:jc w:val="both"/>
        <w:rPr>
          <w:i w:val="0"/>
          <w:iCs w:val="0"/>
        </w:rPr>
      </w:pPr>
    </w:p>
    <w:sectPr w:rsidR="005E1801">
      <w:head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124" w:rsidRDefault="008F2124">
      <w:r>
        <w:separator/>
      </w:r>
    </w:p>
  </w:endnote>
  <w:endnote w:type="continuationSeparator" w:id="0">
    <w:p w:rsidR="008F2124" w:rsidRDefault="008F2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41FBD968-CE5C-4830-A216-AD8223305585}"/>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2" w:fontKey="{E04C81D8-A742-4F72-8F09-896B69518AC5}"/>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C497E471-A5ED-43F3-82EE-585C7362B81C}"/>
    <w:embedBold r:id="rId4" w:fontKey="{9C18B37F-9D43-445E-8F3E-F2D4D7897D39}"/>
  </w:font>
  <w:font w:name="Tahoma">
    <w:panose1 w:val="020B0604030504040204"/>
    <w:charset w:val="00"/>
    <w:family w:val="swiss"/>
    <w:pitch w:val="variable"/>
    <w:sig w:usb0="E1002EFF" w:usb1="C000605B" w:usb2="00000029" w:usb3="00000000" w:csb0="000101FF" w:csb1="00000000"/>
    <w:embedRegular r:id="rId5" w:fontKey="{8FA7796C-9A28-4700-9550-B47AFCC294D2}"/>
    <w:embedItalic r:id="rId6" w:fontKey="{2C5138A2-B421-44BA-8944-3948470F1BFE}"/>
  </w:font>
  <w:font w:name="Cambria">
    <w:panose1 w:val="02040503050406030204"/>
    <w:charset w:val="00"/>
    <w:family w:val="roman"/>
    <w:pitch w:val="variable"/>
    <w:sig w:usb0="E00006FF" w:usb1="420024FF" w:usb2="02000000" w:usb3="00000000" w:csb0="0000019F" w:csb1="00000000"/>
    <w:embedRegular r:id="rId7" w:fontKey="{0F9255E8-A9AD-4804-8B88-A77285985906}"/>
    <w:embedBoldItalic r:id="rId8" w:fontKey="{D3F6FD76-7B4E-4DF4-8E6F-92DB5F98ADF3}"/>
  </w:font>
  <w:font w:name="Georgia">
    <w:panose1 w:val="02040502050405020303"/>
    <w:charset w:val="00"/>
    <w:family w:val="roman"/>
    <w:pitch w:val="variable"/>
    <w:sig w:usb0="00000287" w:usb1="00000000" w:usb2="00000000" w:usb3="00000000" w:csb0="0000009F" w:csb1="00000000"/>
    <w:embedItalic r:id="rId9" w:fontKey="{1E77657F-23F7-413F-B151-FC7741B9705D}"/>
  </w:font>
  <w:font w:name="MS Gothic">
    <w:altName w:val="ＭＳ ゴシック"/>
    <w:panose1 w:val="020B0609070205080204"/>
    <w:charset w:val="80"/>
    <w:family w:val="modern"/>
    <w:pitch w:val="fixed"/>
    <w:sig w:usb0="E00002FF" w:usb1="6AC7FDFB" w:usb2="08000012" w:usb3="00000000" w:csb0="0002009F" w:csb1="00000000"/>
    <w:embedRegular r:id="rId10" w:subsetted="1" w:fontKey="{FA0A4EDB-B4A9-48BC-BE32-359F3BAEC5AC}"/>
  </w:font>
  <w:font w:name="Arial Unicode MS">
    <w:panose1 w:val="020B0604020202020204"/>
    <w:charset w:val="80"/>
    <w:family w:val="swiss"/>
    <w:pitch w:val="variable"/>
    <w:sig w:usb0="F7FFAFFF" w:usb1="E9DFFFFF" w:usb2="0000003F" w:usb3="00000000" w:csb0="003F01FF" w:csb1="00000000"/>
    <w:embedRegular r:id="rId11" w:subsetted="1" w:fontKey="{4BF328A2-FB19-48FF-9C7F-9FC17AC4C87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124" w:rsidRDefault="008F2124">
      <w:r>
        <w:separator/>
      </w:r>
    </w:p>
  </w:footnote>
  <w:footnote w:type="continuationSeparator" w:id="0">
    <w:p w:rsidR="008F2124" w:rsidRDefault="008F2124">
      <w:r>
        <w:continuationSeparator/>
      </w:r>
    </w:p>
  </w:footnote>
  <w:footnote w:id="1">
    <w:p w:rsidR="008F2124" w:rsidRDefault="008F2124">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8F2124" w:rsidRDefault="008F2124">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8F2124" w:rsidRDefault="008F2124">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8F2124" w:rsidRDefault="008F2124">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8F2124" w:rsidRDefault="008F2124">
      <w:pPr>
        <w:numPr>
          <w:ilvl w:val="0"/>
          <w:numId w:val="15"/>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8F2124" w:rsidRDefault="008F2124">
      <w:pPr>
        <w:numPr>
          <w:ilvl w:val="0"/>
          <w:numId w:val="15"/>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8F2124" w:rsidRDefault="008F2124">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124" w:rsidRDefault="008F2124">
    <w:pPr>
      <w:tabs>
        <w:tab w:val="center" w:pos="4524"/>
        <w:tab w:val="right" w:pos="8504"/>
      </w:tabs>
      <w:ind w:left="3118" w:firstLine="2125"/>
      <w:jc w:val="both"/>
      <w:rPr>
        <w:i w:val="0"/>
        <w:iCs w:val="0"/>
      </w:rPr>
    </w:pPr>
    <w:r>
      <w:rPr>
        <w:i w:val="0"/>
        <w:iCs w:val="0"/>
        <w:sz w:val="18"/>
        <w:szCs w:val="18"/>
      </w:rPr>
      <w:tab/>
      <w:t>CP00017/2026 Contratación del suministro de material de ortopedia estándar para los CCAA y Hospitales de ASEPEYO, Mutua Colaboradora con la Seguridad social nº 151</w:t>
    </w:r>
    <w:r>
      <w:rPr>
        <w:i w:val="0"/>
        <w:iCs w:val="0"/>
      </w:rPr>
      <w:tab/>
    </w:r>
    <w:r>
      <w:rPr>
        <w:noProof/>
        <w:lang w:val="es-ES"/>
      </w:rPr>
      <w:drawing>
        <wp:anchor distT="0" distB="0" distL="114300" distR="114300" simplePos="0" relativeHeight="251658240" behindDoc="0" locked="0" layoutInCell="1" hidden="0" allowOverlap="1">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9"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8F2124" w:rsidRDefault="008F2124">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8F2124" w:rsidRDefault="008F2124">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7ABF"/>
    <w:multiLevelType w:val="multilevel"/>
    <w:tmpl w:val="7BB0A52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
    <w:nsid w:val="06261FFC"/>
    <w:multiLevelType w:val="multilevel"/>
    <w:tmpl w:val="6CBE2BC6"/>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7993768"/>
    <w:multiLevelType w:val="multilevel"/>
    <w:tmpl w:val="7C80C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E2D7D8A"/>
    <w:multiLevelType w:val="multilevel"/>
    <w:tmpl w:val="EE68C0CE"/>
    <w:lvl w:ilvl="0">
      <w:start w:val="1"/>
      <w:numFmt w:val="lowerLetter"/>
      <w:pStyle w:val="Ttulo8"/>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4">
    <w:nsid w:val="11A63508"/>
    <w:multiLevelType w:val="multilevel"/>
    <w:tmpl w:val="5C0460D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1CC6721"/>
    <w:multiLevelType w:val="multilevel"/>
    <w:tmpl w:val="57B4E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F564EDA"/>
    <w:multiLevelType w:val="multilevel"/>
    <w:tmpl w:val="85B615CA"/>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nsid w:val="2F85465F"/>
    <w:multiLevelType w:val="multilevel"/>
    <w:tmpl w:val="F238DD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3A2A1D32"/>
    <w:multiLevelType w:val="multilevel"/>
    <w:tmpl w:val="82080EAA"/>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9">
    <w:nsid w:val="3DA1111A"/>
    <w:multiLevelType w:val="multilevel"/>
    <w:tmpl w:val="66F41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C465A65"/>
    <w:multiLevelType w:val="multilevel"/>
    <w:tmpl w:val="414C558C"/>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C4D63F1"/>
    <w:multiLevelType w:val="multilevel"/>
    <w:tmpl w:val="E3780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EA670D4"/>
    <w:multiLevelType w:val="multilevel"/>
    <w:tmpl w:val="81727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21371EF"/>
    <w:multiLevelType w:val="multilevel"/>
    <w:tmpl w:val="55228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5E61CD1"/>
    <w:multiLevelType w:val="multilevel"/>
    <w:tmpl w:val="5DCE2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AFF35F1"/>
    <w:multiLevelType w:val="multilevel"/>
    <w:tmpl w:val="3C70E0B2"/>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6">
    <w:nsid w:val="5B7D179F"/>
    <w:multiLevelType w:val="multilevel"/>
    <w:tmpl w:val="D11819BC"/>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7">
    <w:nsid w:val="5F992CF3"/>
    <w:multiLevelType w:val="multilevel"/>
    <w:tmpl w:val="5536547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nsid w:val="63E50CDC"/>
    <w:multiLevelType w:val="multilevel"/>
    <w:tmpl w:val="1A129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67E4D74"/>
    <w:multiLevelType w:val="multilevel"/>
    <w:tmpl w:val="1CE6FDA8"/>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5"/>
  </w:num>
  <w:num w:numId="2">
    <w:abstractNumId w:val="8"/>
  </w:num>
  <w:num w:numId="3">
    <w:abstractNumId w:val="19"/>
  </w:num>
  <w:num w:numId="4">
    <w:abstractNumId w:val="14"/>
  </w:num>
  <w:num w:numId="5">
    <w:abstractNumId w:val="2"/>
  </w:num>
  <w:num w:numId="6">
    <w:abstractNumId w:val="10"/>
  </w:num>
  <w:num w:numId="7">
    <w:abstractNumId w:val="6"/>
  </w:num>
  <w:num w:numId="8">
    <w:abstractNumId w:val="7"/>
  </w:num>
  <w:num w:numId="9">
    <w:abstractNumId w:val="3"/>
  </w:num>
  <w:num w:numId="10">
    <w:abstractNumId w:val="4"/>
  </w:num>
  <w:num w:numId="11">
    <w:abstractNumId w:val="9"/>
  </w:num>
  <w:num w:numId="12">
    <w:abstractNumId w:val="0"/>
  </w:num>
  <w:num w:numId="13">
    <w:abstractNumId w:val="13"/>
  </w:num>
  <w:num w:numId="14">
    <w:abstractNumId w:val="1"/>
  </w:num>
  <w:num w:numId="15">
    <w:abstractNumId w:val="15"/>
  </w:num>
  <w:num w:numId="16">
    <w:abstractNumId w:val="16"/>
  </w:num>
  <w:num w:numId="17">
    <w:abstractNumId w:val="12"/>
  </w:num>
  <w:num w:numId="18">
    <w:abstractNumId w:val="11"/>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E1801"/>
    <w:rsid w:val="000B622A"/>
    <w:rsid w:val="005E1801"/>
    <w:rsid w:val="008F21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a"/>
    <w:tblPr>
      <w:tblStyleRowBandSize w:val="1"/>
      <w:tblStyleColBandSize w:val="1"/>
      <w:tblCellMar>
        <w:left w:w="108" w:type="dxa"/>
        <w:right w:w="108" w:type="dxa"/>
      </w:tblCellMar>
    </w:tblPr>
  </w:style>
  <w:style w:type="table" w:customStyle="1" w:styleId="a0">
    <w:basedOn w:val="TableNormala"/>
    <w:tblPr>
      <w:tblStyleRowBandSize w:val="1"/>
      <w:tblStyleColBandSize w:val="1"/>
      <w:tblCellMar>
        <w:left w:w="108" w:type="dxa"/>
        <w:right w:w="108" w:type="dxa"/>
      </w:tblCellMar>
    </w:tblPr>
  </w:style>
  <w:style w:type="table" w:customStyle="1" w:styleId="a1">
    <w:basedOn w:val="TableNormala"/>
    <w:tblPr>
      <w:tblStyleRowBandSize w:val="1"/>
      <w:tblStyleColBandSize w:val="1"/>
      <w:tblCellMar>
        <w:left w:w="85" w:type="dxa"/>
        <w:right w:w="108" w:type="dxa"/>
      </w:tblCellMar>
    </w:tblPr>
  </w:style>
  <w:style w:type="table" w:customStyle="1" w:styleId="a2">
    <w:basedOn w:val="TableNormala"/>
    <w:tblPr>
      <w:tblStyleRowBandSize w:val="1"/>
      <w:tblStyleColBandSize w:val="1"/>
      <w:tblCellMar>
        <w:left w:w="108" w:type="dxa"/>
        <w:right w:w="108" w:type="dxa"/>
      </w:tblCellMar>
    </w:tblPr>
  </w:style>
  <w:style w:type="table" w:customStyle="1" w:styleId="a3">
    <w:basedOn w:val="TableNormala"/>
    <w:tblPr>
      <w:tblStyleRowBandSize w:val="1"/>
      <w:tblStyleColBandSize w:val="1"/>
      <w:tblCellMar>
        <w:left w:w="108" w:type="dxa"/>
        <w:right w:w="108" w:type="dxa"/>
      </w:tblCellMar>
    </w:tblPr>
  </w:style>
  <w:style w:type="table" w:customStyle="1" w:styleId="a4">
    <w:basedOn w:val="TableNormala"/>
    <w:tblPr>
      <w:tblStyleRowBandSize w:val="1"/>
      <w:tblStyleColBandSize w:val="1"/>
      <w:tblCellMar>
        <w:left w:w="108" w:type="dxa"/>
        <w:right w:w="108" w:type="dxa"/>
      </w:tblCellMar>
    </w:tblPr>
  </w:style>
  <w:style w:type="table" w:customStyle="1" w:styleId="a5">
    <w:basedOn w:val="TableNormala"/>
    <w:tblPr>
      <w:tblStyleRowBandSize w:val="1"/>
      <w:tblStyleColBandSize w:val="1"/>
      <w:tblCellMar>
        <w:left w:w="108" w:type="dxa"/>
        <w:right w:w="108" w:type="dxa"/>
      </w:tblCellMar>
    </w:tblPr>
  </w:style>
  <w:style w:type="table" w:customStyle="1" w:styleId="a6">
    <w:basedOn w:val="TableNormala"/>
    <w:tblPr>
      <w:tblStyleRowBandSize w:val="1"/>
      <w:tblStyleColBandSize w:val="1"/>
      <w:tblCellMar>
        <w:left w:w="108" w:type="dxa"/>
        <w:right w:w="108" w:type="dxa"/>
      </w:tblCellMar>
    </w:tblPr>
  </w:style>
  <w:style w:type="table" w:customStyle="1" w:styleId="a7">
    <w:basedOn w:val="TableNormala"/>
    <w:tblPr>
      <w:tblStyleRowBandSize w:val="1"/>
      <w:tblStyleColBandSize w:val="1"/>
      <w:tblCellMar>
        <w:left w:w="108" w:type="dxa"/>
        <w:right w:w="108" w:type="dxa"/>
      </w:tblCellMar>
    </w:tblPr>
  </w:style>
  <w:style w:type="table" w:customStyle="1" w:styleId="a8">
    <w:basedOn w:val="TableNormala"/>
    <w:tblPr>
      <w:tblStyleRowBandSize w:val="1"/>
      <w:tblStyleColBandSize w:val="1"/>
      <w:tblCellMar>
        <w:left w:w="108" w:type="dxa"/>
        <w:right w:w="108" w:type="dxa"/>
      </w:tblCellMar>
    </w:tblPr>
  </w:style>
  <w:style w:type="table" w:customStyle="1" w:styleId="a9">
    <w:basedOn w:val="TableNormala"/>
    <w:tblPr>
      <w:tblStyleRowBandSize w:val="1"/>
      <w:tblStyleColBandSize w:val="1"/>
      <w:tblCellMar>
        <w:left w:w="103" w:type="dxa"/>
        <w:right w:w="108" w:type="dxa"/>
      </w:tblCellMar>
    </w:tblPr>
  </w:style>
  <w:style w:type="table" w:customStyle="1" w:styleId="aa">
    <w:basedOn w:val="TableNormala"/>
    <w:tblPr>
      <w:tblStyleRowBandSize w:val="1"/>
      <w:tblStyleColBandSize w:val="1"/>
      <w:tblCellMar>
        <w:left w:w="103" w:type="dxa"/>
        <w:right w:w="108" w:type="dxa"/>
      </w:tblCellMar>
    </w:tblPr>
  </w:style>
  <w:style w:type="table" w:customStyle="1" w:styleId="ab">
    <w:basedOn w:val="TableNormala"/>
    <w:tblPr>
      <w:tblStyleRowBandSize w:val="1"/>
      <w:tblStyleColBandSize w:val="1"/>
      <w:tblCellMar>
        <w:left w:w="108" w:type="dxa"/>
        <w:right w:w="108" w:type="dxa"/>
      </w:tblCellMar>
    </w:tblPr>
  </w:style>
  <w:style w:type="table" w:customStyle="1" w:styleId="ac">
    <w:basedOn w:val="TableNormala"/>
    <w:tblPr>
      <w:tblStyleRowBandSize w:val="1"/>
      <w:tblStyleColBandSize w:val="1"/>
      <w:tblCellMar>
        <w:left w:w="108" w:type="dxa"/>
        <w:right w:w="108" w:type="dxa"/>
      </w:tblCellMar>
    </w:tblPr>
  </w:style>
  <w:style w:type="table" w:customStyle="1" w:styleId="ad">
    <w:basedOn w:val="TableNormala"/>
    <w:tblPr>
      <w:tblStyleRowBandSize w:val="1"/>
      <w:tblStyleColBandSize w:val="1"/>
      <w:tblCellMar>
        <w:left w:w="108" w:type="dxa"/>
        <w:right w:w="108" w:type="dxa"/>
      </w:tblCellMar>
    </w:tblPr>
  </w:style>
  <w:style w:type="table" w:customStyle="1" w:styleId="ae">
    <w:basedOn w:val="TableNormala"/>
    <w:tblPr>
      <w:tblStyleRowBandSize w:val="1"/>
      <w:tblStyleColBandSize w:val="1"/>
      <w:tblCellMar>
        <w:left w:w="108" w:type="dxa"/>
        <w:right w:w="108" w:type="dxa"/>
      </w:tblCellMar>
    </w:tblPr>
  </w:style>
  <w:style w:type="table" w:customStyle="1" w:styleId="af">
    <w:basedOn w:val="TableNormala"/>
    <w:tblPr>
      <w:tblStyleRowBandSize w:val="1"/>
      <w:tblStyleColBandSize w:val="1"/>
      <w:tblCellMar>
        <w:left w:w="108" w:type="dxa"/>
        <w:right w:w="108" w:type="dxa"/>
      </w:tblCellMar>
    </w:tblPr>
  </w:style>
  <w:style w:type="table" w:customStyle="1" w:styleId="af0">
    <w:basedOn w:val="TableNormala"/>
    <w:tblPr>
      <w:tblStyleRowBandSize w:val="1"/>
      <w:tblStyleColBandSize w:val="1"/>
      <w:tblCellMar>
        <w:left w:w="108" w:type="dxa"/>
        <w:right w:w="108" w:type="dxa"/>
      </w:tblCellMar>
    </w:tblPr>
  </w:style>
  <w:style w:type="table" w:customStyle="1" w:styleId="af1">
    <w:basedOn w:val="TableNormala"/>
    <w:tblPr>
      <w:tblStyleRowBandSize w:val="1"/>
      <w:tblStyleColBandSize w:val="1"/>
      <w:tblCellMar>
        <w:left w:w="108" w:type="dxa"/>
        <w:right w:w="108" w:type="dxa"/>
      </w:tblCellMar>
    </w:tblPr>
  </w:style>
  <w:style w:type="table" w:customStyle="1" w:styleId="af2">
    <w:basedOn w:val="TableNormala"/>
    <w:tblPr>
      <w:tblStyleRowBandSize w:val="1"/>
      <w:tblStyleColBandSize w:val="1"/>
      <w:tblCellMar>
        <w:left w:w="108" w:type="dxa"/>
        <w:right w:w="108" w:type="dxa"/>
      </w:tblCellMar>
    </w:tblPr>
  </w:style>
  <w:style w:type="table" w:customStyle="1" w:styleId="af3">
    <w:basedOn w:val="TableNormala"/>
    <w:tblPr>
      <w:tblStyleRowBandSize w:val="1"/>
      <w:tblStyleColBandSize w:val="1"/>
      <w:tblCellMar>
        <w:left w:w="108" w:type="dxa"/>
        <w:right w:w="108" w:type="dxa"/>
      </w:tblCellMar>
    </w:tblPr>
  </w:style>
  <w:style w:type="table" w:customStyle="1" w:styleId="af4">
    <w:basedOn w:val="TableNormala"/>
    <w:tblPr>
      <w:tblStyleRowBandSize w:val="1"/>
      <w:tblStyleColBandSize w:val="1"/>
      <w:tblCellMar>
        <w:left w:w="108" w:type="dxa"/>
        <w:right w:w="108" w:type="dxa"/>
      </w:tblCellMar>
    </w:tblPr>
  </w:style>
  <w:style w:type="table" w:customStyle="1" w:styleId="af5">
    <w:basedOn w:val="TableNormala"/>
    <w:tblPr>
      <w:tblStyleRowBandSize w:val="1"/>
      <w:tblStyleColBandSize w:val="1"/>
      <w:tblCellMar>
        <w:left w:w="108" w:type="dxa"/>
        <w:right w:w="108" w:type="dxa"/>
      </w:tblCellMar>
    </w:tblPr>
  </w:style>
  <w:style w:type="table" w:customStyle="1" w:styleId="af6">
    <w:basedOn w:val="TableNormala"/>
    <w:tblPr>
      <w:tblStyleRowBandSize w:val="1"/>
      <w:tblStyleColBandSize w:val="1"/>
      <w:tblCellMar>
        <w:left w:w="108" w:type="dxa"/>
        <w:right w:w="108" w:type="dxa"/>
      </w:tblCellMar>
    </w:tblPr>
  </w:style>
  <w:style w:type="table" w:customStyle="1" w:styleId="af7">
    <w:basedOn w:val="TableNormala"/>
    <w:tblPr>
      <w:tblStyleRowBandSize w:val="1"/>
      <w:tblStyleColBandSize w:val="1"/>
      <w:tblCellMar>
        <w:left w:w="108" w:type="dxa"/>
        <w:right w:w="108" w:type="dxa"/>
      </w:tblCellMar>
    </w:tblPr>
  </w:style>
  <w:style w:type="table" w:customStyle="1" w:styleId="af8">
    <w:basedOn w:val="TableNormala"/>
    <w:tblPr>
      <w:tblStyleRowBandSize w:val="1"/>
      <w:tblStyleColBandSize w:val="1"/>
      <w:tblCellMar>
        <w:left w:w="108" w:type="dxa"/>
        <w:right w:w="108" w:type="dxa"/>
      </w:tblCellMar>
    </w:tblPr>
  </w:style>
  <w:style w:type="table" w:customStyle="1" w:styleId="af9">
    <w:basedOn w:val="TableNormala"/>
    <w:tblPr>
      <w:tblStyleRowBandSize w:val="1"/>
      <w:tblStyleColBandSize w:val="1"/>
      <w:tblCellMar>
        <w:left w:w="115" w:type="dxa"/>
        <w:right w:w="115" w:type="dxa"/>
      </w:tblCellMar>
    </w:tblPr>
  </w:style>
  <w:style w:type="table" w:customStyle="1" w:styleId="afa">
    <w:basedOn w:val="TableNormala"/>
    <w:tblPr>
      <w:tblStyleRowBandSize w:val="1"/>
      <w:tblStyleColBandSize w:val="1"/>
      <w:tblCellMar>
        <w:left w:w="108" w:type="dxa"/>
        <w:right w:w="108" w:type="dxa"/>
      </w:tblCellMar>
    </w:tblPr>
  </w:style>
  <w:style w:type="table" w:customStyle="1" w:styleId="afb">
    <w:basedOn w:val="TableNormala"/>
    <w:tblPr>
      <w:tblStyleRowBandSize w:val="1"/>
      <w:tblStyleColBandSize w:val="1"/>
      <w:tblCellMar>
        <w:left w:w="108" w:type="dxa"/>
        <w:right w:w="108" w:type="dxa"/>
      </w:tblCellMar>
    </w:tblPr>
  </w:style>
  <w:style w:type="table" w:customStyle="1" w:styleId="afc">
    <w:basedOn w:val="TableNormala"/>
    <w:tblPr>
      <w:tblStyleRowBandSize w:val="1"/>
      <w:tblStyleColBandSize w:val="1"/>
      <w:tblCellMar>
        <w:left w:w="108" w:type="dxa"/>
        <w:right w:w="108" w:type="dxa"/>
      </w:tblCellMar>
    </w:tblPr>
  </w:style>
  <w:style w:type="table" w:customStyle="1" w:styleId="afd">
    <w:basedOn w:val="TableNormala"/>
    <w:tblPr>
      <w:tblStyleRowBandSize w:val="1"/>
      <w:tblStyleColBandSize w:val="1"/>
      <w:tblCellMar>
        <w:left w:w="108" w:type="dxa"/>
        <w:right w:w="108" w:type="dxa"/>
      </w:tblCellMar>
    </w:tblPr>
  </w:style>
  <w:style w:type="table" w:customStyle="1" w:styleId="afe">
    <w:basedOn w:val="TableNormala"/>
    <w:tblPr>
      <w:tblStyleRowBandSize w:val="1"/>
      <w:tblStyleColBandSize w:val="1"/>
      <w:tblCellMar>
        <w:left w:w="108" w:type="dxa"/>
        <w:right w:w="108" w:type="dxa"/>
      </w:tblCellMar>
    </w:tblPr>
  </w:style>
  <w:style w:type="table" w:customStyle="1" w:styleId="aff">
    <w:basedOn w:val="TableNormala"/>
    <w:tblPr>
      <w:tblStyleRowBandSize w:val="1"/>
      <w:tblStyleColBandSize w:val="1"/>
      <w:tblCellMar>
        <w:left w:w="108" w:type="dxa"/>
        <w:right w:w="108" w:type="dxa"/>
      </w:tblCellMar>
    </w:tblPr>
  </w:style>
  <w:style w:type="table" w:customStyle="1" w:styleId="aff0">
    <w:basedOn w:val="TableNormala"/>
    <w:tblPr>
      <w:tblStyleRowBandSize w:val="1"/>
      <w:tblStyleColBandSize w:val="1"/>
      <w:tblCellMar>
        <w:left w:w="108" w:type="dxa"/>
        <w:right w:w="108" w:type="dxa"/>
      </w:tblCellMar>
    </w:tblPr>
  </w:style>
  <w:style w:type="table" w:customStyle="1" w:styleId="aff1">
    <w:basedOn w:val="TableNormala"/>
    <w:tblPr>
      <w:tblStyleRowBandSize w:val="1"/>
      <w:tblStyleColBandSize w:val="1"/>
      <w:tblCellMar>
        <w:left w:w="108" w:type="dxa"/>
        <w:right w:w="108" w:type="dxa"/>
      </w:tblCellMar>
    </w:tblPr>
  </w:style>
  <w:style w:type="table" w:customStyle="1" w:styleId="aff2">
    <w:basedOn w:val="TableNormala"/>
    <w:tblPr>
      <w:tblStyleRowBandSize w:val="1"/>
      <w:tblStyleColBandSize w:val="1"/>
      <w:tblCellMar>
        <w:left w:w="108" w:type="dxa"/>
        <w:right w:w="108" w:type="dxa"/>
      </w:tblCellMar>
    </w:tblPr>
  </w:style>
  <w:style w:type="table" w:customStyle="1" w:styleId="aff3">
    <w:basedOn w:val="TableNormala"/>
    <w:tblPr>
      <w:tblStyleRowBandSize w:val="1"/>
      <w:tblStyleColBandSize w:val="1"/>
      <w:tblCellMar>
        <w:left w:w="108" w:type="dxa"/>
        <w:right w:w="108" w:type="dxa"/>
      </w:tblCellMar>
    </w:tblPr>
  </w:style>
  <w:style w:type="table" w:customStyle="1" w:styleId="aff4">
    <w:basedOn w:val="TableNormala"/>
    <w:tblPr>
      <w:tblStyleRowBandSize w:val="1"/>
      <w:tblStyleColBandSize w:val="1"/>
      <w:tblCellMar>
        <w:left w:w="108" w:type="dxa"/>
        <w:right w:w="108" w:type="dxa"/>
      </w:tblCellMar>
    </w:tblPr>
  </w:style>
  <w:style w:type="table" w:customStyle="1" w:styleId="aff5">
    <w:basedOn w:val="TableNormala"/>
    <w:tblPr>
      <w:tblStyleRowBandSize w:val="1"/>
      <w:tblStyleColBandSize w:val="1"/>
      <w:tblCellMar>
        <w:left w:w="108" w:type="dxa"/>
        <w:right w:w="108" w:type="dxa"/>
      </w:tblCellMar>
    </w:tblPr>
  </w:style>
  <w:style w:type="table" w:customStyle="1" w:styleId="aff6">
    <w:basedOn w:val="TableNormala"/>
    <w:tblPr>
      <w:tblStyleRowBandSize w:val="1"/>
      <w:tblStyleColBandSize w:val="1"/>
      <w:tblCellMar>
        <w:left w:w="108" w:type="dxa"/>
        <w:right w:w="108" w:type="dxa"/>
      </w:tblCellMar>
    </w:tblPr>
  </w:style>
  <w:style w:type="table" w:customStyle="1" w:styleId="aff7">
    <w:basedOn w:val="TableNormala"/>
    <w:tblPr>
      <w:tblStyleRowBandSize w:val="1"/>
      <w:tblStyleColBandSize w:val="1"/>
      <w:tblCellMar>
        <w:left w:w="108" w:type="dxa"/>
        <w:right w:w="108" w:type="dxa"/>
      </w:tblCellMar>
    </w:tblPr>
  </w:style>
  <w:style w:type="table" w:customStyle="1" w:styleId="aff8">
    <w:basedOn w:val="TableNormala"/>
    <w:tblPr>
      <w:tblStyleRowBandSize w:val="1"/>
      <w:tblStyleColBandSize w:val="1"/>
      <w:tblCellMar>
        <w:left w:w="108" w:type="dxa"/>
        <w:right w:w="108" w:type="dxa"/>
      </w:tblCellMar>
    </w:tblPr>
  </w:style>
  <w:style w:type="table" w:customStyle="1" w:styleId="aff9">
    <w:basedOn w:val="TableNormala"/>
    <w:tblPr>
      <w:tblStyleRowBandSize w:val="1"/>
      <w:tblStyleColBandSize w:val="1"/>
      <w:tblCellMar>
        <w:left w:w="108" w:type="dxa"/>
        <w:right w:w="108" w:type="dxa"/>
      </w:tblCellMar>
    </w:tblPr>
  </w:style>
  <w:style w:type="table" w:customStyle="1" w:styleId="affa">
    <w:basedOn w:val="TableNormala"/>
    <w:tblPr>
      <w:tblStyleRowBandSize w:val="1"/>
      <w:tblStyleColBandSize w:val="1"/>
      <w:tblCellMar>
        <w:left w:w="108" w:type="dxa"/>
        <w:right w:w="108" w:type="dxa"/>
      </w:tblCellMar>
    </w:tblPr>
  </w:style>
  <w:style w:type="table" w:customStyle="1" w:styleId="affb">
    <w:basedOn w:val="TableNormala"/>
    <w:tblPr>
      <w:tblStyleRowBandSize w:val="1"/>
      <w:tblStyleColBandSize w:val="1"/>
      <w:tblCellMar>
        <w:left w:w="108" w:type="dxa"/>
        <w:right w:w="108" w:type="dxa"/>
      </w:tblCellMar>
    </w:tblPr>
  </w:style>
  <w:style w:type="table" w:customStyle="1" w:styleId="affc">
    <w:basedOn w:val="TableNormala"/>
    <w:tblPr>
      <w:tblStyleRowBandSize w:val="1"/>
      <w:tblStyleColBandSize w:val="1"/>
      <w:tblCellMar>
        <w:left w:w="108" w:type="dxa"/>
        <w:right w:w="108" w:type="dxa"/>
      </w:tblCellMar>
    </w:tblPr>
  </w:style>
  <w:style w:type="table" w:customStyle="1" w:styleId="affd">
    <w:basedOn w:val="TableNormala"/>
    <w:tblPr>
      <w:tblStyleRowBandSize w:val="1"/>
      <w:tblStyleColBandSize w:val="1"/>
      <w:tblCellMar>
        <w:left w:w="108" w:type="dxa"/>
        <w:right w:w="108" w:type="dxa"/>
      </w:tblCellMar>
    </w:tblPr>
  </w:style>
  <w:style w:type="table" w:customStyle="1" w:styleId="affe">
    <w:basedOn w:val="TableNormala"/>
    <w:tblPr>
      <w:tblStyleRowBandSize w:val="1"/>
      <w:tblStyleColBandSize w:val="1"/>
      <w:tblCellMar>
        <w:left w:w="108" w:type="dxa"/>
        <w:right w:w="108" w:type="dxa"/>
      </w:tblCellMar>
    </w:tblPr>
  </w:style>
  <w:style w:type="table" w:customStyle="1" w:styleId="afff">
    <w:basedOn w:val="TableNormala"/>
    <w:tblPr>
      <w:tblStyleRowBandSize w:val="1"/>
      <w:tblStyleColBandSize w:val="1"/>
      <w:tblCellMar>
        <w:left w:w="108" w:type="dxa"/>
        <w:right w:w="108" w:type="dxa"/>
      </w:tblCellMar>
    </w:tblPr>
  </w:style>
  <w:style w:type="table" w:customStyle="1" w:styleId="afff0">
    <w:basedOn w:val="TableNormala"/>
    <w:tblPr>
      <w:tblStyleRowBandSize w:val="1"/>
      <w:tblStyleColBandSize w:val="1"/>
      <w:tblCellMar>
        <w:left w:w="108" w:type="dxa"/>
        <w:right w:w="108" w:type="dxa"/>
      </w:tblCellMar>
    </w:tblPr>
  </w:style>
  <w:style w:type="table" w:customStyle="1" w:styleId="afff1">
    <w:basedOn w:val="TableNormala"/>
    <w:tblPr>
      <w:tblStyleRowBandSize w:val="1"/>
      <w:tblStyleColBandSize w:val="1"/>
      <w:tblCellMar>
        <w:left w:w="108" w:type="dxa"/>
        <w:right w:w="108" w:type="dxa"/>
      </w:tblCellMar>
    </w:tblPr>
  </w:style>
  <w:style w:type="table" w:customStyle="1" w:styleId="afff2">
    <w:basedOn w:val="TableNormala"/>
    <w:tblPr>
      <w:tblStyleRowBandSize w:val="1"/>
      <w:tblStyleColBandSize w:val="1"/>
      <w:tblCellMar>
        <w:left w:w="108" w:type="dxa"/>
        <w:right w:w="108" w:type="dxa"/>
      </w:tblCellMar>
    </w:tblPr>
  </w:style>
  <w:style w:type="table" w:customStyle="1" w:styleId="afff3">
    <w:basedOn w:val="TableNormala"/>
    <w:tblPr>
      <w:tblStyleRowBandSize w:val="1"/>
      <w:tblStyleColBandSize w:val="1"/>
      <w:tblCellMar>
        <w:left w:w="108" w:type="dxa"/>
        <w:right w:w="108" w:type="dxa"/>
      </w:tblCellMar>
    </w:tblPr>
  </w:style>
  <w:style w:type="table" w:customStyle="1" w:styleId="afff4">
    <w:basedOn w:val="TableNormala"/>
    <w:tblPr>
      <w:tblStyleRowBandSize w:val="1"/>
      <w:tblStyleColBandSize w:val="1"/>
      <w:tblCellMar>
        <w:left w:w="108" w:type="dxa"/>
        <w:right w:w="108" w:type="dxa"/>
      </w:tblCellMar>
    </w:tblPr>
  </w:style>
  <w:style w:type="table" w:customStyle="1" w:styleId="afff5">
    <w:basedOn w:val="TableNormala"/>
    <w:tblPr>
      <w:tblStyleRowBandSize w:val="1"/>
      <w:tblStyleColBandSize w:val="1"/>
      <w:tblCellMar>
        <w:left w:w="108" w:type="dxa"/>
        <w:right w:w="108" w:type="dxa"/>
      </w:tblCellMar>
    </w:tblPr>
  </w:style>
  <w:style w:type="table" w:customStyle="1" w:styleId="afff6">
    <w:basedOn w:val="TableNormala"/>
    <w:tblPr>
      <w:tblStyleRowBandSize w:val="1"/>
      <w:tblStyleColBandSize w:val="1"/>
      <w:tblCellMar>
        <w:left w:w="108" w:type="dxa"/>
        <w:right w:w="108" w:type="dxa"/>
      </w:tblCellMar>
    </w:tblPr>
  </w:style>
  <w:style w:type="table" w:customStyle="1" w:styleId="afff7">
    <w:basedOn w:val="TableNormala"/>
    <w:tblPr>
      <w:tblStyleRowBandSize w:val="1"/>
      <w:tblStyleColBandSize w:val="1"/>
      <w:tblCellMar>
        <w:left w:w="108" w:type="dxa"/>
        <w:right w:w="108" w:type="dxa"/>
      </w:tblCellMar>
    </w:tblPr>
  </w:style>
  <w:style w:type="table" w:customStyle="1" w:styleId="afff8">
    <w:basedOn w:val="TableNormala"/>
    <w:tblPr>
      <w:tblStyleRowBandSize w:val="1"/>
      <w:tblStyleColBandSize w:val="1"/>
      <w:tblCellMar>
        <w:left w:w="108" w:type="dxa"/>
        <w:right w:w="108" w:type="dxa"/>
      </w:tblCellMar>
    </w:tblPr>
  </w:style>
  <w:style w:type="table" w:customStyle="1" w:styleId="afff9">
    <w:basedOn w:val="TableNormala"/>
    <w:tblPr>
      <w:tblStyleRowBandSize w:val="1"/>
      <w:tblStyleColBandSize w:val="1"/>
      <w:tblCellMar>
        <w:left w:w="108" w:type="dxa"/>
        <w:right w:w="108" w:type="dxa"/>
      </w:tblCellMar>
    </w:tblPr>
  </w:style>
  <w:style w:type="table" w:customStyle="1" w:styleId="afffa">
    <w:basedOn w:val="TableNormala"/>
    <w:tblPr>
      <w:tblStyleRowBandSize w:val="1"/>
      <w:tblStyleColBandSize w:val="1"/>
      <w:tblCellMar>
        <w:left w:w="108" w:type="dxa"/>
        <w:right w:w="108" w:type="dxa"/>
      </w:tblCellMar>
    </w:tblPr>
  </w:style>
  <w:style w:type="table" w:customStyle="1" w:styleId="afffb">
    <w:basedOn w:val="TableNormala"/>
    <w:tblPr>
      <w:tblStyleRowBandSize w:val="1"/>
      <w:tblStyleColBandSize w:val="1"/>
      <w:tblCellMar>
        <w:left w:w="108" w:type="dxa"/>
        <w:right w:w="108" w:type="dxa"/>
      </w:tblCellMar>
    </w:tblPr>
  </w:style>
  <w:style w:type="table" w:customStyle="1" w:styleId="afffc">
    <w:basedOn w:val="TableNormala"/>
    <w:tblPr>
      <w:tblStyleRowBandSize w:val="1"/>
      <w:tblStyleColBandSize w:val="1"/>
      <w:tblCellMar>
        <w:left w:w="108" w:type="dxa"/>
        <w:right w:w="108" w:type="dxa"/>
      </w:tblCellMar>
    </w:tblPr>
  </w:style>
  <w:style w:type="table" w:customStyle="1" w:styleId="afffd">
    <w:basedOn w:val="TableNormala"/>
    <w:tblPr>
      <w:tblStyleRowBandSize w:val="1"/>
      <w:tblStyleColBandSize w:val="1"/>
      <w:tblCellMar>
        <w:left w:w="108" w:type="dxa"/>
        <w:right w:w="108" w:type="dxa"/>
      </w:tblCellMar>
    </w:tblPr>
  </w:style>
  <w:style w:type="table" w:customStyle="1" w:styleId="afffe">
    <w:basedOn w:val="TableNormala"/>
    <w:tblPr>
      <w:tblStyleRowBandSize w:val="1"/>
      <w:tblStyleColBandSize w:val="1"/>
      <w:tblCellMar>
        <w:left w:w="108" w:type="dxa"/>
        <w:right w:w="108" w:type="dxa"/>
      </w:tblCellMar>
    </w:tblPr>
  </w:style>
  <w:style w:type="table" w:customStyle="1" w:styleId="affff">
    <w:basedOn w:val="TableNormala"/>
    <w:tblPr>
      <w:tblStyleRowBandSize w:val="1"/>
      <w:tblStyleColBandSize w:val="1"/>
      <w:tblCellMar>
        <w:left w:w="108" w:type="dxa"/>
        <w:right w:w="108" w:type="dxa"/>
      </w:tblCellMar>
    </w:tblPr>
  </w:style>
  <w:style w:type="table" w:customStyle="1" w:styleId="affff0">
    <w:basedOn w:val="TableNormala"/>
    <w:tblPr>
      <w:tblStyleRowBandSize w:val="1"/>
      <w:tblStyleColBandSize w:val="1"/>
      <w:tblCellMar>
        <w:left w:w="108" w:type="dxa"/>
        <w:right w:w="108" w:type="dxa"/>
      </w:tblCellMar>
    </w:tblPr>
  </w:style>
  <w:style w:type="table" w:customStyle="1" w:styleId="affff1">
    <w:basedOn w:val="TableNormala"/>
    <w:tblPr>
      <w:tblStyleRowBandSize w:val="1"/>
      <w:tblStyleColBandSize w:val="1"/>
      <w:tblCellMar>
        <w:left w:w="108" w:type="dxa"/>
        <w:right w:w="108" w:type="dxa"/>
      </w:tblCellMar>
    </w:tblPr>
  </w:style>
  <w:style w:type="table" w:customStyle="1" w:styleId="affff2">
    <w:basedOn w:val="TableNormala"/>
    <w:tblPr>
      <w:tblStyleRowBandSize w:val="1"/>
      <w:tblStyleColBandSize w:val="1"/>
      <w:tblCellMar>
        <w:left w:w="108" w:type="dxa"/>
        <w:right w:w="108" w:type="dxa"/>
      </w:tblCellMar>
    </w:tblPr>
  </w:style>
  <w:style w:type="table" w:customStyle="1" w:styleId="affff3">
    <w:basedOn w:val="TableNormala"/>
    <w:tblPr>
      <w:tblStyleRowBandSize w:val="1"/>
      <w:tblStyleColBandSize w:val="1"/>
      <w:tblCellMar>
        <w:left w:w="108" w:type="dxa"/>
        <w:right w:w="108" w:type="dxa"/>
      </w:tblCellMar>
    </w:tblPr>
  </w:style>
  <w:style w:type="table" w:customStyle="1" w:styleId="affff4">
    <w:basedOn w:val="TableNormala"/>
    <w:tblPr>
      <w:tblStyleRowBandSize w:val="1"/>
      <w:tblStyleColBandSize w:val="1"/>
      <w:tblCellMar>
        <w:left w:w="108" w:type="dxa"/>
        <w:right w:w="108" w:type="dxa"/>
      </w:tblCellMar>
    </w:tblPr>
  </w:style>
  <w:style w:type="table" w:customStyle="1" w:styleId="affff5">
    <w:basedOn w:val="TableNormala"/>
    <w:tblPr>
      <w:tblStyleRowBandSize w:val="1"/>
      <w:tblStyleColBandSize w:val="1"/>
      <w:tblCellMar>
        <w:left w:w="108" w:type="dxa"/>
        <w:right w:w="108" w:type="dxa"/>
      </w:tblCellMar>
    </w:tblPr>
  </w:style>
  <w:style w:type="table" w:customStyle="1" w:styleId="affff6">
    <w:basedOn w:val="TableNormala"/>
    <w:tblPr>
      <w:tblStyleRowBandSize w:val="1"/>
      <w:tblStyleColBandSize w:val="1"/>
      <w:tblCellMar>
        <w:left w:w="108" w:type="dxa"/>
        <w:right w:w="108" w:type="dxa"/>
      </w:tblCellMar>
    </w:tblPr>
  </w:style>
  <w:style w:type="table" w:customStyle="1" w:styleId="affff7">
    <w:basedOn w:val="TableNormala"/>
    <w:tblPr>
      <w:tblStyleRowBandSize w:val="1"/>
      <w:tblStyleColBandSize w:val="1"/>
      <w:tblCellMar>
        <w:left w:w="108" w:type="dxa"/>
        <w:right w:w="108" w:type="dxa"/>
      </w:tblCellMar>
    </w:tblPr>
  </w:style>
  <w:style w:type="table" w:customStyle="1" w:styleId="affff8">
    <w:basedOn w:val="TableNormala"/>
    <w:tblPr>
      <w:tblStyleRowBandSize w:val="1"/>
      <w:tblStyleColBandSize w:val="1"/>
      <w:tblCellMar>
        <w:left w:w="108" w:type="dxa"/>
        <w:right w:w="108" w:type="dxa"/>
      </w:tblCellMar>
    </w:tblPr>
  </w:style>
  <w:style w:type="table" w:customStyle="1" w:styleId="affff9">
    <w:basedOn w:val="TableNormala"/>
    <w:tblPr>
      <w:tblStyleRowBandSize w:val="1"/>
      <w:tblStyleColBandSize w:val="1"/>
      <w:tblCellMar>
        <w:left w:w="108" w:type="dxa"/>
        <w:right w:w="108" w:type="dxa"/>
      </w:tblCellMar>
    </w:tblPr>
  </w:style>
  <w:style w:type="table" w:customStyle="1" w:styleId="affffa">
    <w:basedOn w:val="TableNormala"/>
    <w:tblPr>
      <w:tblStyleRowBandSize w:val="1"/>
      <w:tblStyleColBandSize w:val="1"/>
      <w:tblCellMar>
        <w:left w:w="108" w:type="dxa"/>
        <w:right w:w="108" w:type="dxa"/>
      </w:tblCellMar>
    </w:tblPr>
  </w:style>
  <w:style w:type="table" w:customStyle="1" w:styleId="affffb">
    <w:basedOn w:val="TableNormala"/>
    <w:tblPr>
      <w:tblStyleRowBandSize w:val="1"/>
      <w:tblStyleColBandSize w:val="1"/>
      <w:tblCellMar>
        <w:left w:w="108" w:type="dxa"/>
        <w:right w:w="108" w:type="dxa"/>
      </w:tblCellMar>
    </w:tblPr>
  </w:style>
  <w:style w:type="table" w:customStyle="1" w:styleId="affffc">
    <w:basedOn w:val="TableNormala"/>
    <w:tblPr>
      <w:tblStyleRowBandSize w:val="1"/>
      <w:tblStyleColBandSize w:val="1"/>
      <w:tblCellMar>
        <w:left w:w="108" w:type="dxa"/>
        <w:right w:w="108" w:type="dxa"/>
      </w:tblCellMar>
    </w:tblPr>
  </w:style>
  <w:style w:type="table" w:customStyle="1" w:styleId="affffd">
    <w:basedOn w:val="TableNormala"/>
    <w:tblPr>
      <w:tblStyleRowBandSize w:val="1"/>
      <w:tblStyleColBandSize w:val="1"/>
      <w:tblCellMar>
        <w:left w:w="108" w:type="dxa"/>
        <w:right w:w="108" w:type="dxa"/>
      </w:tblCellMar>
    </w:tblPr>
  </w:style>
  <w:style w:type="table" w:customStyle="1" w:styleId="affffe">
    <w:basedOn w:val="TableNormala"/>
    <w:tblPr>
      <w:tblStyleRowBandSize w:val="1"/>
      <w:tblStyleColBandSize w:val="1"/>
      <w:tblCellMar>
        <w:left w:w="108" w:type="dxa"/>
        <w:right w:w="108" w:type="dxa"/>
      </w:tblCellMar>
    </w:tblPr>
  </w:style>
  <w:style w:type="table" w:customStyle="1" w:styleId="afffff">
    <w:basedOn w:val="TableNormala"/>
    <w:tblPr>
      <w:tblStyleRowBandSize w:val="1"/>
      <w:tblStyleColBandSize w:val="1"/>
      <w:tblCellMar>
        <w:left w:w="108" w:type="dxa"/>
        <w:right w:w="108" w:type="dxa"/>
      </w:tblCellMar>
    </w:tblPr>
  </w:style>
  <w:style w:type="table" w:customStyle="1" w:styleId="afffff0">
    <w:basedOn w:val="TableNormala"/>
    <w:tblPr>
      <w:tblStyleRowBandSize w:val="1"/>
      <w:tblStyleColBandSize w:val="1"/>
      <w:tblCellMar>
        <w:left w:w="108" w:type="dxa"/>
        <w:right w:w="108" w:type="dxa"/>
      </w:tblCellMar>
    </w:tblPr>
  </w:style>
  <w:style w:type="table" w:customStyle="1" w:styleId="afffff1">
    <w:basedOn w:val="TableNormala"/>
    <w:tblPr>
      <w:tblStyleRowBandSize w:val="1"/>
      <w:tblStyleColBandSize w:val="1"/>
      <w:tblCellMar>
        <w:left w:w="108" w:type="dxa"/>
        <w:right w:w="108" w:type="dxa"/>
      </w:tblCellMar>
    </w:tblPr>
  </w:style>
  <w:style w:type="table" w:customStyle="1" w:styleId="afffff2">
    <w:basedOn w:val="TableNormala"/>
    <w:tblPr>
      <w:tblStyleRowBandSize w:val="1"/>
      <w:tblStyleColBandSize w:val="1"/>
      <w:tblCellMar>
        <w:left w:w="108" w:type="dxa"/>
        <w:right w:w="108" w:type="dxa"/>
      </w:tblCellMar>
    </w:tblPr>
  </w:style>
  <w:style w:type="table" w:customStyle="1" w:styleId="afffff3">
    <w:basedOn w:val="TableNormala"/>
    <w:tblPr>
      <w:tblStyleRowBandSize w:val="1"/>
      <w:tblStyleColBandSize w:val="1"/>
      <w:tblCellMar>
        <w:left w:w="108" w:type="dxa"/>
        <w:right w:w="108" w:type="dxa"/>
      </w:tblCellMar>
    </w:tblPr>
  </w:style>
  <w:style w:type="table" w:customStyle="1" w:styleId="afffff4">
    <w:basedOn w:val="TableNormala"/>
    <w:tblPr>
      <w:tblStyleRowBandSize w:val="1"/>
      <w:tblStyleColBandSize w:val="1"/>
      <w:tblCellMar>
        <w:left w:w="108" w:type="dxa"/>
        <w:right w:w="108" w:type="dxa"/>
      </w:tblCellMar>
    </w:tblPr>
  </w:style>
  <w:style w:type="table" w:customStyle="1" w:styleId="afffff5">
    <w:basedOn w:val="TableNormala"/>
    <w:tblPr>
      <w:tblStyleRowBandSize w:val="1"/>
      <w:tblStyleColBandSize w:val="1"/>
      <w:tblCellMar>
        <w:left w:w="108" w:type="dxa"/>
        <w:right w:w="108" w:type="dxa"/>
      </w:tblCellMar>
    </w:tblPr>
  </w:style>
  <w:style w:type="table" w:customStyle="1" w:styleId="afffff6">
    <w:basedOn w:val="TableNormala"/>
    <w:tblPr>
      <w:tblStyleRowBandSize w:val="1"/>
      <w:tblStyleColBandSize w:val="1"/>
      <w:tblCellMar>
        <w:left w:w="108" w:type="dxa"/>
        <w:right w:w="108" w:type="dxa"/>
      </w:tblCellMar>
    </w:tblPr>
  </w:style>
  <w:style w:type="table" w:customStyle="1" w:styleId="afffff7">
    <w:basedOn w:val="TableNormala"/>
    <w:tblPr>
      <w:tblStyleRowBandSize w:val="1"/>
      <w:tblStyleColBandSize w:val="1"/>
      <w:tblCellMar>
        <w:left w:w="108" w:type="dxa"/>
        <w:right w:w="108" w:type="dxa"/>
      </w:tblCellMar>
    </w:tblPr>
  </w:style>
  <w:style w:type="table" w:customStyle="1" w:styleId="afffff8">
    <w:basedOn w:val="TableNormala"/>
    <w:tblPr>
      <w:tblStyleRowBandSize w:val="1"/>
      <w:tblStyleColBandSize w:val="1"/>
      <w:tblCellMar>
        <w:left w:w="108" w:type="dxa"/>
        <w:right w:w="108" w:type="dxa"/>
      </w:tblCellMar>
    </w:tblPr>
  </w:style>
  <w:style w:type="table" w:customStyle="1" w:styleId="afffff9">
    <w:basedOn w:val="TableNormala"/>
    <w:tblPr>
      <w:tblStyleRowBandSize w:val="1"/>
      <w:tblStyleColBandSize w:val="1"/>
      <w:tblCellMar>
        <w:left w:w="108" w:type="dxa"/>
        <w:right w:w="108" w:type="dxa"/>
      </w:tblCellMar>
    </w:tblPr>
  </w:style>
  <w:style w:type="table" w:customStyle="1" w:styleId="afffffa">
    <w:basedOn w:val="TableNormala"/>
    <w:tblPr>
      <w:tblStyleRowBandSize w:val="1"/>
      <w:tblStyleColBandSize w:val="1"/>
      <w:tblCellMar>
        <w:left w:w="108" w:type="dxa"/>
        <w:right w:w="108" w:type="dxa"/>
      </w:tblCellMar>
    </w:tblPr>
  </w:style>
  <w:style w:type="table" w:customStyle="1" w:styleId="afffffb">
    <w:basedOn w:val="TableNormala"/>
    <w:tblPr>
      <w:tblStyleRowBandSize w:val="1"/>
      <w:tblStyleColBandSize w:val="1"/>
      <w:tblCellMar>
        <w:left w:w="108" w:type="dxa"/>
        <w:right w:w="108" w:type="dxa"/>
      </w:tblCellMar>
    </w:tblPr>
  </w:style>
  <w:style w:type="table" w:customStyle="1" w:styleId="afffffc">
    <w:basedOn w:val="TableNormala"/>
    <w:tblPr>
      <w:tblStyleRowBandSize w:val="1"/>
      <w:tblStyleColBandSize w:val="1"/>
      <w:tblCellMar>
        <w:left w:w="108" w:type="dxa"/>
        <w:right w:w="108" w:type="dxa"/>
      </w:tblCellMar>
    </w:tblPr>
  </w:style>
  <w:style w:type="table" w:customStyle="1" w:styleId="afffffd">
    <w:basedOn w:val="TableNormala"/>
    <w:tblPr>
      <w:tblStyleRowBandSize w:val="1"/>
      <w:tblStyleColBandSize w:val="1"/>
      <w:tblCellMar>
        <w:left w:w="108" w:type="dxa"/>
        <w:right w:w="108" w:type="dxa"/>
      </w:tblCellMar>
    </w:tblPr>
  </w:style>
  <w:style w:type="table" w:customStyle="1" w:styleId="afffffe">
    <w:basedOn w:val="TableNormala"/>
    <w:tblPr>
      <w:tblStyleRowBandSize w:val="1"/>
      <w:tblStyleColBandSize w:val="1"/>
      <w:tblCellMar>
        <w:left w:w="108" w:type="dxa"/>
        <w:right w:w="108" w:type="dxa"/>
      </w:tblCellMar>
    </w:tblPr>
  </w:style>
  <w:style w:type="table" w:customStyle="1" w:styleId="affffff">
    <w:basedOn w:val="TableNormala"/>
    <w:tblPr>
      <w:tblStyleRowBandSize w:val="1"/>
      <w:tblStyleColBandSize w:val="1"/>
      <w:tblCellMar>
        <w:left w:w="108" w:type="dxa"/>
        <w:right w:w="108" w:type="dxa"/>
      </w:tblCellMar>
    </w:tblPr>
  </w:style>
  <w:style w:type="table" w:customStyle="1" w:styleId="affffff0">
    <w:basedOn w:val="TableNormala"/>
    <w:tblPr>
      <w:tblStyleRowBandSize w:val="1"/>
      <w:tblStyleColBandSize w:val="1"/>
      <w:tblCellMar>
        <w:left w:w="108" w:type="dxa"/>
        <w:right w:w="108" w:type="dxa"/>
      </w:tblCellMar>
    </w:tblPr>
  </w:style>
  <w:style w:type="table" w:customStyle="1" w:styleId="affffff1">
    <w:basedOn w:val="TableNormala"/>
    <w:tblPr>
      <w:tblStyleRowBandSize w:val="1"/>
      <w:tblStyleColBandSize w:val="1"/>
      <w:tblCellMar>
        <w:left w:w="108" w:type="dxa"/>
        <w:right w:w="108" w:type="dxa"/>
      </w:tblCellMar>
    </w:tblPr>
  </w:style>
  <w:style w:type="table" w:customStyle="1" w:styleId="affffff2">
    <w:basedOn w:val="TableNormala"/>
    <w:tblPr>
      <w:tblStyleRowBandSize w:val="1"/>
      <w:tblStyleColBandSize w:val="1"/>
      <w:tblCellMar>
        <w:left w:w="108" w:type="dxa"/>
        <w:right w:w="108" w:type="dxa"/>
      </w:tblCellMar>
    </w:tblPr>
  </w:style>
  <w:style w:type="table" w:customStyle="1" w:styleId="affffff3">
    <w:basedOn w:val="TableNormala"/>
    <w:tblPr>
      <w:tblStyleRowBandSize w:val="1"/>
      <w:tblStyleColBandSize w:val="1"/>
      <w:tblCellMar>
        <w:left w:w="108" w:type="dxa"/>
        <w:right w:w="108" w:type="dxa"/>
      </w:tblCellMar>
    </w:tblPr>
  </w:style>
  <w:style w:type="table" w:customStyle="1" w:styleId="affffff4">
    <w:basedOn w:val="TableNormala"/>
    <w:tblPr>
      <w:tblStyleRowBandSize w:val="1"/>
      <w:tblStyleColBandSize w:val="1"/>
      <w:tblCellMar>
        <w:left w:w="108" w:type="dxa"/>
        <w:right w:w="108" w:type="dxa"/>
      </w:tblCellMar>
    </w:tblPr>
  </w:style>
  <w:style w:type="table" w:customStyle="1" w:styleId="affffff5">
    <w:basedOn w:val="TableNormala"/>
    <w:tblPr>
      <w:tblStyleRowBandSize w:val="1"/>
      <w:tblStyleColBandSize w:val="1"/>
      <w:tblCellMar>
        <w:left w:w="108" w:type="dxa"/>
        <w:right w:w="108" w:type="dxa"/>
      </w:tblCellMar>
    </w:tblPr>
  </w:style>
  <w:style w:type="table" w:customStyle="1" w:styleId="affffff6">
    <w:basedOn w:val="TableNormala"/>
    <w:tblPr>
      <w:tblStyleRowBandSize w:val="1"/>
      <w:tblStyleColBandSize w:val="1"/>
      <w:tblCellMar>
        <w:left w:w="108" w:type="dxa"/>
        <w:right w:w="108" w:type="dxa"/>
      </w:tblCellMar>
    </w:tblPr>
  </w:style>
  <w:style w:type="table" w:customStyle="1" w:styleId="affffff7">
    <w:basedOn w:val="TableNormala"/>
    <w:tblPr>
      <w:tblStyleRowBandSize w:val="1"/>
      <w:tblStyleColBandSize w:val="1"/>
      <w:tblCellMar>
        <w:left w:w="108" w:type="dxa"/>
        <w:right w:w="108" w:type="dxa"/>
      </w:tblCellMar>
    </w:tblPr>
  </w:style>
  <w:style w:type="table" w:customStyle="1" w:styleId="affffff8">
    <w:basedOn w:val="TableNormala"/>
    <w:tblPr>
      <w:tblStyleRowBandSize w:val="1"/>
      <w:tblStyleColBandSize w:val="1"/>
      <w:tblCellMar>
        <w:left w:w="108" w:type="dxa"/>
        <w:right w:w="108" w:type="dxa"/>
      </w:tblCellMar>
    </w:tblPr>
  </w:style>
  <w:style w:type="table" w:customStyle="1" w:styleId="affffff9">
    <w:basedOn w:val="TableNormala"/>
    <w:tblPr>
      <w:tblStyleRowBandSize w:val="1"/>
      <w:tblStyleColBandSize w:val="1"/>
      <w:tblCellMar>
        <w:left w:w="108" w:type="dxa"/>
        <w:right w:w="108" w:type="dxa"/>
      </w:tblCellMar>
    </w:tblPr>
  </w:style>
  <w:style w:type="table" w:customStyle="1" w:styleId="affffffa">
    <w:basedOn w:val="TableNormala"/>
    <w:tblPr>
      <w:tblStyleRowBandSize w:val="1"/>
      <w:tblStyleColBandSize w:val="1"/>
      <w:tblCellMar>
        <w:left w:w="108" w:type="dxa"/>
        <w:right w:w="108" w:type="dxa"/>
      </w:tblCellMar>
    </w:tblPr>
  </w:style>
  <w:style w:type="table" w:customStyle="1" w:styleId="affffffb">
    <w:basedOn w:val="TableNormala"/>
    <w:tblPr>
      <w:tblStyleRowBandSize w:val="1"/>
      <w:tblStyleColBandSize w:val="1"/>
      <w:tblCellMar>
        <w:left w:w="108" w:type="dxa"/>
        <w:right w:w="108" w:type="dxa"/>
      </w:tblCellMar>
    </w:tblPr>
  </w:style>
  <w:style w:type="table" w:customStyle="1" w:styleId="affffffc">
    <w:basedOn w:val="TableNormala"/>
    <w:tblPr>
      <w:tblStyleRowBandSize w:val="1"/>
      <w:tblStyleColBandSize w:val="1"/>
      <w:tblCellMar>
        <w:left w:w="108" w:type="dxa"/>
        <w:right w:w="108" w:type="dxa"/>
      </w:tblCellMar>
    </w:tblPr>
  </w:style>
  <w:style w:type="table" w:customStyle="1" w:styleId="affffffd">
    <w:basedOn w:val="TableNormala"/>
    <w:tblPr>
      <w:tblStyleRowBandSize w:val="1"/>
      <w:tblStyleColBandSize w:val="1"/>
      <w:tblCellMar>
        <w:left w:w="108" w:type="dxa"/>
        <w:right w:w="108" w:type="dxa"/>
      </w:tblCellMar>
    </w:tblPr>
  </w:style>
  <w:style w:type="table" w:customStyle="1" w:styleId="affffffe">
    <w:basedOn w:val="TableNormala"/>
    <w:tblPr>
      <w:tblStyleRowBandSize w:val="1"/>
      <w:tblStyleColBandSize w:val="1"/>
      <w:tblCellMar>
        <w:left w:w="108" w:type="dxa"/>
        <w:right w:w="108" w:type="dxa"/>
      </w:tblCellMar>
    </w:tblPr>
  </w:style>
  <w:style w:type="table" w:customStyle="1" w:styleId="afffffff">
    <w:basedOn w:val="TableNormala"/>
    <w:tblPr>
      <w:tblStyleRowBandSize w:val="1"/>
      <w:tblStyleColBandSize w:val="1"/>
      <w:tblCellMar>
        <w:left w:w="108" w:type="dxa"/>
        <w:right w:w="108" w:type="dxa"/>
      </w:tblCellMar>
    </w:tblPr>
  </w:style>
  <w:style w:type="table" w:customStyle="1" w:styleId="afffffff0">
    <w:basedOn w:val="TableNormala"/>
    <w:tblPr>
      <w:tblStyleRowBandSize w:val="1"/>
      <w:tblStyleColBandSize w:val="1"/>
      <w:tblCellMar>
        <w:left w:w="108" w:type="dxa"/>
        <w:right w:w="108" w:type="dxa"/>
      </w:tblCellMar>
    </w:tblPr>
  </w:style>
  <w:style w:type="table" w:customStyle="1" w:styleId="afffffff1">
    <w:basedOn w:val="TableNormala"/>
    <w:tblPr>
      <w:tblStyleRowBandSize w:val="1"/>
      <w:tblStyleColBandSize w:val="1"/>
      <w:tblCellMar>
        <w:left w:w="108" w:type="dxa"/>
        <w:right w:w="108" w:type="dxa"/>
      </w:tblCellMar>
    </w:tblPr>
  </w:style>
  <w:style w:type="table" w:customStyle="1" w:styleId="afffffff2">
    <w:basedOn w:val="TableNormala"/>
    <w:tblPr>
      <w:tblStyleRowBandSize w:val="1"/>
      <w:tblStyleColBandSize w:val="1"/>
      <w:tblCellMar>
        <w:left w:w="108" w:type="dxa"/>
        <w:right w:w="108" w:type="dxa"/>
      </w:tblCellMar>
    </w:tblPr>
  </w:style>
  <w:style w:type="table" w:customStyle="1" w:styleId="afffffff3">
    <w:basedOn w:val="TableNormala"/>
    <w:tblPr>
      <w:tblStyleRowBandSize w:val="1"/>
      <w:tblStyleColBandSize w:val="1"/>
      <w:tblCellMar>
        <w:left w:w="108" w:type="dxa"/>
        <w:right w:w="108" w:type="dxa"/>
      </w:tblCellMar>
    </w:tblPr>
  </w:style>
  <w:style w:type="table" w:customStyle="1" w:styleId="afffffff4">
    <w:basedOn w:val="TableNormala"/>
    <w:tblPr>
      <w:tblStyleRowBandSize w:val="1"/>
      <w:tblStyleColBandSize w:val="1"/>
      <w:tblCellMar>
        <w:left w:w="108" w:type="dxa"/>
        <w:right w:w="108" w:type="dxa"/>
      </w:tblCellMar>
    </w:tblPr>
  </w:style>
  <w:style w:type="table" w:customStyle="1" w:styleId="afffffff5">
    <w:basedOn w:val="TableNormala"/>
    <w:tblPr>
      <w:tblStyleRowBandSize w:val="1"/>
      <w:tblStyleColBandSize w:val="1"/>
      <w:tblCellMar>
        <w:left w:w="108" w:type="dxa"/>
        <w:right w:w="108" w:type="dxa"/>
      </w:tblCellMar>
    </w:tblPr>
  </w:style>
  <w:style w:type="table" w:customStyle="1" w:styleId="afffffff6">
    <w:basedOn w:val="TableNormala"/>
    <w:tblPr>
      <w:tblStyleRowBandSize w:val="1"/>
      <w:tblStyleColBandSize w:val="1"/>
      <w:tblCellMar>
        <w:left w:w="108" w:type="dxa"/>
        <w:right w:w="108" w:type="dxa"/>
      </w:tblCellMar>
    </w:tblPr>
  </w:style>
  <w:style w:type="table" w:customStyle="1" w:styleId="afffffff7">
    <w:basedOn w:val="TableNormala"/>
    <w:tblPr>
      <w:tblStyleRowBandSize w:val="1"/>
      <w:tblStyleColBandSize w:val="1"/>
      <w:tblCellMar>
        <w:left w:w="108" w:type="dxa"/>
        <w:right w:w="108" w:type="dxa"/>
      </w:tblCellMar>
    </w:tblPr>
  </w:style>
  <w:style w:type="table" w:customStyle="1" w:styleId="afffffff8">
    <w:basedOn w:val="TableNormala"/>
    <w:tblPr>
      <w:tblStyleRowBandSize w:val="1"/>
      <w:tblStyleColBandSize w:val="1"/>
      <w:tblCellMar>
        <w:left w:w="108" w:type="dxa"/>
        <w:right w:w="108" w:type="dxa"/>
      </w:tblCellMar>
    </w:tblPr>
  </w:style>
  <w:style w:type="table" w:customStyle="1" w:styleId="afffffff9">
    <w:basedOn w:val="TableNormala"/>
    <w:tblPr>
      <w:tblStyleRowBandSize w:val="1"/>
      <w:tblStyleColBandSize w:val="1"/>
      <w:tblCellMar>
        <w:left w:w="108" w:type="dxa"/>
        <w:right w:w="108" w:type="dxa"/>
      </w:tblCellMar>
    </w:tblPr>
  </w:style>
  <w:style w:type="table" w:customStyle="1" w:styleId="afffffffa">
    <w:basedOn w:val="TableNormala"/>
    <w:tblPr>
      <w:tblStyleRowBandSize w:val="1"/>
      <w:tblStyleColBandSize w:val="1"/>
      <w:tblCellMar>
        <w:left w:w="108" w:type="dxa"/>
        <w:right w:w="108" w:type="dxa"/>
      </w:tblCellMar>
    </w:tblPr>
  </w:style>
  <w:style w:type="table" w:customStyle="1" w:styleId="afffffffb">
    <w:basedOn w:val="TableNormala"/>
    <w:tblPr>
      <w:tblStyleRowBandSize w:val="1"/>
      <w:tblStyleColBandSize w:val="1"/>
      <w:tblCellMar>
        <w:left w:w="108" w:type="dxa"/>
        <w:right w:w="108" w:type="dxa"/>
      </w:tblCellMar>
    </w:tblPr>
  </w:style>
  <w:style w:type="table" w:customStyle="1" w:styleId="afffffffc">
    <w:basedOn w:val="TableNormala"/>
    <w:tblPr>
      <w:tblStyleRowBandSize w:val="1"/>
      <w:tblStyleColBandSize w:val="1"/>
      <w:tblCellMar>
        <w:left w:w="108" w:type="dxa"/>
        <w:right w:w="108" w:type="dxa"/>
      </w:tblCellMar>
    </w:tblPr>
  </w:style>
  <w:style w:type="table" w:customStyle="1" w:styleId="afffffffd">
    <w:basedOn w:val="TableNormala"/>
    <w:tblPr>
      <w:tblStyleRowBandSize w:val="1"/>
      <w:tblStyleColBandSize w:val="1"/>
      <w:tblCellMar>
        <w:left w:w="108" w:type="dxa"/>
        <w:right w:w="108" w:type="dxa"/>
      </w:tblCellMar>
    </w:tblPr>
  </w:style>
  <w:style w:type="table" w:customStyle="1" w:styleId="afffffffe">
    <w:basedOn w:val="TableNormala"/>
    <w:tblPr>
      <w:tblStyleRowBandSize w:val="1"/>
      <w:tblStyleColBandSize w:val="1"/>
      <w:tblCellMar>
        <w:left w:w="108" w:type="dxa"/>
        <w:right w:w="108" w:type="dxa"/>
      </w:tblCellMar>
    </w:tblPr>
  </w:style>
  <w:style w:type="table" w:customStyle="1" w:styleId="affffffff">
    <w:basedOn w:val="TableNormala"/>
    <w:tblPr>
      <w:tblStyleRowBandSize w:val="1"/>
      <w:tblStyleColBandSize w:val="1"/>
      <w:tblCellMar>
        <w:left w:w="108" w:type="dxa"/>
        <w:right w:w="108" w:type="dxa"/>
      </w:tblCellMar>
    </w:tblPr>
  </w:style>
  <w:style w:type="table" w:customStyle="1" w:styleId="affffffff0">
    <w:basedOn w:val="TableNormala"/>
    <w:tblPr>
      <w:tblStyleRowBandSize w:val="1"/>
      <w:tblStyleColBandSize w:val="1"/>
      <w:tblCellMar>
        <w:left w:w="108" w:type="dxa"/>
        <w:right w:w="108" w:type="dxa"/>
      </w:tblCellMar>
    </w:tblPr>
  </w:style>
  <w:style w:type="table" w:customStyle="1" w:styleId="affffffff1">
    <w:basedOn w:val="TableNormala"/>
    <w:tblPr>
      <w:tblStyleRowBandSize w:val="1"/>
      <w:tblStyleColBandSize w:val="1"/>
      <w:tblCellMar>
        <w:left w:w="108" w:type="dxa"/>
        <w:right w:w="108" w:type="dxa"/>
      </w:tblCellMar>
    </w:tblPr>
  </w:style>
  <w:style w:type="table" w:customStyle="1" w:styleId="affffffff2">
    <w:basedOn w:val="TableNormala"/>
    <w:tblPr>
      <w:tblStyleRowBandSize w:val="1"/>
      <w:tblStyleColBandSize w:val="1"/>
      <w:tblCellMar>
        <w:left w:w="108" w:type="dxa"/>
        <w:right w:w="108" w:type="dxa"/>
      </w:tblCellMar>
    </w:tblPr>
  </w:style>
  <w:style w:type="table" w:customStyle="1" w:styleId="affffffff3">
    <w:basedOn w:val="TableNormala"/>
    <w:tblPr>
      <w:tblStyleRowBandSize w:val="1"/>
      <w:tblStyleColBandSize w:val="1"/>
      <w:tblCellMar>
        <w:left w:w="108" w:type="dxa"/>
        <w:right w:w="108" w:type="dxa"/>
      </w:tblCellMar>
    </w:tblPr>
  </w:style>
  <w:style w:type="table" w:customStyle="1" w:styleId="affffffff4">
    <w:basedOn w:val="TableNormala"/>
    <w:tblPr>
      <w:tblStyleRowBandSize w:val="1"/>
      <w:tblStyleColBandSize w:val="1"/>
      <w:tblCellMar>
        <w:left w:w="108" w:type="dxa"/>
        <w:right w:w="108" w:type="dxa"/>
      </w:tblCellMar>
    </w:tblPr>
  </w:style>
  <w:style w:type="table" w:customStyle="1" w:styleId="affffffff5">
    <w:basedOn w:val="TableNormala"/>
    <w:tblPr>
      <w:tblStyleRowBandSize w:val="1"/>
      <w:tblStyleColBandSize w:val="1"/>
      <w:tblCellMar>
        <w:left w:w="108" w:type="dxa"/>
        <w:right w:w="108" w:type="dxa"/>
      </w:tblCellMar>
    </w:tblPr>
  </w:style>
  <w:style w:type="table" w:customStyle="1" w:styleId="affffffff6">
    <w:basedOn w:val="TableNormala"/>
    <w:tblPr>
      <w:tblStyleRowBandSize w:val="1"/>
      <w:tblStyleColBandSize w:val="1"/>
      <w:tblCellMar>
        <w:left w:w="108" w:type="dxa"/>
        <w:right w:w="108" w:type="dxa"/>
      </w:tblCellMar>
    </w:tblPr>
  </w:style>
  <w:style w:type="table" w:customStyle="1" w:styleId="affffffff7">
    <w:basedOn w:val="TableNormala"/>
    <w:tblPr>
      <w:tblStyleRowBandSize w:val="1"/>
      <w:tblStyleColBandSize w:val="1"/>
      <w:tblCellMar>
        <w:left w:w="108" w:type="dxa"/>
        <w:right w:w="108" w:type="dxa"/>
      </w:tblCellMar>
    </w:tblPr>
  </w:style>
  <w:style w:type="table" w:customStyle="1" w:styleId="affffffff8">
    <w:basedOn w:val="TableNormala"/>
    <w:tblPr>
      <w:tblStyleRowBandSize w:val="1"/>
      <w:tblStyleColBandSize w:val="1"/>
      <w:tblCellMar>
        <w:left w:w="108" w:type="dxa"/>
        <w:right w:w="108" w:type="dxa"/>
      </w:tblCellMar>
    </w:tblPr>
  </w:style>
  <w:style w:type="table" w:customStyle="1" w:styleId="affffffff9">
    <w:basedOn w:val="TableNormala"/>
    <w:tblPr>
      <w:tblStyleRowBandSize w:val="1"/>
      <w:tblStyleColBandSize w:val="1"/>
      <w:tblCellMar>
        <w:left w:w="108" w:type="dxa"/>
        <w:right w:w="108" w:type="dxa"/>
      </w:tblCellMar>
    </w:tblPr>
  </w:style>
  <w:style w:type="table" w:customStyle="1" w:styleId="affffffffa">
    <w:basedOn w:val="TableNormala"/>
    <w:tblPr>
      <w:tblStyleRowBandSize w:val="1"/>
      <w:tblStyleColBandSize w:val="1"/>
      <w:tblCellMar>
        <w:left w:w="108" w:type="dxa"/>
        <w:right w:w="108" w:type="dxa"/>
      </w:tblCellMar>
    </w:tblPr>
  </w:style>
  <w:style w:type="table" w:customStyle="1" w:styleId="affffffffb">
    <w:basedOn w:val="TableNormala"/>
    <w:tblPr>
      <w:tblStyleRowBandSize w:val="1"/>
      <w:tblStyleColBandSize w:val="1"/>
      <w:tblCellMar>
        <w:left w:w="108" w:type="dxa"/>
        <w:right w:w="108" w:type="dxa"/>
      </w:tblCellMar>
    </w:tblPr>
  </w:style>
  <w:style w:type="table" w:customStyle="1" w:styleId="affffffffc">
    <w:basedOn w:val="TableNormala"/>
    <w:tblPr>
      <w:tblStyleRowBandSize w:val="1"/>
      <w:tblStyleColBandSize w:val="1"/>
      <w:tblCellMar>
        <w:left w:w="108" w:type="dxa"/>
        <w:right w:w="108" w:type="dxa"/>
      </w:tblCellMar>
    </w:tblPr>
  </w:style>
  <w:style w:type="table" w:customStyle="1" w:styleId="affffffffd">
    <w:basedOn w:val="TableNormala"/>
    <w:tblPr>
      <w:tblStyleRowBandSize w:val="1"/>
      <w:tblStyleColBandSize w:val="1"/>
      <w:tblCellMar>
        <w:left w:w="108" w:type="dxa"/>
        <w:right w:w="108" w:type="dxa"/>
      </w:tblCellMar>
    </w:tblPr>
  </w:style>
  <w:style w:type="table" w:customStyle="1" w:styleId="affffffffe">
    <w:basedOn w:val="TableNormala"/>
    <w:tblPr>
      <w:tblStyleRowBandSize w:val="1"/>
      <w:tblStyleColBandSize w:val="1"/>
      <w:tblCellMar>
        <w:left w:w="108" w:type="dxa"/>
        <w:right w:w="108" w:type="dxa"/>
      </w:tblCellMar>
    </w:tblPr>
  </w:style>
  <w:style w:type="table" w:customStyle="1" w:styleId="afffffffff">
    <w:basedOn w:val="TableNormala"/>
    <w:tblPr>
      <w:tblStyleRowBandSize w:val="1"/>
      <w:tblStyleColBandSize w:val="1"/>
      <w:tblCellMar>
        <w:left w:w="108" w:type="dxa"/>
        <w:right w:w="108" w:type="dxa"/>
      </w:tblCellMar>
    </w:tblPr>
  </w:style>
  <w:style w:type="table" w:customStyle="1" w:styleId="afffffffff0">
    <w:basedOn w:val="TableNormala"/>
    <w:tblPr>
      <w:tblStyleRowBandSize w:val="1"/>
      <w:tblStyleColBandSize w:val="1"/>
      <w:tblCellMar>
        <w:left w:w="108" w:type="dxa"/>
        <w:right w:w="108" w:type="dxa"/>
      </w:tblCellMar>
    </w:tblPr>
  </w:style>
  <w:style w:type="table" w:customStyle="1" w:styleId="afffffffff1">
    <w:basedOn w:val="TableNormala"/>
    <w:tblPr>
      <w:tblStyleRowBandSize w:val="1"/>
      <w:tblStyleColBandSize w:val="1"/>
      <w:tblCellMar>
        <w:left w:w="108" w:type="dxa"/>
        <w:right w:w="108" w:type="dxa"/>
      </w:tblCellMar>
    </w:tblPr>
  </w:style>
  <w:style w:type="table" w:customStyle="1" w:styleId="afffffffff2">
    <w:basedOn w:val="TableNormala"/>
    <w:tblPr>
      <w:tblStyleRowBandSize w:val="1"/>
      <w:tblStyleColBandSize w:val="1"/>
      <w:tblCellMar>
        <w:left w:w="108" w:type="dxa"/>
        <w:right w:w="108" w:type="dxa"/>
      </w:tblCellMar>
    </w:tblPr>
  </w:style>
  <w:style w:type="table" w:customStyle="1" w:styleId="afffffffff3">
    <w:basedOn w:val="TableNormala"/>
    <w:tblPr>
      <w:tblStyleRowBandSize w:val="1"/>
      <w:tblStyleColBandSize w:val="1"/>
      <w:tblCellMar>
        <w:left w:w="108" w:type="dxa"/>
        <w:right w:w="108" w:type="dxa"/>
      </w:tblCellMar>
    </w:tblPr>
  </w:style>
  <w:style w:type="table" w:customStyle="1" w:styleId="afffffffff4">
    <w:basedOn w:val="TableNormala"/>
    <w:tblPr>
      <w:tblStyleRowBandSize w:val="1"/>
      <w:tblStyleColBandSize w:val="1"/>
      <w:tblCellMar>
        <w:left w:w="108" w:type="dxa"/>
        <w:right w:w="108" w:type="dxa"/>
      </w:tblCellMar>
    </w:tblPr>
  </w:style>
  <w:style w:type="table" w:customStyle="1" w:styleId="afffffffff5">
    <w:basedOn w:val="TableNormala"/>
    <w:tblPr>
      <w:tblStyleRowBandSize w:val="1"/>
      <w:tblStyleColBandSize w:val="1"/>
      <w:tblCellMar>
        <w:left w:w="108" w:type="dxa"/>
        <w:right w:w="108" w:type="dxa"/>
      </w:tblCellMar>
    </w:tblPr>
  </w:style>
  <w:style w:type="table" w:customStyle="1" w:styleId="afffffffff6">
    <w:basedOn w:val="TableNormala"/>
    <w:tblPr>
      <w:tblStyleRowBandSize w:val="1"/>
      <w:tblStyleColBandSize w:val="1"/>
      <w:tblCellMar>
        <w:left w:w="108" w:type="dxa"/>
        <w:right w:w="108" w:type="dxa"/>
      </w:tblCellMar>
    </w:tblPr>
  </w:style>
  <w:style w:type="table" w:customStyle="1" w:styleId="afffffffff7">
    <w:basedOn w:val="TableNormala"/>
    <w:tblPr>
      <w:tblStyleRowBandSize w:val="1"/>
      <w:tblStyleColBandSize w:val="1"/>
      <w:tblCellMar>
        <w:left w:w="108" w:type="dxa"/>
        <w:right w:w="108" w:type="dxa"/>
      </w:tblCellMar>
    </w:tblPr>
  </w:style>
  <w:style w:type="table" w:customStyle="1" w:styleId="afffffffff8">
    <w:basedOn w:val="TableNormala"/>
    <w:tblPr>
      <w:tblStyleRowBandSize w:val="1"/>
      <w:tblStyleColBandSize w:val="1"/>
      <w:tblCellMar>
        <w:left w:w="108" w:type="dxa"/>
        <w:right w:w="108" w:type="dxa"/>
      </w:tblCellMar>
    </w:tblPr>
  </w:style>
  <w:style w:type="table" w:customStyle="1" w:styleId="afffffffff9">
    <w:basedOn w:val="TableNormala"/>
    <w:tblPr>
      <w:tblStyleRowBandSize w:val="1"/>
      <w:tblStyleColBandSize w:val="1"/>
      <w:tblCellMar>
        <w:left w:w="108" w:type="dxa"/>
        <w:right w:w="108" w:type="dxa"/>
      </w:tblCellMar>
    </w:tblPr>
  </w:style>
  <w:style w:type="table" w:customStyle="1" w:styleId="afffffffffa">
    <w:basedOn w:val="TableNormala"/>
    <w:tblPr>
      <w:tblStyleRowBandSize w:val="1"/>
      <w:tblStyleColBandSize w:val="1"/>
      <w:tblCellMar>
        <w:left w:w="108" w:type="dxa"/>
        <w:right w:w="108" w:type="dxa"/>
      </w:tblCellMar>
    </w:tblPr>
  </w:style>
  <w:style w:type="table" w:customStyle="1" w:styleId="afffffffffb">
    <w:basedOn w:val="TableNormala"/>
    <w:tblPr>
      <w:tblStyleRowBandSize w:val="1"/>
      <w:tblStyleColBandSize w:val="1"/>
      <w:tblCellMar>
        <w:left w:w="108" w:type="dxa"/>
        <w:right w:w="108" w:type="dxa"/>
      </w:tblCellMar>
    </w:tblPr>
  </w:style>
  <w:style w:type="table" w:customStyle="1" w:styleId="afffffffffc">
    <w:basedOn w:val="TableNormala"/>
    <w:tblPr>
      <w:tblStyleRowBandSize w:val="1"/>
      <w:tblStyleColBandSize w:val="1"/>
      <w:tblCellMar>
        <w:left w:w="108" w:type="dxa"/>
        <w:right w:w="108" w:type="dxa"/>
      </w:tblCellMar>
    </w:tblPr>
  </w:style>
  <w:style w:type="table" w:customStyle="1" w:styleId="afffffffffd">
    <w:basedOn w:val="TableNormala"/>
    <w:tblPr>
      <w:tblStyleRowBandSize w:val="1"/>
      <w:tblStyleColBandSize w:val="1"/>
      <w:tblCellMar>
        <w:left w:w="108" w:type="dxa"/>
        <w:right w:w="108" w:type="dxa"/>
      </w:tblCellMar>
    </w:tblPr>
  </w:style>
  <w:style w:type="table" w:customStyle="1" w:styleId="afffffffffe">
    <w:basedOn w:val="TableNormala"/>
    <w:tblPr>
      <w:tblStyleRowBandSize w:val="1"/>
      <w:tblStyleColBandSize w:val="1"/>
      <w:tblCellMar>
        <w:left w:w="108" w:type="dxa"/>
        <w:right w:w="108" w:type="dxa"/>
      </w:tblCellMar>
    </w:tblPr>
  </w:style>
  <w:style w:type="table" w:customStyle="1" w:styleId="affffffffff">
    <w:basedOn w:val="TableNormala"/>
    <w:tblPr>
      <w:tblStyleRowBandSize w:val="1"/>
      <w:tblStyleColBandSize w:val="1"/>
      <w:tblCellMar>
        <w:left w:w="108" w:type="dxa"/>
        <w:right w:w="108" w:type="dxa"/>
      </w:tblCellMar>
    </w:tblPr>
  </w:style>
  <w:style w:type="table" w:customStyle="1" w:styleId="affffffffff0">
    <w:basedOn w:val="TableNormala"/>
    <w:tblPr>
      <w:tblStyleRowBandSize w:val="1"/>
      <w:tblStyleColBandSize w:val="1"/>
      <w:tblCellMar>
        <w:left w:w="108" w:type="dxa"/>
        <w:right w:w="108" w:type="dxa"/>
      </w:tblCellMar>
    </w:tblPr>
  </w:style>
  <w:style w:type="table" w:customStyle="1" w:styleId="affffffffff1">
    <w:basedOn w:val="TableNormala"/>
    <w:tblPr>
      <w:tblStyleRowBandSize w:val="1"/>
      <w:tblStyleColBandSize w:val="1"/>
      <w:tblCellMar>
        <w:left w:w="108" w:type="dxa"/>
        <w:right w:w="108" w:type="dxa"/>
      </w:tblCellMar>
    </w:tblPr>
  </w:style>
  <w:style w:type="table" w:customStyle="1" w:styleId="affffffffff2">
    <w:basedOn w:val="TableNormala"/>
    <w:tblPr>
      <w:tblStyleRowBandSize w:val="1"/>
      <w:tblStyleColBandSize w:val="1"/>
      <w:tblCellMar>
        <w:left w:w="108" w:type="dxa"/>
        <w:right w:w="108" w:type="dxa"/>
      </w:tblCellMar>
    </w:tblPr>
  </w:style>
  <w:style w:type="table" w:customStyle="1" w:styleId="affffffffff3">
    <w:basedOn w:val="TableNormala"/>
    <w:tblPr>
      <w:tblStyleRowBandSize w:val="1"/>
      <w:tblStyleColBandSize w:val="1"/>
      <w:tblCellMar>
        <w:left w:w="108" w:type="dxa"/>
        <w:right w:w="108" w:type="dxa"/>
      </w:tblCellMar>
    </w:tblPr>
  </w:style>
  <w:style w:type="table" w:customStyle="1" w:styleId="affffffffff4">
    <w:basedOn w:val="TableNormala"/>
    <w:tblPr>
      <w:tblStyleRowBandSize w:val="1"/>
      <w:tblStyleColBandSize w:val="1"/>
      <w:tblCellMar>
        <w:left w:w="108" w:type="dxa"/>
        <w:right w:w="108" w:type="dxa"/>
      </w:tblCellMar>
    </w:tblPr>
  </w:style>
  <w:style w:type="table" w:customStyle="1" w:styleId="affffffffff5">
    <w:basedOn w:val="TableNormala"/>
    <w:tblPr>
      <w:tblStyleRowBandSize w:val="1"/>
      <w:tblStyleColBandSize w:val="1"/>
      <w:tblCellMar>
        <w:left w:w="108" w:type="dxa"/>
        <w:right w:w="108" w:type="dxa"/>
      </w:tblCellMar>
    </w:tblPr>
  </w:style>
  <w:style w:type="table" w:customStyle="1" w:styleId="affffffffff6">
    <w:basedOn w:val="TableNormala"/>
    <w:tblPr>
      <w:tblStyleRowBandSize w:val="1"/>
      <w:tblStyleColBandSize w:val="1"/>
      <w:tblCellMar>
        <w:left w:w="108" w:type="dxa"/>
        <w:right w:w="108" w:type="dxa"/>
      </w:tblCellMar>
    </w:tblPr>
  </w:style>
  <w:style w:type="table" w:customStyle="1" w:styleId="affffffffff7">
    <w:basedOn w:val="TableNormala"/>
    <w:tblPr>
      <w:tblStyleRowBandSize w:val="1"/>
      <w:tblStyleColBandSize w:val="1"/>
      <w:tblCellMar>
        <w:left w:w="108" w:type="dxa"/>
        <w:right w:w="108" w:type="dxa"/>
      </w:tblCellMar>
    </w:tblPr>
  </w:style>
  <w:style w:type="table" w:customStyle="1" w:styleId="affffffffff8">
    <w:basedOn w:val="TableNormala"/>
    <w:tblPr>
      <w:tblStyleRowBandSize w:val="1"/>
      <w:tblStyleColBandSize w:val="1"/>
      <w:tblCellMar>
        <w:left w:w="108" w:type="dxa"/>
        <w:right w:w="108" w:type="dxa"/>
      </w:tblCellMar>
    </w:tblPr>
  </w:style>
  <w:style w:type="table" w:customStyle="1" w:styleId="affffffffff9">
    <w:basedOn w:val="TableNormala"/>
    <w:tblPr>
      <w:tblStyleRowBandSize w:val="1"/>
      <w:tblStyleColBandSize w:val="1"/>
      <w:tblCellMar>
        <w:left w:w="108" w:type="dxa"/>
        <w:right w:w="108" w:type="dxa"/>
      </w:tblCellMar>
    </w:tblPr>
  </w:style>
  <w:style w:type="table" w:customStyle="1" w:styleId="affffffffffa">
    <w:basedOn w:val="TableNormala"/>
    <w:tblPr>
      <w:tblStyleRowBandSize w:val="1"/>
      <w:tblStyleColBandSize w:val="1"/>
      <w:tblCellMar>
        <w:left w:w="108" w:type="dxa"/>
        <w:right w:w="108" w:type="dxa"/>
      </w:tblCellMar>
    </w:tblPr>
  </w:style>
  <w:style w:type="table" w:customStyle="1" w:styleId="affffffffffb">
    <w:basedOn w:val="TableNormala"/>
    <w:tblPr>
      <w:tblStyleRowBandSize w:val="1"/>
      <w:tblStyleColBandSize w:val="1"/>
      <w:tblCellMar>
        <w:left w:w="108" w:type="dxa"/>
        <w:right w:w="108" w:type="dxa"/>
      </w:tblCellMar>
    </w:tblPr>
  </w:style>
  <w:style w:type="table" w:customStyle="1" w:styleId="affffffffffc">
    <w:basedOn w:val="TableNormala"/>
    <w:tblPr>
      <w:tblStyleRowBandSize w:val="1"/>
      <w:tblStyleColBandSize w:val="1"/>
      <w:tblCellMar>
        <w:left w:w="108" w:type="dxa"/>
        <w:right w:w="108" w:type="dxa"/>
      </w:tblCellMar>
    </w:tblPr>
  </w:style>
  <w:style w:type="table" w:customStyle="1" w:styleId="affffffffffd">
    <w:basedOn w:val="TableNormala"/>
    <w:tblPr>
      <w:tblStyleRowBandSize w:val="1"/>
      <w:tblStyleColBandSize w:val="1"/>
      <w:tblCellMar>
        <w:left w:w="108" w:type="dxa"/>
        <w:right w:w="108" w:type="dxa"/>
      </w:tblCellMar>
    </w:tblPr>
  </w:style>
  <w:style w:type="table" w:customStyle="1" w:styleId="affffffffffe">
    <w:basedOn w:val="TableNormala"/>
    <w:tblPr>
      <w:tblStyleRowBandSize w:val="1"/>
      <w:tblStyleColBandSize w:val="1"/>
      <w:tblCellMar>
        <w:left w:w="108" w:type="dxa"/>
        <w:right w:w="108" w:type="dxa"/>
      </w:tblCellMar>
    </w:tblPr>
  </w:style>
  <w:style w:type="table" w:customStyle="1" w:styleId="afffffffffff">
    <w:basedOn w:val="TableNormala"/>
    <w:tblPr>
      <w:tblStyleRowBandSize w:val="1"/>
      <w:tblStyleColBandSize w:val="1"/>
      <w:tblCellMar>
        <w:left w:w="108" w:type="dxa"/>
        <w:right w:w="108" w:type="dxa"/>
      </w:tblCellMar>
    </w:tblPr>
  </w:style>
  <w:style w:type="table" w:customStyle="1" w:styleId="afffffffffff0">
    <w:basedOn w:val="TableNormala"/>
    <w:tblPr>
      <w:tblStyleRowBandSize w:val="1"/>
      <w:tblStyleColBandSize w:val="1"/>
      <w:tblCellMar>
        <w:left w:w="108" w:type="dxa"/>
        <w:right w:w="108" w:type="dxa"/>
      </w:tblCellMar>
    </w:tblPr>
  </w:style>
  <w:style w:type="table" w:customStyle="1" w:styleId="afffffffffff1">
    <w:basedOn w:val="TableNormala"/>
    <w:tblPr>
      <w:tblStyleRowBandSize w:val="1"/>
      <w:tblStyleColBandSize w:val="1"/>
      <w:tblCellMar>
        <w:left w:w="108" w:type="dxa"/>
        <w:right w:w="108" w:type="dxa"/>
      </w:tblCellMar>
    </w:tblPr>
  </w:style>
  <w:style w:type="table" w:customStyle="1" w:styleId="afffffffffff2">
    <w:basedOn w:val="TableNormala"/>
    <w:tblPr>
      <w:tblStyleRowBandSize w:val="1"/>
      <w:tblStyleColBandSize w:val="1"/>
      <w:tblCellMar>
        <w:left w:w="108" w:type="dxa"/>
        <w:right w:w="108" w:type="dxa"/>
      </w:tblCellMar>
    </w:tblPr>
  </w:style>
  <w:style w:type="table" w:customStyle="1" w:styleId="afffffffffff3">
    <w:basedOn w:val="TableNormala"/>
    <w:tblPr>
      <w:tblStyleRowBandSize w:val="1"/>
      <w:tblStyleColBandSize w:val="1"/>
      <w:tblCellMar>
        <w:left w:w="108" w:type="dxa"/>
        <w:right w:w="108" w:type="dxa"/>
      </w:tblCellMar>
    </w:tblPr>
  </w:style>
  <w:style w:type="table" w:customStyle="1" w:styleId="afffffffffff4">
    <w:basedOn w:val="TableNormala"/>
    <w:tblPr>
      <w:tblStyleRowBandSize w:val="1"/>
      <w:tblStyleColBandSize w:val="1"/>
      <w:tblCellMar>
        <w:left w:w="108" w:type="dxa"/>
        <w:right w:w="108" w:type="dxa"/>
      </w:tblCellMar>
    </w:tblPr>
  </w:style>
  <w:style w:type="table" w:customStyle="1" w:styleId="afffffffffff5">
    <w:basedOn w:val="TableNormala"/>
    <w:tblPr>
      <w:tblStyleRowBandSize w:val="1"/>
      <w:tblStyleColBandSize w:val="1"/>
      <w:tblCellMar>
        <w:left w:w="108" w:type="dxa"/>
        <w:right w:w="108" w:type="dxa"/>
      </w:tblCellMar>
    </w:tblPr>
  </w:style>
  <w:style w:type="table" w:customStyle="1" w:styleId="afffffffffff6">
    <w:basedOn w:val="TableNormala"/>
    <w:tblPr>
      <w:tblStyleRowBandSize w:val="1"/>
      <w:tblStyleColBandSize w:val="1"/>
      <w:tblCellMar>
        <w:left w:w="108" w:type="dxa"/>
        <w:right w:w="108" w:type="dxa"/>
      </w:tblCellMar>
    </w:tblPr>
  </w:style>
  <w:style w:type="table" w:customStyle="1" w:styleId="afffffffffff7">
    <w:basedOn w:val="TableNormala"/>
    <w:tblPr>
      <w:tblStyleRowBandSize w:val="1"/>
      <w:tblStyleColBandSize w:val="1"/>
      <w:tblCellMar>
        <w:left w:w="108" w:type="dxa"/>
        <w:right w:w="108" w:type="dxa"/>
      </w:tblCellMar>
    </w:tblPr>
  </w:style>
  <w:style w:type="table" w:customStyle="1" w:styleId="afffffffffff8">
    <w:basedOn w:val="TableNormala"/>
    <w:tblPr>
      <w:tblStyleRowBandSize w:val="1"/>
      <w:tblStyleColBandSize w:val="1"/>
      <w:tblCellMar>
        <w:left w:w="108" w:type="dxa"/>
        <w:right w:w="108" w:type="dxa"/>
      </w:tblCellMar>
    </w:tblPr>
  </w:style>
  <w:style w:type="table" w:customStyle="1" w:styleId="afffffffffff9">
    <w:basedOn w:val="TableNormala"/>
    <w:tblPr>
      <w:tblStyleRowBandSize w:val="1"/>
      <w:tblStyleColBandSize w:val="1"/>
      <w:tblCellMar>
        <w:left w:w="108" w:type="dxa"/>
        <w:right w:w="108" w:type="dxa"/>
      </w:tblCellMar>
    </w:tblPr>
  </w:style>
  <w:style w:type="table" w:customStyle="1" w:styleId="afffffffffffa">
    <w:basedOn w:val="TableNormala"/>
    <w:tblPr>
      <w:tblStyleRowBandSize w:val="1"/>
      <w:tblStyleColBandSize w:val="1"/>
      <w:tblCellMar>
        <w:left w:w="108" w:type="dxa"/>
        <w:right w:w="108" w:type="dxa"/>
      </w:tblCellMar>
    </w:tblPr>
  </w:style>
  <w:style w:type="table" w:customStyle="1" w:styleId="afffffffffffb">
    <w:basedOn w:val="TableNormala"/>
    <w:tblPr>
      <w:tblStyleRowBandSize w:val="1"/>
      <w:tblStyleColBandSize w:val="1"/>
      <w:tblCellMar>
        <w:left w:w="108" w:type="dxa"/>
        <w:right w:w="108" w:type="dxa"/>
      </w:tblCellMar>
    </w:tblPr>
  </w:style>
  <w:style w:type="table" w:customStyle="1" w:styleId="afffffffffffc">
    <w:basedOn w:val="TableNormala"/>
    <w:tblPr>
      <w:tblStyleRowBandSize w:val="1"/>
      <w:tblStyleColBandSize w:val="1"/>
      <w:tblCellMar>
        <w:left w:w="108" w:type="dxa"/>
        <w:right w:w="108" w:type="dxa"/>
      </w:tblCellMar>
    </w:tblPr>
  </w:style>
  <w:style w:type="table" w:customStyle="1" w:styleId="afffffffffffd">
    <w:basedOn w:val="TableNormala"/>
    <w:tblPr>
      <w:tblStyleRowBandSize w:val="1"/>
      <w:tblStyleColBandSize w:val="1"/>
      <w:tblCellMar>
        <w:left w:w="108" w:type="dxa"/>
        <w:right w:w="108" w:type="dxa"/>
      </w:tblCellMar>
    </w:tblPr>
  </w:style>
  <w:style w:type="table" w:customStyle="1" w:styleId="afffffffffffe">
    <w:basedOn w:val="TableNormala"/>
    <w:tblPr>
      <w:tblStyleRowBandSize w:val="1"/>
      <w:tblStyleColBandSize w:val="1"/>
      <w:tblCellMar>
        <w:left w:w="108" w:type="dxa"/>
        <w:right w:w="108" w:type="dxa"/>
      </w:tblCellMar>
    </w:tblPr>
  </w:style>
  <w:style w:type="table" w:customStyle="1" w:styleId="affffffffffff">
    <w:basedOn w:val="TableNormala"/>
    <w:tblPr>
      <w:tblStyleRowBandSize w:val="1"/>
      <w:tblStyleColBandSize w:val="1"/>
      <w:tblCellMar>
        <w:left w:w="108" w:type="dxa"/>
        <w:right w:w="108" w:type="dxa"/>
      </w:tblCellMar>
    </w:tblPr>
  </w:style>
  <w:style w:type="table" w:customStyle="1" w:styleId="affffffffffff0">
    <w:basedOn w:val="TableNormala"/>
    <w:tblPr>
      <w:tblStyleRowBandSize w:val="1"/>
      <w:tblStyleColBandSize w:val="1"/>
      <w:tblCellMar>
        <w:left w:w="108" w:type="dxa"/>
        <w:right w:w="108" w:type="dxa"/>
      </w:tblCellMar>
    </w:tblPr>
  </w:style>
  <w:style w:type="table" w:customStyle="1" w:styleId="affffffffffff1">
    <w:basedOn w:val="TableNormala"/>
    <w:tblPr>
      <w:tblStyleRowBandSize w:val="1"/>
      <w:tblStyleColBandSize w:val="1"/>
      <w:tblCellMar>
        <w:left w:w="108" w:type="dxa"/>
        <w:right w:w="108" w:type="dxa"/>
      </w:tblCellMar>
    </w:tblPr>
  </w:style>
  <w:style w:type="table" w:customStyle="1" w:styleId="affffffffffff2">
    <w:basedOn w:val="TableNormala"/>
    <w:tblPr>
      <w:tblStyleRowBandSize w:val="1"/>
      <w:tblStyleColBandSize w:val="1"/>
      <w:tblCellMar>
        <w:left w:w="108" w:type="dxa"/>
        <w:right w:w="108" w:type="dxa"/>
      </w:tblCellMar>
    </w:tblPr>
  </w:style>
  <w:style w:type="table" w:customStyle="1" w:styleId="affffffffffff3">
    <w:basedOn w:val="TableNormala"/>
    <w:tblPr>
      <w:tblStyleRowBandSize w:val="1"/>
      <w:tblStyleColBandSize w:val="1"/>
      <w:tblCellMar>
        <w:left w:w="108" w:type="dxa"/>
        <w:right w:w="108" w:type="dxa"/>
      </w:tblCellMar>
    </w:tblPr>
  </w:style>
  <w:style w:type="table" w:customStyle="1" w:styleId="affffffffffff4">
    <w:basedOn w:val="TableNormala"/>
    <w:tblPr>
      <w:tblStyleRowBandSize w:val="1"/>
      <w:tblStyleColBandSize w:val="1"/>
      <w:tblCellMar>
        <w:left w:w="108" w:type="dxa"/>
        <w:right w:w="108" w:type="dxa"/>
      </w:tblCellMar>
    </w:tblPr>
  </w:style>
  <w:style w:type="table" w:customStyle="1" w:styleId="affffffffffff5">
    <w:basedOn w:val="TableNormala"/>
    <w:tblPr>
      <w:tblStyleRowBandSize w:val="1"/>
      <w:tblStyleColBandSize w:val="1"/>
      <w:tblCellMar>
        <w:left w:w="108" w:type="dxa"/>
        <w:right w:w="108" w:type="dxa"/>
      </w:tblCellMar>
    </w:tblPr>
  </w:style>
  <w:style w:type="table" w:customStyle="1" w:styleId="affffffffffff6">
    <w:basedOn w:val="TableNormala"/>
    <w:tblPr>
      <w:tblStyleRowBandSize w:val="1"/>
      <w:tblStyleColBandSize w:val="1"/>
      <w:tblCellMar>
        <w:left w:w="108" w:type="dxa"/>
        <w:right w:w="108" w:type="dxa"/>
      </w:tblCellMar>
    </w:tblPr>
  </w:style>
  <w:style w:type="table" w:customStyle="1" w:styleId="affffffffffff7">
    <w:basedOn w:val="TableNormala"/>
    <w:tblPr>
      <w:tblStyleRowBandSize w:val="1"/>
      <w:tblStyleColBandSize w:val="1"/>
      <w:tblCellMar>
        <w:left w:w="108" w:type="dxa"/>
        <w:right w:w="108" w:type="dxa"/>
      </w:tblCellMar>
    </w:tblPr>
  </w:style>
  <w:style w:type="table" w:customStyle="1" w:styleId="affffffffffff8">
    <w:basedOn w:val="TableNormala"/>
    <w:tblPr>
      <w:tblStyleRowBandSize w:val="1"/>
      <w:tblStyleColBandSize w:val="1"/>
      <w:tblCellMar>
        <w:left w:w="108" w:type="dxa"/>
        <w:right w:w="108" w:type="dxa"/>
      </w:tblCellMar>
    </w:tblPr>
  </w:style>
  <w:style w:type="table" w:customStyle="1" w:styleId="affffffffffff9">
    <w:basedOn w:val="TableNormala"/>
    <w:tblPr>
      <w:tblStyleRowBandSize w:val="1"/>
      <w:tblStyleColBandSize w:val="1"/>
      <w:tblCellMar>
        <w:left w:w="108" w:type="dxa"/>
        <w:right w:w="108" w:type="dxa"/>
      </w:tblCellMar>
    </w:tblPr>
  </w:style>
  <w:style w:type="table" w:customStyle="1" w:styleId="affffffffffffa">
    <w:basedOn w:val="TableNormala"/>
    <w:tblPr>
      <w:tblStyleRowBandSize w:val="1"/>
      <w:tblStyleColBandSize w:val="1"/>
      <w:tblCellMar>
        <w:left w:w="108" w:type="dxa"/>
        <w:right w:w="108" w:type="dxa"/>
      </w:tblCellMar>
    </w:tblPr>
  </w:style>
  <w:style w:type="table" w:customStyle="1" w:styleId="affffffffffffb">
    <w:basedOn w:val="TableNormala"/>
    <w:tblPr>
      <w:tblStyleRowBandSize w:val="1"/>
      <w:tblStyleColBandSize w:val="1"/>
      <w:tblCellMar>
        <w:left w:w="108" w:type="dxa"/>
        <w:right w:w="108" w:type="dxa"/>
      </w:tblCellMar>
    </w:tblPr>
  </w:style>
  <w:style w:type="table" w:customStyle="1" w:styleId="affffffffffffc">
    <w:basedOn w:val="TableNormala"/>
    <w:tblPr>
      <w:tblStyleRowBandSize w:val="1"/>
      <w:tblStyleColBandSize w:val="1"/>
      <w:tblCellMar>
        <w:left w:w="108" w:type="dxa"/>
        <w:right w:w="108" w:type="dxa"/>
      </w:tblCellMar>
    </w:tblPr>
  </w:style>
  <w:style w:type="table" w:customStyle="1" w:styleId="affffffffffffd">
    <w:basedOn w:val="TableNormala"/>
    <w:tblPr>
      <w:tblStyleRowBandSize w:val="1"/>
      <w:tblStyleColBandSize w:val="1"/>
      <w:tblCellMar>
        <w:left w:w="108" w:type="dxa"/>
        <w:right w:w="108" w:type="dxa"/>
      </w:tblCellMar>
    </w:tblPr>
  </w:style>
  <w:style w:type="table" w:customStyle="1" w:styleId="affffffffffffe">
    <w:basedOn w:val="TableNormala"/>
    <w:tblPr>
      <w:tblStyleRowBandSize w:val="1"/>
      <w:tblStyleColBandSize w:val="1"/>
      <w:tblCellMar>
        <w:left w:w="108" w:type="dxa"/>
        <w:right w:w="108" w:type="dxa"/>
      </w:tblCellMar>
    </w:tblPr>
  </w:style>
  <w:style w:type="table" w:customStyle="1" w:styleId="afffffffffffff">
    <w:basedOn w:val="TableNormala"/>
    <w:tblPr>
      <w:tblStyleRowBandSize w:val="1"/>
      <w:tblStyleColBandSize w:val="1"/>
      <w:tblCellMar>
        <w:left w:w="108" w:type="dxa"/>
        <w:right w:w="108" w:type="dxa"/>
      </w:tblCellMar>
    </w:tblPr>
  </w:style>
  <w:style w:type="table" w:customStyle="1" w:styleId="afffffffffffff0">
    <w:basedOn w:val="TableNormala"/>
    <w:tblPr>
      <w:tblStyleRowBandSize w:val="1"/>
      <w:tblStyleColBandSize w:val="1"/>
      <w:tblCellMar>
        <w:left w:w="108" w:type="dxa"/>
        <w:right w:w="108" w:type="dxa"/>
      </w:tblCellMar>
    </w:tblPr>
  </w:style>
  <w:style w:type="table" w:customStyle="1" w:styleId="afffffffffffff1">
    <w:basedOn w:val="TableNormala"/>
    <w:tblPr>
      <w:tblStyleRowBandSize w:val="1"/>
      <w:tblStyleColBandSize w:val="1"/>
      <w:tblCellMar>
        <w:left w:w="108" w:type="dxa"/>
        <w:right w:w="108" w:type="dxa"/>
      </w:tblCellMar>
    </w:tblPr>
  </w:style>
  <w:style w:type="table" w:customStyle="1" w:styleId="afffffffffffff2">
    <w:basedOn w:val="TableNormala"/>
    <w:tblPr>
      <w:tblStyleRowBandSize w:val="1"/>
      <w:tblStyleColBandSize w:val="1"/>
      <w:tblCellMar>
        <w:left w:w="108" w:type="dxa"/>
        <w:right w:w="108" w:type="dxa"/>
      </w:tblCellMar>
    </w:tblPr>
  </w:style>
  <w:style w:type="table" w:customStyle="1" w:styleId="afffffffffffff3">
    <w:basedOn w:val="TableNormala"/>
    <w:tblPr>
      <w:tblStyleRowBandSize w:val="1"/>
      <w:tblStyleColBandSize w:val="1"/>
      <w:tblCellMar>
        <w:left w:w="108" w:type="dxa"/>
        <w:right w:w="108" w:type="dxa"/>
      </w:tblCellMar>
    </w:tblPr>
  </w:style>
  <w:style w:type="table" w:customStyle="1" w:styleId="afffffffffffff4">
    <w:basedOn w:val="TableNormala"/>
    <w:tblPr>
      <w:tblStyleRowBandSize w:val="1"/>
      <w:tblStyleColBandSize w:val="1"/>
      <w:tblCellMar>
        <w:left w:w="108" w:type="dxa"/>
        <w:right w:w="108" w:type="dxa"/>
      </w:tblCellMar>
    </w:tblPr>
  </w:style>
  <w:style w:type="table" w:customStyle="1" w:styleId="afffffffffffff5">
    <w:basedOn w:val="TableNormala"/>
    <w:tblPr>
      <w:tblStyleRowBandSize w:val="1"/>
      <w:tblStyleColBandSize w:val="1"/>
      <w:tblCellMar>
        <w:left w:w="108" w:type="dxa"/>
        <w:right w:w="108" w:type="dxa"/>
      </w:tblCellMar>
    </w:tblPr>
  </w:style>
  <w:style w:type="table" w:customStyle="1" w:styleId="afffffffffffff6">
    <w:basedOn w:val="TableNormala"/>
    <w:tblPr>
      <w:tblStyleRowBandSize w:val="1"/>
      <w:tblStyleColBandSize w:val="1"/>
      <w:tblCellMar>
        <w:left w:w="108" w:type="dxa"/>
        <w:right w:w="108" w:type="dxa"/>
      </w:tblCellMar>
    </w:tblPr>
  </w:style>
  <w:style w:type="table" w:customStyle="1" w:styleId="afffffffffffff7">
    <w:basedOn w:val="TableNormala"/>
    <w:tblPr>
      <w:tblStyleRowBandSize w:val="1"/>
      <w:tblStyleColBandSize w:val="1"/>
      <w:tblCellMar>
        <w:left w:w="108" w:type="dxa"/>
        <w:right w:w="108" w:type="dxa"/>
      </w:tblCellMar>
    </w:tblPr>
  </w:style>
  <w:style w:type="table" w:customStyle="1" w:styleId="afffffffffffff8">
    <w:basedOn w:val="TableNormala"/>
    <w:tblPr>
      <w:tblStyleRowBandSize w:val="1"/>
      <w:tblStyleColBandSize w:val="1"/>
      <w:tblCellMar>
        <w:left w:w="108" w:type="dxa"/>
        <w:right w:w="108" w:type="dxa"/>
      </w:tblCellMar>
    </w:tblPr>
  </w:style>
  <w:style w:type="table" w:customStyle="1" w:styleId="afffffffffffff9">
    <w:basedOn w:val="TableNormala"/>
    <w:tblPr>
      <w:tblStyleRowBandSize w:val="1"/>
      <w:tblStyleColBandSize w:val="1"/>
      <w:tblCellMar>
        <w:left w:w="108" w:type="dxa"/>
        <w:right w:w="108" w:type="dxa"/>
      </w:tblCellMar>
    </w:tblPr>
  </w:style>
  <w:style w:type="table" w:customStyle="1" w:styleId="afffffffffffffa">
    <w:basedOn w:val="TableNormala"/>
    <w:tblPr>
      <w:tblStyleRowBandSize w:val="1"/>
      <w:tblStyleColBandSize w:val="1"/>
      <w:tblCellMar>
        <w:left w:w="108" w:type="dxa"/>
        <w:right w:w="108" w:type="dxa"/>
      </w:tblCellMar>
    </w:tblPr>
  </w:style>
  <w:style w:type="table" w:customStyle="1" w:styleId="afffffffffffffb">
    <w:basedOn w:val="TableNormala"/>
    <w:tblPr>
      <w:tblStyleRowBandSize w:val="1"/>
      <w:tblStyleColBandSize w:val="1"/>
      <w:tblCellMar>
        <w:left w:w="108" w:type="dxa"/>
        <w:right w:w="108" w:type="dxa"/>
      </w:tblCellMar>
    </w:tblPr>
  </w:style>
  <w:style w:type="table" w:customStyle="1" w:styleId="afffffffffffffc">
    <w:basedOn w:val="TableNormala"/>
    <w:tblPr>
      <w:tblStyleRowBandSize w:val="1"/>
      <w:tblStyleColBandSize w:val="1"/>
      <w:tblCellMar>
        <w:left w:w="108" w:type="dxa"/>
        <w:right w:w="108" w:type="dxa"/>
      </w:tblCellMar>
    </w:tblPr>
  </w:style>
  <w:style w:type="table" w:customStyle="1" w:styleId="afffffffffffffd">
    <w:basedOn w:val="TableNormala"/>
    <w:tblPr>
      <w:tblStyleRowBandSize w:val="1"/>
      <w:tblStyleColBandSize w:val="1"/>
      <w:tblCellMar>
        <w:left w:w="108" w:type="dxa"/>
        <w:right w:w="108" w:type="dxa"/>
      </w:tblCellMar>
    </w:tblPr>
  </w:style>
  <w:style w:type="table" w:customStyle="1" w:styleId="afffffffffffffe">
    <w:basedOn w:val="TableNormala"/>
    <w:tblPr>
      <w:tblStyleRowBandSize w:val="1"/>
      <w:tblStyleColBandSize w:val="1"/>
      <w:tblCellMar>
        <w:left w:w="108" w:type="dxa"/>
        <w:right w:w="108" w:type="dxa"/>
      </w:tblCellMar>
    </w:tblPr>
  </w:style>
  <w:style w:type="table" w:customStyle="1" w:styleId="affffffffffffff">
    <w:basedOn w:val="TableNormala"/>
    <w:tblPr>
      <w:tblStyleRowBandSize w:val="1"/>
      <w:tblStyleColBandSize w:val="1"/>
      <w:tblCellMar>
        <w:left w:w="108" w:type="dxa"/>
        <w:right w:w="108" w:type="dxa"/>
      </w:tblCellMar>
    </w:tblPr>
  </w:style>
  <w:style w:type="table" w:customStyle="1" w:styleId="affffffffffffff0">
    <w:basedOn w:val="TableNormala"/>
    <w:tblPr>
      <w:tblStyleRowBandSize w:val="1"/>
      <w:tblStyleColBandSize w:val="1"/>
      <w:tblCellMar>
        <w:left w:w="108" w:type="dxa"/>
        <w:right w:w="108" w:type="dxa"/>
      </w:tblCellMar>
    </w:tblPr>
  </w:style>
  <w:style w:type="table" w:customStyle="1" w:styleId="affffffffffffff1">
    <w:basedOn w:val="TableNormala"/>
    <w:tblPr>
      <w:tblStyleRowBandSize w:val="1"/>
      <w:tblStyleColBandSize w:val="1"/>
      <w:tblCellMar>
        <w:left w:w="108" w:type="dxa"/>
        <w:right w:w="108" w:type="dxa"/>
      </w:tblCellMar>
    </w:tblPr>
  </w:style>
  <w:style w:type="table" w:customStyle="1" w:styleId="affffffffffffff2">
    <w:basedOn w:val="TableNormala"/>
    <w:tblPr>
      <w:tblStyleRowBandSize w:val="1"/>
      <w:tblStyleColBandSize w:val="1"/>
      <w:tblCellMar>
        <w:left w:w="108" w:type="dxa"/>
        <w:right w:w="108" w:type="dxa"/>
      </w:tblCellMar>
    </w:tblPr>
  </w:style>
  <w:style w:type="table" w:customStyle="1" w:styleId="affffffffffffff3">
    <w:basedOn w:val="TableNormala"/>
    <w:tblPr>
      <w:tblStyleRowBandSize w:val="1"/>
      <w:tblStyleColBandSize w:val="1"/>
      <w:tblCellMar>
        <w:left w:w="108" w:type="dxa"/>
        <w:right w:w="108" w:type="dxa"/>
      </w:tblCellMar>
    </w:tblPr>
  </w:style>
  <w:style w:type="table" w:customStyle="1" w:styleId="affffffffffffff4">
    <w:basedOn w:val="TableNormala"/>
    <w:tblPr>
      <w:tblStyleRowBandSize w:val="1"/>
      <w:tblStyleColBandSize w:val="1"/>
      <w:tblCellMar>
        <w:left w:w="108" w:type="dxa"/>
        <w:right w:w="108" w:type="dxa"/>
      </w:tblCellMar>
    </w:tblPr>
  </w:style>
  <w:style w:type="table" w:customStyle="1" w:styleId="affffffffffffff5">
    <w:basedOn w:val="TableNormala"/>
    <w:tblPr>
      <w:tblStyleRowBandSize w:val="1"/>
      <w:tblStyleColBandSize w:val="1"/>
      <w:tblCellMar>
        <w:left w:w="108" w:type="dxa"/>
        <w:right w:w="108" w:type="dxa"/>
      </w:tblCellMar>
    </w:tblPr>
  </w:style>
  <w:style w:type="table" w:customStyle="1" w:styleId="affffffffffffff6">
    <w:basedOn w:val="TableNormala"/>
    <w:tblPr>
      <w:tblStyleRowBandSize w:val="1"/>
      <w:tblStyleColBandSize w:val="1"/>
      <w:tblCellMar>
        <w:left w:w="108" w:type="dxa"/>
        <w:right w:w="108" w:type="dxa"/>
      </w:tblCellMar>
    </w:tblPr>
  </w:style>
  <w:style w:type="table" w:customStyle="1" w:styleId="affffffffffffff7">
    <w:basedOn w:val="TableNormala"/>
    <w:tblPr>
      <w:tblStyleRowBandSize w:val="1"/>
      <w:tblStyleColBandSize w:val="1"/>
      <w:tblCellMar>
        <w:left w:w="108" w:type="dxa"/>
        <w:right w:w="108" w:type="dxa"/>
      </w:tblCellMar>
    </w:tblPr>
  </w:style>
  <w:style w:type="table" w:customStyle="1" w:styleId="affffffffffffff8">
    <w:basedOn w:val="TableNormala"/>
    <w:tblPr>
      <w:tblStyleRowBandSize w:val="1"/>
      <w:tblStyleColBandSize w:val="1"/>
      <w:tblCellMar>
        <w:left w:w="108" w:type="dxa"/>
        <w:right w:w="108" w:type="dxa"/>
      </w:tblCellMar>
    </w:tblPr>
  </w:style>
  <w:style w:type="table" w:customStyle="1" w:styleId="affffffffffffff9">
    <w:basedOn w:val="TableNormala"/>
    <w:tblPr>
      <w:tblStyleRowBandSize w:val="1"/>
      <w:tblStyleColBandSize w:val="1"/>
      <w:tblCellMar>
        <w:left w:w="108" w:type="dxa"/>
        <w:right w:w="108" w:type="dxa"/>
      </w:tblCellMar>
    </w:tblPr>
  </w:style>
  <w:style w:type="table" w:customStyle="1" w:styleId="affffffffffffffa">
    <w:basedOn w:val="TableNormala"/>
    <w:tblPr>
      <w:tblStyleRowBandSize w:val="1"/>
      <w:tblStyleColBandSize w:val="1"/>
      <w:tblCellMar>
        <w:left w:w="108" w:type="dxa"/>
        <w:right w:w="108" w:type="dxa"/>
      </w:tblCellMar>
    </w:tblPr>
  </w:style>
  <w:style w:type="table" w:customStyle="1" w:styleId="affffffffffffffb">
    <w:basedOn w:val="TableNormala"/>
    <w:tblPr>
      <w:tblStyleRowBandSize w:val="1"/>
      <w:tblStyleColBandSize w:val="1"/>
      <w:tblCellMar>
        <w:left w:w="108" w:type="dxa"/>
        <w:right w:w="108" w:type="dxa"/>
      </w:tblCellMar>
    </w:tblPr>
  </w:style>
  <w:style w:type="table" w:customStyle="1" w:styleId="affffffffffffffc">
    <w:basedOn w:val="TableNormala"/>
    <w:tblPr>
      <w:tblStyleRowBandSize w:val="1"/>
      <w:tblStyleColBandSize w:val="1"/>
      <w:tblCellMar>
        <w:left w:w="108" w:type="dxa"/>
        <w:right w:w="108" w:type="dxa"/>
      </w:tblCellMar>
    </w:tblPr>
  </w:style>
  <w:style w:type="table" w:customStyle="1" w:styleId="affffffffffffffd">
    <w:basedOn w:val="TableNormala"/>
    <w:tblPr>
      <w:tblStyleRowBandSize w:val="1"/>
      <w:tblStyleColBandSize w:val="1"/>
      <w:tblCellMar>
        <w:left w:w="108" w:type="dxa"/>
        <w:right w:w="108" w:type="dxa"/>
      </w:tblCellMar>
    </w:tblPr>
  </w:style>
  <w:style w:type="table" w:customStyle="1" w:styleId="affffffffffffffe">
    <w:basedOn w:val="TableNormala"/>
    <w:tblPr>
      <w:tblStyleRowBandSize w:val="1"/>
      <w:tblStyleColBandSize w:val="1"/>
      <w:tblCellMar>
        <w:left w:w="108" w:type="dxa"/>
        <w:right w:w="108" w:type="dxa"/>
      </w:tblCellMar>
    </w:tblPr>
  </w:style>
  <w:style w:type="table" w:customStyle="1" w:styleId="afffffffffffffff">
    <w:basedOn w:val="TableNormala"/>
    <w:tblPr>
      <w:tblStyleRowBandSize w:val="1"/>
      <w:tblStyleColBandSize w:val="1"/>
      <w:tblCellMar>
        <w:left w:w="108" w:type="dxa"/>
        <w:right w:w="108" w:type="dxa"/>
      </w:tblCellMar>
    </w:tblPr>
  </w:style>
  <w:style w:type="table" w:customStyle="1" w:styleId="afffffffffffffff0">
    <w:basedOn w:val="TableNormala"/>
    <w:tblPr>
      <w:tblStyleRowBandSize w:val="1"/>
      <w:tblStyleColBandSize w:val="1"/>
      <w:tblCellMar>
        <w:left w:w="108" w:type="dxa"/>
        <w:right w:w="108" w:type="dxa"/>
      </w:tblCellMar>
    </w:tblPr>
  </w:style>
  <w:style w:type="table" w:customStyle="1" w:styleId="afffffffffffffff1">
    <w:basedOn w:val="TableNormala"/>
    <w:tblPr>
      <w:tblStyleRowBandSize w:val="1"/>
      <w:tblStyleColBandSize w:val="1"/>
      <w:tblCellMar>
        <w:left w:w="108" w:type="dxa"/>
        <w:right w:w="108" w:type="dxa"/>
      </w:tblCellMar>
    </w:tblPr>
  </w:style>
  <w:style w:type="table" w:customStyle="1" w:styleId="afffffffffffffff2">
    <w:basedOn w:val="TableNormala"/>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fffffff3">
    <w:basedOn w:val="TableNormala"/>
    <w:tblPr>
      <w:tblStyleRowBandSize w:val="1"/>
      <w:tblStyleColBandSize w:val="1"/>
      <w:tblCellMar>
        <w:left w:w="108" w:type="dxa"/>
        <w:right w:w="108" w:type="dxa"/>
      </w:tblCellMar>
    </w:tblPr>
  </w:style>
  <w:style w:type="table" w:customStyle="1" w:styleId="afffffffffffffff4">
    <w:basedOn w:val="TableNormala"/>
    <w:tblPr>
      <w:tblStyleRowBandSize w:val="1"/>
      <w:tblStyleColBandSize w:val="1"/>
      <w:tblCellMar>
        <w:left w:w="108" w:type="dxa"/>
        <w:right w:w="108" w:type="dxa"/>
      </w:tblCellMar>
    </w:tblPr>
  </w:style>
  <w:style w:type="table" w:customStyle="1" w:styleId="afffffffffffffff5">
    <w:basedOn w:val="TableNormala"/>
    <w:tblPr>
      <w:tblStyleRowBandSize w:val="1"/>
      <w:tblStyleColBandSize w:val="1"/>
      <w:tblCellMar>
        <w:left w:w="108" w:type="dxa"/>
        <w:right w:w="108" w:type="dxa"/>
      </w:tblCellMar>
    </w:tblPr>
  </w:style>
  <w:style w:type="table" w:customStyle="1" w:styleId="afffffffffffffff6">
    <w:basedOn w:val="TableNormala"/>
    <w:tblPr>
      <w:tblStyleRowBandSize w:val="1"/>
      <w:tblStyleColBandSize w:val="1"/>
      <w:tblCellMar>
        <w:left w:w="108" w:type="dxa"/>
        <w:right w:w="108" w:type="dxa"/>
      </w:tblCellMar>
    </w:tblPr>
  </w:style>
  <w:style w:type="table" w:customStyle="1" w:styleId="afffffffffffffff7">
    <w:basedOn w:val="TableNormala"/>
    <w:tblPr>
      <w:tblStyleRowBandSize w:val="1"/>
      <w:tblStyleColBandSize w:val="1"/>
      <w:tblCellMar>
        <w:left w:w="108" w:type="dxa"/>
        <w:right w:w="108" w:type="dxa"/>
      </w:tblCellMar>
    </w:tblPr>
  </w:style>
  <w:style w:type="table" w:customStyle="1" w:styleId="afffffffffffffff8">
    <w:basedOn w:val="TableNormala"/>
    <w:tblPr>
      <w:tblStyleRowBandSize w:val="1"/>
      <w:tblStyleColBandSize w:val="1"/>
      <w:tblCellMar>
        <w:left w:w="108" w:type="dxa"/>
        <w:right w:w="108" w:type="dxa"/>
      </w:tblCellMar>
    </w:tblPr>
  </w:style>
  <w:style w:type="table" w:customStyle="1" w:styleId="afffffffffffffff9">
    <w:basedOn w:val="TableNormala"/>
    <w:tblPr>
      <w:tblStyleRowBandSize w:val="1"/>
      <w:tblStyleColBandSize w:val="1"/>
      <w:tblCellMar>
        <w:left w:w="108" w:type="dxa"/>
        <w:right w:w="108" w:type="dxa"/>
      </w:tblCellMar>
    </w:tblPr>
  </w:style>
  <w:style w:type="table" w:customStyle="1" w:styleId="afffffffffffffffa">
    <w:basedOn w:val="TableNormala"/>
    <w:tblPr>
      <w:tblStyleRowBandSize w:val="1"/>
      <w:tblStyleColBandSize w:val="1"/>
      <w:tblCellMar>
        <w:left w:w="108" w:type="dxa"/>
        <w:right w:w="108" w:type="dxa"/>
      </w:tblCellMar>
    </w:tblPr>
  </w:style>
  <w:style w:type="table" w:customStyle="1" w:styleId="afffffffffffffffb">
    <w:basedOn w:val="TableNormala"/>
    <w:tblPr>
      <w:tblStyleRowBandSize w:val="1"/>
      <w:tblStyleColBandSize w:val="1"/>
      <w:tblCellMar>
        <w:left w:w="108" w:type="dxa"/>
        <w:right w:w="108" w:type="dxa"/>
      </w:tblCellMar>
    </w:tblPr>
  </w:style>
  <w:style w:type="table" w:customStyle="1" w:styleId="afffffffffffffffc">
    <w:basedOn w:val="TableNormala"/>
    <w:tblPr>
      <w:tblStyleRowBandSize w:val="1"/>
      <w:tblStyleColBandSize w:val="1"/>
      <w:tblCellMar>
        <w:left w:w="108" w:type="dxa"/>
        <w:right w:w="108" w:type="dxa"/>
      </w:tblCellMar>
    </w:tblPr>
  </w:style>
  <w:style w:type="table" w:customStyle="1" w:styleId="afffffffffffffffd">
    <w:basedOn w:val="TableNormala"/>
    <w:tblPr>
      <w:tblStyleRowBandSize w:val="1"/>
      <w:tblStyleColBandSize w:val="1"/>
      <w:tblCellMar>
        <w:left w:w="108" w:type="dxa"/>
        <w:right w:w="108" w:type="dxa"/>
      </w:tblCellMar>
    </w:tblPr>
  </w:style>
  <w:style w:type="table" w:customStyle="1" w:styleId="afffffffffffffffe">
    <w:basedOn w:val="TableNormala"/>
    <w:tblPr>
      <w:tblStyleRowBandSize w:val="1"/>
      <w:tblStyleColBandSize w:val="1"/>
      <w:tblCellMar>
        <w:left w:w="108" w:type="dxa"/>
        <w:right w:w="108" w:type="dxa"/>
      </w:tblCellMar>
    </w:tblPr>
  </w:style>
  <w:style w:type="table" w:customStyle="1" w:styleId="affffffffffffffff">
    <w:basedOn w:val="TableNormala"/>
    <w:tblPr>
      <w:tblStyleRowBandSize w:val="1"/>
      <w:tblStyleColBandSize w:val="1"/>
      <w:tblCellMar>
        <w:left w:w="108" w:type="dxa"/>
        <w:right w:w="108" w:type="dxa"/>
      </w:tblCellMar>
    </w:tblPr>
  </w:style>
  <w:style w:type="table" w:customStyle="1" w:styleId="affffffffffffffff0">
    <w:basedOn w:val="TableNormala"/>
    <w:tblPr>
      <w:tblStyleRowBandSize w:val="1"/>
      <w:tblStyleColBandSize w:val="1"/>
      <w:tblCellMar>
        <w:left w:w="108" w:type="dxa"/>
        <w:right w:w="108" w:type="dxa"/>
      </w:tblCellMar>
    </w:tblPr>
  </w:style>
  <w:style w:type="table" w:customStyle="1" w:styleId="affffffffffffffff1">
    <w:basedOn w:val="TableNormala"/>
    <w:tblPr>
      <w:tblStyleRowBandSize w:val="1"/>
      <w:tblStyleColBandSize w:val="1"/>
      <w:tblCellMar>
        <w:left w:w="108" w:type="dxa"/>
        <w:right w:w="108" w:type="dxa"/>
      </w:tblCellMar>
    </w:tblPr>
  </w:style>
  <w:style w:type="table" w:customStyle="1" w:styleId="affffffffffffffff2">
    <w:basedOn w:val="TableNormala"/>
    <w:tblPr>
      <w:tblStyleRowBandSize w:val="1"/>
      <w:tblStyleColBandSize w:val="1"/>
      <w:tblCellMar>
        <w:left w:w="108" w:type="dxa"/>
        <w:right w:w="108" w:type="dxa"/>
      </w:tblCellMar>
    </w:tblPr>
  </w:style>
  <w:style w:type="table" w:customStyle="1" w:styleId="affffffffffffffff3">
    <w:basedOn w:val="TableNormala"/>
    <w:tblPr>
      <w:tblStyleRowBandSize w:val="1"/>
      <w:tblStyleColBandSize w:val="1"/>
      <w:tblCellMar>
        <w:left w:w="108" w:type="dxa"/>
        <w:right w:w="108" w:type="dxa"/>
      </w:tblCellMar>
    </w:tblPr>
  </w:style>
  <w:style w:type="table" w:customStyle="1" w:styleId="affffffffffffffff4">
    <w:basedOn w:val="TableNormala"/>
    <w:tblPr>
      <w:tblStyleRowBandSize w:val="1"/>
      <w:tblStyleColBandSize w:val="1"/>
    </w:tblPr>
  </w:style>
  <w:style w:type="table" w:customStyle="1" w:styleId="affffffffffffffff5">
    <w:basedOn w:val="TableNormala"/>
    <w:tblPr>
      <w:tblStyleRowBandSize w:val="1"/>
      <w:tblStyleColBandSize w:val="1"/>
      <w:tblCellMar>
        <w:left w:w="108" w:type="dxa"/>
        <w:right w:w="108" w:type="dxa"/>
      </w:tblCellMar>
    </w:tblPr>
  </w:style>
  <w:style w:type="table" w:customStyle="1" w:styleId="affffffffffffffff6">
    <w:basedOn w:val="TableNormala"/>
    <w:tblPr>
      <w:tblStyleRowBandSize w:val="1"/>
      <w:tblStyleColBandSize w:val="1"/>
      <w:tblCellMar>
        <w:left w:w="108" w:type="dxa"/>
        <w:right w:w="108" w:type="dxa"/>
      </w:tblCellMar>
    </w:tblPr>
  </w:style>
  <w:style w:type="table" w:customStyle="1" w:styleId="affffffffffffffff7">
    <w:basedOn w:val="TableNormala"/>
    <w:tblPr>
      <w:tblStyleRowBandSize w:val="1"/>
      <w:tblStyleColBandSize w:val="1"/>
      <w:tblCellMar>
        <w:left w:w="108" w:type="dxa"/>
        <w:right w:w="108" w:type="dxa"/>
      </w:tblCellMar>
    </w:tblPr>
  </w:style>
  <w:style w:type="table" w:customStyle="1" w:styleId="affffffffffffffff8">
    <w:basedOn w:val="TableNormala"/>
    <w:tblPr>
      <w:tblStyleRowBandSize w:val="1"/>
      <w:tblStyleColBandSize w:val="1"/>
      <w:tblCellMar>
        <w:top w:w="100" w:type="dxa"/>
        <w:left w:w="100" w:type="dxa"/>
        <w:bottom w:w="100" w:type="dxa"/>
        <w:right w:w="100" w:type="dxa"/>
      </w:tblCellMar>
    </w:tblPr>
  </w:style>
  <w:style w:type="table" w:customStyle="1" w:styleId="affffffffffffffff9">
    <w:basedOn w:val="TableNormala"/>
    <w:tblPr>
      <w:tblStyleRowBandSize w:val="1"/>
      <w:tblStyleColBandSize w:val="1"/>
      <w:tblCellMar>
        <w:top w:w="15" w:type="dxa"/>
        <w:left w:w="15" w:type="dxa"/>
        <w:bottom w:w="15" w:type="dxa"/>
        <w:right w:w="15" w:type="dxa"/>
      </w:tblCellMar>
    </w:tblPr>
  </w:style>
  <w:style w:type="table" w:customStyle="1" w:styleId="affffffffffffffffa">
    <w:basedOn w:val="TableNormala"/>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a"/>
    <w:tblPr>
      <w:tblStyleRowBandSize w:val="1"/>
      <w:tblStyleColBandSize w:val="1"/>
      <w:tblCellMar>
        <w:left w:w="108" w:type="dxa"/>
        <w:right w:w="108" w:type="dxa"/>
      </w:tblCellMar>
    </w:tblPr>
  </w:style>
  <w:style w:type="table" w:customStyle="1" w:styleId="a0">
    <w:basedOn w:val="TableNormala"/>
    <w:tblPr>
      <w:tblStyleRowBandSize w:val="1"/>
      <w:tblStyleColBandSize w:val="1"/>
      <w:tblCellMar>
        <w:left w:w="108" w:type="dxa"/>
        <w:right w:w="108" w:type="dxa"/>
      </w:tblCellMar>
    </w:tblPr>
  </w:style>
  <w:style w:type="table" w:customStyle="1" w:styleId="a1">
    <w:basedOn w:val="TableNormala"/>
    <w:tblPr>
      <w:tblStyleRowBandSize w:val="1"/>
      <w:tblStyleColBandSize w:val="1"/>
      <w:tblCellMar>
        <w:left w:w="85" w:type="dxa"/>
        <w:right w:w="108" w:type="dxa"/>
      </w:tblCellMar>
    </w:tblPr>
  </w:style>
  <w:style w:type="table" w:customStyle="1" w:styleId="a2">
    <w:basedOn w:val="TableNormala"/>
    <w:tblPr>
      <w:tblStyleRowBandSize w:val="1"/>
      <w:tblStyleColBandSize w:val="1"/>
      <w:tblCellMar>
        <w:left w:w="108" w:type="dxa"/>
        <w:right w:w="108" w:type="dxa"/>
      </w:tblCellMar>
    </w:tblPr>
  </w:style>
  <w:style w:type="table" w:customStyle="1" w:styleId="a3">
    <w:basedOn w:val="TableNormala"/>
    <w:tblPr>
      <w:tblStyleRowBandSize w:val="1"/>
      <w:tblStyleColBandSize w:val="1"/>
      <w:tblCellMar>
        <w:left w:w="108" w:type="dxa"/>
        <w:right w:w="108" w:type="dxa"/>
      </w:tblCellMar>
    </w:tblPr>
  </w:style>
  <w:style w:type="table" w:customStyle="1" w:styleId="a4">
    <w:basedOn w:val="TableNormala"/>
    <w:tblPr>
      <w:tblStyleRowBandSize w:val="1"/>
      <w:tblStyleColBandSize w:val="1"/>
      <w:tblCellMar>
        <w:left w:w="108" w:type="dxa"/>
        <w:right w:w="108" w:type="dxa"/>
      </w:tblCellMar>
    </w:tblPr>
  </w:style>
  <w:style w:type="table" w:customStyle="1" w:styleId="a5">
    <w:basedOn w:val="TableNormala"/>
    <w:tblPr>
      <w:tblStyleRowBandSize w:val="1"/>
      <w:tblStyleColBandSize w:val="1"/>
      <w:tblCellMar>
        <w:left w:w="108" w:type="dxa"/>
        <w:right w:w="108" w:type="dxa"/>
      </w:tblCellMar>
    </w:tblPr>
  </w:style>
  <w:style w:type="table" w:customStyle="1" w:styleId="a6">
    <w:basedOn w:val="TableNormala"/>
    <w:tblPr>
      <w:tblStyleRowBandSize w:val="1"/>
      <w:tblStyleColBandSize w:val="1"/>
      <w:tblCellMar>
        <w:left w:w="108" w:type="dxa"/>
        <w:right w:w="108" w:type="dxa"/>
      </w:tblCellMar>
    </w:tblPr>
  </w:style>
  <w:style w:type="table" w:customStyle="1" w:styleId="a7">
    <w:basedOn w:val="TableNormala"/>
    <w:tblPr>
      <w:tblStyleRowBandSize w:val="1"/>
      <w:tblStyleColBandSize w:val="1"/>
      <w:tblCellMar>
        <w:left w:w="108" w:type="dxa"/>
        <w:right w:w="108" w:type="dxa"/>
      </w:tblCellMar>
    </w:tblPr>
  </w:style>
  <w:style w:type="table" w:customStyle="1" w:styleId="a8">
    <w:basedOn w:val="TableNormala"/>
    <w:tblPr>
      <w:tblStyleRowBandSize w:val="1"/>
      <w:tblStyleColBandSize w:val="1"/>
      <w:tblCellMar>
        <w:left w:w="108" w:type="dxa"/>
        <w:right w:w="108" w:type="dxa"/>
      </w:tblCellMar>
    </w:tblPr>
  </w:style>
  <w:style w:type="table" w:customStyle="1" w:styleId="a9">
    <w:basedOn w:val="TableNormala"/>
    <w:tblPr>
      <w:tblStyleRowBandSize w:val="1"/>
      <w:tblStyleColBandSize w:val="1"/>
      <w:tblCellMar>
        <w:left w:w="103" w:type="dxa"/>
        <w:right w:w="108" w:type="dxa"/>
      </w:tblCellMar>
    </w:tblPr>
  </w:style>
  <w:style w:type="table" w:customStyle="1" w:styleId="aa">
    <w:basedOn w:val="TableNormala"/>
    <w:tblPr>
      <w:tblStyleRowBandSize w:val="1"/>
      <w:tblStyleColBandSize w:val="1"/>
      <w:tblCellMar>
        <w:left w:w="103" w:type="dxa"/>
        <w:right w:w="108" w:type="dxa"/>
      </w:tblCellMar>
    </w:tblPr>
  </w:style>
  <w:style w:type="table" w:customStyle="1" w:styleId="ab">
    <w:basedOn w:val="TableNormala"/>
    <w:tblPr>
      <w:tblStyleRowBandSize w:val="1"/>
      <w:tblStyleColBandSize w:val="1"/>
      <w:tblCellMar>
        <w:left w:w="108" w:type="dxa"/>
        <w:right w:w="108" w:type="dxa"/>
      </w:tblCellMar>
    </w:tblPr>
  </w:style>
  <w:style w:type="table" w:customStyle="1" w:styleId="ac">
    <w:basedOn w:val="TableNormala"/>
    <w:tblPr>
      <w:tblStyleRowBandSize w:val="1"/>
      <w:tblStyleColBandSize w:val="1"/>
      <w:tblCellMar>
        <w:left w:w="108" w:type="dxa"/>
        <w:right w:w="108" w:type="dxa"/>
      </w:tblCellMar>
    </w:tblPr>
  </w:style>
  <w:style w:type="table" w:customStyle="1" w:styleId="ad">
    <w:basedOn w:val="TableNormala"/>
    <w:tblPr>
      <w:tblStyleRowBandSize w:val="1"/>
      <w:tblStyleColBandSize w:val="1"/>
      <w:tblCellMar>
        <w:left w:w="108" w:type="dxa"/>
        <w:right w:w="108" w:type="dxa"/>
      </w:tblCellMar>
    </w:tblPr>
  </w:style>
  <w:style w:type="table" w:customStyle="1" w:styleId="ae">
    <w:basedOn w:val="TableNormala"/>
    <w:tblPr>
      <w:tblStyleRowBandSize w:val="1"/>
      <w:tblStyleColBandSize w:val="1"/>
      <w:tblCellMar>
        <w:left w:w="108" w:type="dxa"/>
        <w:right w:w="108" w:type="dxa"/>
      </w:tblCellMar>
    </w:tblPr>
  </w:style>
  <w:style w:type="table" w:customStyle="1" w:styleId="af">
    <w:basedOn w:val="TableNormala"/>
    <w:tblPr>
      <w:tblStyleRowBandSize w:val="1"/>
      <w:tblStyleColBandSize w:val="1"/>
      <w:tblCellMar>
        <w:left w:w="108" w:type="dxa"/>
        <w:right w:w="108" w:type="dxa"/>
      </w:tblCellMar>
    </w:tblPr>
  </w:style>
  <w:style w:type="table" w:customStyle="1" w:styleId="af0">
    <w:basedOn w:val="TableNormala"/>
    <w:tblPr>
      <w:tblStyleRowBandSize w:val="1"/>
      <w:tblStyleColBandSize w:val="1"/>
      <w:tblCellMar>
        <w:left w:w="108" w:type="dxa"/>
        <w:right w:w="108" w:type="dxa"/>
      </w:tblCellMar>
    </w:tblPr>
  </w:style>
  <w:style w:type="table" w:customStyle="1" w:styleId="af1">
    <w:basedOn w:val="TableNormala"/>
    <w:tblPr>
      <w:tblStyleRowBandSize w:val="1"/>
      <w:tblStyleColBandSize w:val="1"/>
      <w:tblCellMar>
        <w:left w:w="108" w:type="dxa"/>
        <w:right w:w="108" w:type="dxa"/>
      </w:tblCellMar>
    </w:tblPr>
  </w:style>
  <w:style w:type="table" w:customStyle="1" w:styleId="af2">
    <w:basedOn w:val="TableNormala"/>
    <w:tblPr>
      <w:tblStyleRowBandSize w:val="1"/>
      <w:tblStyleColBandSize w:val="1"/>
      <w:tblCellMar>
        <w:left w:w="108" w:type="dxa"/>
        <w:right w:w="108" w:type="dxa"/>
      </w:tblCellMar>
    </w:tblPr>
  </w:style>
  <w:style w:type="table" w:customStyle="1" w:styleId="af3">
    <w:basedOn w:val="TableNormala"/>
    <w:tblPr>
      <w:tblStyleRowBandSize w:val="1"/>
      <w:tblStyleColBandSize w:val="1"/>
      <w:tblCellMar>
        <w:left w:w="108" w:type="dxa"/>
        <w:right w:w="108" w:type="dxa"/>
      </w:tblCellMar>
    </w:tblPr>
  </w:style>
  <w:style w:type="table" w:customStyle="1" w:styleId="af4">
    <w:basedOn w:val="TableNormala"/>
    <w:tblPr>
      <w:tblStyleRowBandSize w:val="1"/>
      <w:tblStyleColBandSize w:val="1"/>
      <w:tblCellMar>
        <w:left w:w="108" w:type="dxa"/>
        <w:right w:w="108" w:type="dxa"/>
      </w:tblCellMar>
    </w:tblPr>
  </w:style>
  <w:style w:type="table" w:customStyle="1" w:styleId="af5">
    <w:basedOn w:val="TableNormala"/>
    <w:tblPr>
      <w:tblStyleRowBandSize w:val="1"/>
      <w:tblStyleColBandSize w:val="1"/>
      <w:tblCellMar>
        <w:left w:w="108" w:type="dxa"/>
        <w:right w:w="108" w:type="dxa"/>
      </w:tblCellMar>
    </w:tblPr>
  </w:style>
  <w:style w:type="table" w:customStyle="1" w:styleId="af6">
    <w:basedOn w:val="TableNormala"/>
    <w:tblPr>
      <w:tblStyleRowBandSize w:val="1"/>
      <w:tblStyleColBandSize w:val="1"/>
      <w:tblCellMar>
        <w:left w:w="108" w:type="dxa"/>
        <w:right w:w="108" w:type="dxa"/>
      </w:tblCellMar>
    </w:tblPr>
  </w:style>
  <w:style w:type="table" w:customStyle="1" w:styleId="af7">
    <w:basedOn w:val="TableNormala"/>
    <w:tblPr>
      <w:tblStyleRowBandSize w:val="1"/>
      <w:tblStyleColBandSize w:val="1"/>
      <w:tblCellMar>
        <w:left w:w="108" w:type="dxa"/>
        <w:right w:w="108" w:type="dxa"/>
      </w:tblCellMar>
    </w:tblPr>
  </w:style>
  <w:style w:type="table" w:customStyle="1" w:styleId="af8">
    <w:basedOn w:val="TableNormala"/>
    <w:tblPr>
      <w:tblStyleRowBandSize w:val="1"/>
      <w:tblStyleColBandSize w:val="1"/>
      <w:tblCellMar>
        <w:left w:w="108" w:type="dxa"/>
        <w:right w:w="108" w:type="dxa"/>
      </w:tblCellMar>
    </w:tblPr>
  </w:style>
  <w:style w:type="table" w:customStyle="1" w:styleId="af9">
    <w:basedOn w:val="TableNormala"/>
    <w:tblPr>
      <w:tblStyleRowBandSize w:val="1"/>
      <w:tblStyleColBandSize w:val="1"/>
      <w:tblCellMar>
        <w:left w:w="115" w:type="dxa"/>
        <w:right w:w="115" w:type="dxa"/>
      </w:tblCellMar>
    </w:tblPr>
  </w:style>
  <w:style w:type="table" w:customStyle="1" w:styleId="afa">
    <w:basedOn w:val="TableNormala"/>
    <w:tblPr>
      <w:tblStyleRowBandSize w:val="1"/>
      <w:tblStyleColBandSize w:val="1"/>
      <w:tblCellMar>
        <w:left w:w="108" w:type="dxa"/>
        <w:right w:w="108" w:type="dxa"/>
      </w:tblCellMar>
    </w:tblPr>
  </w:style>
  <w:style w:type="table" w:customStyle="1" w:styleId="afb">
    <w:basedOn w:val="TableNormala"/>
    <w:tblPr>
      <w:tblStyleRowBandSize w:val="1"/>
      <w:tblStyleColBandSize w:val="1"/>
      <w:tblCellMar>
        <w:left w:w="108" w:type="dxa"/>
        <w:right w:w="108" w:type="dxa"/>
      </w:tblCellMar>
    </w:tblPr>
  </w:style>
  <w:style w:type="table" w:customStyle="1" w:styleId="afc">
    <w:basedOn w:val="TableNormala"/>
    <w:tblPr>
      <w:tblStyleRowBandSize w:val="1"/>
      <w:tblStyleColBandSize w:val="1"/>
      <w:tblCellMar>
        <w:left w:w="108" w:type="dxa"/>
        <w:right w:w="108" w:type="dxa"/>
      </w:tblCellMar>
    </w:tblPr>
  </w:style>
  <w:style w:type="table" w:customStyle="1" w:styleId="afd">
    <w:basedOn w:val="TableNormala"/>
    <w:tblPr>
      <w:tblStyleRowBandSize w:val="1"/>
      <w:tblStyleColBandSize w:val="1"/>
      <w:tblCellMar>
        <w:left w:w="108" w:type="dxa"/>
        <w:right w:w="108" w:type="dxa"/>
      </w:tblCellMar>
    </w:tblPr>
  </w:style>
  <w:style w:type="table" w:customStyle="1" w:styleId="afe">
    <w:basedOn w:val="TableNormala"/>
    <w:tblPr>
      <w:tblStyleRowBandSize w:val="1"/>
      <w:tblStyleColBandSize w:val="1"/>
      <w:tblCellMar>
        <w:left w:w="108" w:type="dxa"/>
        <w:right w:w="108" w:type="dxa"/>
      </w:tblCellMar>
    </w:tblPr>
  </w:style>
  <w:style w:type="table" w:customStyle="1" w:styleId="aff">
    <w:basedOn w:val="TableNormala"/>
    <w:tblPr>
      <w:tblStyleRowBandSize w:val="1"/>
      <w:tblStyleColBandSize w:val="1"/>
      <w:tblCellMar>
        <w:left w:w="108" w:type="dxa"/>
        <w:right w:w="108" w:type="dxa"/>
      </w:tblCellMar>
    </w:tblPr>
  </w:style>
  <w:style w:type="table" w:customStyle="1" w:styleId="aff0">
    <w:basedOn w:val="TableNormala"/>
    <w:tblPr>
      <w:tblStyleRowBandSize w:val="1"/>
      <w:tblStyleColBandSize w:val="1"/>
      <w:tblCellMar>
        <w:left w:w="108" w:type="dxa"/>
        <w:right w:w="108" w:type="dxa"/>
      </w:tblCellMar>
    </w:tblPr>
  </w:style>
  <w:style w:type="table" w:customStyle="1" w:styleId="aff1">
    <w:basedOn w:val="TableNormala"/>
    <w:tblPr>
      <w:tblStyleRowBandSize w:val="1"/>
      <w:tblStyleColBandSize w:val="1"/>
      <w:tblCellMar>
        <w:left w:w="108" w:type="dxa"/>
        <w:right w:w="108" w:type="dxa"/>
      </w:tblCellMar>
    </w:tblPr>
  </w:style>
  <w:style w:type="table" w:customStyle="1" w:styleId="aff2">
    <w:basedOn w:val="TableNormala"/>
    <w:tblPr>
      <w:tblStyleRowBandSize w:val="1"/>
      <w:tblStyleColBandSize w:val="1"/>
      <w:tblCellMar>
        <w:left w:w="108" w:type="dxa"/>
        <w:right w:w="108" w:type="dxa"/>
      </w:tblCellMar>
    </w:tblPr>
  </w:style>
  <w:style w:type="table" w:customStyle="1" w:styleId="aff3">
    <w:basedOn w:val="TableNormala"/>
    <w:tblPr>
      <w:tblStyleRowBandSize w:val="1"/>
      <w:tblStyleColBandSize w:val="1"/>
      <w:tblCellMar>
        <w:left w:w="108" w:type="dxa"/>
        <w:right w:w="108" w:type="dxa"/>
      </w:tblCellMar>
    </w:tblPr>
  </w:style>
  <w:style w:type="table" w:customStyle="1" w:styleId="aff4">
    <w:basedOn w:val="TableNormala"/>
    <w:tblPr>
      <w:tblStyleRowBandSize w:val="1"/>
      <w:tblStyleColBandSize w:val="1"/>
      <w:tblCellMar>
        <w:left w:w="108" w:type="dxa"/>
        <w:right w:w="108" w:type="dxa"/>
      </w:tblCellMar>
    </w:tblPr>
  </w:style>
  <w:style w:type="table" w:customStyle="1" w:styleId="aff5">
    <w:basedOn w:val="TableNormala"/>
    <w:tblPr>
      <w:tblStyleRowBandSize w:val="1"/>
      <w:tblStyleColBandSize w:val="1"/>
      <w:tblCellMar>
        <w:left w:w="108" w:type="dxa"/>
        <w:right w:w="108" w:type="dxa"/>
      </w:tblCellMar>
    </w:tblPr>
  </w:style>
  <w:style w:type="table" w:customStyle="1" w:styleId="aff6">
    <w:basedOn w:val="TableNormala"/>
    <w:tblPr>
      <w:tblStyleRowBandSize w:val="1"/>
      <w:tblStyleColBandSize w:val="1"/>
      <w:tblCellMar>
        <w:left w:w="108" w:type="dxa"/>
        <w:right w:w="108" w:type="dxa"/>
      </w:tblCellMar>
    </w:tblPr>
  </w:style>
  <w:style w:type="table" w:customStyle="1" w:styleId="aff7">
    <w:basedOn w:val="TableNormala"/>
    <w:tblPr>
      <w:tblStyleRowBandSize w:val="1"/>
      <w:tblStyleColBandSize w:val="1"/>
      <w:tblCellMar>
        <w:left w:w="108" w:type="dxa"/>
        <w:right w:w="108" w:type="dxa"/>
      </w:tblCellMar>
    </w:tblPr>
  </w:style>
  <w:style w:type="table" w:customStyle="1" w:styleId="aff8">
    <w:basedOn w:val="TableNormala"/>
    <w:tblPr>
      <w:tblStyleRowBandSize w:val="1"/>
      <w:tblStyleColBandSize w:val="1"/>
      <w:tblCellMar>
        <w:left w:w="108" w:type="dxa"/>
        <w:right w:w="108" w:type="dxa"/>
      </w:tblCellMar>
    </w:tblPr>
  </w:style>
  <w:style w:type="table" w:customStyle="1" w:styleId="aff9">
    <w:basedOn w:val="TableNormala"/>
    <w:tblPr>
      <w:tblStyleRowBandSize w:val="1"/>
      <w:tblStyleColBandSize w:val="1"/>
      <w:tblCellMar>
        <w:left w:w="108" w:type="dxa"/>
        <w:right w:w="108" w:type="dxa"/>
      </w:tblCellMar>
    </w:tblPr>
  </w:style>
  <w:style w:type="table" w:customStyle="1" w:styleId="affa">
    <w:basedOn w:val="TableNormala"/>
    <w:tblPr>
      <w:tblStyleRowBandSize w:val="1"/>
      <w:tblStyleColBandSize w:val="1"/>
      <w:tblCellMar>
        <w:left w:w="108" w:type="dxa"/>
        <w:right w:w="108" w:type="dxa"/>
      </w:tblCellMar>
    </w:tblPr>
  </w:style>
  <w:style w:type="table" w:customStyle="1" w:styleId="affb">
    <w:basedOn w:val="TableNormala"/>
    <w:tblPr>
      <w:tblStyleRowBandSize w:val="1"/>
      <w:tblStyleColBandSize w:val="1"/>
      <w:tblCellMar>
        <w:left w:w="108" w:type="dxa"/>
        <w:right w:w="108" w:type="dxa"/>
      </w:tblCellMar>
    </w:tblPr>
  </w:style>
  <w:style w:type="table" w:customStyle="1" w:styleId="affc">
    <w:basedOn w:val="TableNormala"/>
    <w:tblPr>
      <w:tblStyleRowBandSize w:val="1"/>
      <w:tblStyleColBandSize w:val="1"/>
      <w:tblCellMar>
        <w:left w:w="108" w:type="dxa"/>
        <w:right w:w="108" w:type="dxa"/>
      </w:tblCellMar>
    </w:tblPr>
  </w:style>
  <w:style w:type="table" w:customStyle="1" w:styleId="affd">
    <w:basedOn w:val="TableNormala"/>
    <w:tblPr>
      <w:tblStyleRowBandSize w:val="1"/>
      <w:tblStyleColBandSize w:val="1"/>
      <w:tblCellMar>
        <w:left w:w="108" w:type="dxa"/>
        <w:right w:w="108" w:type="dxa"/>
      </w:tblCellMar>
    </w:tblPr>
  </w:style>
  <w:style w:type="table" w:customStyle="1" w:styleId="affe">
    <w:basedOn w:val="TableNormala"/>
    <w:tblPr>
      <w:tblStyleRowBandSize w:val="1"/>
      <w:tblStyleColBandSize w:val="1"/>
      <w:tblCellMar>
        <w:left w:w="108" w:type="dxa"/>
        <w:right w:w="108" w:type="dxa"/>
      </w:tblCellMar>
    </w:tblPr>
  </w:style>
  <w:style w:type="table" w:customStyle="1" w:styleId="afff">
    <w:basedOn w:val="TableNormala"/>
    <w:tblPr>
      <w:tblStyleRowBandSize w:val="1"/>
      <w:tblStyleColBandSize w:val="1"/>
      <w:tblCellMar>
        <w:left w:w="108" w:type="dxa"/>
        <w:right w:w="108" w:type="dxa"/>
      </w:tblCellMar>
    </w:tblPr>
  </w:style>
  <w:style w:type="table" w:customStyle="1" w:styleId="afff0">
    <w:basedOn w:val="TableNormala"/>
    <w:tblPr>
      <w:tblStyleRowBandSize w:val="1"/>
      <w:tblStyleColBandSize w:val="1"/>
      <w:tblCellMar>
        <w:left w:w="108" w:type="dxa"/>
        <w:right w:w="108" w:type="dxa"/>
      </w:tblCellMar>
    </w:tblPr>
  </w:style>
  <w:style w:type="table" w:customStyle="1" w:styleId="afff1">
    <w:basedOn w:val="TableNormala"/>
    <w:tblPr>
      <w:tblStyleRowBandSize w:val="1"/>
      <w:tblStyleColBandSize w:val="1"/>
      <w:tblCellMar>
        <w:left w:w="108" w:type="dxa"/>
        <w:right w:w="108" w:type="dxa"/>
      </w:tblCellMar>
    </w:tblPr>
  </w:style>
  <w:style w:type="table" w:customStyle="1" w:styleId="afff2">
    <w:basedOn w:val="TableNormala"/>
    <w:tblPr>
      <w:tblStyleRowBandSize w:val="1"/>
      <w:tblStyleColBandSize w:val="1"/>
      <w:tblCellMar>
        <w:left w:w="108" w:type="dxa"/>
        <w:right w:w="108" w:type="dxa"/>
      </w:tblCellMar>
    </w:tblPr>
  </w:style>
  <w:style w:type="table" w:customStyle="1" w:styleId="afff3">
    <w:basedOn w:val="TableNormala"/>
    <w:tblPr>
      <w:tblStyleRowBandSize w:val="1"/>
      <w:tblStyleColBandSize w:val="1"/>
      <w:tblCellMar>
        <w:left w:w="108" w:type="dxa"/>
        <w:right w:w="108" w:type="dxa"/>
      </w:tblCellMar>
    </w:tblPr>
  </w:style>
  <w:style w:type="table" w:customStyle="1" w:styleId="afff4">
    <w:basedOn w:val="TableNormala"/>
    <w:tblPr>
      <w:tblStyleRowBandSize w:val="1"/>
      <w:tblStyleColBandSize w:val="1"/>
      <w:tblCellMar>
        <w:left w:w="108" w:type="dxa"/>
        <w:right w:w="108" w:type="dxa"/>
      </w:tblCellMar>
    </w:tblPr>
  </w:style>
  <w:style w:type="table" w:customStyle="1" w:styleId="afff5">
    <w:basedOn w:val="TableNormala"/>
    <w:tblPr>
      <w:tblStyleRowBandSize w:val="1"/>
      <w:tblStyleColBandSize w:val="1"/>
      <w:tblCellMar>
        <w:left w:w="108" w:type="dxa"/>
        <w:right w:w="108" w:type="dxa"/>
      </w:tblCellMar>
    </w:tblPr>
  </w:style>
  <w:style w:type="table" w:customStyle="1" w:styleId="afff6">
    <w:basedOn w:val="TableNormala"/>
    <w:tblPr>
      <w:tblStyleRowBandSize w:val="1"/>
      <w:tblStyleColBandSize w:val="1"/>
      <w:tblCellMar>
        <w:left w:w="108" w:type="dxa"/>
        <w:right w:w="108" w:type="dxa"/>
      </w:tblCellMar>
    </w:tblPr>
  </w:style>
  <w:style w:type="table" w:customStyle="1" w:styleId="afff7">
    <w:basedOn w:val="TableNormala"/>
    <w:tblPr>
      <w:tblStyleRowBandSize w:val="1"/>
      <w:tblStyleColBandSize w:val="1"/>
      <w:tblCellMar>
        <w:left w:w="108" w:type="dxa"/>
        <w:right w:w="108" w:type="dxa"/>
      </w:tblCellMar>
    </w:tblPr>
  </w:style>
  <w:style w:type="table" w:customStyle="1" w:styleId="afff8">
    <w:basedOn w:val="TableNormala"/>
    <w:tblPr>
      <w:tblStyleRowBandSize w:val="1"/>
      <w:tblStyleColBandSize w:val="1"/>
      <w:tblCellMar>
        <w:left w:w="108" w:type="dxa"/>
        <w:right w:w="108" w:type="dxa"/>
      </w:tblCellMar>
    </w:tblPr>
  </w:style>
  <w:style w:type="table" w:customStyle="1" w:styleId="afff9">
    <w:basedOn w:val="TableNormala"/>
    <w:tblPr>
      <w:tblStyleRowBandSize w:val="1"/>
      <w:tblStyleColBandSize w:val="1"/>
      <w:tblCellMar>
        <w:left w:w="108" w:type="dxa"/>
        <w:right w:w="108" w:type="dxa"/>
      </w:tblCellMar>
    </w:tblPr>
  </w:style>
  <w:style w:type="table" w:customStyle="1" w:styleId="afffa">
    <w:basedOn w:val="TableNormala"/>
    <w:tblPr>
      <w:tblStyleRowBandSize w:val="1"/>
      <w:tblStyleColBandSize w:val="1"/>
      <w:tblCellMar>
        <w:left w:w="108" w:type="dxa"/>
        <w:right w:w="108" w:type="dxa"/>
      </w:tblCellMar>
    </w:tblPr>
  </w:style>
  <w:style w:type="table" w:customStyle="1" w:styleId="afffb">
    <w:basedOn w:val="TableNormala"/>
    <w:tblPr>
      <w:tblStyleRowBandSize w:val="1"/>
      <w:tblStyleColBandSize w:val="1"/>
      <w:tblCellMar>
        <w:left w:w="108" w:type="dxa"/>
        <w:right w:w="108" w:type="dxa"/>
      </w:tblCellMar>
    </w:tblPr>
  </w:style>
  <w:style w:type="table" w:customStyle="1" w:styleId="afffc">
    <w:basedOn w:val="TableNormala"/>
    <w:tblPr>
      <w:tblStyleRowBandSize w:val="1"/>
      <w:tblStyleColBandSize w:val="1"/>
      <w:tblCellMar>
        <w:left w:w="108" w:type="dxa"/>
        <w:right w:w="108" w:type="dxa"/>
      </w:tblCellMar>
    </w:tblPr>
  </w:style>
  <w:style w:type="table" w:customStyle="1" w:styleId="afffd">
    <w:basedOn w:val="TableNormala"/>
    <w:tblPr>
      <w:tblStyleRowBandSize w:val="1"/>
      <w:tblStyleColBandSize w:val="1"/>
      <w:tblCellMar>
        <w:left w:w="108" w:type="dxa"/>
        <w:right w:w="108" w:type="dxa"/>
      </w:tblCellMar>
    </w:tblPr>
  </w:style>
  <w:style w:type="table" w:customStyle="1" w:styleId="afffe">
    <w:basedOn w:val="TableNormala"/>
    <w:tblPr>
      <w:tblStyleRowBandSize w:val="1"/>
      <w:tblStyleColBandSize w:val="1"/>
      <w:tblCellMar>
        <w:left w:w="108" w:type="dxa"/>
        <w:right w:w="108" w:type="dxa"/>
      </w:tblCellMar>
    </w:tblPr>
  </w:style>
  <w:style w:type="table" w:customStyle="1" w:styleId="affff">
    <w:basedOn w:val="TableNormala"/>
    <w:tblPr>
      <w:tblStyleRowBandSize w:val="1"/>
      <w:tblStyleColBandSize w:val="1"/>
      <w:tblCellMar>
        <w:left w:w="108" w:type="dxa"/>
        <w:right w:w="108" w:type="dxa"/>
      </w:tblCellMar>
    </w:tblPr>
  </w:style>
  <w:style w:type="table" w:customStyle="1" w:styleId="affff0">
    <w:basedOn w:val="TableNormala"/>
    <w:tblPr>
      <w:tblStyleRowBandSize w:val="1"/>
      <w:tblStyleColBandSize w:val="1"/>
      <w:tblCellMar>
        <w:left w:w="108" w:type="dxa"/>
        <w:right w:w="108" w:type="dxa"/>
      </w:tblCellMar>
    </w:tblPr>
  </w:style>
  <w:style w:type="table" w:customStyle="1" w:styleId="affff1">
    <w:basedOn w:val="TableNormala"/>
    <w:tblPr>
      <w:tblStyleRowBandSize w:val="1"/>
      <w:tblStyleColBandSize w:val="1"/>
      <w:tblCellMar>
        <w:left w:w="108" w:type="dxa"/>
        <w:right w:w="108" w:type="dxa"/>
      </w:tblCellMar>
    </w:tblPr>
  </w:style>
  <w:style w:type="table" w:customStyle="1" w:styleId="affff2">
    <w:basedOn w:val="TableNormala"/>
    <w:tblPr>
      <w:tblStyleRowBandSize w:val="1"/>
      <w:tblStyleColBandSize w:val="1"/>
      <w:tblCellMar>
        <w:left w:w="108" w:type="dxa"/>
        <w:right w:w="108" w:type="dxa"/>
      </w:tblCellMar>
    </w:tblPr>
  </w:style>
  <w:style w:type="table" w:customStyle="1" w:styleId="affff3">
    <w:basedOn w:val="TableNormala"/>
    <w:tblPr>
      <w:tblStyleRowBandSize w:val="1"/>
      <w:tblStyleColBandSize w:val="1"/>
      <w:tblCellMar>
        <w:left w:w="108" w:type="dxa"/>
        <w:right w:w="108" w:type="dxa"/>
      </w:tblCellMar>
    </w:tblPr>
  </w:style>
  <w:style w:type="table" w:customStyle="1" w:styleId="affff4">
    <w:basedOn w:val="TableNormala"/>
    <w:tblPr>
      <w:tblStyleRowBandSize w:val="1"/>
      <w:tblStyleColBandSize w:val="1"/>
      <w:tblCellMar>
        <w:left w:w="108" w:type="dxa"/>
        <w:right w:w="108" w:type="dxa"/>
      </w:tblCellMar>
    </w:tblPr>
  </w:style>
  <w:style w:type="table" w:customStyle="1" w:styleId="affff5">
    <w:basedOn w:val="TableNormala"/>
    <w:tblPr>
      <w:tblStyleRowBandSize w:val="1"/>
      <w:tblStyleColBandSize w:val="1"/>
      <w:tblCellMar>
        <w:left w:w="108" w:type="dxa"/>
        <w:right w:w="108" w:type="dxa"/>
      </w:tblCellMar>
    </w:tblPr>
  </w:style>
  <w:style w:type="table" w:customStyle="1" w:styleId="affff6">
    <w:basedOn w:val="TableNormala"/>
    <w:tblPr>
      <w:tblStyleRowBandSize w:val="1"/>
      <w:tblStyleColBandSize w:val="1"/>
      <w:tblCellMar>
        <w:left w:w="108" w:type="dxa"/>
        <w:right w:w="108" w:type="dxa"/>
      </w:tblCellMar>
    </w:tblPr>
  </w:style>
  <w:style w:type="table" w:customStyle="1" w:styleId="affff7">
    <w:basedOn w:val="TableNormala"/>
    <w:tblPr>
      <w:tblStyleRowBandSize w:val="1"/>
      <w:tblStyleColBandSize w:val="1"/>
      <w:tblCellMar>
        <w:left w:w="108" w:type="dxa"/>
        <w:right w:w="108" w:type="dxa"/>
      </w:tblCellMar>
    </w:tblPr>
  </w:style>
  <w:style w:type="table" w:customStyle="1" w:styleId="affff8">
    <w:basedOn w:val="TableNormala"/>
    <w:tblPr>
      <w:tblStyleRowBandSize w:val="1"/>
      <w:tblStyleColBandSize w:val="1"/>
      <w:tblCellMar>
        <w:left w:w="108" w:type="dxa"/>
        <w:right w:w="108" w:type="dxa"/>
      </w:tblCellMar>
    </w:tblPr>
  </w:style>
  <w:style w:type="table" w:customStyle="1" w:styleId="affff9">
    <w:basedOn w:val="TableNormala"/>
    <w:tblPr>
      <w:tblStyleRowBandSize w:val="1"/>
      <w:tblStyleColBandSize w:val="1"/>
      <w:tblCellMar>
        <w:left w:w="108" w:type="dxa"/>
        <w:right w:w="108" w:type="dxa"/>
      </w:tblCellMar>
    </w:tblPr>
  </w:style>
  <w:style w:type="table" w:customStyle="1" w:styleId="affffa">
    <w:basedOn w:val="TableNormala"/>
    <w:tblPr>
      <w:tblStyleRowBandSize w:val="1"/>
      <w:tblStyleColBandSize w:val="1"/>
      <w:tblCellMar>
        <w:left w:w="108" w:type="dxa"/>
        <w:right w:w="108" w:type="dxa"/>
      </w:tblCellMar>
    </w:tblPr>
  </w:style>
  <w:style w:type="table" w:customStyle="1" w:styleId="affffb">
    <w:basedOn w:val="TableNormala"/>
    <w:tblPr>
      <w:tblStyleRowBandSize w:val="1"/>
      <w:tblStyleColBandSize w:val="1"/>
      <w:tblCellMar>
        <w:left w:w="108" w:type="dxa"/>
        <w:right w:w="108" w:type="dxa"/>
      </w:tblCellMar>
    </w:tblPr>
  </w:style>
  <w:style w:type="table" w:customStyle="1" w:styleId="affffc">
    <w:basedOn w:val="TableNormala"/>
    <w:tblPr>
      <w:tblStyleRowBandSize w:val="1"/>
      <w:tblStyleColBandSize w:val="1"/>
      <w:tblCellMar>
        <w:left w:w="108" w:type="dxa"/>
        <w:right w:w="108" w:type="dxa"/>
      </w:tblCellMar>
    </w:tblPr>
  </w:style>
  <w:style w:type="table" w:customStyle="1" w:styleId="affffd">
    <w:basedOn w:val="TableNormala"/>
    <w:tblPr>
      <w:tblStyleRowBandSize w:val="1"/>
      <w:tblStyleColBandSize w:val="1"/>
      <w:tblCellMar>
        <w:left w:w="108" w:type="dxa"/>
        <w:right w:w="108" w:type="dxa"/>
      </w:tblCellMar>
    </w:tblPr>
  </w:style>
  <w:style w:type="table" w:customStyle="1" w:styleId="affffe">
    <w:basedOn w:val="TableNormala"/>
    <w:tblPr>
      <w:tblStyleRowBandSize w:val="1"/>
      <w:tblStyleColBandSize w:val="1"/>
      <w:tblCellMar>
        <w:left w:w="108" w:type="dxa"/>
        <w:right w:w="108" w:type="dxa"/>
      </w:tblCellMar>
    </w:tblPr>
  </w:style>
  <w:style w:type="table" w:customStyle="1" w:styleId="afffff">
    <w:basedOn w:val="TableNormala"/>
    <w:tblPr>
      <w:tblStyleRowBandSize w:val="1"/>
      <w:tblStyleColBandSize w:val="1"/>
      <w:tblCellMar>
        <w:left w:w="108" w:type="dxa"/>
        <w:right w:w="108" w:type="dxa"/>
      </w:tblCellMar>
    </w:tblPr>
  </w:style>
  <w:style w:type="table" w:customStyle="1" w:styleId="afffff0">
    <w:basedOn w:val="TableNormala"/>
    <w:tblPr>
      <w:tblStyleRowBandSize w:val="1"/>
      <w:tblStyleColBandSize w:val="1"/>
      <w:tblCellMar>
        <w:left w:w="108" w:type="dxa"/>
        <w:right w:w="108" w:type="dxa"/>
      </w:tblCellMar>
    </w:tblPr>
  </w:style>
  <w:style w:type="table" w:customStyle="1" w:styleId="afffff1">
    <w:basedOn w:val="TableNormala"/>
    <w:tblPr>
      <w:tblStyleRowBandSize w:val="1"/>
      <w:tblStyleColBandSize w:val="1"/>
      <w:tblCellMar>
        <w:left w:w="108" w:type="dxa"/>
        <w:right w:w="108" w:type="dxa"/>
      </w:tblCellMar>
    </w:tblPr>
  </w:style>
  <w:style w:type="table" w:customStyle="1" w:styleId="afffff2">
    <w:basedOn w:val="TableNormala"/>
    <w:tblPr>
      <w:tblStyleRowBandSize w:val="1"/>
      <w:tblStyleColBandSize w:val="1"/>
      <w:tblCellMar>
        <w:left w:w="108" w:type="dxa"/>
        <w:right w:w="108" w:type="dxa"/>
      </w:tblCellMar>
    </w:tblPr>
  </w:style>
  <w:style w:type="table" w:customStyle="1" w:styleId="afffff3">
    <w:basedOn w:val="TableNormala"/>
    <w:tblPr>
      <w:tblStyleRowBandSize w:val="1"/>
      <w:tblStyleColBandSize w:val="1"/>
      <w:tblCellMar>
        <w:left w:w="108" w:type="dxa"/>
        <w:right w:w="108" w:type="dxa"/>
      </w:tblCellMar>
    </w:tblPr>
  </w:style>
  <w:style w:type="table" w:customStyle="1" w:styleId="afffff4">
    <w:basedOn w:val="TableNormala"/>
    <w:tblPr>
      <w:tblStyleRowBandSize w:val="1"/>
      <w:tblStyleColBandSize w:val="1"/>
      <w:tblCellMar>
        <w:left w:w="108" w:type="dxa"/>
        <w:right w:w="108" w:type="dxa"/>
      </w:tblCellMar>
    </w:tblPr>
  </w:style>
  <w:style w:type="table" w:customStyle="1" w:styleId="afffff5">
    <w:basedOn w:val="TableNormala"/>
    <w:tblPr>
      <w:tblStyleRowBandSize w:val="1"/>
      <w:tblStyleColBandSize w:val="1"/>
      <w:tblCellMar>
        <w:left w:w="108" w:type="dxa"/>
        <w:right w:w="108" w:type="dxa"/>
      </w:tblCellMar>
    </w:tblPr>
  </w:style>
  <w:style w:type="table" w:customStyle="1" w:styleId="afffff6">
    <w:basedOn w:val="TableNormala"/>
    <w:tblPr>
      <w:tblStyleRowBandSize w:val="1"/>
      <w:tblStyleColBandSize w:val="1"/>
      <w:tblCellMar>
        <w:left w:w="108" w:type="dxa"/>
        <w:right w:w="108" w:type="dxa"/>
      </w:tblCellMar>
    </w:tblPr>
  </w:style>
  <w:style w:type="table" w:customStyle="1" w:styleId="afffff7">
    <w:basedOn w:val="TableNormala"/>
    <w:tblPr>
      <w:tblStyleRowBandSize w:val="1"/>
      <w:tblStyleColBandSize w:val="1"/>
      <w:tblCellMar>
        <w:left w:w="108" w:type="dxa"/>
        <w:right w:w="108" w:type="dxa"/>
      </w:tblCellMar>
    </w:tblPr>
  </w:style>
  <w:style w:type="table" w:customStyle="1" w:styleId="afffff8">
    <w:basedOn w:val="TableNormala"/>
    <w:tblPr>
      <w:tblStyleRowBandSize w:val="1"/>
      <w:tblStyleColBandSize w:val="1"/>
      <w:tblCellMar>
        <w:left w:w="108" w:type="dxa"/>
        <w:right w:w="108" w:type="dxa"/>
      </w:tblCellMar>
    </w:tblPr>
  </w:style>
  <w:style w:type="table" w:customStyle="1" w:styleId="afffff9">
    <w:basedOn w:val="TableNormala"/>
    <w:tblPr>
      <w:tblStyleRowBandSize w:val="1"/>
      <w:tblStyleColBandSize w:val="1"/>
      <w:tblCellMar>
        <w:left w:w="108" w:type="dxa"/>
        <w:right w:w="108" w:type="dxa"/>
      </w:tblCellMar>
    </w:tblPr>
  </w:style>
  <w:style w:type="table" w:customStyle="1" w:styleId="afffffa">
    <w:basedOn w:val="TableNormala"/>
    <w:tblPr>
      <w:tblStyleRowBandSize w:val="1"/>
      <w:tblStyleColBandSize w:val="1"/>
      <w:tblCellMar>
        <w:left w:w="108" w:type="dxa"/>
        <w:right w:w="108" w:type="dxa"/>
      </w:tblCellMar>
    </w:tblPr>
  </w:style>
  <w:style w:type="table" w:customStyle="1" w:styleId="afffffb">
    <w:basedOn w:val="TableNormala"/>
    <w:tblPr>
      <w:tblStyleRowBandSize w:val="1"/>
      <w:tblStyleColBandSize w:val="1"/>
      <w:tblCellMar>
        <w:left w:w="108" w:type="dxa"/>
        <w:right w:w="108" w:type="dxa"/>
      </w:tblCellMar>
    </w:tblPr>
  </w:style>
  <w:style w:type="table" w:customStyle="1" w:styleId="afffffc">
    <w:basedOn w:val="TableNormala"/>
    <w:tblPr>
      <w:tblStyleRowBandSize w:val="1"/>
      <w:tblStyleColBandSize w:val="1"/>
      <w:tblCellMar>
        <w:left w:w="108" w:type="dxa"/>
        <w:right w:w="108" w:type="dxa"/>
      </w:tblCellMar>
    </w:tblPr>
  </w:style>
  <w:style w:type="table" w:customStyle="1" w:styleId="afffffd">
    <w:basedOn w:val="TableNormala"/>
    <w:tblPr>
      <w:tblStyleRowBandSize w:val="1"/>
      <w:tblStyleColBandSize w:val="1"/>
      <w:tblCellMar>
        <w:left w:w="108" w:type="dxa"/>
        <w:right w:w="108" w:type="dxa"/>
      </w:tblCellMar>
    </w:tblPr>
  </w:style>
  <w:style w:type="table" w:customStyle="1" w:styleId="afffffe">
    <w:basedOn w:val="TableNormala"/>
    <w:tblPr>
      <w:tblStyleRowBandSize w:val="1"/>
      <w:tblStyleColBandSize w:val="1"/>
      <w:tblCellMar>
        <w:left w:w="108" w:type="dxa"/>
        <w:right w:w="108" w:type="dxa"/>
      </w:tblCellMar>
    </w:tblPr>
  </w:style>
  <w:style w:type="table" w:customStyle="1" w:styleId="affffff">
    <w:basedOn w:val="TableNormala"/>
    <w:tblPr>
      <w:tblStyleRowBandSize w:val="1"/>
      <w:tblStyleColBandSize w:val="1"/>
      <w:tblCellMar>
        <w:left w:w="108" w:type="dxa"/>
        <w:right w:w="108" w:type="dxa"/>
      </w:tblCellMar>
    </w:tblPr>
  </w:style>
  <w:style w:type="table" w:customStyle="1" w:styleId="affffff0">
    <w:basedOn w:val="TableNormala"/>
    <w:tblPr>
      <w:tblStyleRowBandSize w:val="1"/>
      <w:tblStyleColBandSize w:val="1"/>
      <w:tblCellMar>
        <w:left w:w="108" w:type="dxa"/>
        <w:right w:w="108" w:type="dxa"/>
      </w:tblCellMar>
    </w:tblPr>
  </w:style>
  <w:style w:type="table" w:customStyle="1" w:styleId="affffff1">
    <w:basedOn w:val="TableNormala"/>
    <w:tblPr>
      <w:tblStyleRowBandSize w:val="1"/>
      <w:tblStyleColBandSize w:val="1"/>
      <w:tblCellMar>
        <w:left w:w="108" w:type="dxa"/>
        <w:right w:w="108" w:type="dxa"/>
      </w:tblCellMar>
    </w:tblPr>
  </w:style>
  <w:style w:type="table" w:customStyle="1" w:styleId="affffff2">
    <w:basedOn w:val="TableNormala"/>
    <w:tblPr>
      <w:tblStyleRowBandSize w:val="1"/>
      <w:tblStyleColBandSize w:val="1"/>
      <w:tblCellMar>
        <w:left w:w="108" w:type="dxa"/>
        <w:right w:w="108" w:type="dxa"/>
      </w:tblCellMar>
    </w:tblPr>
  </w:style>
  <w:style w:type="table" w:customStyle="1" w:styleId="affffff3">
    <w:basedOn w:val="TableNormala"/>
    <w:tblPr>
      <w:tblStyleRowBandSize w:val="1"/>
      <w:tblStyleColBandSize w:val="1"/>
      <w:tblCellMar>
        <w:left w:w="108" w:type="dxa"/>
        <w:right w:w="108" w:type="dxa"/>
      </w:tblCellMar>
    </w:tblPr>
  </w:style>
  <w:style w:type="table" w:customStyle="1" w:styleId="affffff4">
    <w:basedOn w:val="TableNormala"/>
    <w:tblPr>
      <w:tblStyleRowBandSize w:val="1"/>
      <w:tblStyleColBandSize w:val="1"/>
      <w:tblCellMar>
        <w:left w:w="108" w:type="dxa"/>
        <w:right w:w="108" w:type="dxa"/>
      </w:tblCellMar>
    </w:tblPr>
  </w:style>
  <w:style w:type="table" w:customStyle="1" w:styleId="affffff5">
    <w:basedOn w:val="TableNormala"/>
    <w:tblPr>
      <w:tblStyleRowBandSize w:val="1"/>
      <w:tblStyleColBandSize w:val="1"/>
      <w:tblCellMar>
        <w:left w:w="108" w:type="dxa"/>
        <w:right w:w="108" w:type="dxa"/>
      </w:tblCellMar>
    </w:tblPr>
  </w:style>
  <w:style w:type="table" w:customStyle="1" w:styleId="affffff6">
    <w:basedOn w:val="TableNormala"/>
    <w:tblPr>
      <w:tblStyleRowBandSize w:val="1"/>
      <w:tblStyleColBandSize w:val="1"/>
      <w:tblCellMar>
        <w:left w:w="108" w:type="dxa"/>
        <w:right w:w="108" w:type="dxa"/>
      </w:tblCellMar>
    </w:tblPr>
  </w:style>
  <w:style w:type="table" w:customStyle="1" w:styleId="affffff7">
    <w:basedOn w:val="TableNormala"/>
    <w:tblPr>
      <w:tblStyleRowBandSize w:val="1"/>
      <w:tblStyleColBandSize w:val="1"/>
      <w:tblCellMar>
        <w:left w:w="108" w:type="dxa"/>
        <w:right w:w="108" w:type="dxa"/>
      </w:tblCellMar>
    </w:tblPr>
  </w:style>
  <w:style w:type="table" w:customStyle="1" w:styleId="affffff8">
    <w:basedOn w:val="TableNormala"/>
    <w:tblPr>
      <w:tblStyleRowBandSize w:val="1"/>
      <w:tblStyleColBandSize w:val="1"/>
      <w:tblCellMar>
        <w:left w:w="108" w:type="dxa"/>
        <w:right w:w="108" w:type="dxa"/>
      </w:tblCellMar>
    </w:tblPr>
  </w:style>
  <w:style w:type="table" w:customStyle="1" w:styleId="affffff9">
    <w:basedOn w:val="TableNormala"/>
    <w:tblPr>
      <w:tblStyleRowBandSize w:val="1"/>
      <w:tblStyleColBandSize w:val="1"/>
      <w:tblCellMar>
        <w:left w:w="108" w:type="dxa"/>
        <w:right w:w="108" w:type="dxa"/>
      </w:tblCellMar>
    </w:tblPr>
  </w:style>
  <w:style w:type="table" w:customStyle="1" w:styleId="affffffa">
    <w:basedOn w:val="TableNormala"/>
    <w:tblPr>
      <w:tblStyleRowBandSize w:val="1"/>
      <w:tblStyleColBandSize w:val="1"/>
      <w:tblCellMar>
        <w:left w:w="108" w:type="dxa"/>
        <w:right w:w="108" w:type="dxa"/>
      </w:tblCellMar>
    </w:tblPr>
  </w:style>
  <w:style w:type="table" w:customStyle="1" w:styleId="affffffb">
    <w:basedOn w:val="TableNormala"/>
    <w:tblPr>
      <w:tblStyleRowBandSize w:val="1"/>
      <w:tblStyleColBandSize w:val="1"/>
      <w:tblCellMar>
        <w:left w:w="108" w:type="dxa"/>
        <w:right w:w="108" w:type="dxa"/>
      </w:tblCellMar>
    </w:tblPr>
  </w:style>
  <w:style w:type="table" w:customStyle="1" w:styleId="affffffc">
    <w:basedOn w:val="TableNormala"/>
    <w:tblPr>
      <w:tblStyleRowBandSize w:val="1"/>
      <w:tblStyleColBandSize w:val="1"/>
      <w:tblCellMar>
        <w:left w:w="108" w:type="dxa"/>
        <w:right w:w="108" w:type="dxa"/>
      </w:tblCellMar>
    </w:tblPr>
  </w:style>
  <w:style w:type="table" w:customStyle="1" w:styleId="affffffd">
    <w:basedOn w:val="TableNormala"/>
    <w:tblPr>
      <w:tblStyleRowBandSize w:val="1"/>
      <w:tblStyleColBandSize w:val="1"/>
      <w:tblCellMar>
        <w:left w:w="108" w:type="dxa"/>
        <w:right w:w="108" w:type="dxa"/>
      </w:tblCellMar>
    </w:tblPr>
  </w:style>
  <w:style w:type="table" w:customStyle="1" w:styleId="affffffe">
    <w:basedOn w:val="TableNormala"/>
    <w:tblPr>
      <w:tblStyleRowBandSize w:val="1"/>
      <w:tblStyleColBandSize w:val="1"/>
      <w:tblCellMar>
        <w:left w:w="108" w:type="dxa"/>
        <w:right w:w="108" w:type="dxa"/>
      </w:tblCellMar>
    </w:tblPr>
  </w:style>
  <w:style w:type="table" w:customStyle="1" w:styleId="afffffff">
    <w:basedOn w:val="TableNormala"/>
    <w:tblPr>
      <w:tblStyleRowBandSize w:val="1"/>
      <w:tblStyleColBandSize w:val="1"/>
      <w:tblCellMar>
        <w:left w:w="108" w:type="dxa"/>
        <w:right w:w="108" w:type="dxa"/>
      </w:tblCellMar>
    </w:tblPr>
  </w:style>
  <w:style w:type="table" w:customStyle="1" w:styleId="afffffff0">
    <w:basedOn w:val="TableNormala"/>
    <w:tblPr>
      <w:tblStyleRowBandSize w:val="1"/>
      <w:tblStyleColBandSize w:val="1"/>
      <w:tblCellMar>
        <w:left w:w="108" w:type="dxa"/>
        <w:right w:w="108" w:type="dxa"/>
      </w:tblCellMar>
    </w:tblPr>
  </w:style>
  <w:style w:type="table" w:customStyle="1" w:styleId="afffffff1">
    <w:basedOn w:val="TableNormala"/>
    <w:tblPr>
      <w:tblStyleRowBandSize w:val="1"/>
      <w:tblStyleColBandSize w:val="1"/>
      <w:tblCellMar>
        <w:left w:w="108" w:type="dxa"/>
        <w:right w:w="108" w:type="dxa"/>
      </w:tblCellMar>
    </w:tblPr>
  </w:style>
  <w:style w:type="table" w:customStyle="1" w:styleId="afffffff2">
    <w:basedOn w:val="TableNormala"/>
    <w:tblPr>
      <w:tblStyleRowBandSize w:val="1"/>
      <w:tblStyleColBandSize w:val="1"/>
      <w:tblCellMar>
        <w:left w:w="108" w:type="dxa"/>
        <w:right w:w="108" w:type="dxa"/>
      </w:tblCellMar>
    </w:tblPr>
  </w:style>
  <w:style w:type="table" w:customStyle="1" w:styleId="afffffff3">
    <w:basedOn w:val="TableNormala"/>
    <w:tblPr>
      <w:tblStyleRowBandSize w:val="1"/>
      <w:tblStyleColBandSize w:val="1"/>
      <w:tblCellMar>
        <w:left w:w="108" w:type="dxa"/>
        <w:right w:w="108" w:type="dxa"/>
      </w:tblCellMar>
    </w:tblPr>
  </w:style>
  <w:style w:type="table" w:customStyle="1" w:styleId="afffffff4">
    <w:basedOn w:val="TableNormala"/>
    <w:tblPr>
      <w:tblStyleRowBandSize w:val="1"/>
      <w:tblStyleColBandSize w:val="1"/>
      <w:tblCellMar>
        <w:left w:w="108" w:type="dxa"/>
        <w:right w:w="108" w:type="dxa"/>
      </w:tblCellMar>
    </w:tblPr>
  </w:style>
  <w:style w:type="table" w:customStyle="1" w:styleId="afffffff5">
    <w:basedOn w:val="TableNormala"/>
    <w:tblPr>
      <w:tblStyleRowBandSize w:val="1"/>
      <w:tblStyleColBandSize w:val="1"/>
      <w:tblCellMar>
        <w:left w:w="108" w:type="dxa"/>
        <w:right w:w="108" w:type="dxa"/>
      </w:tblCellMar>
    </w:tblPr>
  </w:style>
  <w:style w:type="table" w:customStyle="1" w:styleId="afffffff6">
    <w:basedOn w:val="TableNormala"/>
    <w:tblPr>
      <w:tblStyleRowBandSize w:val="1"/>
      <w:tblStyleColBandSize w:val="1"/>
      <w:tblCellMar>
        <w:left w:w="108" w:type="dxa"/>
        <w:right w:w="108" w:type="dxa"/>
      </w:tblCellMar>
    </w:tblPr>
  </w:style>
  <w:style w:type="table" w:customStyle="1" w:styleId="afffffff7">
    <w:basedOn w:val="TableNormala"/>
    <w:tblPr>
      <w:tblStyleRowBandSize w:val="1"/>
      <w:tblStyleColBandSize w:val="1"/>
      <w:tblCellMar>
        <w:left w:w="108" w:type="dxa"/>
        <w:right w:w="108" w:type="dxa"/>
      </w:tblCellMar>
    </w:tblPr>
  </w:style>
  <w:style w:type="table" w:customStyle="1" w:styleId="afffffff8">
    <w:basedOn w:val="TableNormala"/>
    <w:tblPr>
      <w:tblStyleRowBandSize w:val="1"/>
      <w:tblStyleColBandSize w:val="1"/>
      <w:tblCellMar>
        <w:left w:w="108" w:type="dxa"/>
        <w:right w:w="108" w:type="dxa"/>
      </w:tblCellMar>
    </w:tblPr>
  </w:style>
  <w:style w:type="table" w:customStyle="1" w:styleId="afffffff9">
    <w:basedOn w:val="TableNormala"/>
    <w:tblPr>
      <w:tblStyleRowBandSize w:val="1"/>
      <w:tblStyleColBandSize w:val="1"/>
      <w:tblCellMar>
        <w:left w:w="108" w:type="dxa"/>
        <w:right w:w="108" w:type="dxa"/>
      </w:tblCellMar>
    </w:tblPr>
  </w:style>
  <w:style w:type="table" w:customStyle="1" w:styleId="afffffffa">
    <w:basedOn w:val="TableNormala"/>
    <w:tblPr>
      <w:tblStyleRowBandSize w:val="1"/>
      <w:tblStyleColBandSize w:val="1"/>
      <w:tblCellMar>
        <w:left w:w="108" w:type="dxa"/>
        <w:right w:w="108" w:type="dxa"/>
      </w:tblCellMar>
    </w:tblPr>
  </w:style>
  <w:style w:type="table" w:customStyle="1" w:styleId="afffffffb">
    <w:basedOn w:val="TableNormala"/>
    <w:tblPr>
      <w:tblStyleRowBandSize w:val="1"/>
      <w:tblStyleColBandSize w:val="1"/>
      <w:tblCellMar>
        <w:left w:w="108" w:type="dxa"/>
        <w:right w:w="108" w:type="dxa"/>
      </w:tblCellMar>
    </w:tblPr>
  </w:style>
  <w:style w:type="table" w:customStyle="1" w:styleId="afffffffc">
    <w:basedOn w:val="TableNormala"/>
    <w:tblPr>
      <w:tblStyleRowBandSize w:val="1"/>
      <w:tblStyleColBandSize w:val="1"/>
      <w:tblCellMar>
        <w:left w:w="108" w:type="dxa"/>
        <w:right w:w="108" w:type="dxa"/>
      </w:tblCellMar>
    </w:tblPr>
  </w:style>
  <w:style w:type="table" w:customStyle="1" w:styleId="afffffffd">
    <w:basedOn w:val="TableNormala"/>
    <w:tblPr>
      <w:tblStyleRowBandSize w:val="1"/>
      <w:tblStyleColBandSize w:val="1"/>
      <w:tblCellMar>
        <w:left w:w="108" w:type="dxa"/>
        <w:right w:w="108" w:type="dxa"/>
      </w:tblCellMar>
    </w:tblPr>
  </w:style>
  <w:style w:type="table" w:customStyle="1" w:styleId="afffffffe">
    <w:basedOn w:val="TableNormala"/>
    <w:tblPr>
      <w:tblStyleRowBandSize w:val="1"/>
      <w:tblStyleColBandSize w:val="1"/>
      <w:tblCellMar>
        <w:left w:w="108" w:type="dxa"/>
        <w:right w:w="108" w:type="dxa"/>
      </w:tblCellMar>
    </w:tblPr>
  </w:style>
  <w:style w:type="table" w:customStyle="1" w:styleId="affffffff">
    <w:basedOn w:val="TableNormala"/>
    <w:tblPr>
      <w:tblStyleRowBandSize w:val="1"/>
      <w:tblStyleColBandSize w:val="1"/>
      <w:tblCellMar>
        <w:left w:w="108" w:type="dxa"/>
        <w:right w:w="108" w:type="dxa"/>
      </w:tblCellMar>
    </w:tblPr>
  </w:style>
  <w:style w:type="table" w:customStyle="1" w:styleId="affffffff0">
    <w:basedOn w:val="TableNormala"/>
    <w:tblPr>
      <w:tblStyleRowBandSize w:val="1"/>
      <w:tblStyleColBandSize w:val="1"/>
      <w:tblCellMar>
        <w:left w:w="108" w:type="dxa"/>
        <w:right w:w="108" w:type="dxa"/>
      </w:tblCellMar>
    </w:tblPr>
  </w:style>
  <w:style w:type="table" w:customStyle="1" w:styleId="affffffff1">
    <w:basedOn w:val="TableNormala"/>
    <w:tblPr>
      <w:tblStyleRowBandSize w:val="1"/>
      <w:tblStyleColBandSize w:val="1"/>
      <w:tblCellMar>
        <w:left w:w="108" w:type="dxa"/>
        <w:right w:w="108" w:type="dxa"/>
      </w:tblCellMar>
    </w:tblPr>
  </w:style>
  <w:style w:type="table" w:customStyle="1" w:styleId="affffffff2">
    <w:basedOn w:val="TableNormala"/>
    <w:tblPr>
      <w:tblStyleRowBandSize w:val="1"/>
      <w:tblStyleColBandSize w:val="1"/>
      <w:tblCellMar>
        <w:left w:w="108" w:type="dxa"/>
        <w:right w:w="108" w:type="dxa"/>
      </w:tblCellMar>
    </w:tblPr>
  </w:style>
  <w:style w:type="table" w:customStyle="1" w:styleId="affffffff3">
    <w:basedOn w:val="TableNormala"/>
    <w:tblPr>
      <w:tblStyleRowBandSize w:val="1"/>
      <w:tblStyleColBandSize w:val="1"/>
      <w:tblCellMar>
        <w:left w:w="108" w:type="dxa"/>
        <w:right w:w="108" w:type="dxa"/>
      </w:tblCellMar>
    </w:tblPr>
  </w:style>
  <w:style w:type="table" w:customStyle="1" w:styleId="affffffff4">
    <w:basedOn w:val="TableNormala"/>
    <w:tblPr>
      <w:tblStyleRowBandSize w:val="1"/>
      <w:tblStyleColBandSize w:val="1"/>
      <w:tblCellMar>
        <w:left w:w="108" w:type="dxa"/>
        <w:right w:w="108" w:type="dxa"/>
      </w:tblCellMar>
    </w:tblPr>
  </w:style>
  <w:style w:type="table" w:customStyle="1" w:styleId="affffffff5">
    <w:basedOn w:val="TableNormala"/>
    <w:tblPr>
      <w:tblStyleRowBandSize w:val="1"/>
      <w:tblStyleColBandSize w:val="1"/>
      <w:tblCellMar>
        <w:left w:w="108" w:type="dxa"/>
        <w:right w:w="108" w:type="dxa"/>
      </w:tblCellMar>
    </w:tblPr>
  </w:style>
  <w:style w:type="table" w:customStyle="1" w:styleId="affffffff6">
    <w:basedOn w:val="TableNormala"/>
    <w:tblPr>
      <w:tblStyleRowBandSize w:val="1"/>
      <w:tblStyleColBandSize w:val="1"/>
      <w:tblCellMar>
        <w:left w:w="108" w:type="dxa"/>
        <w:right w:w="108" w:type="dxa"/>
      </w:tblCellMar>
    </w:tblPr>
  </w:style>
  <w:style w:type="table" w:customStyle="1" w:styleId="affffffff7">
    <w:basedOn w:val="TableNormala"/>
    <w:tblPr>
      <w:tblStyleRowBandSize w:val="1"/>
      <w:tblStyleColBandSize w:val="1"/>
      <w:tblCellMar>
        <w:left w:w="108" w:type="dxa"/>
        <w:right w:w="108" w:type="dxa"/>
      </w:tblCellMar>
    </w:tblPr>
  </w:style>
  <w:style w:type="table" w:customStyle="1" w:styleId="affffffff8">
    <w:basedOn w:val="TableNormala"/>
    <w:tblPr>
      <w:tblStyleRowBandSize w:val="1"/>
      <w:tblStyleColBandSize w:val="1"/>
      <w:tblCellMar>
        <w:left w:w="108" w:type="dxa"/>
        <w:right w:w="108" w:type="dxa"/>
      </w:tblCellMar>
    </w:tblPr>
  </w:style>
  <w:style w:type="table" w:customStyle="1" w:styleId="affffffff9">
    <w:basedOn w:val="TableNormala"/>
    <w:tblPr>
      <w:tblStyleRowBandSize w:val="1"/>
      <w:tblStyleColBandSize w:val="1"/>
      <w:tblCellMar>
        <w:left w:w="108" w:type="dxa"/>
        <w:right w:w="108" w:type="dxa"/>
      </w:tblCellMar>
    </w:tblPr>
  </w:style>
  <w:style w:type="table" w:customStyle="1" w:styleId="affffffffa">
    <w:basedOn w:val="TableNormala"/>
    <w:tblPr>
      <w:tblStyleRowBandSize w:val="1"/>
      <w:tblStyleColBandSize w:val="1"/>
      <w:tblCellMar>
        <w:left w:w="108" w:type="dxa"/>
        <w:right w:w="108" w:type="dxa"/>
      </w:tblCellMar>
    </w:tblPr>
  </w:style>
  <w:style w:type="table" w:customStyle="1" w:styleId="affffffffb">
    <w:basedOn w:val="TableNormala"/>
    <w:tblPr>
      <w:tblStyleRowBandSize w:val="1"/>
      <w:tblStyleColBandSize w:val="1"/>
      <w:tblCellMar>
        <w:left w:w="108" w:type="dxa"/>
        <w:right w:w="108" w:type="dxa"/>
      </w:tblCellMar>
    </w:tblPr>
  </w:style>
  <w:style w:type="table" w:customStyle="1" w:styleId="affffffffc">
    <w:basedOn w:val="TableNormala"/>
    <w:tblPr>
      <w:tblStyleRowBandSize w:val="1"/>
      <w:tblStyleColBandSize w:val="1"/>
      <w:tblCellMar>
        <w:left w:w="108" w:type="dxa"/>
        <w:right w:w="108" w:type="dxa"/>
      </w:tblCellMar>
    </w:tblPr>
  </w:style>
  <w:style w:type="table" w:customStyle="1" w:styleId="affffffffd">
    <w:basedOn w:val="TableNormala"/>
    <w:tblPr>
      <w:tblStyleRowBandSize w:val="1"/>
      <w:tblStyleColBandSize w:val="1"/>
      <w:tblCellMar>
        <w:left w:w="108" w:type="dxa"/>
        <w:right w:w="108" w:type="dxa"/>
      </w:tblCellMar>
    </w:tblPr>
  </w:style>
  <w:style w:type="table" w:customStyle="1" w:styleId="affffffffe">
    <w:basedOn w:val="TableNormala"/>
    <w:tblPr>
      <w:tblStyleRowBandSize w:val="1"/>
      <w:tblStyleColBandSize w:val="1"/>
      <w:tblCellMar>
        <w:left w:w="108" w:type="dxa"/>
        <w:right w:w="108" w:type="dxa"/>
      </w:tblCellMar>
    </w:tblPr>
  </w:style>
  <w:style w:type="table" w:customStyle="1" w:styleId="afffffffff">
    <w:basedOn w:val="TableNormala"/>
    <w:tblPr>
      <w:tblStyleRowBandSize w:val="1"/>
      <w:tblStyleColBandSize w:val="1"/>
      <w:tblCellMar>
        <w:left w:w="108" w:type="dxa"/>
        <w:right w:w="108" w:type="dxa"/>
      </w:tblCellMar>
    </w:tblPr>
  </w:style>
  <w:style w:type="table" w:customStyle="1" w:styleId="afffffffff0">
    <w:basedOn w:val="TableNormala"/>
    <w:tblPr>
      <w:tblStyleRowBandSize w:val="1"/>
      <w:tblStyleColBandSize w:val="1"/>
      <w:tblCellMar>
        <w:left w:w="108" w:type="dxa"/>
        <w:right w:w="108" w:type="dxa"/>
      </w:tblCellMar>
    </w:tblPr>
  </w:style>
  <w:style w:type="table" w:customStyle="1" w:styleId="afffffffff1">
    <w:basedOn w:val="TableNormala"/>
    <w:tblPr>
      <w:tblStyleRowBandSize w:val="1"/>
      <w:tblStyleColBandSize w:val="1"/>
      <w:tblCellMar>
        <w:left w:w="108" w:type="dxa"/>
        <w:right w:w="108" w:type="dxa"/>
      </w:tblCellMar>
    </w:tblPr>
  </w:style>
  <w:style w:type="table" w:customStyle="1" w:styleId="afffffffff2">
    <w:basedOn w:val="TableNormala"/>
    <w:tblPr>
      <w:tblStyleRowBandSize w:val="1"/>
      <w:tblStyleColBandSize w:val="1"/>
      <w:tblCellMar>
        <w:left w:w="108" w:type="dxa"/>
        <w:right w:w="108" w:type="dxa"/>
      </w:tblCellMar>
    </w:tblPr>
  </w:style>
  <w:style w:type="table" w:customStyle="1" w:styleId="afffffffff3">
    <w:basedOn w:val="TableNormala"/>
    <w:tblPr>
      <w:tblStyleRowBandSize w:val="1"/>
      <w:tblStyleColBandSize w:val="1"/>
      <w:tblCellMar>
        <w:left w:w="108" w:type="dxa"/>
        <w:right w:w="108" w:type="dxa"/>
      </w:tblCellMar>
    </w:tblPr>
  </w:style>
  <w:style w:type="table" w:customStyle="1" w:styleId="afffffffff4">
    <w:basedOn w:val="TableNormala"/>
    <w:tblPr>
      <w:tblStyleRowBandSize w:val="1"/>
      <w:tblStyleColBandSize w:val="1"/>
      <w:tblCellMar>
        <w:left w:w="108" w:type="dxa"/>
        <w:right w:w="108" w:type="dxa"/>
      </w:tblCellMar>
    </w:tblPr>
  </w:style>
  <w:style w:type="table" w:customStyle="1" w:styleId="afffffffff5">
    <w:basedOn w:val="TableNormala"/>
    <w:tblPr>
      <w:tblStyleRowBandSize w:val="1"/>
      <w:tblStyleColBandSize w:val="1"/>
      <w:tblCellMar>
        <w:left w:w="108" w:type="dxa"/>
        <w:right w:w="108" w:type="dxa"/>
      </w:tblCellMar>
    </w:tblPr>
  </w:style>
  <w:style w:type="table" w:customStyle="1" w:styleId="afffffffff6">
    <w:basedOn w:val="TableNormala"/>
    <w:tblPr>
      <w:tblStyleRowBandSize w:val="1"/>
      <w:tblStyleColBandSize w:val="1"/>
      <w:tblCellMar>
        <w:left w:w="108" w:type="dxa"/>
        <w:right w:w="108" w:type="dxa"/>
      </w:tblCellMar>
    </w:tblPr>
  </w:style>
  <w:style w:type="table" w:customStyle="1" w:styleId="afffffffff7">
    <w:basedOn w:val="TableNormala"/>
    <w:tblPr>
      <w:tblStyleRowBandSize w:val="1"/>
      <w:tblStyleColBandSize w:val="1"/>
      <w:tblCellMar>
        <w:left w:w="108" w:type="dxa"/>
        <w:right w:w="108" w:type="dxa"/>
      </w:tblCellMar>
    </w:tblPr>
  </w:style>
  <w:style w:type="table" w:customStyle="1" w:styleId="afffffffff8">
    <w:basedOn w:val="TableNormala"/>
    <w:tblPr>
      <w:tblStyleRowBandSize w:val="1"/>
      <w:tblStyleColBandSize w:val="1"/>
      <w:tblCellMar>
        <w:left w:w="108" w:type="dxa"/>
        <w:right w:w="108" w:type="dxa"/>
      </w:tblCellMar>
    </w:tblPr>
  </w:style>
  <w:style w:type="table" w:customStyle="1" w:styleId="afffffffff9">
    <w:basedOn w:val="TableNormala"/>
    <w:tblPr>
      <w:tblStyleRowBandSize w:val="1"/>
      <w:tblStyleColBandSize w:val="1"/>
      <w:tblCellMar>
        <w:left w:w="108" w:type="dxa"/>
        <w:right w:w="108" w:type="dxa"/>
      </w:tblCellMar>
    </w:tblPr>
  </w:style>
  <w:style w:type="table" w:customStyle="1" w:styleId="afffffffffa">
    <w:basedOn w:val="TableNormala"/>
    <w:tblPr>
      <w:tblStyleRowBandSize w:val="1"/>
      <w:tblStyleColBandSize w:val="1"/>
      <w:tblCellMar>
        <w:left w:w="108" w:type="dxa"/>
        <w:right w:w="108" w:type="dxa"/>
      </w:tblCellMar>
    </w:tblPr>
  </w:style>
  <w:style w:type="table" w:customStyle="1" w:styleId="afffffffffb">
    <w:basedOn w:val="TableNormala"/>
    <w:tblPr>
      <w:tblStyleRowBandSize w:val="1"/>
      <w:tblStyleColBandSize w:val="1"/>
      <w:tblCellMar>
        <w:left w:w="108" w:type="dxa"/>
        <w:right w:w="108" w:type="dxa"/>
      </w:tblCellMar>
    </w:tblPr>
  </w:style>
  <w:style w:type="table" w:customStyle="1" w:styleId="afffffffffc">
    <w:basedOn w:val="TableNormala"/>
    <w:tblPr>
      <w:tblStyleRowBandSize w:val="1"/>
      <w:tblStyleColBandSize w:val="1"/>
      <w:tblCellMar>
        <w:left w:w="108" w:type="dxa"/>
        <w:right w:w="108" w:type="dxa"/>
      </w:tblCellMar>
    </w:tblPr>
  </w:style>
  <w:style w:type="table" w:customStyle="1" w:styleId="afffffffffd">
    <w:basedOn w:val="TableNormala"/>
    <w:tblPr>
      <w:tblStyleRowBandSize w:val="1"/>
      <w:tblStyleColBandSize w:val="1"/>
      <w:tblCellMar>
        <w:left w:w="108" w:type="dxa"/>
        <w:right w:w="108" w:type="dxa"/>
      </w:tblCellMar>
    </w:tblPr>
  </w:style>
  <w:style w:type="table" w:customStyle="1" w:styleId="afffffffffe">
    <w:basedOn w:val="TableNormala"/>
    <w:tblPr>
      <w:tblStyleRowBandSize w:val="1"/>
      <w:tblStyleColBandSize w:val="1"/>
      <w:tblCellMar>
        <w:left w:w="108" w:type="dxa"/>
        <w:right w:w="108" w:type="dxa"/>
      </w:tblCellMar>
    </w:tblPr>
  </w:style>
  <w:style w:type="table" w:customStyle="1" w:styleId="affffffffff">
    <w:basedOn w:val="TableNormala"/>
    <w:tblPr>
      <w:tblStyleRowBandSize w:val="1"/>
      <w:tblStyleColBandSize w:val="1"/>
      <w:tblCellMar>
        <w:left w:w="108" w:type="dxa"/>
        <w:right w:w="108" w:type="dxa"/>
      </w:tblCellMar>
    </w:tblPr>
  </w:style>
  <w:style w:type="table" w:customStyle="1" w:styleId="affffffffff0">
    <w:basedOn w:val="TableNormala"/>
    <w:tblPr>
      <w:tblStyleRowBandSize w:val="1"/>
      <w:tblStyleColBandSize w:val="1"/>
      <w:tblCellMar>
        <w:left w:w="108" w:type="dxa"/>
        <w:right w:w="108" w:type="dxa"/>
      </w:tblCellMar>
    </w:tblPr>
  </w:style>
  <w:style w:type="table" w:customStyle="1" w:styleId="affffffffff1">
    <w:basedOn w:val="TableNormala"/>
    <w:tblPr>
      <w:tblStyleRowBandSize w:val="1"/>
      <w:tblStyleColBandSize w:val="1"/>
      <w:tblCellMar>
        <w:left w:w="108" w:type="dxa"/>
        <w:right w:w="108" w:type="dxa"/>
      </w:tblCellMar>
    </w:tblPr>
  </w:style>
  <w:style w:type="table" w:customStyle="1" w:styleId="affffffffff2">
    <w:basedOn w:val="TableNormala"/>
    <w:tblPr>
      <w:tblStyleRowBandSize w:val="1"/>
      <w:tblStyleColBandSize w:val="1"/>
      <w:tblCellMar>
        <w:left w:w="108" w:type="dxa"/>
        <w:right w:w="108" w:type="dxa"/>
      </w:tblCellMar>
    </w:tblPr>
  </w:style>
  <w:style w:type="table" w:customStyle="1" w:styleId="affffffffff3">
    <w:basedOn w:val="TableNormala"/>
    <w:tblPr>
      <w:tblStyleRowBandSize w:val="1"/>
      <w:tblStyleColBandSize w:val="1"/>
      <w:tblCellMar>
        <w:left w:w="108" w:type="dxa"/>
        <w:right w:w="108" w:type="dxa"/>
      </w:tblCellMar>
    </w:tblPr>
  </w:style>
  <w:style w:type="table" w:customStyle="1" w:styleId="affffffffff4">
    <w:basedOn w:val="TableNormala"/>
    <w:tblPr>
      <w:tblStyleRowBandSize w:val="1"/>
      <w:tblStyleColBandSize w:val="1"/>
      <w:tblCellMar>
        <w:left w:w="108" w:type="dxa"/>
        <w:right w:w="108" w:type="dxa"/>
      </w:tblCellMar>
    </w:tblPr>
  </w:style>
  <w:style w:type="table" w:customStyle="1" w:styleId="affffffffff5">
    <w:basedOn w:val="TableNormala"/>
    <w:tblPr>
      <w:tblStyleRowBandSize w:val="1"/>
      <w:tblStyleColBandSize w:val="1"/>
      <w:tblCellMar>
        <w:left w:w="108" w:type="dxa"/>
        <w:right w:w="108" w:type="dxa"/>
      </w:tblCellMar>
    </w:tblPr>
  </w:style>
  <w:style w:type="table" w:customStyle="1" w:styleId="affffffffff6">
    <w:basedOn w:val="TableNormala"/>
    <w:tblPr>
      <w:tblStyleRowBandSize w:val="1"/>
      <w:tblStyleColBandSize w:val="1"/>
      <w:tblCellMar>
        <w:left w:w="108" w:type="dxa"/>
        <w:right w:w="108" w:type="dxa"/>
      </w:tblCellMar>
    </w:tblPr>
  </w:style>
  <w:style w:type="table" w:customStyle="1" w:styleId="affffffffff7">
    <w:basedOn w:val="TableNormala"/>
    <w:tblPr>
      <w:tblStyleRowBandSize w:val="1"/>
      <w:tblStyleColBandSize w:val="1"/>
      <w:tblCellMar>
        <w:left w:w="108" w:type="dxa"/>
        <w:right w:w="108" w:type="dxa"/>
      </w:tblCellMar>
    </w:tblPr>
  </w:style>
  <w:style w:type="table" w:customStyle="1" w:styleId="affffffffff8">
    <w:basedOn w:val="TableNormala"/>
    <w:tblPr>
      <w:tblStyleRowBandSize w:val="1"/>
      <w:tblStyleColBandSize w:val="1"/>
      <w:tblCellMar>
        <w:left w:w="108" w:type="dxa"/>
        <w:right w:w="108" w:type="dxa"/>
      </w:tblCellMar>
    </w:tblPr>
  </w:style>
  <w:style w:type="table" w:customStyle="1" w:styleId="affffffffff9">
    <w:basedOn w:val="TableNormala"/>
    <w:tblPr>
      <w:tblStyleRowBandSize w:val="1"/>
      <w:tblStyleColBandSize w:val="1"/>
      <w:tblCellMar>
        <w:left w:w="108" w:type="dxa"/>
        <w:right w:w="108" w:type="dxa"/>
      </w:tblCellMar>
    </w:tblPr>
  </w:style>
  <w:style w:type="table" w:customStyle="1" w:styleId="affffffffffa">
    <w:basedOn w:val="TableNormala"/>
    <w:tblPr>
      <w:tblStyleRowBandSize w:val="1"/>
      <w:tblStyleColBandSize w:val="1"/>
      <w:tblCellMar>
        <w:left w:w="108" w:type="dxa"/>
        <w:right w:w="108" w:type="dxa"/>
      </w:tblCellMar>
    </w:tblPr>
  </w:style>
  <w:style w:type="table" w:customStyle="1" w:styleId="affffffffffb">
    <w:basedOn w:val="TableNormala"/>
    <w:tblPr>
      <w:tblStyleRowBandSize w:val="1"/>
      <w:tblStyleColBandSize w:val="1"/>
      <w:tblCellMar>
        <w:left w:w="108" w:type="dxa"/>
        <w:right w:w="108" w:type="dxa"/>
      </w:tblCellMar>
    </w:tblPr>
  </w:style>
  <w:style w:type="table" w:customStyle="1" w:styleId="affffffffffc">
    <w:basedOn w:val="TableNormala"/>
    <w:tblPr>
      <w:tblStyleRowBandSize w:val="1"/>
      <w:tblStyleColBandSize w:val="1"/>
      <w:tblCellMar>
        <w:left w:w="108" w:type="dxa"/>
        <w:right w:w="108" w:type="dxa"/>
      </w:tblCellMar>
    </w:tblPr>
  </w:style>
  <w:style w:type="table" w:customStyle="1" w:styleId="affffffffffd">
    <w:basedOn w:val="TableNormala"/>
    <w:tblPr>
      <w:tblStyleRowBandSize w:val="1"/>
      <w:tblStyleColBandSize w:val="1"/>
      <w:tblCellMar>
        <w:left w:w="108" w:type="dxa"/>
        <w:right w:w="108" w:type="dxa"/>
      </w:tblCellMar>
    </w:tblPr>
  </w:style>
  <w:style w:type="table" w:customStyle="1" w:styleId="affffffffffe">
    <w:basedOn w:val="TableNormala"/>
    <w:tblPr>
      <w:tblStyleRowBandSize w:val="1"/>
      <w:tblStyleColBandSize w:val="1"/>
      <w:tblCellMar>
        <w:left w:w="108" w:type="dxa"/>
        <w:right w:w="108" w:type="dxa"/>
      </w:tblCellMar>
    </w:tblPr>
  </w:style>
  <w:style w:type="table" w:customStyle="1" w:styleId="afffffffffff">
    <w:basedOn w:val="TableNormala"/>
    <w:tblPr>
      <w:tblStyleRowBandSize w:val="1"/>
      <w:tblStyleColBandSize w:val="1"/>
      <w:tblCellMar>
        <w:left w:w="108" w:type="dxa"/>
        <w:right w:w="108" w:type="dxa"/>
      </w:tblCellMar>
    </w:tblPr>
  </w:style>
  <w:style w:type="table" w:customStyle="1" w:styleId="afffffffffff0">
    <w:basedOn w:val="TableNormala"/>
    <w:tblPr>
      <w:tblStyleRowBandSize w:val="1"/>
      <w:tblStyleColBandSize w:val="1"/>
      <w:tblCellMar>
        <w:left w:w="108" w:type="dxa"/>
        <w:right w:w="108" w:type="dxa"/>
      </w:tblCellMar>
    </w:tblPr>
  </w:style>
  <w:style w:type="table" w:customStyle="1" w:styleId="afffffffffff1">
    <w:basedOn w:val="TableNormala"/>
    <w:tblPr>
      <w:tblStyleRowBandSize w:val="1"/>
      <w:tblStyleColBandSize w:val="1"/>
      <w:tblCellMar>
        <w:left w:w="108" w:type="dxa"/>
        <w:right w:w="108" w:type="dxa"/>
      </w:tblCellMar>
    </w:tblPr>
  </w:style>
  <w:style w:type="table" w:customStyle="1" w:styleId="afffffffffff2">
    <w:basedOn w:val="TableNormala"/>
    <w:tblPr>
      <w:tblStyleRowBandSize w:val="1"/>
      <w:tblStyleColBandSize w:val="1"/>
      <w:tblCellMar>
        <w:left w:w="108" w:type="dxa"/>
        <w:right w:w="108" w:type="dxa"/>
      </w:tblCellMar>
    </w:tblPr>
  </w:style>
  <w:style w:type="table" w:customStyle="1" w:styleId="afffffffffff3">
    <w:basedOn w:val="TableNormala"/>
    <w:tblPr>
      <w:tblStyleRowBandSize w:val="1"/>
      <w:tblStyleColBandSize w:val="1"/>
      <w:tblCellMar>
        <w:left w:w="108" w:type="dxa"/>
        <w:right w:w="108" w:type="dxa"/>
      </w:tblCellMar>
    </w:tblPr>
  </w:style>
  <w:style w:type="table" w:customStyle="1" w:styleId="afffffffffff4">
    <w:basedOn w:val="TableNormala"/>
    <w:tblPr>
      <w:tblStyleRowBandSize w:val="1"/>
      <w:tblStyleColBandSize w:val="1"/>
      <w:tblCellMar>
        <w:left w:w="108" w:type="dxa"/>
        <w:right w:w="108" w:type="dxa"/>
      </w:tblCellMar>
    </w:tblPr>
  </w:style>
  <w:style w:type="table" w:customStyle="1" w:styleId="afffffffffff5">
    <w:basedOn w:val="TableNormala"/>
    <w:tblPr>
      <w:tblStyleRowBandSize w:val="1"/>
      <w:tblStyleColBandSize w:val="1"/>
      <w:tblCellMar>
        <w:left w:w="108" w:type="dxa"/>
        <w:right w:w="108" w:type="dxa"/>
      </w:tblCellMar>
    </w:tblPr>
  </w:style>
  <w:style w:type="table" w:customStyle="1" w:styleId="afffffffffff6">
    <w:basedOn w:val="TableNormala"/>
    <w:tblPr>
      <w:tblStyleRowBandSize w:val="1"/>
      <w:tblStyleColBandSize w:val="1"/>
      <w:tblCellMar>
        <w:left w:w="108" w:type="dxa"/>
        <w:right w:w="108" w:type="dxa"/>
      </w:tblCellMar>
    </w:tblPr>
  </w:style>
  <w:style w:type="table" w:customStyle="1" w:styleId="afffffffffff7">
    <w:basedOn w:val="TableNormala"/>
    <w:tblPr>
      <w:tblStyleRowBandSize w:val="1"/>
      <w:tblStyleColBandSize w:val="1"/>
      <w:tblCellMar>
        <w:left w:w="108" w:type="dxa"/>
        <w:right w:w="108" w:type="dxa"/>
      </w:tblCellMar>
    </w:tblPr>
  </w:style>
  <w:style w:type="table" w:customStyle="1" w:styleId="afffffffffff8">
    <w:basedOn w:val="TableNormala"/>
    <w:tblPr>
      <w:tblStyleRowBandSize w:val="1"/>
      <w:tblStyleColBandSize w:val="1"/>
      <w:tblCellMar>
        <w:left w:w="108" w:type="dxa"/>
        <w:right w:w="108" w:type="dxa"/>
      </w:tblCellMar>
    </w:tblPr>
  </w:style>
  <w:style w:type="table" w:customStyle="1" w:styleId="afffffffffff9">
    <w:basedOn w:val="TableNormala"/>
    <w:tblPr>
      <w:tblStyleRowBandSize w:val="1"/>
      <w:tblStyleColBandSize w:val="1"/>
      <w:tblCellMar>
        <w:left w:w="108" w:type="dxa"/>
        <w:right w:w="108" w:type="dxa"/>
      </w:tblCellMar>
    </w:tblPr>
  </w:style>
  <w:style w:type="table" w:customStyle="1" w:styleId="afffffffffffa">
    <w:basedOn w:val="TableNormala"/>
    <w:tblPr>
      <w:tblStyleRowBandSize w:val="1"/>
      <w:tblStyleColBandSize w:val="1"/>
      <w:tblCellMar>
        <w:left w:w="108" w:type="dxa"/>
        <w:right w:w="108" w:type="dxa"/>
      </w:tblCellMar>
    </w:tblPr>
  </w:style>
  <w:style w:type="table" w:customStyle="1" w:styleId="afffffffffffb">
    <w:basedOn w:val="TableNormala"/>
    <w:tblPr>
      <w:tblStyleRowBandSize w:val="1"/>
      <w:tblStyleColBandSize w:val="1"/>
      <w:tblCellMar>
        <w:left w:w="108" w:type="dxa"/>
        <w:right w:w="108" w:type="dxa"/>
      </w:tblCellMar>
    </w:tblPr>
  </w:style>
  <w:style w:type="table" w:customStyle="1" w:styleId="afffffffffffc">
    <w:basedOn w:val="TableNormala"/>
    <w:tblPr>
      <w:tblStyleRowBandSize w:val="1"/>
      <w:tblStyleColBandSize w:val="1"/>
      <w:tblCellMar>
        <w:left w:w="108" w:type="dxa"/>
        <w:right w:w="108" w:type="dxa"/>
      </w:tblCellMar>
    </w:tblPr>
  </w:style>
  <w:style w:type="table" w:customStyle="1" w:styleId="afffffffffffd">
    <w:basedOn w:val="TableNormala"/>
    <w:tblPr>
      <w:tblStyleRowBandSize w:val="1"/>
      <w:tblStyleColBandSize w:val="1"/>
      <w:tblCellMar>
        <w:left w:w="108" w:type="dxa"/>
        <w:right w:w="108" w:type="dxa"/>
      </w:tblCellMar>
    </w:tblPr>
  </w:style>
  <w:style w:type="table" w:customStyle="1" w:styleId="afffffffffffe">
    <w:basedOn w:val="TableNormala"/>
    <w:tblPr>
      <w:tblStyleRowBandSize w:val="1"/>
      <w:tblStyleColBandSize w:val="1"/>
      <w:tblCellMar>
        <w:left w:w="108" w:type="dxa"/>
        <w:right w:w="108" w:type="dxa"/>
      </w:tblCellMar>
    </w:tblPr>
  </w:style>
  <w:style w:type="table" w:customStyle="1" w:styleId="affffffffffff">
    <w:basedOn w:val="TableNormala"/>
    <w:tblPr>
      <w:tblStyleRowBandSize w:val="1"/>
      <w:tblStyleColBandSize w:val="1"/>
      <w:tblCellMar>
        <w:left w:w="108" w:type="dxa"/>
        <w:right w:w="108" w:type="dxa"/>
      </w:tblCellMar>
    </w:tblPr>
  </w:style>
  <w:style w:type="table" w:customStyle="1" w:styleId="affffffffffff0">
    <w:basedOn w:val="TableNormala"/>
    <w:tblPr>
      <w:tblStyleRowBandSize w:val="1"/>
      <w:tblStyleColBandSize w:val="1"/>
      <w:tblCellMar>
        <w:left w:w="108" w:type="dxa"/>
        <w:right w:w="108" w:type="dxa"/>
      </w:tblCellMar>
    </w:tblPr>
  </w:style>
  <w:style w:type="table" w:customStyle="1" w:styleId="affffffffffff1">
    <w:basedOn w:val="TableNormala"/>
    <w:tblPr>
      <w:tblStyleRowBandSize w:val="1"/>
      <w:tblStyleColBandSize w:val="1"/>
      <w:tblCellMar>
        <w:left w:w="108" w:type="dxa"/>
        <w:right w:w="108" w:type="dxa"/>
      </w:tblCellMar>
    </w:tblPr>
  </w:style>
  <w:style w:type="table" w:customStyle="1" w:styleId="affffffffffff2">
    <w:basedOn w:val="TableNormala"/>
    <w:tblPr>
      <w:tblStyleRowBandSize w:val="1"/>
      <w:tblStyleColBandSize w:val="1"/>
      <w:tblCellMar>
        <w:left w:w="108" w:type="dxa"/>
        <w:right w:w="108" w:type="dxa"/>
      </w:tblCellMar>
    </w:tblPr>
  </w:style>
  <w:style w:type="table" w:customStyle="1" w:styleId="affffffffffff3">
    <w:basedOn w:val="TableNormala"/>
    <w:tblPr>
      <w:tblStyleRowBandSize w:val="1"/>
      <w:tblStyleColBandSize w:val="1"/>
      <w:tblCellMar>
        <w:left w:w="108" w:type="dxa"/>
        <w:right w:w="108" w:type="dxa"/>
      </w:tblCellMar>
    </w:tblPr>
  </w:style>
  <w:style w:type="table" w:customStyle="1" w:styleId="affffffffffff4">
    <w:basedOn w:val="TableNormala"/>
    <w:tblPr>
      <w:tblStyleRowBandSize w:val="1"/>
      <w:tblStyleColBandSize w:val="1"/>
      <w:tblCellMar>
        <w:left w:w="108" w:type="dxa"/>
        <w:right w:w="108" w:type="dxa"/>
      </w:tblCellMar>
    </w:tblPr>
  </w:style>
  <w:style w:type="table" w:customStyle="1" w:styleId="affffffffffff5">
    <w:basedOn w:val="TableNormala"/>
    <w:tblPr>
      <w:tblStyleRowBandSize w:val="1"/>
      <w:tblStyleColBandSize w:val="1"/>
      <w:tblCellMar>
        <w:left w:w="108" w:type="dxa"/>
        <w:right w:w="108" w:type="dxa"/>
      </w:tblCellMar>
    </w:tblPr>
  </w:style>
  <w:style w:type="table" w:customStyle="1" w:styleId="affffffffffff6">
    <w:basedOn w:val="TableNormala"/>
    <w:tblPr>
      <w:tblStyleRowBandSize w:val="1"/>
      <w:tblStyleColBandSize w:val="1"/>
      <w:tblCellMar>
        <w:left w:w="108" w:type="dxa"/>
        <w:right w:w="108" w:type="dxa"/>
      </w:tblCellMar>
    </w:tblPr>
  </w:style>
  <w:style w:type="table" w:customStyle="1" w:styleId="affffffffffff7">
    <w:basedOn w:val="TableNormala"/>
    <w:tblPr>
      <w:tblStyleRowBandSize w:val="1"/>
      <w:tblStyleColBandSize w:val="1"/>
      <w:tblCellMar>
        <w:left w:w="108" w:type="dxa"/>
        <w:right w:w="108" w:type="dxa"/>
      </w:tblCellMar>
    </w:tblPr>
  </w:style>
  <w:style w:type="table" w:customStyle="1" w:styleId="affffffffffff8">
    <w:basedOn w:val="TableNormala"/>
    <w:tblPr>
      <w:tblStyleRowBandSize w:val="1"/>
      <w:tblStyleColBandSize w:val="1"/>
      <w:tblCellMar>
        <w:left w:w="108" w:type="dxa"/>
        <w:right w:w="108" w:type="dxa"/>
      </w:tblCellMar>
    </w:tblPr>
  </w:style>
  <w:style w:type="table" w:customStyle="1" w:styleId="affffffffffff9">
    <w:basedOn w:val="TableNormala"/>
    <w:tblPr>
      <w:tblStyleRowBandSize w:val="1"/>
      <w:tblStyleColBandSize w:val="1"/>
      <w:tblCellMar>
        <w:left w:w="108" w:type="dxa"/>
        <w:right w:w="108" w:type="dxa"/>
      </w:tblCellMar>
    </w:tblPr>
  </w:style>
  <w:style w:type="table" w:customStyle="1" w:styleId="affffffffffffa">
    <w:basedOn w:val="TableNormala"/>
    <w:tblPr>
      <w:tblStyleRowBandSize w:val="1"/>
      <w:tblStyleColBandSize w:val="1"/>
      <w:tblCellMar>
        <w:left w:w="108" w:type="dxa"/>
        <w:right w:w="108" w:type="dxa"/>
      </w:tblCellMar>
    </w:tblPr>
  </w:style>
  <w:style w:type="table" w:customStyle="1" w:styleId="affffffffffffb">
    <w:basedOn w:val="TableNormala"/>
    <w:tblPr>
      <w:tblStyleRowBandSize w:val="1"/>
      <w:tblStyleColBandSize w:val="1"/>
      <w:tblCellMar>
        <w:left w:w="108" w:type="dxa"/>
        <w:right w:w="108" w:type="dxa"/>
      </w:tblCellMar>
    </w:tblPr>
  </w:style>
  <w:style w:type="table" w:customStyle="1" w:styleId="affffffffffffc">
    <w:basedOn w:val="TableNormala"/>
    <w:tblPr>
      <w:tblStyleRowBandSize w:val="1"/>
      <w:tblStyleColBandSize w:val="1"/>
      <w:tblCellMar>
        <w:left w:w="108" w:type="dxa"/>
        <w:right w:w="108" w:type="dxa"/>
      </w:tblCellMar>
    </w:tblPr>
  </w:style>
  <w:style w:type="table" w:customStyle="1" w:styleId="affffffffffffd">
    <w:basedOn w:val="TableNormala"/>
    <w:tblPr>
      <w:tblStyleRowBandSize w:val="1"/>
      <w:tblStyleColBandSize w:val="1"/>
      <w:tblCellMar>
        <w:left w:w="108" w:type="dxa"/>
        <w:right w:w="108" w:type="dxa"/>
      </w:tblCellMar>
    </w:tblPr>
  </w:style>
  <w:style w:type="table" w:customStyle="1" w:styleId="affffffffffffe">
    <w:basedOn w:val="TableNormala"/>
    <w:tblPr>
      <w:tblStyleRowBandSize w:val="1"/>
      <w:tblStyleColBandSize w:val="1"/>
      <w:tblCellMar>
        <w:left w:w="108" w:type="dxa"/>
        <w:right w:w="108" w:type="dxa"/>
      </w:tblCellMar>
    </w:tblPr>
  </w:style>
  <w:style w:type="table" w:customStyle="1" w:styleId="afffffffffffff">
    <w:basedOn w:val="TableNormala"/>
    <w:tblPr>
      <w:tblStyleRowBandSize w:val="1"/>
      <w:tblStyleColBandSize w:val="1"/>
      <w:tblCellMar>
        <w:left w:w="108" w:type="dxa"/>
        <w:right w:w="108" w:type="dxa"/>
      </w:tblCellMar>
    </w:tblPr>
  </w:style>
  <w:style w:type="table" w:customStyle="1" w:styleId="afffffffffffff0">
    <w:basedOn w:val="TableNormala"/>
    <w:tblPr>
      <w:tblStyleRowBandSize w:val="1"/>
      <w:tblStyleColBandSize w:val="1"/>
      <w:tblCellMar>
        <w:left w:w="108" w:type="dxa"/>
        <w:right w:w="108" w:type="dxa"/>
      </w:tblCellMar>
    </w:tblPr>
  </w:style>
  <w:style w:type="table" w:customStyle="1" w:styleId="afffffffffffff1">
    <w:basedOn w:val="TableNormala"/>
    <w:tblPr>
      <w:tblStyleRowBandSize w:val="1"/>
      <w:tblStyleColBandSize w:val="1"/>
      <w:tblCellMar>
        <w:left w:w="108" w:type="dxa"/>
        <w:right w:w="108" w:type="dxa"/>
      </w:tblCellMar>
    </w:tblPr>
  </w:style>
  <w:style w:type="table" w:customStyle="1" w:styleId="afffffffffffff2">
    <w:basedOn w:val="TableNormala"/>
    <w:tblPr>
      <w:tblStyleRowBandSize w:val="1"/>
      <w:tblStyleColBandSize w:val="1"/>
      <w:tblCellMar>
        <w:left w:w="108" w:type="dxa"/>
        <w:right w:w="108" w:type="dxa"/>
      </w:tblCellMar>
    </w:tblPr>
  </w:style>
  <w:style w:type="table" w:customStyle="1" w:styleId="afffffffffffff3">
    <w:basedOn w:val="TableNormala"/>
    <w:tblPr>
      <w:tblStyleRowBandSize w:val="1"/>
      <w:tblStyleColBandSize w:val="1"/>
      <w:tblCellMar>
        <w:left w:w="108" w:type="dxa"/>
        <w:right w:w="108" w:type="dxa"/>
      </w:tblCellMar>
    </w:tblPr>
  </w:style>
  <w:style w:type="table" w:customStyle="1" w:styleId="afffffffffffff4">
    <w:basedOn w:val="TableNormala"/>
    <w:tblPr>
      <w:tblStyleRowBandSize w:val="1"/>
      <w:tblStyleColBandSize w:val="1"/>
      <w:tblCellMar>
        <w:left w:w="108" w:type="dxa"/>
        <w:right w:w="108" w:type="dxa"/>
      </w:tblCellMar>
    </w:tblPr>
  </w:style>
  <w:style w:type="table" w:customStyle="1" w:styleId="afffffffffffff5">
    <w:basedOn w:val="TableNormala"/>
    <w:tblPr>
      <w:tblStyleRowBandSize w:val="1"/>
      <w:tblStyleColBandSize w:val="1"/>
      <w:tblCellMar>
        <w:left w:w="108" w:type="dxa"/>
        <w:right w:w="108" w:type="dxa"/>
      </w:tblCellMar>
    </w:tblPr>
  </w:style>
  <w:style w:type="table" w:customStyle="1" w:styleId="afffffffffffff6">
    <w:basedOn w:val="TableNormala"/>
    <w:tblPr>
      <w:tblStyleRowBandSize w:val="1"/>
      <w:tblStyleColBandSize w:val="1"/>
      <w:tblCellMar>
        <w:left w:w="108" w:type="dxa"/>
        <w:right w:w="108" w:type="dxa"/>
      </w:tblCellMar>
    </w:tblPr>
  </w:style>
  <w:style w:type="table" w:customStyle="1" w:styleId="afffffffffffff7">
    <w:basedOn w:val="TableNormala"/>
    <w:tblPr>
      <w:tblStyleRowBandSize w:val="1"/>
      <w:tblStyleColBandSize w:val="1"/>
      <w:tblCellMar>
        <w:left w:w="108" w:type="dxa"/>
        <w:right w:w="108" w:type="dxa"/>
      </w:tblCellMar>
    </w:tblPr>
  </w:style>
  <w:style w:type="table" w:customStyle="1" w:styleId="afffffffffffff8">
    <w:basedOn w:val="TableNormala"/>
    <w:tblPr>
      <w:tblStyleRowBandSize w:val="1"/>
      <w:tblStyleColBandSize w:val="1"/>
      <w:tblCellMar>
        <w:left w:w="108" w:type="dxa"/>
        <w:right w:w="108" w:type="dxa"/>
      </w:tblCellMar>
    </w:tblPr>
  </w:style>
  <w:style w:type="table" w:customStyle="1" w:styleId="afffffffffffff9">
    <w:basedOn w:val="TableNormala"/>
    <w:tblPr>
      <w:tblStyleRowBandSize w:val="1"/>
      <w:tblStyleColBandSize w:val="1"/>
      <w:tblCellMar>
        <w:left w:w="108" w:type="dxa"/>
        <w:right w:w="108" w:type="dxa"/>
      </w:tblCellMar>
    </w:tblPr>
  </w:style>
  <w:style w:type="table" w:customStyle="1" w:styleId="afffffffffffffa">
    <w:basedOn w:val="TableNormala"/>
    <w:tblPr>
      <w:tblStyleRowBandSize w:val="1"/>
      <w:tblStyleColBandSize w:val="1"/>
      <w:tblCellMar>
        <w:left w:w="108" w:type="dxa"/>
        <w:right w:w="108" w:type="dxa"/>
      </w:tblCellMar>
    </w:tblPr>
  </w:style>
  <w:style w:type="table" w:customStyle="1" w:styleId="afffffffffffffb">
    <w:basedOn w:val="TableNormala"/>
    <w:tblPr>
      <w:tblStyleRowBandSize w:val="1"/>
      <w:tblStyleColBandSize w:val="1"/>
      <w:tblCellMar>
        <w:left w:w="108" w:type="dxa"/>
        <w:right w:w="108" w:type="dxa"/>
      </w:tblCellMar>
    </w:tblPr>
  </w:style>
  <w:style w:type="table" w:customStyle="1" w:styleId="afffffffffffffc">
    <w:basedOn w:val="TableNormala"/>
    <w:tblPr>
      <w:tblStyleRowBandSize w:val="1"/>
      <w:tblStyleColBandSize w:val="1"/>
      <w:tblCellMar>
        <w:left w:w="108" w:type="dxa"/>
        <w:right w:w="108" w:type="dxa"/>
      </w:tblCellMar>
    </w:tblPr>
  </w:style>
  <w:style w:type="table" w:customStyle="1" w:styleId="afffffffffffffd">
    <w:basedOn w:val="TableNormala"/>
    <w:tblPr>
      <w:tblStyleRowBandSize w:val="1"/>
      <w:tblStyleColBandSize w:val="1"/>
      <w:tblCellMar>
        <w:left w:w="108" w:type="dxa"/>
        <w:right w:w="108" w:type="dxa"/>
      </w:tblCellMar>
    </w:tblPr>
  </w:style>
  <w:style w:type="table" w:customStyle="1" w:styleId="afffffffffffffe">
    <w:basedOn w:val="TableNormala"/>
    <w:tblPr>
      <w:tblStyleRowBandSize w:val="1"/>
      <w:tblStyleColBandSize w:val="1"/>
      <w:tblCellMar>
        <w:left w:w="108" w:type="dxa"/>
        <w:right w:w="108" w:type="dxa"/>
      </w:tblCellMar>
    </w:tblPr>
  </w:style>
  <w:style w:type="table" w:customStyle="1" w:styleId="affffffffffffff">
    <w:basedOn w:val="TableNormala"/>
    <w:tblPr>
      <w:tblStyleRowBandSize w:val="1"/>
      <w:tblStyleColBandSize w:val="1"/>
      <w:tblCellMar>
        <w:left w:w="108" w:type="dxa"/>
        <w:right w:w="108" w:type="dxa"/>
      </w:tblCellMar>
    </w:tblPr>
  </w:style>
  <w:style w:type="table" w:customStyle="1" w:styleId="affffffffffffff0">
    <w:basedOn w:val="TableNormala"/>
    <w:tblPr>
      <w:tblStyleRowBandSize w:val="1"/>
      <w:tblStyleColBandSize w:val="1"/>
      <w:tblCellMar>
        <w:left w:w="108" w:type="dxa"/>
        <w:right w:w="108" w:type="dxa"/>
      </w:tblCellMar>
    </w:tblPr>
  </w:style>
  <w:style w:type="table" w:customStyle="1" w:styleId="affffffffffffff1">
    <w:basedOn w:val="TableNormala"/>
    <w:tblPr>
      <w:tblStyleRowBandSize w:val="1"/>
      <w:tblStyleColBandSize w:val="1"/>
      <w:tblCellMar>
        <w:left w:w="108" w:type="dxa"/>
        <w:right w:w="108" w:type="dxa"/>
      </w:tblCellMar>
    </w:tblPr>
  </w:style>
  <w:style w:type="table" w:customStyle="1" w:styleId="affffffffffffff2">
    <w:basedOn w:val="TableNormala"/>
    <w:tblPr>
      <w:tblStyleRowBandSize w:val="1"/>
      <w:tblStyleColBandSize w:val="1"/>
      <w:tblCellMar>
        <w:left w:w="108" w:type="dxa"/>
        <w:right w:w="108" w:type="dxa"/>
      </w:tblCellMar>
    </w:tblPr>
  </w:style>
  <w:style w:type="table" w:customStyle="1" w:styleId="affffffffffffff3">
    <w:basedOn w:val="TableNormala"/>
    <w:tblPr>
      <w:tblStyleRowBandSize w:val="1"/>
      <w:tblStyleColBandSize w:val="1"/>
      <w:tblCellMar>
        <w:left w:w="108" w:type="dxa"/>
        <w:right w:w="108" w:type="dxa"/>
      </w:tblCellMar>
    </w:tblPr>
  </w:style>
  <w:style w:type="table" w:customStyle="1" w:styleId="affffffffffffff4">
    <w:basedOn w:val="TableNormala"/>
    <w:tblPr>
      <w:tblStyleRowBandSize w:val="1"/>
      <w:tblStyleColBandSize w:val="1"/>
      <w:tblCellMar>
        <w:left w:w="108" w:type="dxa"/>
        <w:right w:w="108" w:type="dxa"/>
      </w:tblCellMar>
    </w:tblPr>
  </w:style>
  <w:style w:type="table" w:customStyle="1" w:styleId="affffffffffffff5">
    <w:basedOn w:val="TableNormala"/>
    <w:tblPr>
      <w:tblStyleRowBandSize w:val="1"/>
      <w:tblStyleColBandSize w:val="1"/>
      <w:tblCellMar>
        <w:left w:w="108" w:type="dxa"/>
        <w:right w:w="108" w:type="dxa"/>
      </w:tblCellMar>
    </w:tblPr>
  </w:style>
  <w:style w:type="table" w:customStyle="1" w:styleId="affffffffffffff6">
    <w:basedOn w:val="TableNormala"/>
    <w:tblPr>
      <w:tblStyleRowBandSize w:val="1"/>
      <w:tblStyleColBandSize w:val="1"/>
      <w:tblCellMar>
        <w:left w:w="108" w:type="dxa"/>
        <w:right w:w="108" w:type="dxa"/>
      </w:tblCellMar>
    </w:tblPr>
  </w:style>
  <w:style w:type="table" w:customStyle="1" w:styleId="affffffffffffff7">
    <w:basedOn w:val="TableNormala"/>
    <w:tblPr>
      <w:tblStyleRowBandSize w:val="1"/>
      <w:tblStyleColBandSize w:val="1"/>
      <w:tblCellMar>
        <w:left w:w="108" w:type="dxa"/>
        <w:right w:w="108" w:type="dxa"/>
      </w:tblCellMar>
    </w:tblPr>
  </w:style>
  <w:style w:type="table" w:customStyle="1" w:styleId="affffffffffffff8">
    <w:basedOn w:val="TableNormala"/>
    <w:tblPr>
      <w:tblStyleRowBandSize w:val="1"/>
      <w:tblStyleColBandSize w:val="1"/>
      <w:tblCellMar>
        <w:left w:w="108" w:type="dxa"/>
        <w:right w:w="108" w:type="dxa"/>
      </w:tblCellMar>
    </w:tblPr>
  </w:style>
  <w:style w:type="table" w:customStyle="1" w:styleId="affffffffffffff9">
    <w:basedOn w:val="TableNormala"/>
    <w:tblPr>
      <w:tblStyleRowBandSize w:val="1"/>
      <w:tblStyleColBandSize w:val="1"/>
      <w:tblCellMar>
        <w:left w:w="108" w:type="dxa"/>
        <w:right w:w="108" w:type="dxa"/>
      </w:tblCellMar>
    </w:tblPr>
  </w:style>
  <w:style w:type="table" w:customStyle="1" w:styleId="affffffffffffffa">
    <w:basedOn w:val="TableNormala"/>
    <w:tblPr>
      <w:tblStyleRowBandSize w:val="1"/>
      <w:tblStyleColBandSize w:val="1"/>
      <w:tblCellMar>
        <w:left w:w="108" w:type="dxa"/>
        <w:right w:w="108" w:type="dxa"/>
      </w:tblCellMar>
    </w:tblPr>
  </w:style>
  <w:style w:type="table" w:customStyle="1" w:styleId="affffffffffffffb">
    <w:basedOn w:val="TableNormala"/>
    <w:tblPr>
      <w:tblStyleRowBandSize w:val="1"/>
      <w:tblStyleColBandSize w:val="1"/>
      <w:tblCellMar>
        <w:left w:w="108" w:type="dxa"/>
        <w:right w:w="108" w:type="dxa"/>
      </w:tblCellMar>
    </w:tblPr>
  </w:style>
  <w:style w:type="table" w:customStyle="1" w:styleId="affffffffffffffc">
    <w:basedOn w:val="TableNormala"/>
    <w:tblPr>
      <w:tblStyleRowBandSize w:val="1"/>
      <w:tblStyleColBandSize w:val="1"/>
      <w:tblCellMar>
        <w:left w:w="108" w:type="dxa"/>
        <w:right w:w="108" w:type="dxa"/>
      </w:tblCellMar>
    </w:tblPr>
  </w:style>
  <w:style w:type="table" w:customStyle="1" w:styleId="affffffffffffffd">
    <w:basedOn w:val="TableNormala"/>
    <w:tblPr>
      <w:tblStyleRowBandSize w:val="1"/>
      <w:tblStyleColBandSize w:val="1"/>
      <w:tblCellMar>
        <w:left w:w="108" w:type="dxa"/>
        <w:right w:w="108" w:type="dxa"/>
      </w:tblCellMar>
    </w:tblPr>
  </w:style>
  <w:style w:type="table" w:customStyle="1" w:styleId="affffffffffffffe">
    <w:basedOn w:val="TableNormala"/>
    <w:tblPr>
      <w:tblStyleRowBandSize w:val="1"/>
      <w:tblStyleColBandSize w:val="1"/>
      <w:tblCellMar>
        <w:left w:w="108" w:type="dxa"/>
        <w:right w:w="108" w:type="dxa"/>
      </w:tblCellMar>
    </w:tblPr>
  </w:style>
  <w:style w:type="table" w:customStyle="1" w:styleId="afffffffffffffff">
    <w:basedOn w:val="TableNormala"/>
    <w:tblPr>
      <w:tblStyleRowBandSize w:val="1"/>
      <w:tblStyleColBandSize w:val="1"/>
      <w:tblCellMar>
        <w:left w:w="108" w:type="dxa"/>
        <w:right w:w="108" w:type="dxa"/>
      </w:tblCellMar>
    </w:tblPr>
  </w:style>
  <w:style w:type="table" w:customStyle="1" w:styleId="afffffffffffffff0">
    <w:basedOn w:val="TableNormala"/>
    <w:tblPr>
      <w:tblStyleRowBandSize w:val="1"/>
      <w:tblStyleColBandSize w:val="1"/>
      <w:tblCellMar>
        <w:left w:w="108" w:type="dxa"/>
        <w:right w:w="108" w:type="dxa"/>
      </w:tblCellMar>
    </w:tblPr>
  </w:style>
  <w:style w:type="table" w:customStyle="1" w:styleId="afffffffffffffff1">
    <w:basedOn w:val="TableNormala"/>
    <w:tblPr>
      <w:tblStyleRowBandSize w:val="1"/>
      <w:tblStyleColBandSize w:val="1"/>
      <w:tblCellMar>
        <w:left w:w="108" w:type="dxa"/>
        <w:right w:w="108" w:type="dxa"/>
      </w:tblCellMar>
    </w:tblPr>
  </w:style>
  <w:style w:type="table" w:customStyle="1" w:styleId="afffffffffffffff2">
    <w:basedOn w:val="TableNormala"/>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fffffff3">
    <w:basedOn w:val="TableNormala"/>
    <w:tblPr>
      <w:tblStyleRowBandSize w:val="1"/>
      <w:tblStyleColBandSize w:val="1"/>
      <w:tblCellMar>
        <w:left w:w="108" w:type="dxa"/>
        <w:right w:w="108" w:type="dxa"/>
      </w:tblCellMar>
    </w:tblPr>
  </w:style>
  <w:style w:type="table" w:customStyle="1" w:styleId="afffffffffffffff4">
    <w:basedOn w:val="TableNormala"/>
    <w:tblPr>
      <w:tblStyleRowBandSize w:val="1"/>
      <w:tblStyleColBandSize w:val="1"/>
      <w:tblCellMar>
        <w:left w:w="108" w:type="dxa"/>
        <w:right w:w="108" w:type="dxa"/>
      </w:tblCellMar>
    </w:tblPr>
  </w:style>
  <w:style w:type="table" w:customStyle="1" w:styleId="afffffffffffffff5">
    <w:basedOn w:val="TableNormala"/>
    <w:tblPr>
      <w:tblStyleRowBandSize w:val="1"/>
      <w:tblStyleColBandSize w:val="1"/>
      <w:tblCellMar>
        <w:left w:w="108" w:type="dxa"/>
        <w:right w:w="108" w:type="dxa"/>
      </w:tblCellMar>
    </w:tblPr>
  </w:style>
  <w:style w:type="table" w:customStyle="1" w:styleId="afffffffffffffff6">
    <w:basedOn w:val="TableNormala"/>
    <w:tblPr>
      <w:tblStyleRowBandSize w:val="1"/>
      <w:tblStyleColBandSize w:val="1"/>
      <w:tblCellMar>
        <w:left w:w="108" w:type="dxa"/>
        <w:right w:w="108" w:type="dxa"/>
      </w:tblCellMar>
    </w:tblPr>
  </w:style>
  <w:style w:type="table" w:customStyle="1" w:styleId="afffffffffffffff7">
    <w:basedOn w:val="TableNormala"/>
    <w:tblPr>
      <w:tblStyleRowBandSize w:val="1"/>
      <w:tblStyleColBandSize w:val="1"/>
      <w:tblCellMar>
        <w:left w:w="108" w:type="dxa"/>
        <w:right w:w="108" w:type="dxa"/>
      </w:tblCellMar>
    </w:tblPr>
  </w:style>
  <w:style w:type="table" w:customStyle="1" w:styleId="afffffffffffffff8">
    <w:basedOn w:val="TableNormala"/>
    <w:tblPr>
      <w:tblStyleRowBandSize w:val="1"/>
      <w:tblStyleColBandSize w:val="1"/>
      <w:tblCellMar>
        <w:left w:w="108" w:type="dxa"/>
        <w:right w:w="108" w:type="dxa"/>
      </w:tblCellMar>
    </w:tblPr>
  </w:style>
  <w:style w:type="table" w:customStyle="1" w:styleId="afffffffffffffff9">
    <w:basedOn w:val="TableNormala"/>
    <w:tblPr>
      <w:tblStyleRowBandSize w:val="1"/>
      <w:tblStyleColBandSize w:val="1"/>
      <w:tblCellMar>
        <w:left w:w="108" w:type="dxa"/>
        <w:right w:w="108" w:type="dxa"/>
      </w:tblCellMar>
    </w:tblPr>
  </w:style>
  <w:style w:type="table" w:customStyle="1" w:styleId="afffffffffffffffa">
    <w:basedOn w:val="TableNormala"/>
    <w:tblPr>
      <w:tblStyleRowBandSize w:val="1"/>
      <w:tblStyleColBandSize w:val="1"/>
      <w:tblCellMar>
        <w:left w:w="108" w:type="dxa"/>
        <w:right w:w="108" w:type="dxa"/>
      </w:tblCellMar>
    </w:tblPr>
  </w:style>
  <w:style w:type="table" w:customStyle="1" w:styleId="afffffffffffffffb">
    <w:basedOn w:val="TableNormala"/>
    <w:tblPr>
      <w:tblStyleRowBandSize w:val="1"/>
      <w:tblStyleColBandSize w:val="1"/>
      <w:tblCellMar>
        <w:left w:w="108" w:type="dxa"/>
        <w:right w:w="108" w:type="dxa"/>
      </w:tblCellMar>
    </w:tblPr>
  </w:style>
  <w:style w:type="table" w:customStyle="1" w:styleId="afffffffffffffffc">
    <w:basedOn w:val="TableNormala"/>
    <w:tblPr>
      <w:tblStyleRowBandSize w:val="1"/>
      <w:tblStyleColBandSize w:val="1"/>
      <w:tblCellMar>
        <w:left w:w="108" w:type="dxa"/>
        <w:right w:w="108" w:type="dxa"/>
      </w:tblCellMar>
    </w:tblPr>
  </w:style>
  <w:style w:type="table" w:customStyle="1" w:styleId="afffffffffffffffd">
    <w:basedOn w:val="TableNormala"/>
    <w:tblPr>
      <w:tblStyleRowBandSize w:val="1"/>
      <w:tblStyleColBandSize w:val="1"/>
      <w:tblCellMar>
        <w:left w:w="108" w:type="dxa"/>
        <w:right w:w="108" w:type="dxa"/>
      </w:tblCellMar>
    </w:tblPr>
  </w:style>
  <w:style w:type="table" w:customStyle="1" w:styleId="afffffffffffffffe">
    <w:basedOn w:val="TableNormala"/>
    <w:tblPr>
      <w:tblStyleRowBandSize w:val="1"/>
      <w:tblStyleColBandSize w:val="1"/>
      <w:tblCellMar>
        <w:left w:w="108" w:type="dxa"/>
        <w:right w:w="108" w:type="dxa"/>
      </w:tblCellMar>
    </w:tblPr>
  </w:style>
  <w:style w:type="table" w:customStyle="1" w:styleId="affffffffffffffff">
    <w:basedOn w:val="TableNormala"/>
    <w:tblPr>
      <w:tblStyleRowBandSize w:val="1"/>
      <w:tblStyleColBandSize w:val="1"/>
      <w:tblCellMar>
        <w:left w:w="108" w:type="dxa"/>
        <w:right w:w="108" w:type="dxa"/>
      </w:tblCellMar>
    </w:tblPr>
  </w:style>
  <w:style w:type="table" w:customStyle="1" w:styleId="affffffffffffffff0">
    <w:basedOn w:val="TableNormala"/>
    <w:tblPr>
      <w:tblStyleRowBandSize w:val="1"/>
      <w:tblStyleColBandSize w:val="1"/>
      <w:tblCellMar>
        <w:left w:w="108" w:type="dxa"/>
        <w:right w:w="108" w:type="dxa"/>
      </w:tblCellMar>
    </w:tblPr>
  </w:style>
  <w:style w:type="table" w:customStyle="1" w:styleId="affffffffffffffff1">
    <w:basedOn w:val="TableNormala"/>
    <w:tblPr>
      <w:tblStyleRowBandSize w:val="1"/>
      <w:tblStyleColBandSize w:val="1"/>
      <w:tblCellMar>
        <w:left w:w="108" w:type="dxa"/>
        <w:right w:w="108" w:type="dxa"/>
      </w:tblCellMar>
    </w:tblPr>
  </w:style>
  <w:style w:type="table" w:customStyle="1" w:styleId="affffffffffffffff2">
    <w:basedOn w:val="TableNormala"/>
    <w:tblPr>
      <w:tblStyleRowBandSize w:val="1"/>
      <w:tblStyleColBandSize w:val="1"/>
      <w:tblCellMar>
        <w:left w:w="108" w:type="dxa"/>
        <w:right w:w="108" w:type="dxa"/>
      </w:tblCellMar>
    </w:tblPr>
  </w:style>
  <w:style w:type="table" w:customStyle="1" w:styleId="affffffffffffffff3">
    <w:basedOn w:val="TableNormala"/>
    <w:tblPr>
      <w:tblStyleRowBandSize w:val="1"/>
      <w:tblStyleColBandSize w:val="1"/>
      <w:tblCellMar>
        <w:left w:w="108" w:type="dxa"/>
        <w:right w:w="108" w:type="dxa"/>
      </w:tblCellMar>
    </w:tblPr>
  </w:style>
  <w:style w:type="table" w:customStyle="1" w:styleId="affffffffffffffff4">
    <w:basedOn w:val="TableNormala"/>
    <w:tblPr>
      <w:tblStyleRowBandSize w:val="1"/>
      <w:tblStyleColBandSize w:val="1"/>
    </w:tblPr>
  </w:style>
  <w:style w:type="table" w:customStyle="1" w:styleId="affffffffffffffff5">
    <w:basedOn w:val="TableNormala"/>
    <w:tblPr>
      <w:tblStyleRowBandSize w:val="1"/>
      <w:tblStyleColBandSize w:val="1"/>
      <w:tblCellMar>
        <w:left w:w="108" w:type="dxa"/>
        <w:right w:w="108" w:type="dxa"/>
      </w:tblCellMar>
    </w:tblPr>
  </w:style>
  <w:style w:type="table" w:customStyle="1" w:styleId="affffffffffffffff6">
    <w:basedOn w:val="TableNormala"/>
    <w:tblPr>
      <w:tblStyleRowBandSize w:val="1"/>
      <w:tblStyleColBandSize w:val="1"/>
      <w:tblCellMar>
        <w:left w:w="108" w:type="dxa"/>
        <w:right w:w="108" w:type="dxa"/>
      </w:tblCellMar>
    </w:tblPr>
  </w:style>
  <w:style w:type="table" w:customStyle="1" w:styleId="affffffffffffffff7">
    <w:basedOn w:val="TableNormala"/>
    <w:tblPr>
      <w:tblStyleRowBandSize w:val="1"/>
      <w:tblStyleColBandSize w:val="1"/>
      <w:tblCellMar>
        <w:left w:w="108" w:type="dxa"/>
        <w:right w:w="108" w:type="dxa"/>
      </w:tblCellMar>
    </w:tblPr>
  </w:style>
  <w:style w:type="table" w:customStyle="1" w:styleId="affffffffffffffff8">
    <w:basedOn w:val="TableNormala"/>
    <w:tblPr>
      <w:tblStyleRowBandSize w:val="1"/>
      <w:tblStyleColBandSize w:val="1"/>
      <w:tblCellMar>
        <w:top w:w="100" w:type="dxa"/>
        <w:left w:w="100" w:type="dxa"/>
        <w:bottom w:w="100" w:type="dxa"/>
        <w:right w:w="100" w:type="dxa"/>
      </w:tblCellMar>
    </w:tblPr>
  </w:style>
  <w:style w:type="table" w:customStyle="1" w:styleId="affffffffffffffff9">
    <w:basedOn w:val="TableNormala"/>
    <w:tblPr>
      <w:tblStyleRowBandSize w:val="1"/>
      <w:tblStyleColBandSize w:val="1"/>
      <w:tblCellMar>
        <w:top w:w="15" w:type="dxa"/>
        <w:left w:w="15" w:type="dxa"/>
        <w:bottom w:w="15" w:type="dxa"/>
        <w:right w:w="15" w:type="dxa"/>
      </w:tblCellMar>
    </w:tblPr>
  </w:style>
  <w:style w:type="table" w:customStyle="1" w:styleId="affffffffffffffffa">
    <w:basedOn w:val="TableNormala"/>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69Aa90stBwzpp59A21psDFF2rQ==">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A33516EF</Template>
  <TotalTime>44</TotalTime>
  <Pages>28</Pages>
  <Words>7847</Words>
  <Characters>43162</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50908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GLORIA SECO FERRAN</cp:lastModifiedBy>
  <cp:revision>2</cp:revision>
  <dcterms:created xsi:type="dcterms:W3CDTF">2018-03-16T01:04:00Z</dcterms:created>
  <dcterms:modified xsi:type="dcterms:W3CDTF">2026-03-06T10:12:00Z</dcterms:modified>
</cp:coreProperties>
</file>