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7F50" w:rsidRDefault="00847F50">
      <w:pPr>
        <w:widowControl w:val="0"/>
        <w:pBdr>
          <w:top w:val="nil"/>
          <w:left w:val="nil"/>
          <w:bottom w:val="nil"/>
          <w:right w:val="nil"/>
          <w:between w:val="nil"/>
        </w:pBdr>
        <w:spacing w:line="276" w:lineRule="auto"/>
        <w:ind w:hanging="2"/>
        <w:rPr>
          <w:rFonts w:ascii="Calibri" w:eastAsia="Calibri" w:hAnsi="Calibri" w:cs="Calibri"/>
          <w:color w:val="000000"/>
          <w:sz w:val="22"/>
          <w:szCs w:val="22"/>
        </w:rPr>
      </w:pPr>
    </w:p>
    <w:tbl>
      <w:tblPr>
        <w:tblStyle w:val="afffffffffffffffffffd"/>
        <w:tblW w:w="8975" w:type="dxa"/>
        <w:tblInd w:w="-515" w:type="dxa"/>
        <w:tblLayout w:type="fixed"/>
        <w:tblLook w:val="0000" w:firstRow="0" w:lastRow="0" w:firstColumn="0" w:lastColumn="0" w:noHBand="0" w:noVBand="0"/>
      </w:tblPr>
      <w:tblGrid>
        <w:gridCol w:w="8975"/>
      </w:tblGrid>
      <w:tr w:rsidR="00847F50">
        <w:trPr>
          <w:trHeight w:val="765"/>
        </w:trPr>
        <w:tc>
          <w:tcPr>
            <w:tcW w:w="8975" w:type="dxa"/>
            <w:shd w:val="clear" w:color="auto" w:fill="00B0F0"/>
          </w:tcPr>
          <w:p w:rsidR="00847F50" w:rsidRDefault="00CB634D">
            <w:pPr>
              <w:pBdr>
                <w:top w:val="nil"/>
                <w:left w:val="nil"/>
                <w:bottom w:val="nil"/>
                <w:right w:val="nil"/>
                <w:between w:val="nil"/>
              </w:pBdr>
              <w:ind w:left="1" w:hanging="3"/>
              <w:jc w:val="both"/>
              <w:rPr>
                <w:rFonts w:ascii="Calibri" w:eastAsia="Calibri" w:hAnsi="Calibri" w:cs="Calibri"/>
                <w:color w:val="FFFFFF"/>
                <w:sz w:val="28"/>
                <w:szCs w:val="28"/>
              </w:rPr>
            </w:pPr>
            <w:r>
              <w:rPr>
                <w:rFonts w:ascii="Calibri" w:eastAsia="Calibri" w:hAnsi="Calibri" w:cs="Calibri"/>
                <w:b/>
                <w:color w:val="FFFFFF"/>
                <w:sz w:val="28"/>
                <w:szCs w:val="28"/>
              </w:rPr>
              <w:t>Pliego de Cláusulas administrativas particulares</w:t>
            </w:r>
          </w:p>
          <w:p w:rsidR="00847F50" w:rsidRDefault="00CB634D">
            <w:pPr>
              <w:pBdr>
                <w:top w:val="nil"/>
                <w:left w:val="nil"/>
                <w:bottom w:val="nil"/>
                <w:right w:val="nil"/>
                <w:between w:val="nil"/>
              </w:pBdr>
              <w:ind w:hanging="2"/>
              <w:jc w:val="both"/>
              <w:rPr>
                <w:rFonts w:ascii="Calibri" w:eastAsia="Calibri" w:hAnsi="Calibri" w:cs="Calibri"/>
                <w:color w:val="FFFFFF"/>
                <w:sz w:val="24"/>
                <w:szCs w:val="24"/>
              </w:rPr>
            </w:pPr>
            <w:r>
              <w:rPr>
                <w:rFonts w:ascii="Calibri" w:eastAsia="Calibri" w:hAnsi="Calibri" w:cs="Calibri"/>
                <w:b/>
                <w:color w:val="FFFFFF"/>
                <w:sz w:val="24"/>
                <w:szCs w:val="24"/>
              </w:rPr>
              <w:t>Anexos</w:t>
            </w:r>
          </w:p>
        </w:tc>
      </w:tr>
    </w:tbl>
    <w:p w:rsidR="00847F50" w:rsidRDefault="00847F50">
      <w:pPr>
        <w:pBdr>
          <w:top w:val="nil"/>
          <w:left w:val="nil"/>
          <w:bottom w:val="nil"/>
          <w:right w:val="nil"/>
          <w:between w:val="nil"/>
        </w:pBdr>
        <w:ind w:hanging="2"/>
        <w:jc w:val="both"/>
        <w:rPr>
          <w:rFonts w:ascii="Calibri" w:eastAsia="Calibri" w:hAnsi="Calibri" w:cs="Calibri"/>
          <w:color w:val="1F497D"/>
          <w:sz w:val="24"/>
          <w:szCs w:val="24"/>
        </w:rPr>
      </w:pPr>
    </w:p>
    <w:p w:rsidR="00847F50" w:rsidRDefault="00CE3710">
      <w:pPr>
        <w:pBdr>
          <w:top w:val="nil"/>
          <w:left w:val="nil"/>
          <w:bottom w:val="nil"/>
          <w:right w:val="nil"/>
          <w:between w:val="nil"/>
        </w:pBdr>
        <w:spacing w:line="360" w:lineRule="auto"/>
        <w:ind w:hanging="2"/>
        <w:jc w:val="both"/>
        <w:rPr>
          <w:rFonts w:ascii="Calibri" w:eastAsia="Calibri" w:hAnsi="Calibri" w:cs="Calibri"/>
          <w:color w:val="000000"/>
          <w:sz w:val="22"/>
          <w:szCs w:val="22"/>
        </w:rPr>
      </w:pPr>
      <w:hyperlink w:anchor="bookmark=id.gjdgxs">
        <w:r w:rsidR="00CB634D">
          <w:rPr>
            <w:rFonts w:ascii="Calibri" w:eastAsia="Calibri" w:hAnsi="Calibri" w:cs="Calibri"/>
            <w:color w:val="0000FF"/>
            <w:sz w:val="22"/>
            <w:szCs w:val="22"/>
            <w:u w:val="single"/>
          </w:rPr>
          <w:t>Anexo II</w:t>
        </w:r>
      </w:hyperlink>
      <w:r w:rsidR="00CB634D">
        <w:rPr>
          <w:rFonts w:ascii="Calibri" w:eastAsia="Calibri" w:hAnsi="Calibri" w:cs="Calibri"/>
          <w:color w:val="000000"/>
          <w:sz w:val="22"/>
          <w:szCs w:val="22"/>
        </w:rPr>
        <w:tab/>
      </w:r>
      <w:r>
        <w:rPr>
          <w:rFonts w:ascii="Calibri" w:eastAsia="Calibri" w:hAnsi="Calibri" w:cs="Calibri"/>
          <w:color w:val="000000"/>
          <w:sz w:val="22"/>
          <w:szCs w:val="22"/>
        </w:rPr>
        <w:t>Declaración responsable de la empresa licitadora</w:t>
      </w:r>
    </w:p>
    <w:p w:rsidR="00847F50" w:rsidRDefault="00CE3710">
      <w:pPr>
        <w:pBdr>
          <w:top w:val="nil"/>
          <w:left w:val="nil"/>
          <w:bottom w:val="nil"/>
          <w:right w:val="nil"/>
          <w:between w:val="nil"/>
        </w:pBdr>
        <w:spacing w:line="360" w:lineRule="auto"/>
        <w:ind w:hanging="2"/>
        <w:jc w:val="both"/>
        <w:rPr>
          <w:rFonts w:ascii="Calibri" w:eastAsia="Calibri" w:hAnsi="Calibri" w:cs="Calibri"/>
          <w:color w:val="000000"/>
          <w:sz w:val="22"/>
          <w:szCs w:val="22"/>
        </w:rPr>
      </w:pPr>
      <w:hyperlink w:anchor="bookmark=id.3as4poj">
        <w:r w:rsidR="00CB634D">
          <w:rPr>
            <w:rFonts w:ascii="Calibri" w:eastAsia="Calibri" w:hAnsi="Calibri" w:cs="Calibri"/>
            <w:color w:val="0000FF"/>
            <w:sz w:val="22"/>
            <w:szCs w:val="22"/>
            <w:u w:val="single"/>
          </w:rPr>
          <w:t>Anexo III</w:t>
        </w:r>
      </w:hyperlink>
      <w:r w:rsidR="00CB634D">
        <w:rPr>
          <w:rFonts w:ascii="Calibri" w:eastAsia="Calibri" w:hAnsi="Calibri" w:cs="Calibri"/>
          <w:color w:val="1F497D"/>
          <w:sz w:val="22"/>
          <w:szCs w:val="22"/>
        </w:rPr>
        <w:t xml:space="preserve"> </w:t>
      </w:r>
      <w:r w:rsidR="00CB634D">
        <w:rPr>
          <w:rFonts w:ascii="Calibri" w:eastAsia="Calibri" w:hAnsi="Calibri" w:cs="Calibri"/>
          <w:color w:val="000080"/>
          <w:sz w:val="22"/>
          <w:szCs w:val="22"/>
        </w:rPr>
        <w:tab/>
      </w:r>
      <w:r w:rsidR="00CB634D">
        <w:rPr>
          <w:rFonts w:ascii="Calibri" w:eastAsia="Calibri" w:hAnsi="Calibri" w:cs="Calibri"/>
          <w:color w:val="000000"/>
          <w:sz w:val="22"/>
          <w:szCs w:val="22"/>
        </w:rPr>
        <w:t>Admisión de variantes</w:t>
      </w:r>
    </w:p>
    <w:p w:rsidR="00847F50" w:rsidRDefault="00CE3710">
      <w:pPr>
        <w:pBdr>
          <w:top w:val="nil"/>
          <w:left w:val="nil"/>
          <w:bottom w:val="nil"/>
          <w:right w:val="nil"/>
          <w:between w:val="nil"/>
        </w:pBdr>
        <w:spacing w:line="360" w:lineRule="auto"/>
        <w:ind w:hanging="2"/>
        <w:jc w:val="both"/>
        <w:rPr>
          <w:rFonts w:ascii="Calibri" w:eastAsia="Calibri" w:hAnsi="Calibri" w:cs="Calibri"/>
          <w:color w:val="000000"/>
          <w:sz w:val="22"/>
          <w:szCs w:val="22"/>
        </w:rPr>
      </w:pPr>
      <w:hyperlink w:anchor="bookmark=id.1pxezwc">
        <w:r w:rsidR="00CB634D">
          <w:rPr>
            <w:rFonts w:ascii="Calibri" w:eastAsia="Calibri" w:hAnsi="Calibri" w:cs="Calibri"/>
            <w:color w:val="0000FF"/>
            <w:sz w:val="22"/>
            <w:szCs w:val="22"/>
            <w:u w:val="single"/>
          </w:rPr>
          <w:t>Anexo IV</w:t>
        </w:r>
      </w:hyperlink>
      <w:r w:rsidR="00CB634D">
        <w:rPr>
          <w:rFonts w:ascii="Calibri" w:eastAsia="Calibri" w:hAnsi="Calibri" w:cs="Calibri"/>
          <w:color w:val="000000"/>
          <w:sz w:val="22"/>
          <w:szCs w:val="22"/>
        </w:rPr>
        <w:t xml:space="preserve"> </w:t>
      </w:r>
      <w:r w:rsidR="00CB634D">
        <w:rPr>
          <w:rFonts w:ascii="Calibri" w:eastAsia="Calibri" w:hAnsi="Calibri" w:cs="Calibri"/>
          <w:color w:val="000000"/>
          <w:sz w:val="22"/>
          <w:szCs w:val="22"/>
        </w:rPr>
        <w:tab/>
        <w:t>Documentación a presentar por las empresas adjudicatarias</w:t>
      </w:r>
    </w:p>
    <w:p w:rsidR="00847F50" w:rsidRDefault="00CE3710">
      <w:pPr>
        <w:spacing w:line="360" w:lineRule="auto"/>
        <w:ind w:hanging="2"/>
        <w:jc w:val="both"/>
        <w:rPr>
          <w:rFonts w:ascii="Calibri" w:eastAsia="Calibri" w:hAnsi="Calibri" w:cs="Calibri"/>
          <w:color w:val="000000"/>
          <w:sz w:val="22"/>
          <w:szCs w:val="22"/>
        </w:rPr>
      </w:pPr>
      <w:hyperlink w:anchor="bookmark=id.3as4poj">
        <w:r w:rsidR="00CB634D">
          <w:rPr>
            <w:rFonts w:ascii="Calibri" w:eastAsia="Calibri" w:hAnsi="Calibri" w:cs="Calibri"/>
            <w:color w:val="0000FF"/>
            <w:sz w:val="22"/>
            <w:szCs w:val="22"/>
            <w:u w:val="single"/>
          </w:rPr>
          <w:t>Anexo IV</w:t>
        </w:r>
      </w:hyperlink>
      <w:r w:rsidR="00CB634D">
        <w:rPr>
          <w:rFonts w:ascii="Calibri" w:eastAsia="Calibri" w:hAnsi="Calibri" w:cs="Calibri"/>
          <w:color w:val="0000FF"/>
          <w:sz w:val="22"/>
          <w:szCs w:val="22"/>
          <w:u w:val="single"/>
        </w:rPr>
        <w:t>.1</w:t>
      </w:r>
      <w:r w:rsidR="00CB634D">
        <w:rPr>
          <w:rFonts w:ascii="Calibri" w:eastAsia="Calibri" w:hAnsi="Calibri" w:cs="Calibri"/>
          <w:color w:val="0000FF"/>
          <w:sz w:val="24"/>
          <w:szCs w:val="24"/>
        </w:rPr>
        <w:tab/>
      </w:r>
      <w:r w:rsidR="00CB634D">
        <w:rPr>
          <w:rFonts w:ascii="Calibri" w:eastAsia="Calibri" w:hAnsi="Calibri" w:cs="Calibri"/>
          <w:color w:val="000000"/>
          <w:sz w:val="22"/>
          <w:szCs w:val="22"/>
        </w:rPr>
        <w:t xml:space="preserve">Documentación acreditativa de capacidad, solvencia económica y financiera, técnica y profesional </w:t>
      </w:r>
    </w:p>
    <w:p w:rsidR="00847F50" w:rsidRDefault="00CB634D">
      <w:pPr>
        <w:spacing w:line="360" w:lineRule="auto"/>
        <w:ind w:hanging="2"/>
        <w:jc w:val="both"/>
        <w:rPr>
          <w:rFonts w:ascii="Calibri" w:eastAsia="Calibri" w:hAnsi="Calibri" w:cs="Calibri"/>
          <w:sz w:val="22"/>
          <w:szCs w:val="22"/>
        </w:rPr>
      </w:pPr>
      <w:r>
        <w:rPr>
          <w:rFonts w:ascii="Calibri" w:eastAsia="Calibri" w:hAnsi="Calibri" w:cs="Calibri"/>
          <w:color w:val="0000FF"/>
          <w:sz w:val="22"/>
          <w:szCs w:val="22"/>
          <w:u w:val="single"/>
        </w:rPr>
        <w:t>Anexo IV.1bis</w:t>
      </w:r>
      <w:r>
        <w:rPr>
          <w:rFonts w:ascii="Calibri" w:eastAsia="Calibri" w:hAnsi="Calibri" w:cs="Calibri"/>
          <w:sz w:val="22"/>
          <w:szCs w:val="22"/>
        </w:rPr>
        <w:t xml:space="preserve"> </w:t>
      </w:r>
      <w:r>
        <w:rPr>
          <w:rFonts w:ascii="Calibri" w:eastAsia="Calibri" w:hAnsi="Calibri" w:cs="Calibri"/>
          <w:color w:val="FF0000"/>
          <w:sz w:val="22"/>
          <w:szCs w:val="22"/>
        </w:rPr>
        <w:t xml:space="preserve">   </w:t>
      </w:r>
      <w:r>
        <w:rPr>
          <w:rFonts w:ascii="Calibri" w:eastAsia="Calibri" w:hAnsi="Calibri" w:cs="Calibri"/>
          <w:color w:val="000000"/>
          <w:sz w:val="22"/>
          <w:szCs w:val="22"/>
        </w:rPr>
        <w:t>Declaración responsable  sobre capacidad técnica y profesional</w:t>
      </w:r>
    </w:p>
    <w:p w:rsidR="00847F50" w:rsidRDefault="00CB634D">
      <w:pPr>
        <w:spacing w:line="360" w:lineRule="auto"/>
        <w:ind w:hanging="2"/>
        <w:jc w:val="both"/>
        <w:rPr>
          <w:rFonts w:ascii="Calibri" w:eastAsia="Calibri" w:hAnsi="Calibri" w:cs="Calibri"/>
          <w:sz w:val="22"/>
          <w:szCs w:val="22"/>
        </w:rPr>
      </w:pPr>
      <w:r>
        <w:rPr>
          <w:rFonts w:ascii="Calibri" w:eastAsia="Calibri" w:hAnsi="Calibri" w:cs="Calibri"/>
          <w:color w:val="0000FF"/>
          <w:sz w:val="22"/>
          <w:szCs w:val="22"/>
          <w:u w:val="single"/>
        </w:rPr>
        <w:t>Anexo IV.2</w:t>
      </w:r>
      <w:r>
        <w:rPr>
          <w:rFonts w:ascii="Calibri" w:eastAsia="Calibri" w:hAnsi="Calibri" w:cs="Calibri"/>
          <w:sz w:val="22"/>
          <w:szCs w:val="22"/>
        </w:rPr>
        <w:t xml:space="preserve">       </w:t>
      </w:r>
      <w:r>
        <w:rPr>
          <w:rFonts w:ascii="Calibri" w:eastAsia="Calibri" w:hAnsi="Calibri" w:cs="Calibri"/>
          <w:color w:val="000000"/>
          <w:sz w:val="22"/>
          <w:szCs w:val="22"/>
        </w:rPr>
        <w:t>Declaración responsable  general de la empresa adjudicataria</w:t>
      </w:r>
      <w:r>
        <w:rPr>
          <w:rFonts w:ascii="Calibri" w:eastAsia="Calibri" w:hAnsi="Calibri" w:cs="Calibri"/>
          <w:sz w:val="22"/>
          <w:szCs w:val="22"/>
        </w:rPr>
        <w:t xml:space="preserve"> </w:t>
      </w:r>
    </w:p>
    <w:p w:rsidR="00847F50" w:rsidRDefault="00CB634D">
      <w:pPr>
        <w:spacing w:line="360" w:lineRule="auto"/>
        <w:ind w:hanging="2"/>
        <w:jc w:val="both"/>
        <w:rPr>
          <w:rFonts w:ascii="Calibri" w:eastAsia="Calibri" w:hAnsi="Calibri" w:cs="Calibri"/>
          <w:sz w:val="22"/>
          <w:szCs w:val="22"/>
        </w:rPr>
      </w:pPr>
      <w:bookmarkStart w:id="0" w:name="_heading=h.2et92p0" w:colFirst="0" w:colLast="0"/>
      <w:bookmarkEnd w:id="0"/>
      <w:r>
        <w:rPr>
          <w:rFonts w:ascii="Calibri" w:eastAsia="Calibri" w:hAnsi="Calibri" w:cs="Calibri"/>
          <w:color w:val="0000FF"/>
          <w:sz w:val="22"/>
          <w:szCs w:val="22"/>
          <w:u w:val="single"/>
        </w:rPr>
        <w:t>Anexo IV.3</w:t>
      </w:r>
      <w:r>
        <w:rPr>
          <w:rFonts w:ascii="Calibri" w:eastAsia="Calibri" w:hAnsi="Calibri" w:cs="Calibri"/>
          <w:sz w:val="22"/>
          <w:szCs w:val="22"/>
        </w:rPr>
        <w:t xml:space="preserve">      </w:t>
      </w:r>
      <w:r>
        <w:rPr>
          <w:rFonts w:ascii="Calibri" w:eastAsia="Calibri" w:hAnsi="Calibri" w:cs="Calibri"/>
          <w:color w:val="000000"/>
          <w:sz w:val="22"/>
          <w:szCs w:val="22"/>
        </w:rPr>
        <w:t>Modelo normalizado de presentación de la documentación de capacidad y solvencia  (UTE)</w:t>
      </w:r>
    </w:p>
    <w:p w:rsidR="00847F50" w:rsidRDefault="00CB634D">
      <w:pPr>
        <w:spacing w:line="360" w:lineRule="auto"/>
        <w:ind w:hanging="2"/>
        <w:jc w:val="both"/>
        <w:rPr>
          <w:rFonts w:ascii="Calibri" w:eastAsia="Calibri" w:hAnsi="Calibri" w:cs="Calibri"/>
          <w:sz w:val="22"/>
          <w:szCs w:val="22"/>
        </w:rPr>
      </w:pPr>
      <w:r>
        <w:rPr>
          <w:rFonts w:ascii="Calibri" w:eastAsia="Calibri" w:hAnsi="Calibri" w:cs="Calibri"/>
          <w:color w:val="0000FF"/>
          <w:sz w:val="22"/>
          <w:szCs w:val="22"/>
          <w:u w:val="single"/>
        </w:rPr>
        <w:t>Anexo IV.4</w:t>
      </w:r>
      <w:r>
        <w:rPr>
          <w:rFonts w:ascii="Calibri" w:eastAsia="Calibri" w:hAnsi="Calibri" w:cs="Calibri"/>
          <w:sz w:val="22"/>
          <w:szCs w:val="22"/>
        </w:rPr>
        <w:tab/>
      </w:r>
      <w:r>
        <w:rPr>
          <w:rFonts w:ascii="Calibri" w:eastAsia="Calibri" w:hAnsi="Calibri" w:cs="Calibri"/>
          <w:color w:val="000000"/>
          <w:sz w:val="22"/>
          <w:szCs w:val="22"/>
        </w:rPr>
        <w:t>Modelo de aval / seguro de caución, en caso que se solicite</w:t>
      </w:r>
      <w:r>
        <w:rPr>
          <w:rFonts w:ascii="Calibri" w:eastAsia="Calibri" w:hAnsi="Calibri" w:cs="Calibri"/>
          <w:sz w:val="22"/>
          <w:szCs w:val="22"/>
        </w:rPr>
        <w:t xml:space="preserve"> </w:t>
      </w:r>
    </w:p>
    <w:p w:rsidR="00847F50" w:rsidRDefault="00CE3710">
      <w:pPr>
        <w:pBdr>
          <w:top w:val="nil"/>
          <w:left w:val="nil"/>
          <w:bottom w:val="nil"/>
          <w:right w:val="nil"/>
          <w:between w:val="nil"/>
        </w:pBdr>
        <w:spacing w:line="360" w:lineRule="auto"/>
        <w:ind w:hanging="2"/>
        <w:jc w:val="both"/>
        <w:rPr>
          <w:rFonts w:ascii="Calibri" w:eastAsia="Calibri" w:hAnsi="Calibri" w:cs="Calibri"/>
          <w:color w:val="1F497D"/>
          <w:sz w:val="22"/>
          <w:szCs w:val="22"/>
        </w:rPr>
      </w:pPr>
      <w:hyperlink w:anchor="bookmark=id.3j2qqm3">
        <w:r w:rsidR="00CB634D">
          <w:rPr>
            <w:rFonts w:ascii="Calibri" w:eastAsia="Calibri" w:hAnsi="Calibri" w:cs="Calibri"/>
            <w:color w:val="0000FF"/>
            <w:sz w:val="22"/>
            <w:szCs w:val="22"/>
            <w:u w:val="single"/>
          </w:rPr>
          <w:t>Anexo V</w:t>
        </w:r>
      </w:hyperlink>
      <w:r w:rsidR="00CB634D">
        <w:rPr>
          <w:rFonts w:ascii="Calibri" w:eastAsia="Calibri" w:hAnsi="Calibri" w:cs="Calibri"/>
          <w:color w:val="1F497D"/>
          <w:sz w:val="22"/>
          <w:szCs w:val="22"/>
        </w:rPr>
        <w:tab/>
      </w:r>
      <w:r w:rsidR="00CB634D">
        <w:rPr>
          <w:rFonts w:ascii="Calibri" w:eastAsia="Calibri" w:hAnsi="Calibri" w:cs="Calibri"/>
          <w:color w:val="000000"/>
          <w:sz w:val="22"/>
          <w:szCs w:val="22"/>
        </w:rPr>
        <w:t>Modelo de proposición económica y demás criterios automáticos sometidos a fórmulas (SOBRE 2)</w:t>
      </w:r>
    </w:p>
    <w:p w:rsidR="00847F50" w:rsidRDefault="00CE3710">
      <w:pPr>
        <w:pBdr>
          <w:top w:val="nil"/>
          <w:left w:val="nil"/>
          <w:bottom w:val="nil"/>
          <w:right w:val="nil"/>
          <w:between w:val="nil"/>
        </w:pBdr>
        <w:spacing w:line="360" w:lineRule="auto"/>
        <w:ind w:hanging="2"/>
        <w:jc w:val="both"/>
        <w:rPr>
          <w:rFonts w:ascii="Calibri" w:eastAsia="Calibri" w:hAnsi="Calibri" w:cs="Calibri"/>
          <w:color w:val="000000"/>
          <w:sz w:val="22"/>
          <w:szCs w:val="22"/>
        </w:rPr>
      </w:pPr>
      <w:hyperlink w:anchor="bookmark=id.1y810tw">
        <w:r w:rsidR="00CB634D">
          <w:rPr>
            <w:rFonts w:ascii="Calibri" w:eastAsia="Calibri" w:hAnsi="Calibri" w:cs="Calibri"/>
            <w:color w:val="0000FF"/>
            <w:sz w:val="22"/>
            <w:szCs w:val="22"/>
            <w:u w:val="single"/>
          </w:rPr>
          <w:t>Anexo VI</w:t>
        </w:r>
      </w:hyperlink>
      <w:r w:rsidR="00CB634D">
        <w:rPr>
          <w:rFonts w:ascii="Calibri" w:eastAsia="Calibri" w:hAnsi="Calibri" w:cs="Calibri"/>
          <w:color w:val="000080"/>
          <w:sz w:val="22"/>
          <w:szCs w:val="22"/>
        </w:rPr>
        <w:tab/>
      </w:r>
      <w:r w:rsidR="00CB634D">
        <w:rPr>
          <w:rFonts w:ascii="Calibri" w:eastAsia="Calibri" w:hAnsi="Calibri" w:cs="Calibri"/>
          <w:color w:val="000000"/>
          <w:sz w:val="22"/>
          <w:szCs w:val="22"/>
        </w:rPr>
        <w:t>Condiciones especiales de ejecución</w:t>
      </w:r>
    </w:p>
    <w:p w:rsidR="00847F50" w:rsidRDefault="00CE3710">
      <w:pPr>
        <w:pBdr>
          <w:top w:val="nil"/>
          <w:left w:val="nil"/>
          <w:bottom w:val="nil"/>
          <w:right w:val="nil"/>
          <w:between w:val="nil"/>
        </w:pBdr>
        <w:spacing w:line="360" w:lineRule="auto"/>
        <w:ind w:hanging="2"/>
        <w:jc w:val="both"/>
        <w:rPr>
          <w:rFonts w:ascii="Calibri" w:eastAsia="Calibri" w:hAnsi="Calibri" w:cs="Calibri"/>
          <w:color w:val="000080"/>
          <w:sz w:val="22"/>
          <w:szCs w:val="22"/>
        </w:rPr>
      </w:pPr>
      <w:hyperlink w:anchor="bookmark=id.4i7ojhp">
        <w:r w:rsidR="00CB634D">
          <w:rPr>
            <w:rFonts w:ascii="Calibri" w:eastAsia="Calibri" w:hAnsi="Calibri" w:cs="Calibri"/>
            <w:color w:val="0000FF"/>
            <w:sz w:val="22"/>
            <w:szCs w:val="22"/>
            <w:u w:val="single"/>
          </w:rPr>
          <w:t>Anexo VII</w:t>
        </w:r>
      </w:hyperlink>
      <w:r w:rsidR="00CB634D">
        <w:rPr>
          <w:rFonts w:ascii="Calibri" w:eastAsia="Calibri" w:hAnsi="Calibri" w:cs="Calibri"/>
          <w:color w:val="000000"/>
          <w:sz w:val="22"/>
          <w:szCs w:val="22"/>
        </w:rPr>
        <w:tab/>
        <w:t>Documento Europeo Único d</w:t>
      </w:r>
      <w:bookmarkStart w:id="1" w:name="_GoBack"/>
      <w:bookmarkEnd w:id="1"/>
      <w:r w:rsidR="00CB634D">
        <w:rPr>
          <w:rFonts w:ascii="Calibri" w:eastAsia="Calibri" w:hAnsi="Calibri" w:cs="Calibri"/>
          <w:color w:val="000000"/>
          <w:sz w:val="22"/>
          <w:szCs w:val="22"/>
        </w:rPr>
        <w:t xml:space="preserve">e Contratación </w:t>
      </w:r>
    </w:p>
    <w:p w:rsidR="00847F50" w:rsidRDefault="00CE3710">
      <w:pPr>
        <w:pBdr>
          <w:top w:val="nil"/>
          <w:left w:val="nil"/>
          <w:bottom w:val="nil"/>
          <w:right w:val="nil"/>
          <w:between w:val="nil"/>
        </w:pBdr>
        <w:spacing w:line="360" w:lineRule="auto"/>
        <w:ind w:hanging="2"/>
        <w:jc w:val="both"/>
        <w:rPr>
          <w:rFonts w:ascii="Calibri" w:eastAsia="Calibri" w:hAnsi="Calibri" w:cs="Calibri"/>
          <w:color w:val="000000"/>
          <w:sz w:val="22"/>
          <w:szCs w:val="22"/>
        </w:rPr>
      </w:pPr>
      <w:hyperlink w:anchor="bookmark=id.2xcytpi">
        <w:r w:rsidR="00CB634D">
          <w:rPr>
            <w:rFonts w:ascii="Calibri" w:eastAsia="Calibri" w:hAnsi="Calibri" w:cs="Calibri"/>
            <w:color w:val="0000FF"/>
            <w:sz w:val="22"/>
            <w:szCs w:val="22"/>
            <w:u w:val="single"/>
          </w:rPr>
          <w:t>Anexo VIII</w:t>
        </w:r>
      </w:hyperlink>
      <w:r w:rsidR="00CB634D">
        <w:rPr>
          <w:rFonts w:ascii="Calibri" w:eastAsia="Calibri" w:hAnsi="Calibri" w:cs="Calibri"/>
          <w:color w:val="000080"/>
          <w:sz w:val="22"/>
          <w:szCs w:val="22"/>
        </w:rPr>
        <w:tab/>
      </w:r>
      <w:r w:rsidR="00CB634D">
        <w:rPr>
          <w:rFonts w:ascii="Calibri" w:eastAsia="Calibri" w:hAnsi="Calibri" w:cs="Calibri"/>
          <w:color w:val="000000"/>
          <w:sz w:val="22"/>
          <w:szCs w:val="22"/>
        </w:rPr>
        <w:t>Penalidades</w:t>
      </w:r>
      <w:r w:rsidR="00CB634D">
        <w:rPr>
          <w:rFonts w:ascii="Calibri" w:eastAsia="Calibri" w:hAnsi="Calibri" w:cs="Calibri"/>
          <w:color w:val="000000"/>
          <w:sz w:val="22"/>
          <w:szCs w:val="22"/>
        </w:rPr>
        <w:tab/>
      </w:r>
    </w:p>
    <w:p w:rsidR="00847F50" w:rsidRDefault="00CE3710">
      <w:pPr>
        <w:pBdr>
          <w:top w:val="nil"/>
          <w:left w:val="nil"/>
          <w:bottom w:val="nil"/>
          <w:right w:val="nil"/>
          <w:between w:val="nil"/>
        </w:pBdr>
        <w:spacing w:line="360" w:lineRule="auto"/>
        <w:ind w:hanging="2"/>
        <w:jc w:val="both"/>
        <w:rPr>
          <w:rFonts w:ascii="Calibri" w:eastAsia="Calibri" w:hAnsi="Calibri" w:cs="Calibri"/>
          <w:color w:val="000080"/>
          <w:sz w:val="22"/>
          <w:szCs w:val="22"/>
        </w:rPr>
      </w:pPr>
      <w:hyperlink w:anchor="bookmark=id.3whwml4">
        <w:r w:rsidR="00CB634D">
          <w:rPr>
            <w:rFonts w:ascii="Calibri" w:eastAsia="Calibri" w:hAnsi="Calibri" w:cs="Calibri"/>
            <w:color w:val="0000FF"/>
            <w:sz w:val="22"/>
            <w:szCs w:val="22"/>
            <w:u w:val="single"/>
          </w:rPr>
          <w:t>Anexo IX</w:t>
        </w:r>
      </w:hyperlink>
      <w:r w:rsidR="00CB634D">
        <w:rPr>
          <w:rFonts w:ascii="Calibri" w:eastAsia="Calibri" w:hAnsi="Calibri" w:cs="Calibri"/>
          <w:color w:val="000080"/>
          <w:sz w:val="22"/>
          <w:szCs w:val="22"/>
        </w:rPr>
        <w:tab/>
      </w:r>
      <w:r w:rsidR="00CB634D">
        <w:rPr>
          <w:rFonts w:ascii="Calibri" w:eastAsia="Calibri" w:hAnsi="Calibri" w:cs="Calibri"/>
          <w:color w:val="000000"/>
          <w:sz w:val="22"/>
          <w:szCs w:val="22"/>
        </w:rPr>
        <w:t>Modificaciones contractuales previstas</w:t>
      </w:r>
    </w:p>
    <w:p w:rsidR="00847F50" w:rsidRDefault="00CE3710">
      <w:pPr>
        <w:pBdr>
          <w:top w:val="nil"/>
          <w:left w:val="nil"/>
          <w:bottom w:val="nil"/>
          <w:right w:val="nil"/>
          <w:between w:val="nil"/>
        </w:pBdr>
        <w:spacing w:line="360" w:lineRule="auto"/>
        <w:ind w:hanging="2"/>
        <w:jc w:val="both"/>
        <w:rPr>
          <w:rFonts w:ascii="Calibri" w:eastAsia="Calibri" w:hAnsi="Calibri" w:cs="Calibri"/>
          <w:color w:val="000000"/>
          <w:sz w:val="22"/>
          <w:szCs w:val="22"/>
        </w:rPr>
      </w:pPr>
      <w:hyperlink w:anchor="bookmark=id.2bn6wsx">
        <w:r w:rsidR="00CB634D">
          <w:rPr>
            <w:rFonts w:ascii="Calibri" w:eastAsia="Calibri" w:hAnsi="Calibri" w:cs="Calibri"/>
            <w:color w:val="0000FF"/>
            <w:sz w:val="22"/>
            <w:szCs w:val="22"/>
            <w:u w:val="single"/>
          </w:rPr>
          <w:t>Anexo X</w:t>
        </w:r>
      </w:hyperlink>
      <w:r w:rsidR="00CB634D">
        <w:rPr>
          <w:rFonts w:ascii="Calibri" w:eastAsia="Calibri" w:hAnsi="Calibri" w:cs="Calibri"/>
          <w:color w:val="000080"/>
          <w:sz w:val="22"/>
          <w:szCs w:val="22"/>
        </w:rPr>
        <w:tab/>
      </w:r>
      <w:r w:rsidR="00CB634D">
        <w:rPr>
          <w:rFonts w:ascii="Calibri" w:eastAsia="Calibri" w:hAnsi="Calibri" w:cs="Calibri"/>
          <w:color w:val="000000"/>
          <w:sz w:val="22"/>
          <w:szCs w:val="22"/>
        </w:rPr>
        <w:t>Causas específicas de resolución contractual</w:t>
      </w:r>
    </w:p>
    <w:p w:rsidR="00847F50" w:rsidRDefault="00CE3710">
      <w:pPr>
        <w:pBdr>
          <w:top w:val="nil"/>
          <w:left w:val="nil"/>
          <w:bottom w:val="nil"/>
          <w:right w:val="nil"/>
          <w:between w:val="nil"/>
        </w:pBdr>
        <w:spacing w:line="360" w:lineRule="auto"/>
        <w:ind w:hanging="2"/>
        <w:jc w:val="both"/>
        <w:rPr>
          <w:rFonts w:ascii="Calibri" w:eastAsia="Calibri" w:hAnsi="Calibri" w:cs="Calibri"/>
          <w:color w:val="000080"/>
          <w:sz w:val="22"/>
          <w:szCs w:val="22"/>
        </w:rPr>
      </w:pPr>
      <w:hyperlink w:anchor="bookmark=id.qsh70q">
        <w:r w:rsidR="00CB634D">
          <w:rPr>
            <w:rFonts w:ascii="Calibri" w:eastAsia="Calibri" w:hAnsi="Calibri" w:cs="Calibri"/>
            <w:color w:val="0000FF"/>
            <w:sz w:val="22"/>
            <w:szCs w:val="22"/>
            <w:u w:val="single"/>
          </w:rPr>
          <w:t>Anexo XI</w:t>
        </w:r>
      </w:hyperlink>
      <w:r w:rsidR="00CB634D">
        <w:rPr>
          <w:rFonts w:ascii="Calibri" w:eastAsia="Calibri" w:hAnsi="Calibri" w:cs="Calibri"/>
          <w:color w:val="000080"/>
          <w:sz w:val="22"/>
          <w:szCs w:val="22"/>
        </w:rPr>
        <w:tab/>
      </w:r>
      <w:r w:rsidR="00CB634D">
        <w:rPr>
          <w:rFonts w:ascii="Calibri" w:eastAsia="Calibri" w:hAnsi="Calibri" w:cs="Calibri"/>
          <w:color w:val="000000"/>
          <w:sz w:val="22"/>
          <w:szCs w:val="22"/>
        </w:rPr>
        <w:t>Criterios de adjudicación</w:t>
      </w:r>
      <w:r w:rsidR="00CB634D">
        <w:rPr>
          <w:rFonts w:ascii="Calibri" w:eastAsia="Calibri" w:hAnsi="Calibri" w:cs="Calibri"/>
          <w:color w:val="000080"/>
          <w:sz w:val="22"/>
          <w:szCs w:val="22"/>
        </w:rPr>
        <w:t xml:space="preserve"> </w:t>
      </w:r>
    </w:p>
    <w:p w:rsidR="00847F50" w:rsidRDefault="00CE3710">
      <w:pPr>
        <w:pBdr>
          <w:top w:val="nil"/>
          <w:left w:val="nil"/>
          <w:bottom w:val="nil"/>
          <w:right w:val="nil"/>
          <w:between w:val="nil"/>
        </w:pBdr>
        <w:spacing w:line="360" w:lineRule="auto"/>
        <w:ind w:hanging="2"/>
        <w:jc w:val="both"/>
        <w:rPr>
          <w:rFonts w:ascii="Calibri" w:eastAsia="Calibri" w:hAnsi="Calibri" w:cs="Calibri"/>
          <w:color w:val="000000"/>
          <w:sz w:val="22"/>
          <w:szCs w:val="22"/>
        </w:rPr>
      </w:pPr>
      <w:hyperlink w:anchor="bookmark=id.z337ya">
        <w:r w:rsidR="00CB634D">
          <w:rPr>
            <w:rFonts w:ascii="Calibri" w:eastAsia="Calibri" w:hAnsi="Calibri" w:cs="Calibri"/>
            <w:color w:val="0000FF"/>
            <w:sz w:val="22"/>
            <w:szCs w:val="22"/>
            <w:u w:val="single"/>
          </w:rPr>
          <w:t>Anexo XI</w:t>
        </w:r>
      </w:hyperlink>
      <w:r w:rsidR="00CB634D">
        <w:rPr>
          <w:rFonts w:ascii="Calibri" w:eastAsia="Calibri" w:hAnsi="Calibri" w:cs="Calibri"/>
          <w:color w:val="0000FF"/>
          <w:sz w:val="22"/>
          <w:szCs w:val="22"/>
          <w:u w:val="single"/>
        </w:rPr>
        <w:t>I</w:t>
      </w:r>
      <w:r w:rsidR="00CB634D">
        <w:rPr>
          <w:rFonts w:ascii="Calibri" w:eastAsia="Calibri" w:hAnsi="Calibri" w:cs="Calibri"/>
          <w:color w:val="0000FF"/>
          <w:sz w:val="22"/>
          <w:szCs w:val="22"/>
        </w:rPr>
        <w:tab/>
      </w:r>
      <w:r w:rsidR="00CB634D">
        <w:rPr>
          <w:rFonts w:ascii="Calibri" w:eastAsia="Calibri" w:hAnsi="Calibri" w:cs="Calibri"/>
          <w:color w:val="000000"/>
          <w:sz w:val="22"/>
          <w:szCs w:val="22"/>
        </w:rPr>
        <w:t xml:space="preserve">Desglose costes </w:t>
      </w:r>
    </w:p>
    <w:p w:rsidR="00847F50" w:rsidRDefault="00CB634D">
      <w:pPr>
        <w:pBdr>
          <w:top w:val="nil"/>
          <w:left w:val="nil"/>
          <w:bottom w:val="nil"/>
          <w:right w:val="nil"/>
          <w:between w:val="nil"/>
        </w:pBdr>
        <w:spacing w:line="360" w:lineRule="auto"/>
        <w:ind w:hanging="2"/>
        <w:jc w:val="both"/>
        <w:rPr>
          <w:rFonts w:ascii="Calibri" w:eastAsia="Calibri" w:hAnsi="Calibri" w:cs="Calibri"/>
          <w:color w:val="0000FF"/>
          <w:sz w:val="22"/>
          <w:szCs w:val="22"/>
          <w:u w:val="single"/>
        </w:rPr>
      </w:pPr>
      <w:r>
        <w:br w:type="page"/>
      </w:r>
      <w:bookmarkStart w:id="2" w:name="bookmark=id.gjdgxs" w:colFirst="0" w:colLast="0"/>
      <w:bookmarkEnd w:id="2"/>
    </w:p>
    <w:tbl>
      <w:tblPr>
        <w:tblStyle w:val="afffffffffffffffffffe"/>
        <w:tblW w:w="8975" w:type="dxa"/>
        <w:tblInd w:w="-515" w:type="dxa"/>
        <w:tblLayout w:type="fixed"/>
        <w:tblLook w:val="0000" w:firstRow="0" w:lastRow="0" w:firstColumn="0" w:lastColumn="0" w:noHBand="0" w:noVBand="0"/>
      </w:tblPr>
      <w:tblGrid>
        <w:gridCol w:w="8975"/>
      </w:tblGrid>
      <w:tr w:rsidR="00847F50">
        <w:trPr>
          <w:trHeight w:val="765"/>
        </w:trPr>
        <w:tc>
          <w:tcPr>
            <w:tcW w:w="8975" w:type="dxa"/>
            <w:shd w:val="clear" w:color="auto" w:fill="00B0F0"/>
          </w:tcPr>
          <w:p w:rsidR="00847F50" w:rsidRDefault="00CB634D">
            <w:pPr>
              <w:pBdr>
                <w:top w:val="nil"/>
                <w:left w:val="nil"/>
                <w:bottom w:val="nil"/>
                <w:right w:val="nil"/>
                <w:between w:val="nil"/>
              </w:pBdr>
              <w:ind w:hanging="2"/>
              <w:jc w:val="both"/>
              <w:rPr>
                <w:rFonts w:ascii="Calibri" w:eastAsia="Calibri" w:hAnsi="Calibri" w:cs="Calibri"/>
                <w:color w:val="FFFFFF"/>
                <w:sz w:val="22"/>
                <w:szCs w:val="22"/>
              </w:rPr>
            </w:pPr>
            <w:r>
              <w:rPr>
                <w:rFonts w:ascii="Calibri" w:eastAsia="Calibri" w:hAnsi="Calibri" w:cs="Calibri"/>
                <w:b/>
                <w:color w:val="FFFFFF"/>
                <w:sz w:val="22"/>
                <w:szCs w:val="22"/>
              </w:rPr>
              <w:lastRenderedPageBreak/>
              <w:t>Anexo II.</w:t>
            </w:r>
          </w:p>
          <w:p w:rsidR="00847F50" w:rsidRDefault="00CE3710">
            <w:pPr>
              <w:pBdr>
                <w:top w:val="nil"/>
                <w:left w:val="nil"/>
                <w:bottom w:val="nil"/>
                <w:right w:val="nil"/>
                <w:between w:val="nil"/>
              </w:pBdr>
              <w:ind w:hanging="2"/>
              <w:jc w:val="both"/>
              <w:rPr>
                <w:rFonts w:ascii="Calibri" w:eastAsia="Calibri" w:hAnsi="Calibri" w:cs="Calibri"/>
                <w:color w:val="FFFFFF"/>
                <w:sz w:val="22"/>
                <w:szCs w:val="22"/>
              </w:rPr>
            </w:pPr>
            <w:r>
              <w:rPr>
                <w:rFonts w:ascii="Calibri" w:eastAsia="Calibri" w:hAnsi="Calibri" w:cs="Calibri"/>
                <w:b/>
                <w:color w:val="FFFFFF"/>
                <w:sz w:val="22"/>
                <w:szCs w:val="22"/>
              </w:rPr>
              <w:t>Declaración responsable de la empresa licitadora</w:t>
            </w:r>
          </w:p>
        </w:tc>
      </w:tr>
    </w:tbl>
    <w:p w:rsidR="00847F50" w:rsidRDefault="00847F50">
      <w:pPr>
        <w:ind w:hanging="2"/>
        <w:jc w:val="both"/>
        <w:rPr>
          <w:rFonts w:ascii="Calibri" w:eastAsia="Calibri" w:hAnsi="Calibri" w:cs="Calibri"/>
          <w:sz w:val="16"/>
          <w:szCs w:val="16"/>
        </w:rPr>
      </w:pPr>
    </w:p>
    <w:p w:rsidR="00847F50" w:rsidRDefault="00CB634D">
      <w:pPr>
        <w:ind w:hanging="2"/>
        <w:jc w:val="both"/>
        <w:rPr>
          <w:rFonts w:ascii="Calibri" w:eastAsia="Calibri" w:hAnsi="Calibri" w:cs="Calibri"/>
          <w:sz w:val="16"/>
          <w:szCs w:val="16"/>
        </w:rPr>
      </w:pPr>
      <w:r>
        <w:rPr>
          <w:rFonts w:ascii="Calibri" w:eastAsia="Calibri" w:hAnsi="Calibri" w:cs="Calibri"/>
          <w:b/>
          <w:sz w:val="16"/>
          <w:szCs w:val="16"/>
        </w:rPr>
        <w:t>(Es obligatorio consignar todos los datos relativos al apoderamiento del representante de la empresa)</w:t>
      </w:r>
    </w:p>
    <w:p w:rsidR="00847F50" w:rsidRDefault="00847F50">
      <w:pPr>
        <w:ind w:hanging="2"/>
        <w:jc w:val="both"/>
        <w:rPr>
          <w:rFonts w:ascii="Calibri" w:eastAsia="Calibri" w:hAnsi="Calibri" w:cs="Calibri"/>
        </w:rPr>
      </w:pPr>
    </w:p>
    <w:p w:rsidR="00847F50" w:rsidRDefault="00CB634D">
      <w:pPr>
        <w:ind w:hanging="2"/>
        <w:jc w:val="both"/>
        <w:rPr>
          <w:rFonts w:ascii="Calibri" w:eastAsia="Calibri" w:hAnsi="Calibri" w:cs="Calibri"/>
          <w:sz w:val="22"/>
          <w:szCs w:val="22"/>
        </w:rPr>
      </w:pPr>
      <w:r>
        <w:rPr>
          <w:rFonts w:ascii="Calibri" w:eastAsia="Calibri" w:hAnsi="Calibri" w:cs="Calibri"/>
          <w:sz w:val="22"/>
          <w:szCs w:val="22"/>
        </w:rPr>
        <w:t xml:space="preserve">DON/DOÑA……………….. </w:t>
      </w:r>
      <w:proofErr w:type="gramStart"/>
      <w:r>
        <w:rPr>
          <w:rFonts w:ascii="Calibri" w:eastAsia="Calibri" w:hAnsi="Calibri" w:cs="Calibri"/>
          <w:sz w:val="22"/>
          <w:szCs w:val="22"/>
        </w:rPr>
        <w:t>con</w:t>
      </w:r>
      <w:proofErr w:type="gramEnd"/>
      <w:r>
        <w:rPr>
          <w:rFonts w:ascii="Calibri" w:eastAsia="Calibri" w:hAnsi="Calibri" w:cs="Calibri"/>
          <w:sz w:val="22"/>
          <w:szCs w:val="22"/>
        </w:rPr>
        <w:t xml:space="preserve"> D.N.I. número……………………………, domiciliado/a en………….. calle ………………, en representación de la empresa …………………………….,domiciliada en……..………,calle……………. con N.I.F. ……………. ,en su condición de …………., en virtud  escritura otorgada  ante el notario de ..…..…..Don/ña………….., en </w:t>
      </w:r>
      <w:proofErr w:type="gramStart"/>
      <w:r>
        <w:rPr>
          <w:rFonts w:ascii="Calibri" w:eastAsia="Calibri" w:hAnsi="Calibri" w:cs="Calibri"/>
          <w:sz w:val="22"/>
          <w:szCs w:val="22"/>
        </w:rPr>
        <w:t>fecha …</w:t>
      </w:r>
      <w:proofErr w:type="gramEnd"/>
      <w:r>
        <w:rPr>
          <w:rFonts w:ascii="Calibri" w:eastAsia="Calibri" w:hAnsi="Calibri" w:cs="Calibri"/>
          <w:sz w:val="22"/>
          <w:szCs w:val="22"/>
        </w:rPr>
        <w:t xml:space="preserve">… de…….. </w:t>
      </w:r>
      <w:proofErr w:type="gramStart"/>
      <w:r>
        <w:rPr>
          <w:rFonts w:ascii="Calibri" w:eastAsia="Calibri" w:hAnsi="Calibri" w:cs="Calibri"/>
          <w:sz w:val="22"/>
          <w:szCs w:val="22"/>
        </w:rPr>
        <w:t>de</w:t>
      </w:r>
      <w:proofErr w:type="gramEnd"/>
      <w:r>
        <w:rPr>
          <w:rFonts w:ascii="Calibri" w:eastAsia="Calibri" w:hAnsi="Calibri" w:cs="Calibri"/>
          <w:sz w:val="22"/>
          <w:szCs w:val="22"/>
        </w:rPr>
        <w:t xml:space="preserve"> ……….., </w:t>
      </w:r>
      <w:proofErr w:type="spellStart"/>
      <w:r>
        <w:rPr>
          <w:rFonts w:ascii="Calibri" w:eastAsia="Calibri" w:hAnsi="Calibri" w:cs="Calibri"/>
          <w:sz w:val="22"/>
          <w:szCs w:val="22"/>
        </w:rPr>
        <w:t>núm</w:t>
      </w:r>
      <w:proofErr w:type="spellEnd"/>
      <w:r>
        <w:rPr>
          <w:rFonts w:ascii="Calibri" w:eastAsia="Calibri" w:hAnsi="Calibri" w:cs="Calibri"/>
          <w:sz w:val="22"/>
          <w:szCs w:val="22"/>
        </w:rPr>
        <w:t xml:space="preserve"> de protocolo ……………. </w:t>
      </w:r>
    </w:p>
    <w:p w:rsidR="00847F50" w:rsidRDefault="00847F50">
      <w:pPr>
        <w:ind w:hanging="2"/>
        <w:jc w:val="both"/>
        <w:rPr>
          <w:rFonts w:ascii="Calibri" w:eastAsia="Calibri" w:hAnsi="Calibri" w:cs="Calibri"/>
          <w:sz w:val="22"/>
          <w:szCs w:val="22"/>
        </w:rPr>
      </w:pPr>
    </w:p>
    <w:p w:rsidR="00847F50" w:rsidRDefault="00847F50">
      <w:pPr>
        <w:ind w:hanging="2"/>
        <w:jc w:val="both"/>
        <w:rPr>
          <w:rFonts w:ascii="Calibri" w:eastAsia="Calibri" w:hAnsi="Calibri" w:cs="Calibri"/>
          <w:sz w:val="22"/>
          <w:szCs w:val="22"/>
        </w:rPr>
      </w:pPr>
    </w:p>
    <w:p w:rsidR="00847F50" w:rsidRDefault="00CB634D">
      <w:pPr>
        <w:ind w:hanging="2"/>
        <w:jc w:val="both"/>
        <w:rPr>
          <w:rFonts w:ascii="Calibri" w:eastAsia="Calibri" w:hAnsi="Calibri" w:cs="Calibri"/>
          <w:sz w:val="16"/>
          <w:szCs w:val="16"/>
        </w:rPr>
      </w:pPr>
      <w:r>
        <w:rPr>
          <w:rFonts w:ascii="Calibri" w:eastAsia="Calibri" w:hAnsi="Calibri" w:cs="Calibri"/>
          <w:b/>
          <w:sz w:val="22"/>
          <w:szCs w:val="22"/>
        </w:rPr>
        <w:t xml:space="preserve">DECLARA, bajo su responsabilidad, como licitador  </w:t>
      </w:r>
      <w:proofErr w:type="gramStart"/>
      <w:r>
        <w:rPr>
          <w:rFonts w:ascii="Calibri" w:eastAsia="Calibri" w:hAnsi="Calibri" w:cs="Calibri"/>
          <w:b/>
          <w:sz w:val="18"/>
          <w:szCs w:val="18"/>
        </w:rPr>
        <w:t xml:space="preserve">( </w:t>
      </w:r>
      <w:r>
        <w:rPr>
          <w:rFonts w:ascii="Calibri" w:eastAsia="Calibri" w:hAnsi="Calibri" w:cs="Calibri"/>
          <w:sz w:val="18"/>
          <w:szCs w:val="18"/>
        </w:rPr>
        <w:t>en</w:t>
      </w:r>
      <w:proofErr w:type="gramEnd"/>
      <w:r>
        <w:rPr>
          <w:rFonts w:ascii="Calibri" w:eastAsia="Calibri" w:hAnsi="Calibri" w:cs="Calibri"/>
          <w:sz w:val="18"/>
          <w:szCs w:val="18"/>
        </w:rPr>
        <w:t xml:space="preserve"> caso de presentarse en UTE,  realice una declaración por cada uno de los miembros de la UTE y presente el Anexo IV.3 )</w:t>
      </w:r>
      <w:r>
        <w:rPr>
          <w:rFonts w:ascii="Calibri" w:eastAsia="Calibri" w:hAnsi="Calibri" w:cs="Calibri"/>
          <w:sz w:val="16"/>
          <w:szCs w:val="16"/>
        </w:rPr>
        <w:t xml:space="preserve"> :</w:t>
      </w:r>
    </w:p>
    <w:p w:rsidR="00847F50" w:rsidRDefault="00847F50">
      <w:pPr>
        <w:ind w:hanging="2"/>
        <w:jc w:val="both"/>
        <w:rPr>
          <w:rFonts w:ascii="Calibri" w:eastAsia="Calibri" w:hAnsi="Calibri" w:cs="Calibri"/>
          <w:sz w:val="16"/>
          <w:szCs w:val="16"/>
        </w:rPr>
      </w:pPr>
    </w:p>
    <w:p w:rsidR="00847F50" w:rsidRDefault="00847F50">
      <w:pPr>
        <w:ind w:hanging="2"/>
        <w:jc w:val="both"/>
        <w:rPr>
          <w:rFonts w:ascii="Calibri" w:eastAsia="Calibri" w:hAnsi="Calibri" w:cs="Calibri"/>
          <w:sz w:val="16"/>
          <w:szCs w:val="16"/>
        </w:rPr>
      </w:pPr>
    </w:p>
    <w:p w:rsidR="00847F50" w:rsidRDefault="00CB634D">
      <w:pPr>
        <w:ind w:hanging="2"/>
        <w:jc w:val="both"/>
        <w:rPr>
          <w:rFonts w:ascii="Calibri" w:eastAsia="Calibri" w:hAnsi="Calibri" w:cs="Calibri"/>
          <w:sz w:val="22"/>
          <w:szCs w:val="22"/>
        </w:rPr>
      </w:pPr>
      <w:r>
        <w:rPr>
          <w:rFonts w:ascii="Calibri" w:eastAsia="Calibri" w:hAnsi="Calibri" w:cs="Calibri"/>
          <w:sz w:val="22"/>
          <w:szCs w:val="22"/>
        </w:rPr>
        <w:t xml:space="preserve">-Que conforme al objeto  social de la empresa, puede presentarse a la licitación, ostentando el firmante de esta declaración  la  debida representación de la empresa  así como la facultad  para presentar la oferta. </w:t>
      </w:r>
    </w:p>
    <w:p w:rsidR="00847F50" w:rsidRDefault="00847F50">
      <w:pPr>
        <w:ind w:hanging="2"/>
        <w:jc w:val="both"/>
        <w:rPr>
          <w:rFonts w:ascii="Calibri" w:eastAsia="Calibri" w:hAnsi="Calibri" w:cs="Calibri"/>
          <w:sz w:val="22"/>
          <w:szCs w:val="22"/>
        </w:rPr>
      </w:pPr>
    </w:p>
    <w:p w:rsidR="00847F50" w:rsidRDefault="00CB634D">
      <w:pPr>
        <w:ind w:hanging="2"/>
        <w:jc w:val="both"/>
        <w:rPr>
          <w:rFonts w:ascii="Calibri" w:eastAsia="Calibri" w:hAnsi="Calibri" w:cs="Calibri"/>
          <w:sz w:val="22"/>
          <w:szCs w:val="22"/>
        </w:rPr>
      </w:pPr>
      <w:r>
        <w:rPr>
          <w:rFonts w:ascii="Calibri" w:eastAsia="Calibri" w:hAnsi="Calibri" w:cs="Calibri"/>
          <w:sz w:val="22"/>
          <w:szCs w:val="22"/>
        </w:rPr>
        <w:t xml:space="preserve">- 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 </w:t>
      </w:r>
    </w:p>
    <w:p w:rsidR="00847F50" w:rsidRDefault="00847F50">
      <w:pPr>
        <w:ind w:hanging="2"/>
        <w:jc w:val="both"/>
        <w:rPr>
          <w:rFonts w:ascii="Calibri" w:eastAsia="Calibri" w:hAnsi="Calibri" w:cs="Calibri"/>
          <w:sz w:val="16"/>
          <w:szCs w:val="16"/>
        </w:rPr>
      </w:pPr>
    </w:p>
    <w:p w:rsidR="00847F50" w:rsidRDefault="00847F50">
      <w:pPr>
        <w:ind w:hanging="2"/>
        <w:jc w:val="both"/>
        <w:rPr>
          <w:rFonts w:ascii="Calibri" w:eastAsia="Calibri" w:hAnsi="Calibri" w:cs="Calibri"/>
          <w:sz w:val="16"/>
          <w:szCs w:val="16"/>
        </w:rPr>
      </w:pPr>
    </w:p>
    <w:p w:rsidR="00847F50" w:rsidRDefault="00CB634D">
      <w:pPr>
        <w:ind w:hanging="2"/>
        <w:jc w:val="both"/>
        <w:rPr>
          <w:rFonts w:ascii="Calibri" w:eastAsia="Calibri" w:hAnsi="Calibri" w:cs="Calibri"/>
          <w:sz w:val="22"/>
          <w:szCs w:val="22"/>
        </w:rPr>
      </w:pPr>
      <w:r>
        <w:rPr>
          <w:rFonts w:ascii="Calibri" w:eastAsia="Calibri" w:hAnsi="Calibri" w:cs="Calibri"/>
          <w:b/>
          <w:sz w:val="22"/>
          <w:szCs w:val="22"/>
        </w:rPr>
        <w:t xml:space="preserve">Marque con una x en caso afirmativo:  </w:t>
      </w:r>
    </w:p>
    <w:p w:rsidR="00847F50" w:rsidRDefault="00847F50">
      <w:pPr>
        <w:ind w:hanging="2"/>
        <w:jc w:val="both"/>
        <w:rPr>
          <w:rFonts w:ascii="Calibri" w:eastAsia="Calibri" w:hAnsi="Calibri" w:cs="Calibri"/>
          <w:sz w:val="22"/>
          <w:szCs w:val="22"/>
        </w:rPr>
      </w:pPr>
    </w:p>
    <w:p w:rsidR="00847F50" w:rsidRDefault="00CB634D">
      <w:pPr>
        <w:ind w:hanging="2"/>
        <w:jc w:val="both"/>
        <w:rPr>
          <w:rFonts w:ascii="Calibri" w:eastAsia="Calibri" w:hAnsi="Calibri" w:cs="Calibri"/>
          <w:sz w:val="22"/>
          <w:szCs w:val="22"/>
        </w:rPr>
      </w:pPr>
      <w:r>
        <w:rPr>
          <w:rFonts w:ascii="MS Gothic" w:eastAsia="MS Gothic" w:hAnsi="MS Gothic" w:cs="MS Gothic"/>
          <w:sz w:val="22"/>
          <w:szCs w:val="22"/>
        </w:rPr>
        <w:t>☐</w:t>
      </w:r>
      <w:r>
        <w:rPr>
          <w:rFonts w:ascii="Calibri" w:eastAsia="Calibri" w:hAnsi="Calibri" w:cs="Calibri"/>
          <w:sz w:val="22"/>
          <w:szCs w:val="22"/>
        </w:rPr>
        <w:t xml:space="preserve">  Que siendo una empresa extranjera se someterá a los juzgados y tribunales españoles de cualquier orden para todas las incidencias que puedan surgir del contrato, con renuncia expresa al fuero propio.</w:t>
      </w:r>
    </w:p>
    <w:p w:rsidR="00847F50" w:rsidRDefault="00847F50">
      <w:pPr>
        <w:ind w:hanging="2"/>
        <w:jc w:val="both"/>
        <w:rPr>
          <w:rFonts w:ascii="Calibri" w:eastAsia="Calibri" w:hAnsi="Calibri" w:cs="Calibri"/>
          <w:sz w:val="22"/>
          <w:szCs w:val="22"/>
          <w:highlight w:val="yellow"/>
        </w:rPr>
      </w:pPr>
    </w:p>
    <w:p w:rsidR="00847F50" w:rsidRDefault="00CB634D">
      <w:pPr>
        <w:ind w:hanging="2"/>
        <w:jc w:val="both"/>
        <w:rPr>
          <w:rFonts w:ascii="Calibri" w:eastAsia="Calibri" w:hAnsi="Calibri" w:cs="Calibri"/>
          <w:sz w:val="22"/>
          <w:szCs w:val="22"/>
        </w:rPr>
      </w:pPr>
      <w:r>
        <w:rPr>
          <w:rFonts w:ascii="MS Gothic" w:eastAsia="MS Gothic" w:hAnsi="MS Gothic" w:cs="MS Gothic"/>
          <w:sz w:val="22"/>
          <w:szCs w:val="22"/>
        </w:rPr>
        <w:t>☐</w:t>
      </w:r>
      <w:r>
        <w:rPr>
          <w:rFonts w:ascii="Calibri" w:eastAsia="Calibri" w:hAnsi="Calibri" w:cs="Calibri"/>
          <w:sz w:val="22"/>
          <w:szCs w:val="22"/>
        </w:rPr>
        <w:t xml:space="preserve">  Que la empresa es una microempresa, una pequeña o mediana empresa</w:t>
      </w:r>
    </w:p>
    <w:p w:rsidR="00847F50" w:rsidRDefault="00847F50">
      <w:pPr>
        <w:ind w:hanging="2"/>
        <w:jc w:val="both"/>
        <w:rPr>
          <w:rFonts w:ascii="Calibri" w:eastAsia="Calibri" w:hAnsi="Calibri" w:cs="Calibri"/>
          <w:sz w:val="22"/>
          <w:szCs w:val="22"/>
        </w:rPr>
      </w:pPr>
    </w:p>
    <w:p w:rsidR="00847F50" w:rsidRDefault="00CB634D">
      <w:pPr>
        <w:ind w:hanging="2"/>
        <w:jc w:val="both"/>
        <w:rPr>
          <w:rFonts w:ascii="Calibri" w:eastAsia="Calibri" w:hAnsi="Calibri" w:cs="Calibri"/>
          <w:sz w:val="18"/>
          <w:szCs w:val="18"/>
        </w:rPr>
      </w:pPr>
      <w:r>
        <w:rPr>
          <w:rFonts w:ascii="Calibri" w:eastAsia="Calibri" w:hAnsi="Calibri" w:cs="Calibri"/>
          <w:b/>
          <w:sz w:val="18"/>
          <w:szCs w:val="18"/>
        </w:rPr>
        <w:t xml:space="preserve">Microempresa: </w:t>
      </w:r>
      <w:r>
        <w:rPr>
          <w:rFonts w:ascii="Calibri" w:eastAsia="Calibri" w:hAnsi="Calibri" w:cs="Calibri"/>
          <w:sz w:val="18"/>
          <w:szCs w:val="18"/>
        </w:rPr>
        <w:t>empresa que cuenta con menos de 10 empleados y cuyo volumen de negocios anual o balance total anual no excede de 2 millones EUR.</w:t>
      </w:r>
    </w:p>
    <w:p w:rsidR="00847F50" w:rsidRDefault="00CB634D">
      <w:pPr>
        <w:ind w:hanging="2"/>
        <w:jc w:val="both"/>
        <w:rPr>
          <w:rFonts w:ascii="Calibri" w:eastAsia="Calibri" w:hAnsi="Calibri" w:cs="Calibri"/>
          <w:sz w:val="18"/>
          <w:szCs w:val="18"/>
        </w:rPr>
      </w:pPr>
      <w:r>
        <w:rPr>
          <w:rFonts w:ascii="Calibri" w:eastAsia="Calibri" w:hAnsi="Calibri" w:cs="Calibri"/>
          <w:b/>
          <w:sz w:val="18"/>
          <w:szCs w:val="18"/>
        </w:rPr>
        <w:t>Pequeña empresa</w:t>
      </w:r>
      <w:r>
        <w:rPr>
          <w:rFonts w:ascii="Calibri" w:eastAsia="Calibri" w:hAnsi="Calibri" w:cs="Calibri"/>
          <w:sz w:val="18"/>
          <w:szCs w:val="18"/>
        </w:rPr>
        <w:t>: empresa que cuenta con menos de 50 empleados y cuyo volumen de negocios anual o balance total anual no excede de 10 millones EUR</w:t>
      </w:r>
    </w:p>
    <w:p w:rsidR="00847F50" w:rsidRDefault="00CB634D">
      <w:pPr>
        <w:ind w:hanging="2"/>
        <w:jc w:val="both"/>
        <w:rPr>
          <w:rFonts w:ascii="Calibri" w:eastAsia="Calibri" w:hAnsi="Calibri" w:cs="Calibri"/>
          <w:sz w:val="22"/>
          <w:szCs w:val="22"/>
        </w:rPr>
      </w:pPr>
      <w:r>
        <w:rPr>
          <w:rFonts w:ascii="Calibri" w:eastAsia="Calibri" w:hAnsi="Calibri" w:cs="Calibri"/>
          <w:b/>
          <w:sz w:val="18"/>
          <w:szCs w:val="18"/>
        </w:rPr>
        <w:t>Mediana empresa</w:t>
      </w:r>
      <w:r>
        <w:rPr>
          <w:rFonts w:ascii="Calibri" w:eastAsia="Calibri" w:hAnsi="Calibri" w:cs="Calibri"/>
          <w:sz w:val="18"/>
          <w:szCs w:val="18"/>
        </w:rPr>
        <w:t>: empresa que no es ni una microempresa ni una pequeña empresa, que cuenta con menos de 250 empleados y cuyo volumen de negocios anual no excede de 50 millones EUR o cuyo balance total anual no excede de 43 millones EUR.</w:t>
      </w:r>
    </w:p>
    <w:p w:rsidR="00847F50" w:rsidRDefault="00CB634D">
      <w:pPr>
        <w:ind w:hanging="2"/>
        <w:jc w:val="both"/>
        <w:rPr>
          <w:rFonts w:ascii="Calibri" w:eastAsia="Calibri" w:hAnsi="Calibri" w:cs="Calibri"/>
          <w:sz w:val="22"/>
          <w:szCs w:val="22"/>
        </w:rPr>
      </w:pPr>
      <w:r>
        <w:rPr>
          <w:rFonts w:ascii="Calibri" w:eastAsia="Calibri" w:hAnsi="Calibri" w:cs="Calibri"/>
          <w:sz w:val="22"/>
          <w:szCs w:val="22"/>
        </w:rPr>
        <w:t xml:space="preserve">        </w:t>
      </w:r>
    </w:p>
    <w:p w:rsidR="00847F50" w:rsidRDefault="00CB634D">
      <w:pPr>
        <w:tabs>
          <w:tab w:val="left" w:pos="567"/>
        </w:tabs>
        <w:ind w:hanging="2"/>
        <w:jc w:val="both"/>
        <w:rPr>
          <w:rFonts w:ascii="Calibri" w:eastAsia="Calibri" w:hAnsi="Calibri" w:cs="Calibri"/>
          <w:sz w:val="22"/>
          <w:szCs w:val="22"/>
        </w:rPr>
      </w:pPr>
      <w:r>
        <w:rPr>
          <w:rFonts w:ascii="MS Gothic" w:eastAsia="MS Gothic" w:hAnsi="MS Gothic" w:cs="MS Gothic"/>
          <w:sz w:val="22"/>
          <w:szCs w:val="22"/>
        </w:rPr>
        <w:t>☐</w:t>
      </w:r>
      <w:r>
        <w:rPr>
          <w:rFonts w:ascii="Calibri" w:eastAsia="Calibri" w:hAnsi="Calibri" w:cs="Calibri"/>
          <w:sz w:val="22"/>
          <w:szCs w:val="22"/>
        </w:rPr>
        <w:t xml:space="preserve">  Que  por ser una empresa de 50 o más trabajadores, la plantilla de la empresa está integrada  por un número de personas trabajadoras  con discapacidad no inferior  al 2% de conformidad con el artículo 42 del Real Decreto legislativo 1/2013, de 29 de noviembre, por el que se aprueba el texto refundido de la Ley General de derechos de las personas con discapacidad y de su inclusión social.</w:t>
      </w:r>
    </w:p>
    <w:p w:rsidR="00847F50" w:rsidRDefault="00847F50">
      <w:pPr>
        <w:ind w:hanging="2"/>
        <w:rPr>
          <w:rFonts w:ascii="Calibri" w:eastAsia="Calibri" w:hAnsi="Calibri" w:cs="Calibri"/>
          <w:sz w:val="22"/>
          <w:szCs w:val="22"/>
        </w:rPr>
      </w:pPr>
    </w:p>
    <w:p w:rsidR="00847F50" w:rsidRDefault="00CB634D">
      <w:pPr>
        <w:ind w:hanging="2"/>
        <w:jc w:val="both"/>
        <w:rPr>
          <w:rFonts w:ascii="Calibri" w:eastAsia="Calibri" w:hAnsi="Calibri" w:cs="Calibri"/>
          <w:sz w:val="22"/>
          <w:szCs w:val="22"/>
        </w:rPr>
      </w:pPr>
      <w:r>
        <w:rPr>
          <w:rFonts w:ascii="MS Gothic" w:eastAsia="MS Gothic" w:hAnsi="MS Gothic" w:cs="MS Gothic"/>
          <w:sz w:val="22"/>
          <w:szCs w:val="22"/>
        </w:rPr>
        <w:lastRenderedPageBreak/>
        <w:t>☐</w:t>
      </w:r>
      <w:r>
        <w:rPr>
          <w:rFonts w:ascii="Calibri" w:eastAsia="Calibri" w:hAnsi="Calibri" w:cs="Calibri"/>
          <w:sz w:val="22"/>
          <w:szCs w:val="22"/>
        </w:rPr>
        <w:t xml:space="preserve">  Que por ser  una empresa  de 50 o más trabajadores, dispone del correspondiente  plan  para la igualdad entre hombres y mujeres y que dicho plan se encuentra inscrito  en el registro laboral correspondiente.</w:t>
      </w:r>
    </w:p>
    <w:p w:rsidR="00847F50" w:rsidRDefault="00CB634D">
      <w:pPr>
        <w:ind w:hanging="2"/>
        <w:jc w:val="both"/>
        <w:rPr>
          <w:rFonts w:ascii="Calibri" w:eastAsia="Calibri" w:hAnsi="Calibri" w:cs="Calibri"/>
          <w:sz w:val="22"/>
          <w:szCs w:val="22"/>
        </w:rPr>
      </w:pPr>
      <w:r>
        <w:rPr>
          <w:rFonts w:ascii="Calibri" w:eastAsia="Calibri" w:hAnsi="Calibri" w:cs="Calibri"/>
          <w:sz w:val="22"/>
          <w:szCs w:val="22"/>
        </w:rPr>
        <w:t xml:space="preserve"> </w:t>
      </w:r>
    </w:p>
    <w:p w:rsidR="00847F50" w:rsidRDefault="00847F50">
      <w:pPr>
        <w:ind w:hanging="2"/>
        <w:jc w:val="both"/>
        <w:rPr>
          <w:rFonts w:ascii="Calibri" w:eastAsia="Calibri" w:hAnsi="Calibri" w:cs="Calibri"/>
          <w:sz w:val="22"/>
          <w:szCs w:val="22"/>
        </w:rPr>
      </w:pPr>
    </w:p>
    <w:p w:rsidR="00847F50" w:rsidRDefault="00CB634D">
      <w:pPr>
        <w:ind w:hanging="2"/>
        <w:jc w:val="both"/>
        <w:rPr>
          <w:rFonts w:ascii="Calibri" w:eastAsia="Calibri" w:hAnsi="Calibri" w:cs="Calibri"/>
          <w:sz w:val="22"/>
          <w:szCs w:val="22"/>
        </w:rPr>
      </w:pPr>
      <w:r>
        <w:rPr>
          <w:rFonts w:ascii="Calibri" w:eastAsia="Calibri" w:hAnsi="Calibri" w:cs="Calibri"/>
          <w:b/>
          <w:sz w:val="22"/>
          <w:szCs w:val="22"/>
        </w:rPr>
        <w:t>Complemente los campos  a rellenar:</w:t>
      </w:r>
    </w:p>
    <w:p w:rsidR="00847F50" w:rsidRDefault="00847F50">
      <w:pPr>
        <w:ind w:hanging="2"/>
        <w:rPr>
          <w:rFonts w:ascii="Calibri" w:eastAsia="Calibri" w:hAnsi="Calibri" w:cs="Calibri"/>
          <w:sz w:val="22"/>
          <w:szCs w:val="22"/>
        </w:rPr>
      </w:pPr>
    </w:p>
    <w:p w:rsidR="00847F50" w:rsidRDefault="00CB634D">
      <w:pPr>
        <w:ind w:hanging="2"/>
        <w:jc w:val="both"/>
        <w:rPr>
          <w:rFonts w:ascii="Calibri" w:eastAsia="Calibri" w:hAnsi="Calibri" w:cs="Calibri"/>
          <w:sz w:val="22"/>
          <w:szCs w:val="22"/>
        </w:rPr>
      </w:pPr>
      <w:r>
        <w:rPr>
          <w:rFonts w:ascii="Calibri" w:eastAsia="Calibri" w:hAnsi="Calibri" w:cs="Calibri"/>
          <w:sz w:val="22"/>
          <w:szCs w:val="22"/>
        </w:rPr>
        <w:t>Que designa al señor/señora…………………………, con DNI nº……………… y dirección de correo electrónico………… para poder consultar las  comunicaciones y notificaciones electrónicas.</w:t>
      </w:r>
    </w:p>
    <w:p w:rsidR="00847F50" w:rsidRDefault="00847F50">
      <w:pPr>
        <w:ind w:hanging="2"/>
        <w:jc w:val="both"/>
        <w:rPr>
          <w:rFonts w:ascii="Calibri" w:eastAsia="Calibri" w:hAnsi="Calibri" w:cs="Calibri"/>
          <w:sz w:val="22"/>
          <w:szCs w:val="22"/>
        </w:rPr>
      </w:pPr>
    </w:p>
    <w:p w:rsidR="00847F50" w:rsidRDefault="00847F50">
      <w:pPr>
        <w:ind w:hanging="2"/>
        <w:rPr>
          <w:rFonts w:ascii="Calibri" w:eastAsia="Calibri" w:hAnsi="Calibri" w:cs="Calibri"/>
          <w:sz w:val="22"/>
          <w:szCs w:val="22"/>
        </w:rPr>
      </w:pPr>
    </w:p>
    <w:p w:rsidR="00847F50" w:rsidRDefault="00CB634D">
      <w:pPr>
        <w:ind w:hanging="2"/>
        <w:jc w:val="both"/>
        <w:rPr>
          <w:rFonts w:ascii="Calibri" w:eastAsia="Calibri" w:hAnsi="Calibri" w:cs="Calibri"/>
          <w:sz w:val="22"/>
          <w:szCs w:val="22"/>
        </w:rPr>
      </w:pPr>
      <w:r>
        <w:rPr>
          <w:rFonts w:ascii="Calibri" w:eastAsia="Calibri" w:hAnsi="Calibri" w:cs="Calibri"/>
          <w:sz w:val="22"/>
          <w:szCs w:val="22"/>
        </w:rPr>
        <w:t xml:space="preserve">Y para que conste, firmo la presente declaración, manifestando   formalmente  que la información que  contiene es exacta  y veraz y que se podrá aportar la documentación que lo acredite cuando así le sea solicitado. </w:t>
      </w:r>
    </w:p>
    <w:p w:rsidR="00847F50" w:rsidRDefault="00847F50">
      <w:pPr>
        <w:ind w:hanging="2"/>
        <w:rPr>
          <w:rFonts w:ascii="Calibri" w:eastAsia="Calibri" w:hAnsi="Calibri" w:cs="Calibri"/>
          <w:sz w:val="22"/>
          <w:szCs w:val="22"/>
        </w:rPr>
      </w:pPr>
    </w:p>
    <w:p w:rsidR="00847F50" w:rsidRDefault="00847F50">
      <w:pPr>
        <w:ind w:hanging="2"/>
        <w:rPr>
          <w:rFonts w:ascii="Calibri" w:eastAsia="Calibri" w:hAnsi="Calibri" w:cs="Calibri"/>
          <w:color w:val="00B050"/>
          <w:sz w:val="22"/>
          <w:szCs w:val="22"/>
        </w:rPr>
      </w:pPr>
    </w:p>
    <w:p w:rsidR="00847F50" w:rsidRDefault="00847F50">
      <w:pPr>
        <w:ind w:hanging="2"/>
        <w:rPr>
          <w:rFonts w:ascii="Calibri" w:eastAsia="Calibri" w:hAnsi="Calibri" w:cs="Calibri"/>
          <w:color w:val="00B050"/>
          <w:sz w:val="22"/>
          <w:szCs w:val="22"/>
        </w:rPr>
      </w:pPr>
    </w:p>
    <w:p w:rsidR="00847F50" w:rsidRDefault="00CB634D">
      <w:pPr>
        <w:ind w:hanging="2"/>
        <w:jc w:val="both"/>
        <w:rPr>
          <w:rFonts w:ascii="Calibri" w:eastAsia="Calibri" w:hAnsi="Calibri" w:cs="Calibri"/>
          <w:sz w:val="22"/>
          <w:szCs w:val="22"/>
        </w:rPr>
      </w:pPr>
      <w:proofErr w:type="gramStart"/>
      <w:r>
        <w:rPr>
          <w:rFonts w:ascii="Calibri" w:eastAsia="Calibri" w:hAnsi="Calibri" w:cs="Calibri"/>
          <w:sz w:val="22"/>
          <w:szCs w:val="22"/>
        </w:rPr>
        <w:t>En …</w:t>
      </w:r>
      <w:proofErr w:type="gramEnd"/>
      <w:r>
        <w:rPr>
          <w:rFonts w:ascii="Calibri" w:eastAsia="Calibri" w:hAnsi="Calibri" w:cs="Calibri"/>
          <w:sz w:val="22"/>
          <w:szCs w:val="22"/>
        </w:rPr>
        <w:t>……. a ….de ……… de 20…….</w:t>
      </w:r>
    </w:p>
    <w:p w:rsidR="00847F50" w:rsidRDefault="00CB634D">
      <w:pPr>
        <w:spacing w:after="240"/>
        <w:ind w:hanging="2"/>
        <w:rPr>
          <w:rFonts w:ascii="Calibri" w:eastAsia="Calibri" w:hAnsi="Calibri" w:cs="Calibri"/>
          <w:sz w:val="22"/>
          <w:szCs w:val="22"/>
        </w:rPr>
      </w:pPr>
      <w:r>
        <w:rPr>
          <w:rFonts w:ascii="Calibri" w:eastAsia="Calibri" w:hAnsi="Calibri" w:cs="Calibri"/>
          <w:sz w:val="22"/>
          <w:szCs w:val="22"/>
        </w:rPr>
        <w:br/>
      </w:r>
      <w:r>
        <w:rPr>
          <w:rFonts w:ascii="Calibri" w:eastAsia="Calibri" w:hAnsi="Calibri" w:cs="Calibri"/>
          <w:sz w:val="22"/>
          <w:szCs w:val="22"/>
        </w:rPr>
        <w:br/>
        <w:t xml:space="preserve">Fdo. </w:t>
      </w:r>
      <w:proofErr w:type="gramStart"/>
      <w:r>
        <w:rPr>
          <w:rFonts w:ascii="Calibri" w:eastAsia="Calibri" w:hAnsi="Calibri" w:cs="Calibri"/>
          <w:sz w:val="22"/>
          <w:szCs w:val="22"/>
        </w:rPr>
        <w:t>legal</w:t>
      </w:r>
      <w:proofErr w:type="gramEnd"/>
      <w:r>
        <w:rPr>
          <w:rFonts w:ascii="Calibri" w:eastAsia="Calibri" w:hAnsi="Calibri" w:cs="Calibri"/>
          <w:sz w:val="22"/>
          <w:szCs w:val="22"/>
        </w:rPr>
        <w:t xml:space="preserve"> representante       </w:t>
      </w:r>
    </w:p>
    <w:p w:rsidR="00847F50" w:rsidRDefault="00847F50">
      <w:pPr>
        <w:spacing w:after="240"/>
        <w:ind w:hanging="2"/>
        <w:rPr>
          <w:rFonts w:ascii="Calibri" w:eastAsia="Calibri" w:hAnsi="Calibri" w:cs="Calibri"/>
          <w:sz w:val="22"/>
          <w:szCs w:val="22"/>
        </w:rPr>
      </w:pPr>
    </w:p>
    <w:p w:rsidR="00847F50" w:rsidRDefault="00847F50">
      <w:pPr>
        <w:spacing w:after="240"/>
        <w:ind w:hanging="2"/>
        <w:rPr>
          <w:rFonts w:ascii="Calibri" w:eastAsia="Calibri" w:hAnsi="Calibri" w:cs="Calibri"/>
          <w:sz w:val="22"/>
          <w:szCs w:val="22"/>
        </w:rPr>
      </w:pPr>
    </w:p>
    <w:p w:rsidR="00847F50" w:rsidRDefault="00847F50">
      <w:pPr>
        <w:spacing w:after="240"/>
        <w:ind w:hanging="2"/>
        <w:rPr>
          <w:rFonts w:ascii="Calibri" w:eastAsia="Calibri" w:hAnsi="Calibri" w:cs="Calibri"/>
          <w:sz w:val="22"/>
          <w:szCs w:val="22"/>
        </w:rPr>
      </w:pPr>
    </w:p>
    <w:p w:rsidR="00847F50" w:rsidRDefault="00847F50">
      <w:pPr>
        <w:spacing w:after="240"/>
        <w:ind w:hanging="2"/>
        <w:rPr>
          <w:rFonts w:ascii="Calibri" w:eastAsia="Calibri" w:hAnsi="Calibri" w:cs="Calibri"/>
          <w:sz w:val="22"/>
          <w:szCs w:val="22"/>
        </w:rPr>
      </w:pPr>
    </w:p>
    <w:p w:rsidR="00847F50" w:rsidRDefault="00847F50">
      <w:pPr>
        <w:spacing w:after="240"/>
        <w:ind w:hanging="2"/>
        <w:rPr>
          <w:rFonts w:ascii="Calibri" w:eastAsia="Calibri" w:hAnsi="Calibri" w:cs="Calibri"/>
          <w:sz w:val="22"/>
          <w:szCs w:val="22"/>
        </w:rPr>
      </w:pPr>
    </w:p>
    <w:p w:rsidR="00847F50" w:rsidRDefault="00CB634D">
      <w:pPr>
        <w:spacing w:after="240"/>
        <w:ind w:hanging="2"/>
        <w:rPr>
          <w:rFonts w:ascii="Calibri" w:eastAsia="Calibri" w:hAnsi="Calibri" w:cs="Calibri"/>
          <w:sz w:val="22"/>
          <w:szCs w:val="22"/>
        </w:rPr>
      </w:pPr>
      <w:bookmarkStart w:id="3" w:name="_heading=h.1ci93xb" w:colFirst="0" w:colLast="0"/>
      <w:bookmarkEnd w:id="3"/>
      <w:r>
        <w:rPr>
          <w:rFonts w:ascii="Calibri" w:eastAsia="Calibri" w:hAnsi="Calibri" w:cs="Calibri"/>
          <w:sz w:val="22"/>
          <w:szCs w:val="22"/>
        </w:rPr>
        <w:t>A LA PRESIDENCIA DE LA MESA DE CONTRATACIÓN</w:t>
      </w:r>
    </w:p>
    <w:p w:rsidR="00847F50" w:rsidRDefault="00CB634D">
      <w:pPr>
        <w:spacing w:after="240"/>
        <w:ind w:hanging="2"/>
        <w:rPr>
          <w:rFonts w:ascii="Calibri" w:eastAsia="Calibri" w:hAnsi="Calibri" w:cs="Calibri"/>
          <w:sz w:val="22"/>
          <w:szCs w:val="22"/>
        </w:rPr>
      </w:pPr>
      <w:r>
        <w:rPr>
          <w:rFonts w:ascii="Calibri" w:eastAsia="Calibri" w:hAnsi="Calibri" w:cs="Calibri"/>
          <w:sz w:val="22"/>
          <w:szCs w:val="22"/>
        </w:rPr>
        <w:t>ASEPEYO</w:t>
      </w:r>
    </w:p>
    <w:p w:rsidR="00847F50" w:rsidRDefault="00CB634D">
      <w:pPr>
        <w:ind w:hanging="2"/>
        <w:jc w:val="both"/>
        <w:rPr>
          <w:rFonts w:ascii="Calibri" w:eastAsia="Calibri" w:hAnsi="Calibri" w:cs="Calibri"/>
          <w:sz w:val="22"/>
          <w:szCs w:val="22"/>
        </w:rPr>
      </w:pPr>
      <w:r>
        <w:rPr>
          <w:rFonts w:ascii="Calibri" w:eastAsia="Calibri" w:hAnsi="Calibri" w:cs="Calibri"/>
          <w:sz w:val="22"/>
          <w:szCs w:val="22"/>
        </w:rPr>
        <w:br/>
      </w:r>
    </w:p>
    <w:p w:rsidR="00847F50" w:rsidRDefault="00847F50">
      <w:pPr>
        <w:ind w:hanging="2"/>
        <w:rPr>
          <w:rFonts w:ascii="Calibri" w:eastAsia="Calibri" w:hAnsi="Calibri" w:cs="Calibri"/>
          <w:color w:val="00B050"/>
          <w:sz w:val="22"/>
          <w:szCs w:val="22"/>
        </w:rPr>
      </w:pPr>
    </w:p>
    <w:p w:rsidR="00847F50" w:rsidRDefault="00847F50">
      <w:pPr>
        <w:ind w:hanging="2"/>
        <w:jc w:val="both"/>
        <w:rPr>
          <w:rFonts w:ascii="Calibri" w:eastAsia="Calibri" w:hAnsi="Calibri" w:cs="Calibri"/>
        </w:rPr>
      </w:pPr>
    </w:p>
    <w:p w:rsidR="00847F50" w:rsidRDefault="00847F50">
      <w:pPr>
        <w:ind w:hanging="2"/>
        <w:jc w:val="both"/>
        <w:rPr>
          <w:rFonts w:ascii="Calibri" w:eastAsia="Calibri" w:hAnsi="Calibri" w:cs="Calibri"/>
        </w:rPr>
      </w:pPr>
    </w:p>
    <w:p w:rsidR="00847F50" w:rsidRDefault="00847F50">
      <w:pPr>
        <w:ind w:hanging="2"/>
        <w:jc w:val="both"/>
        <w:rPr>
          <w:rFonts w:ascii="Calibri" w:eastAsia="Calibri" w:hAnsi="Calibri" w:cs="Calibri"/>
        </w:rPr>
      </w:pPr>
    </w:p>
    <w:p w:rsidR="00847F50" w:rsidRDefault="00847F50">
      <w:pPr>
        <w:ind w:hanging="2"/>
        <w:jc w:val="both"/>
        <w:rPr>
          <w:rFonts w:ascii="Calibri" w:eastAsia="Calibri" w:hAnsi="Calibri" w:cs="Calibri"/>
        </w:rPr>
      </w:pPr>
    </w:p>
    <w:p w:rsidR="00847F50" w:rsidRDefault="00847F50">
      <w:pPr>
        <w:ind w:hanging="2"/>
        <w:jc w:val="both"/>
        <w:rPr>
          <w:rFonts w:ascii="Calibri" w:eastAsia="Calibri" w:hAnsi="Calibri" w:cs="Calibri"/>
        </w:rPr>
      </w:pPr>
    </w:p>
    <w:p w:rsidR="00847F50" w:rsidRDefault="00847F50">
      <w:pPr>
        <w:ind w:hanging="2"/>
        <w:jc w:val="both"/>
        <w:rPr>
          <w:rFonts w:ascii="Calibri" w:eastAsia="Calibri" w:hAnsi="Calibri" w:cs="Calibri"/>
        </w:rPr>
      </w:pPr>
    </w:p>
    <w:p w:rsidR="00847F50" w:rsidRDefault="00847F50">
      <w:pPr>
        <w:ind w:hanging="2"/>
        <w:jc w:val="both"/>
        <w:rPr>
          <w:rFonts w:ascii="Calibri" w:eastAsia="Calibri" w:hAnsi="Calibri" w:cs="Calibri"/>
        </w:rPr>
      </w:pPr>
    </w:p>
    <w:p w:rsidR="00876C7F" w:rsidRDefault="00876C7F">
      <w:pPr>
        <w:rPr>
          <w:rFonts w:ascii="Calibri" w:eastAsia="Calibri" w:hAnsi="Calibri" w:cs="Calibri"/>
        </w:rPr>
      </w:pPr>
      <w:r>
        <w:rPr>
          <w:rFonts w:ascii="Calibri" w:eastAsia="Calibri" w:hAnsi="Calibri" w:cs="Calibri"/>
        </w:rPr>
        <w:br w:type="page"/>
      </w:r>
    </w:p>
    <w:p w:rsidR="00847F50" w:rsidRDefault="00847F50">
      <w:pPr>
        <w:ind w:hanging="2"/>
        <w:jc w:val="both"/>
        <w:rPr>
          <w:rFonts w:ascii="Calibri" w:eastAsia="Calibri" w:hAnsi="Calibri" w:cs="Calibri"/>
        </w:rPr>
      </w:pPr>
    </w:p>
    <w:p w:rsidR="00847F50" w:rsidRDefault="00847F50">
      <w:pPr>
        <w:ind w:hanging="2"/>
        <w:jc w:val="both"/>
        <w:rPr>
          <w:rFonts w:ascii="Calibri" w:eastAsia="Calibri" w:hAnsi="Calibri" w:cs="Calibri"/>
        </w:rPr>
      </w:pPr>
    </w:p>
    <w:tbl>
      <w:tblPr>
        <w:tblStyle w:val="affffffffffffffffffff"/>
        <w:tblW w:w="8720" w:type="dxa"/>
        <w:tblInd w:w="-515" w:type="dxa"/>
        <w:tblLayout w:type="fixed"/>
        <w:tblLook w:val="0000" w:firstRow="0" w:lastRow="0" w:firstColumn="0" w:lastColumn="0" w:noHBand="0" w:noVBand="0"/>
      </w:tblPr>
      <w:tblGrid>
        <w:gridCol w:w="8720"/>
      </w:tblGrid>
      <w:tr w:rsidR="00847F50">
        <w:trPr>
          <w:trHeight w:val="348"/>
        </w:trPr>
        <w:tc>
          <w:tcPr>
            <w:tcW w:w="8720" w:type="dxa"/>
            <w:shd w:val="clear" w:color="auto" w:fill="00B0F0"/>
          </w:tcPr>
          <w:p w:rsidR="00847F50" w:rsidRDefault="00CB634D">
            <w:pPr>
              <w:pBdr>
                <w:top w:val="nil"/>
                <w:left w:val="nil"/>
                <w:bottom w:val="nil"/>
                <w:right w:val="nil"/>
                <w:between w:val="nil"/>
              </w:pBdr>
              <w:ind w:hanging="2"/>
              <w:jc w:val="both"/>
              <w:rPr>
                <w:rFonts w:ascii="Calibri" w:eastAsia="Calibri" w:hAnsi="Calibri" w:cs="Calibri"/>
                <w:color w:val="FFFFFF"/>
                <w:sz w:val="24"/>
                <w:szCs w:val="24"/>
              </w:rPr>
            </w:pPr>
            <w:r>
              <w:rPr>
                <w:rFonts w:ascii="Calibri" w:eastAsia="Calibri" w:hAnsi="Calibri" w:cs="Calibri"/>
                <w:b/>
                <w:color w:val="FFFFFF"/>
                <w:sz w:val="24"/>
                <w:szCs w:val="24"/>
              </w:rPr>
              <w:t xml:space="preserve">Anexo III.- Admisión de variantes.   </w:t>
            </w:r>
          </w:p>
        </w:tc>
      </w:tr>
    </w:tbl>
    <w:p w:rsidR="00847F50" w:rsidRDefault="00847F50">
      <w:pPr>
        <w:pBdr>
          <w:top w:val="nil"/>
          <w:left w:val="nil"/>
          <w:bottom w:val="nil"/>
          <w:right w:val="nil"/>
          <w:between w:val="nil"/>
        </w:pBdr>
        <w:ind w:hanging="2"/>
        <w:jc w:val="both"/>
        <w:rPr>
          <w:rFonts w:ascii="Calibri" w:eastAsia="Calibri" w:hAnsi="Calibri" w:cs="Calibri"/>
          <w:color w:val="000080"/>
          <w:sz w:val="22"/>
          <w:szCs w:val="22"/>
        </w:rPr>
      </w:pPr>
    </w:p>
    <w:p w:rsidR="00847F50" w:rsidRDefault="00847F50">
      <w:pPr>
        <w:pBdr>
          <w:top w:val="nil"/>
          <w:left w:val="nil"/>
          <w:bottom w:val="nil"/>
          <w:right w:val="nil"/>
          <w:between w:val="nil"/>
        </w:pBdr>
        <w:ind w:hanging="2"/>
        <w:jc w:val="both"/>
        <w:rPr>
          <w:rFonts w:ascii="Calibri" w:eastAsia="Calibri" w:hAnsi="Calibri" w:cs="Calibri"/>
          <w:color w:val="000000"/>
        </w:rPr>
      </w:pPr>
    </w:p>
    <w:p w:rsidR="00847F50" w:rsidRDefault="00847F50">
      <w:pPr>
        <w:pBdr>
          <w:top w:val="nil"/>
          <w:left w:val="nil"/>
          <w:bottom w:val="nil"/>
          <w:right w:val="nil"/>
          <w:between w:val="nil"/>
        </w:pBdr>
        <w:ind w:hanging="2"/>
        <w:jc w:val="both"/>
        <w:rPr>
          <w:rFonts w:ascii="Calibri" w:eastAsia="Calibri" w:hAnsi="Calibri" w:cs="Calibri"/>
          <w:color w:val="000000"/>
        </w:rPr>
      </w:pPr>
    </w:p>
    <w:p w:rsidR="00847F50" w:rsidRDefault="00CB634D">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 xml:space="preserve">No se aceptan variantes. </w:t>
      </w:r>
    </w:p>
    <w:p w:rsidR="00847F50" w:rsidRDefault="00847F50">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847F50" w:rsidRDefault="00847F50">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847F50" w:rsidRDefault="00847F50">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847F50" w:rsidRDefault="00847F50">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847F50" w:rsidRDefault="00847F50">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847F50" w:rsidRDefault="00847F50">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847F50" w:rsidRDefault="00847F50">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847F50" w:rsidRDefault="00847F50">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847F50" w:rsidRDefault="00847F50">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847F50" w:rsidRDefault="00847F50">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847F50" w:rsidRDefault="00847F50">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847F50" w:rsidRDefault="00847F50">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847F50" w:rsidRDefault="00847F50">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847F50" w:rsidRDefault="00847F50">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847F50" w:rsidRDefault="00847F50">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847F50" w:rsidRDefault="00847F50">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847F50" w:rsidRDefault="00847F50">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847F50" w:rsidRDefault="00847F50">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847F50" w:rsidRDefault="00847F50">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847F50" w:rsidRDefault="00847F50">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847F50" w:rsidRDefault="00847F50">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847F50" w:rsidRDefault="00847F50">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847F50" w:rsidRDefault="00847F50">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847F50" w:rsidRDefault="00847F50">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847F50" w:rsidRDefault="00847F50">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847F50" w:rsidRDefault="00847F50">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847F50" w:rsidRDefault="00847F50">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847F50" w:rsidRDefault="00847F50">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847F50" w:rsidRDefault="00847F50">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847F50" w:rsidRDefault="00847F50">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847F50" w:rsidRDefault="00847F50">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847F50" w:rsidRDefault="00847F50">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847F50" w:rsidRDefault="00847F50">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847F50" w:rsidRDefault="00847F50">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847F50" w:rsidRDefault="00847F50">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847F50" w:rsidRDefault="00847F50">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847F50" w:rsidRDefault="00847F50">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847F50" w:rsidRDefault="00847F50">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847F50" w:rsidRDefault="00847F50">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847F50" w:rsidRDefault="00847F50">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847F50" w:rsidRDefault="00847F50">
      <w:pPr>
        <w:pBdr>
          <w:top w:val="nil"/>
          <w:left w:val="nil"/>
          <w:bottom w:val="nil"/>
          <w:right w:val="nil"/>
          <w:between w:val="nil"/>
        </w:pBdr>
        <w:tabs>
          <w:tab w:val="center" w:pos="4252"/>
          <w:tab w:val="right" w:pos="8504"/>
        </w:tabs>
        <w:ind w:hanging="2"/>
        <w:rPr>
          <w:rFonts w:ascii="Calibri" w:eastAsia="Calibri" w:hAnsi="Calibri" w:cs="Calibri"/>
        </w:rPr>
      </w:pPr>
    </w:p>
    <w:p w:rsidR="00847F50" w:rsidRDefault="00847F50">
      <w:pPr>
        <w:pBdr>
          <w:top w:val="nil"/>
          <w:left w:val="nil"/>
          <w:bottom w:val="nil"/>
          <w:right w:val="nil"/>
          <w:between w:val="nil"/>
        </w:pBdr>
        <w:tabs>
          <w:tab w:val="center" w:pos="4252"/>
          <w:tab w:val="right" w:pos="8504"/>
        </w:tabs>
        <w:ind w:hanging="2"/>
        <w:rPr>
          <w:rFonts w:ascii="Calibri" w:eastAsia="Calibri" w:hAnsi="Calibri" w:cs="Calibri"/>
        </w:rPr>
      </w:pPr>
    </w:p>
    <w:p w:rsidR="00847F50" w:rsidRDefault="00847F50">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847F50" w:rsidRDefault="00847F50">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847F50" w:rsidRDefault="00847F50">
      <w:pPr>
        <w:pBdr>
          <w:top w:val="nil"/>
          <w:left w:val="nil"/>
          <w:bottom w:val="nil"/>
          <w:right w:val="nil"/>
          <w:between w:val="nil"/>
        </w:pBdr>
        <w:tabs>
          <w:tab w:val="center" w:pos="4252"/>
          <w:tab w:val="right" w:pos="8504"/>
        </w:tabs>
        <w:ind w:hanging="2"/>
        <w:rPr>
          <w:rFonts w:ascii="Calibri" w:eastAsia="Calibri" w:hAnsi="Calibri" w:cs="Calibri"/>
          <w:color w:val="000000"/>
        </w:rPr>
      </w:pPr>
    </w:p>
    <w:tbl>
      <w:tblPr>
        <w:tblStyle w:val="affffffffffffffffffff1"/>
        <w:tblW w:w="9816" w:type="dxa"/>
        <w:tblInd w:w="-1165" w:type="dxa"/>
        <w:tblLayout w:type="fixed"/>
        <w:tblLook w:val="0000" w:firstRow="0" w:lastRow="0" w:firstColumn="0" w:lastColumn="0" w:noHBand="0" w:noVBand="0"/>
      </w:tblPr>
      <w:tblGrid>
        <w:gridCol w:w="9816"/>
      </w:tblGrid>
      <w:tr w:rsidR="00847F50">
        <w:trPr>
          <w:trHeight w:val="765"/>
        </w:trPr>
        <w:tc>
          <w:tcPr>
            <w:tcW w:w="9816" w:type="dxa"/>
            <w:shd w:val="clear" w:color="auto" w:fill="00B0F0"/>
          </w:tcPr>
          <w:p w:rsidR="00847F50" w:rsidRDefault="00CB634D">
            <w:pPr>
              <w:pBdr>
                <w:top w:val="nil"/>
                <w:left w:val="nil"/>
                <w:bottom w:val="nil"/>
                <w:right w:val="nil"/>
                <w:between w:val="nil"/>
              </w:pBdr>
              <w:ind w:hanging="2"/>
              <w:jc w:val="both"/>
              <w:rPr>
                <w:rFonts w:ascii="Calibri" w:eastAsia="Calibri" w:hAnsi="Calibri" w:cs="Calibri"/>
                <w:color w:val="FFFFFF"/>
                <w:sz w:val="22"/>
                <w:szCs w:val="22"/>
              </w:rPr>
            </w:pPr>
            <w:r>
              <w:rPr>
                <w:rFonts w:ascii="Calibri" w:eastAsia="Calibri" w:hAnsi="Calibri" w:cs="Calibri"/>
                <w:b/>
                <w:color w:val="FFFFFF"/>
                <w:sz w:val="22"/>
                <w:szCs w:val="22"/>
              </w:rPr>
              <w:lastRenderedPageBreak/>
              <w:t>Anexo IV.</w:t>
            </w:r>
          </w:p>
          <w:p w:rsidR="00847F50" w:rsidRDefault="00CB634D">
            <w:pPr>
              <w:pBdr>
                <w:top w:val="nil"/>
                <w:left w:val="nil"/>
                <w:bottom w:val="nil"/>
                <w:right w:val="nil"/>
                <w:between w:val="nil"/>
              </w:pBdr>
              <w:ind w:hanging="2"/>
              <w:jc w:val="both"/>
              <w:rPr>
                <w:rFonts w:ascii="Calibri" w:eastAsia="Calibri" w:hAnsi="Calibri" w:cs="Calibri"/>
                <w:color w:val="FFFFFF"/>
                <w:sz w:val="22"/>
                <w:szCs w:val="22"/>
              </w:rPr>
            </w:pPr>
            <w:r>
              <w:rPr>
                <w:rFonts w:ascii="Calibri" w:eastAsia="Calibri" w:hAnsi="Calibri" w:cs="Calibri"/>
                <w:b/>
                <w:color w:val="FFFFFF"/>
                <w:sz w:val="22"/>
                <w:szCs w:val="22"/>
              </w:rPr>
              <w:t>Documentación a presentar por las empresas adjudicatarias</w:t>
            </w:r>
          </w:p>
          <w:p w:rsidR="00847F50" w:rsidRDefault="00847F50">
            <w:pPr>
              <w:pBdr>
                <w:top w:val="nil"/>
                <w:left w:val="nil"/>
                <w:bottom w:val="nil"/>
                <w:right w:val="nil"/>
                <w:between w:val="nil"/>
              </w:pBdr>
              <w:ind w:hanging="2"/>
              <w:jc w:val="both"/>
              <w:rPr>
                <w:rFonts w:ascii="Calibri" w:eastAsia="Calibri" w:hAnsi="Calibri" w:cs="Calibri"/>
                <w:color w:val="FFFFFF"/>
                <w:sz w:val="22"/>
                <w:szCs w:val="22"/>
              </w:rPr>
            </w:pPr>
          </w:p>
        </w:tc>
      </w:tr>
    </w:tbl>
    <w:p w:rsidR="00847F50" w:rsidRDefault="00847F50">
      <w:pPr>
        <w:pBdr>
          <w:top w:val="nil"/>
          <w:left w:val="nil"/>
          <w:bottom w:val="nil"/>
          <w:right w:val="nil"/>
          <w:between w:val="nil"/>
        </w:pBdr>
        <w:ind w:hanging="2"/>
        <w:jc w:val="center"/>
        <w:rPr>
          <w:rFonts w:ascii="Calibri" w:eastAsia="Calibri" w:hAnsi="Calibri" w:cs="Calibri"/>
          <w:color w:val="000080"/>
          <w:sz w:val="22"/>
          <w:szCs w:val="22"/>
        </w:rPr>
      </w:pPr>
    </w:p>
    <w:p w:rsidR="00847F50" w:rsidRDefault="00CB634D">
      <w:pPr>
        <w:pBdr>
          <w:top w:val="nil"/>
          <w:left w:val="nil"/>
          <w:bottom w:val="nil"/>
          <w:right w:val="nil"/>
          <w:between w:val="nil"/>
        </w:pBdr>
        <w:tabs>
          <w:tab w:val="center" w:pos="4252"/>
          <w:tab w:val="right" w:pos="8504"/>
        </w:tabs>
        <w:ind w:hanging="2"/>
        <w:rPr>
          <w:rFonts w:ascii="Calibri" w:eastAsia="Calibri" w:hAnsi="Calibri" w:cs="Calibri"/>
          <w:color w:val="000000"/>
        </w:rPr>
        <w:sectPr w:rsidR="00847F50">
          <w:headerReference w:type="default" r:id="rId9"/>
          <w:pgSz w:w="11906" w:h="16838"/>
          <w:pgMar w:top="993" w:right="1701" w:bottom="1418" w:left="1701" w:header="720" w:footer="720" w:gutter="0"/>
          <w:pgNumType w:start="1"/>
          <w:cols w:space="720"/>
        </w:sectPr>
      </w:pPr>
      <w:r>
        <w:rPr>
          <w:rFonts w:ascii="Calibri" w:eastAsia="Calibri" w:hAnsi="Calibri" w:cs="Calibri"/>
          <w:b/>
          <w:color w:val="000000"/>
        </w:rPr>
        <w:t xml:space="preserve">      </w:t>
      </w:r>
    </w:p>
    <w:p w:rsidR="00847F50" w:rsidRDefault="00847F50">
      <w:pPr>
        <w:pBdr>
          <w:top w:val="nil"/>
          <w:left w:val="nil"/>
          <w:bottom w:val="nil"/>
          <w:right w:val="nil"/>
          <w:between w:val="nil"/>
        </w:pBdr>
        <w:tabs>
          <w:tab w:val="left" w:pos="567"/>
        </w:tabs>
        <w:ind w:hanging="2"/>
        <w:jc w:val="both"/>
        <w:rPr>
          <w:rFonts w:ascii="Calibri" w:eastAsia="Calibri" w:hAnsi="Calibri" w:cs="Calibri"/>
          <w:color w:val="000080"/>
          <w:sz w:val="22"/>
          <w:szCs w:val="22"/>
        </w:rPr>
      </w:pPr>
      <w:bookmarkStart w:id="4" w:name="bookmark=id.tyjcwt" w:colFirst="0" w:colLast="0"/>
      <w:bookmarkEnd w:id="4"/>
    </w:p>
    <w:tbl>
      <w:tblPr>
        <w:tblStyle w:val="affffffffffffffffffff3"/>
        <w:tblW w:w="9992" w:type="dxa"/>
        <w:tblInd w:w="-515" w:type="dxa"/>
        <w:tblLayout w:type="fixed"/>
        <w:tblLook w:val="0000" w:firstRow="0" w:lastRow="0" w:firstColumn="0" w:lastColumn="0" w:noHBand="0" w:noVBand="0"/>
      </w:tblPr>
      <w:tblGrid>
        <w:gridCol w:w="9992"/>
      </w:tblGrid>
      <w:tr w:rsidR="00847F50">
        <w:trPr>
          <w:trHeight w:val="765"/>
        </w:trPr>
        <w:tc>
          <w:tcPr>
            <w:tcW w:w="9992" w:type="dxa"/>
            <w:shd w:val="clear" w:color="auto" w:fill="00B0F0"/>
          </w:tcPr>
          <w:p w:rsidR="00847F50" w:rsidRDefault="00CB634D">
            <w:pPr>
              <w:pBdr>
                <w:top w:val="nil"/>
                <w:left w:val="nil"/>
                <w:bottom w:val="nil"/>
                <w:right w:val="nil"/>
                <w:between w:val="nil"/>
              </w:pBdr>
              <w:ind w:hanging="2"/>
              <w:jc w:val="both"/>
              <w:rPr>
                <w:rFonts w:ascii="Calibri" w:eastAsia="Calibri" w:hAnsi="Calibri" w:cs="Calibri"/>
                <w:color w:val="FFFFFF"/>
                <w:sz w:val="22"/>
                <w:szCs w:val="22"/>
              </w:rPr>
            </w:pPr>
            <w:r>
              <w:rPr>
                <w:rFonts w:ascii="Calibri" w:eastAsia="Calibri" w:hAnsi="Calibri" w:cs="Calibri"/>
                <w:b/>
                <w:color w:val="FFFFFF"/>
                <w:sz w:val="22"/>
                <w:szCs w:val="22"/>
              </w:rPr>
              <w:t>Anexo IV.1.</w:t>
            </w:r>
          </w:p>
          <w:p w:rsidR="00847F50" w:rsidRDefault="00CB634D">
            <w:pPr>
              <w:pBdr>
                <w:top w:val="nil"/>
                <w:left w:val="nil"/>
                <w:bottom w:val="nil"/>
                <w:right w:val="nil"/>
                <w:between w:val="nil"/>
              </w:pBdr>
              <w:ind w:hanging="2"/>
              <w:jc w:val="both"/>
              <w:rPr>
                <w:rFonts w:ascii="Calibri" w:eastAsia="Calibri" w:hAnsi="Calibri" w:cs="Calibri"/>
                <w:color w:val="FFFFFF"/>
                <w:sz w:val="22"/>
                <w:szCs w:val="22"/>
              </w:rPr>
            </w:pPr>
            <w:r>
              <w:rPr>
                <w:rFonts w:ascii="Calibri" w:eastAsia="Calibri" w:hAnsi="Calibri" w:cs="Calibri"/>
                <w:b/>
                <w:color w:val="FFFFFF"/>
                <w:sz w:val="22"/>
                <w:szCs w:val="22"/>
              </w:rPr>
              <w:t xml:space="preserve">Documentación acreditativa de capacidad, solvencia económica y financiera, técnica y profesional </w:t>
            </w:r>
          </w:p>
        </w:tc>
      </w:tr>
    </w:tbl>
    <w:p w:rsidR="00847F50" w:rsidRDefault="00847F50">
      <w:pPr>
        <w:pBdr>
          <w:top w:val="nil"/>
          <w:left w:val="nil"/>
          <w:bottom w:val="nil"/>
          <w:right w:val="nil"/>
          <w:between w:val="nil"/>
        </w:pBdr>
        <w:tabs>
          <w:tab w:val="left" w:pos="567"/>
        </w:tabs>
        <w:ind w:right="-569" w:hanging="2"/>
        <w:jc w:val="both"/>
        <w:rPr>
          <w:rFonts w:ascii="Calibri" w:eastAsia="Calibri" w:hAnsi="Calibri" w:cs="Calibri"/>
          <w:color w:val="000080"/>
          <w:sz w:val="22"/>
          <w:szCs w:val="22"/>
        </w:rPr>
      </w:pPr>
    </w:p>
    <w:p w:rsidR="00847F50" w:rsidRDefault="00CB634D">
      <w:pPr>
        <w:pBdr>
          <w:top w:val="nil"/>
          <w:left w:val="nil"/>
          <w:bottom w:val="nil"/>
          <w:right w:val="nil"/>
          <w:between w:val="nil"/>
        </w:pBdr>
        <w:tabs>
          <w:tab w:val="left" w:pos="567"/>
        </w:tabs>
        <w:ind w:right="-569" w:hanging="2"/>
        <w:jc w:val="both"/>
        <w:rPr>
          <w:rFonts w:ascii="Calibri" w:eastAsia="Calibri" w:hAnsi="Calibri" w:cs="Calibri"/>
          <w:color w:val="000000"/>
          <w:sz w:val="22"/>
          <w:szCs w:val="22"/>
        </w:rPr>
      </w:pPr>
      <w:r>
        <w:rPr>
          <w:rFonts w:ascii="Calibri" w:eastAsia="Calibri" w:hAnsi="Calibri" w:cs="Calibri"/>
          <w:b/>
          <w:color w:val="000000"/>
          <w:sz w:val="22"/>
          <w:szCs w:val="22"/>
        </w:rPr>
        <w:t>Solamente las empresas en las que recaiga la propuesta de adjudicación</w:t>
      </w:r>
      <w:r>
        <w:rPr>
          <w:rFonts w:ascii="Calibri" w:eastAsia="Calibri" w:hAnsi="Calibri" w:cs="Calibri"/>
          <w:color w:val="000000"/>
          <w:sz w:val="22"/>
          <w:szCs w:val="22"/>
        </w:rPr>
        <w:t xml:space="preserve">, por haber presentado la oferta con mejor relación calidad-precio, deberán aportar la documentación que acredite el cumplimiento de los requisitos de capacidad y solvencia exigidos en la cláusula 9 del pliego de cláusulas administrativas particulares, que será la siguiente: </w:t>
      </w:r>
    </w:p>
    <w:p w:rsidR="00847F50" w:rsidRDefault="00847F50">
      <w:pPr>
        <w:pBdr>
          <w:top w:val="nil"/>
          <w:left w:val="nil"/>
          <w:bottom w:val="nil"/>
          <w:right w:val="nil"/>
          <w:between w:val="nil"/>
        </w:pBdr>
        <w:tabs>
          <w:tab w:val="left" w:pos="567"/>
        </w:tabs>
        <w:ind w:right="-569" w:hanging="2"/>
        <w:jc w:val="both"/>
        <w:rPr>
          <w:rFonts w:ascii="Calibri" w:eastAsia="Calibri" w:hAnsi="Calibri" w:cs="Calibri"/>
          <w:color w:val="0070C0"/>
          <w:sz w:val="22"/>
          <w:szCs w:val="22"/>
        </w:rPr>
      </w:pPr>
    </w:p>
    <w:p w:rsidR="00847F50" w:rsidRDefault="00CB634D">
      <w:pPr>
        <w:numPr>
          <w:ilvl w:val="0"/>
          <w:numId w:val="9"/>
        </w:numPr>
        <w:pBdr>
          <w:top w:val="nil"/>
          <w:left w:val="nil"/>
          <w:bottom w:val="nil"/>
          <w:right w:val="nil"/>
          <w:between w:val="nil"/>
        </w:pBdr>
        <w:tabs>
          <w:tab w:val="left" w:pos="567"/>
        </w:tabs>
        <w:ind w:left="0" w:right="-569" w:hanging="2"/>
        <w:jc w:val="both"/>
        <w:rPr>
          <w:rFonts w:ascii="Calibri" w:eastAsia="Calibri" w:hAnsi="Calibri" w:cs="Calibri"/>
          <w:color w:val="0070C0"/>
          <w:sz w:val="22"/>
          <w:szCs w:val="22"/>
        </w:rPr>
      </w:pPr>
      <w:r>
        <w:rPr>
          <w:rFonts w:ascii="Calibri" w:eastAsia="Calibri" w:hAnsi="Calibri" w:cs="Calibri"/>
          <w:b/>
          <w:color w:val="0070C0"/>
          <w:sz w:val="22"/>
          <w:szCs w:val="22"/>
        </w:rPr>
        <w:t>Documentación acreditativa de la personalidad y capacidad jurídica</w:t>
      </w:r>
    </w:p>
    <w:p w:rsidR="00847F50" w:rsidRDefault="00847F50">
      <w:pPr>
        <w:pBdr>
          <w:top w:val="nil"/>
          <w:left w:val="nil"/>
          <w:bottom w:val="nil"/>
          <w:right w:val="nil"/>
          <w:between w:val="nil"/>
        </w:pBdr>
        <w:tabs>
          <w:tab w:val="left" w:pos="567"/>
        </w:tabs>
        <w:ind w:right="-569" w:hanging="2"/>
        <w:jc w:val="both"/>
        <w:rPr>
          <w:rFonts w:ascii="Calibri" w:eastAsia="Calibri" w:hAnsi="Calibri" w:cs="Calibri"/>
          <w:color w:val="000000"/>
          <w:sz w:val="22"/>
          <w:szCs w:val="22"/>
        </w:rPr>
      </w:pPr>
    </w:p>
    <w:p w:rsidR="00847F50" w:rsidRDefault="00CB634D">
      <w:pPr>
        <w:pBdr>
          <w:top w:val="nil"/>
          <w:left w:val="nil"/>
          <w:bottom w:val="nil"/>
          <w:right w:val="nil"/>
          <w:between w:val="nil"/>
        </w:pBdr>
        <w:tabs>
          <w:tab w:val="left" w:pos="567"/>
        </w:tabs>
        <w:ind w:right="-569" w:hanging="2"/>
        <w:jc w:val="both"/>
        <w:rPr>
          <w:rFonts w:ascii="Calibri" w:eastAsia="Calibri" w:hAnsi="Calibri" w:cs="Calibri"/>
          <w:color w:val="000000"/>
          <w:sz w:val="22"/>
          <w:szCs w:val="22"/>
        </w:rPr>
      </w:pPr>
      <w:r>
        <w:rPr>
          <w:rFonts w:ascii="Calibri" w:eastAsia="Calibri" w:hAnsi="Calibri" w:cs="Calibri"/>
          <w:b/>
          <w:color w:val="000000"/>
          <w:sz w:val="22"/>
          <w:szCs w:val="22"/>
        </w:rPr>
        <w:t>Si el/a licitador/a fuere persona física, aquel que acredite su personalidad:</w:t>
      </w:r>
      <w:r>
        <w:rPr>
          <w:rFonts w:ascii="Calibri" w:eastAsia="Calibri" w:hAnsi="Calibri" w:cs="Calibri"/>
          <w:color w:val="000000"/>
          <w:sz w:val="22"/>
          <w:szCs w:val="22"/>
        </w:rPr>
        <w:t xml:space="preserve"> para los españoles D.N.I. o en general aquel documento que reglamentariamente le sustituya; para los extranjeros de Estados no pertenecientes a la Comunidad Europea, pasaporte, autorización de residencia y permiso de trabajo; para los extranjeros pertenecientes a alguno de los países integrantes de la Comunidad Europea: documento que acredite su personalidad, según la legislación del país respectivo.</w:t>
      </w:r>
    </w:p>
    <w:p w:rsidR="00847F50" w:rsidRDefault="00847F50">
      <w:pPr>
        <w:pBdr>
          <w:top w:val="nil"/>
          <w:left w:val="nil"/>
          <w:bottom w:val="nil"/>
          <w:right w:val="nil"/>
          <w:between w:val="nil"/>
        </w:pBdr>
        <w:tabs>
          <w:tab w:val="left" w:pos="567"/>
        </w:tabs>
        <w:ind w:right="-569" w:hanging="2"/>
        <w:jc w:val="both"/>
        <w:rPr>
          <w:rFonts w:ascii="Calibri" w:eastAsia="Calibri" w:hAnsi="Calibri" w:cs="Calibri"/>
          <w:color w:val="000000"/>
          <w:sz w:val="22"/>
          <w:szCs w:val="22"/>
        </w:rPr>
      </w:pPr>
    </w:p>
    <w:p w:rsidR="00847F50" w:rsidRDefault="00CB634D">
      <w:pPr>
        <w:pBdr>
          <w:top w:val="nil"/>
          <w:left w:val="nil"/>
          <w:bottom w:val="nil"/>
          <w:right w:val="nil"/>
          <w:between w:val="nil"/>
        </w:pBdr>
        <w:tabs>
          <w:tab w:val="left" w:pos="567"/>
        </w:tabs>
        <w:ind w:right="-569" w:hanging="2"/>
        <w:jc w:val="both"/>
        <w:rPr>
          <w:rFonts w:ascii="Calibri" w:eastAsia="Calibri" w:hAnsi="Calibri" w:cs="Calibri"/>
          <w:color w:val="000000"/>
          <w:sz w:val="22"/>
          <w:szCs w:val="22"/>
        </w:rPr>
      </w:pPr>
      <w:r>
        <w:rPr>
          <w:rFonts w:ascii="Calibri" w:eastAsia="Calibri" w:hAnsi="Calibri" w:cs="Calibri"/>
          <w:b/>
          <w:color w:val="000000"/>
          <w:sz w:val="22"/>
          <w:szCs w:val="22"/>
        </w:rPr>
        <w:t>Si el/a licitador/a fuere persona jurídica:</w:t>
      </w:r>
      <w:r>
        <w:rPr>
          <w:rFonts w:ascii="Calibri" w:eastAsia="Calibri" w:hAnsi="Calibri" w:cs="Calibri"/>
          <w:color w:val="000000"/>
          <w:sz w:val="22"/>
          <w:szCs w:val="22"/>
        </w:rPr>
        <w:t xml:space="preserve"> escritura de constitución o modificación, en su caso, inscrita en el Registro Mercantil, cuando este requisito fuere exigible conforme a la legislación mercantil que le sea aplicable. Si no lo fuere, la acreditación de la capacidad de obrar se realizará mediante la escritura o documento de constitución, estatutos o acto  fundacional, en el que constaren las normas por las que se regula su  actividad,  inscritos, en su caso, en el correspondiente Registro Oficial.</w:t>
      </w:r>
    </w:p>
    <w:p w:rsidR="00847F50" w:rsidRDefault="00847F50">
      <w:pPr>
        <w:pBdr>
          <w:top w:val="nil"/>
          <w:left w:val="nil"/>
          <w:bottom w:val="nil"/>
          <w:right w:val="nil"/>
          <w:between w:val="nil"/>
        </w:pBdr>
        <w:tabs>
          <w:tab w:val="left" w:pos="567"/>
        </w:tabs>
        <w:ind w:right="-569" w:hanging="2"/>
        <w:jc w:val="both"/>
        <w:rPr>
          <w:rFonts w:ascii="Calibri" w:eastAsia="Calibri" w:hAnsi="Calibri" w:cs="Calibri"/>
          <w:color w:val="000000"/>
          <w:sz w:val="22"/>
          <w:szCs w:val="22"/>
        </w:rPr>
      </w:pPr>
    </w:p>
    <w:p w:rsidR="00847F50" w:rsidRDefault="00CB634D">
      <w:pPr>
        <w:pBdr>
          <w:top w:val="nil"/>
          <w:left w:val="nil"/>
          <w:bottom w:val="nil"/>
          <w:right w:val="nil"/>
          <w:between w:val="nil"/>
        </w:pBdr>
        <w:tabs>
          <w:tab w:val="left" w:pos="567"/>
        </w:tabs>
        <w:ind w:right="-569" w:hanging="2"/>
        <w:jc w:val="both"/>
        <w:rPr>
          <w:rFonts w:ascii="Calibri" w:eastAsia="Calibri" w:hAnsi="Calibri" w:cs="Calibri"/>
          <w:color w:val="000000"/>
          <w:sz w:val="22"/>
          <w:szCs w:val="22"/>
        </w:rPr>
      </w:pPr>
      <w:r>
        <w:rPr>
          <w:rFonts w:ascii="Calibri" w:eastAsia="Calibri" w:hAnsi="Calibri" w:cs="Calibri"/>
          <w:b/>
          <w:color w:val="000000"/>
          <w:sz w:val="22"/>
          <w:szCs w:val="22"/>
        </w:rPr>
        <w:t>Cuando se trate de empresarios no españoles de Estados miembros de la Comunidad Europea:</w:t>
      </w:r>
      <w:r>
        <w:rPr>
          <w:rFonts w:ascii="Calibri" w:eastAsia="Calibri" w:hAnsi="Calibri" w:cs="Calibri"/>
          <w:color w:val="000000"/>
          <w:sz w:val="22"/>
          <w:szCs w:val="22"/>
        </w:rPr>
        <w:t xml:space="preserve"> se acreditará mediante la inscripción en los registros o presentación de las certificaciones que se indican en el anexo I del Reglamento general de la Ley de Contratos de las Administraciones Públicas, en función de los diferentes contratos, según se establece en su artículo 9.</w:t>
      </w:r>
    </w:p>
    <w:p w:rsidR="00847F50" w:rsidRDefault="00847F50">
      <w:pPr>
        <w:pBdr>
          <w:top w:val="nil"/>
          <w:left w:val="nil"/>
          <w:bottom w:val="nil"/>
          <w:right w:val="nil"/>
          <w:between w:val="nil"/>
        </w:pBdr>
        <w:tabs>
          <w:tab w:val="left" w:pos="567"/>
        </w:tabs>
        <w:ind w:right="-569" w:hanging="2"/>
        <w:jc w:val="both"/>
        <w:rPr>
          <w:rFonts w:ascii="Calibri" w:eastAsia="Calibri" w:hAnsi="Calibri" w:cs="Calibri"/>
          <w:color w:val="000000"/>
          <w:sz w:val="22"/>
          <w:szCs w:val="22"/>
        </w:rPr>
      </w:pPr>
    </w:p>
    <w:p w:rsidR="00847F50" w:rsidRDefault="00CB634D">
      <w:pPr>
        <w:pBdr>
          <w:top w:val="nil"/>
          <w:left w:val="nil"/>
          <w:bottom w:val="nil"/>
          <w:right w:val="nil"/>
          <w:between w:val="nil"/>
        </w:pBdr>
        <w:tabs>
          <w:tab w:val="left" w:pos="567"/>
        </w:tabs>
        <w:ind w:right="-569" w:hanging="2"/>
        <w:jc w:val="both"/>
        <w:rPr>
          <w:rFonts w:ascii="Calibri" w:eastAsia="Calibri" w:hAnsi="Calibri" w:cs="Calibri"/>
          <w:color w:val="000000"/>
          <w:sz w:val="22"/>
          <w:szCs w:val="22"/>
        </w:rPr>
      </w:pPr>
      <w:r>
        <w:rPr>
          <w:rFonts w:ascii="Calibri" w:eastAsia="Calibri" w:hAnsi="Calibri" w:cs="Calibri"/>
          <w:b/>
          <w:color w:val="000000"/>
          <w:sz w:val="22"/>
          <w:szCs w:val="22"/>
        </w:rPr>
        <w:t>Personas físicas o jurídicas de Estados no pertenecientes a la Unión Europea:</w:t>
      </w:r>
      <w:r>
        <w:rPr>
          <w:rFonts w:ascii="Calibri" w:eastAsia="Calibri" w:hAnsi="Calibri" w:cs="Calibri"/>
          <w:color w:val="000000"/>
          <w:sz w:val="22"/>
          <w:szCs w:val="22"/>
        </w:rPr>
        <w:t xml:space="preserve"> deberán acreditar su capacidad de obrar mediante informe expedido por la Misión Diplomática Permanente u Oficina Consular de España del lugar del domicilio de la empresa, en la que se haga constar, la reciprocidad en relación con las empresas de Estados signatarios del Acuerdo sobre Contratación Pública de la Organización Mundial de Comercio.</w:t>
      </w:r>
    </w:p>
    <w:p w:rsidR="00847F50" w:rsidRDefault="00847F50">
      <w:pPr>
        <w:pBdr>
          <w:top w:val="nil"/>
          <w:left w:val="nil"/>
          <w:bottom w:val="nil"/>
          <w:right w:val="nil"/>
          <w:between w:val="nil"/>
        </w:pBdr>
        <w:tabs>
          <w:tab w:val="left" w:pos="567"/>
        </w:tabs>
        <w:ind w:right="-569" w:hanging="2"/>
        <w:jc w:val="both"/>
        <w:rPr>
          <w:rFonts w:ascii="Calibri" w:eastAsia="Calibri" w:hAnsi="Calibri" w:cs="Calibri"/>
          <w:color w:val="000000"/>
          <w:sz w:val="22"/>
          <w:szCs w:val="22"/>
        </w:rPr>
      </w:pPr>
    </w:p>
    <w:p w:rsidR="00847F50" w:rsidRDefault="00CB634D">
      <w:pPr>
        <w:pBdr>
          <w:top w:val="nil"/>
          <w:left w:val="nil"/>
          <w:bottom w:val="nil"/>
          <w:right w:val="nil"/>
          <w:between w:val="nil"/>
        </w:pBdr>
        <w:tabs>
          <w:tab w:val="left" w:pos="567"/>
        </w:tabs>
        <w:ind w:right="-569" w:hanging="2"/>
        <w:jc w:val="both"/>
        <w:rPr>
          <w:rFonts w:ascii="Calibri" w:eastAsia="Calibri" w:hAnsi="Calibri" w:cs="Calibri"/>
          <w:color w:val="000000"/>
          <w:sz w:val="22"/>
          <w:szCs w:val="22"/>
        </w:rPr>
      </w:pPr>
      <w:r>
        <w:rPr>
          <w:rFonts w:ascii="Calibri" w:eastAsia="Calibri" w:hAnsi="Calibri" w:cs="Calibri"/>
          <w:b/>
          <w:color w:val="000000"/>
          <w:sz w:val="22"/>
          <w:szCs w:val="22"/>
        </w:rPr>
        <w:t>Si el firmante de la proposición actúa en nombre y representación del licitador</w:t>
      </w:r>
      <w:r>
        <w:rPr>
          <w:rFonts w:ascii="Calibri" w:eastAsia="Calibri" w:hAnsi="Calibri" w:cs="Calibri"/>
          <w:color w:val="000000"/>
          <w:sz w:val="22"/>
          <w:szCs w:val="22"/>
        </w:rPr>
        <w:t>, aquél que acredite su personalidad (Documento Nacional de Identidad, o aquél que legal o reglamentariamente le sustituya, para los españoles; pasaporte, autorización de residencia y permiso de trabajo, para los extranjeros de Estados no pertenecientes a la Comunidad Europea; aquél que acredite su personalidad, conforme a la legislación del respectivo país, para los extranjeros nacionales de Estados miembros de la Comunidad Europea). Y, además, poder bastante en derecho a su favor, debidamente inscrito en el Registro Mercantil, si actúa en representación de personas jurídicas, por imperativo de la legislación mercantil, que le habilite para concurrir en nombre del representado a la celebración de contratos con el Sector Público.</w:t>
      </w:r>
    </w:p>
    <w:p w:rsidR="00847F50" w:rsidRDefault="00847F50">
      <w:pPr>
        <w:pBdr>
          <w:top w:val="nil"/>
          <w:left w:val="nil"/>
          <w:bottom w:val="nil"/>
          <w:right w:val="nil"/>
          <w:between w:val="nil"/>
        </w:pBdr>
        <w:tabs>
          <w:tab w:val="left" w:pos="567"/>
        </w:tabs>
        <w:ind w:right="-569" w:hanging="2"/>
        <w:jc w:val="both"/>
        <w:rPr>
          <w:rFonts w:ascii="Calibri" w:eastAsia="Calibri" w:hAnsi="Calibri" w:cs="Calibri"/>
          <w:color w:val="000000"/>
          <w:sz w:val="22"/>
          <w:szCs w:val="22"/>
        </w:rPr>
      </w:pPr>
    </w:p>
    <w:p w:rsidR="00847F50" w:rsidRDefault="00CB634D">
      <w:pPr>
        <w:pBdr>
          <w:top w:val="nil"/>
          <w:left w:val="nil"/>
          <w:bottom w:val="nil"/>
          <w:right w:val="nil"/>
          <w:between w:val="nil"/>
        </w:pBdr>
        <w:tabs>
          <w:tab w:val="left" w:pos="567"/>
        </w:tabs>
        <w:ind w:right="-569" w:hanging="2"/>
        <w:jc w:val="both"/>
        <w:rPr>
          <w:rFonts w:ascii="Calibri" w:eastAsia="Calibri" w:hAnsi="Calibri" w:cs="Calibri"/>
          <w:color w:val="000000"/>
          <w:sz w:val="22"/>
          <w:szCs w:val="22"/>
        </w:rPr>
      </w:pPr>
      <w:r>
        <w:rPr>
          <w:rFonts w:ascii="Calibri" w:eastAsia="Calibri" w:hAnsi="Calibri" w:cs="Calibri"/>
          <w:b/>
          <w:color w:val="000000"/>
          <w:sz w:val="22"/>
          <w:szCs w:val="22"/>
        </w:rPr>
        <w:t>Cuando se trate de uniones de empresarios que se constituyan temporalmente al efecto</w:t>
      </w:r>
      <w:r>
        <w:rPr>
          <w:rFonts w:ascii="Calibri" w:eastAsia="Calibri" w:hAnsi="Calibri" w:cs="Calibri"/>
          <w:color w:val="000000"/>
          <w:sz w:val="22"/>
          <w:szCs w:val="22"/>
        </w:rPr>
        <w:t xml:space="preserve">, cada uno de ellos deberá aportar la documentación exigida en los apartados anteriores, debiendo acreditar cada uno de los componentes su capacidad y solvencia, acumulándose, a efectos de la determinación de la solvencia de la unión temporal las características acreditadas por cada uno de los integrantes de la misma. Para que en la fase previa a la adjudicación sea eficaz la unión temporal frente al Poder Adjudicatario, será necesario que los empresarios que deseen concurrir integrados en ella indiquen los nombres y circunstancias de los que la constituyan, la participación de cada uno de </w:t>
      </w:r>
      <w:r>
        <w:rPr>
          <w:rFonts w:ascii="Calibri" w:eastAsia="Calibri" w:hAnsi="Calibri" w:cs="Calibri"/>
          <w:color w:val="000000"/>
          <w:sz w:val="22"/>
          <w:szCs w:val="22"/>
        </w:rPr>
        <w:lastRenderedPageBreak/>
        <w:t>ellos y que asumen el compromiso de constituirse formalmente en unión temporal, caso de resultar adjudicatarios, no siendo necesaria la formalización de las mismas en escritura pública hasta que se haya efectuado la adjudicación a su favor. Dichos empresarios quedarán obligados solidariamente ante el poder adjudicador y deberán nombrar un representante o apoderado único de la unión con poderes bastantes para ejercitar los derechos y cumplir las obligaciones que del contrato se deriven hasta la extinción del mismo, sin perjuicio de la existencia de poderes mancomunados que puedan otorgar para cobros y pagos de cuantía significativa.</w:t>
      </w:r>
    </w:p>
    <w:p w:rsidR="00847F50" w:rsidRDefault="00CB634D">
      <w:pPr>
        <w:pBdr>
          <w:top w:val="nil"/>
          <w:left w:val="nil"/>
          <w:bottom w:val="nil"/>
          <w:right w:val="nil"/>
          <w:between w:val="nil"/>
        </w:pBdr>
        <w:tabs>
          <w:tab w:val="left" w:pos="567"/>
        </w:tabs>
        <w:ind w:right="-569" w:hanging="2"/>
        <w:jc w:val="both"/>
        <w:rPr>
          <w:rFonts w:ascii="Calibri" w:eastAsia="Calibri" w:hAnsi="Calibri" w:cs="Calibri"/>
          <w:color w:val="000000"/>
          <w:sz w:val="22"/>
          <w:szCs w:val="22"/>
        </w:rPr>
      </w:pPr>
      <w:r>
        <w:rPr>
          <w:rFonts w:ascii="Calibri" w:eastAsia="Calibri" w:hAnsi="Calibri" w:cs="Calibri"/>
          <w:color w:val="000000"/>
          <w:sz w:val="22"/>
          <w:szCs w:val="22"/>
        </w:rPr>
        <w:t>La duración de las uniones temporales de empresarios será coincidente con la del contrato hasta su extinción.</w:t>
      </w:r>
    </w:p>
    <w:p w:rsidR="00847F50" w:rsidRDefault="00847F50">
      <w:pPr>
        <w:pBdr>
          <w:top w:val="nil"/>
          <w:left w:val="nil"/>
          <w:bottom w:val="nil"/>
          <w:right w:val="nil"/>
          <w:between w:val="nil"/>
        </w:pBdr>
        <w:tabs>
          <w:tab w:val="left" w:pos="567"/>
        </w:tabs>
        <w:ind w:right="-569" w:hanging="2"/>
        <w:jc w:val="both"/>
        <w:rPr>
          <w:rFonts w:ascii="Calibri" w:eastAsia="Calibri" w:hAnsi="Calibri" w:cs="Calibri"/>
          <w:color w:val="000000"/>
          <w:sz w:val="22"/>
          <w:szCs w:val="22"/>
        </w:rPr>
      </w:pPr>
    </w:p>
    <w:p w:rsidR="00847F50" w:rsidRDefault="00CB634D">
      <w:pPr>
        <w:pBdr>
          <w:top w:val="nil"/>
          <w:left w:val="nil"/>
          <w:bottom w:val="nil"/>
          <w:right w:val="nil"/>
          <w:between w:val="nil"/>
        </w:pBdr>
        <w:tabs>
          <w:tab w:val="left" w:pos="567"/>
        </w:tabs>
        <w:ind w:right="-569" w:hanging="2"/>
        <w:jc w:val="both"/>
        <w:rPr>
          <w:rFonts w:ascii="Calibri" w:eastAsia="Calibri" w:hAnsi="Calibri" w:cs="Calibri"/>
          <w:color w:val="000000"/>
          <w:sz w:val="22"/>
          <w:szCs w:val="22"/>
        </w:rPr>
      </w:pPr>
      <w:r>
        <w:rPr>
          <w:rFonts w:ascii="Calibri" w:eastAsia="Calibri" w:hAnsi="Calibri" w:cs="Calibri"/>
          <w:color w:val="000000"/>
          <w:sz w:val="22"/>
          <w:szCs w:val="22"/>
        </w:rPr>
        <w:t>El licitador o la licitadora no podrán suscribir ninguna propuesta en unión temporal con otros si lo ha hecho individualmente o figurar en más de una unión temporal. La infracción de estas normas dará lugar a la no admisión de todas las propuestas por él suscritas.</w:t>
      </w:r>
    </w:p>
    <w:p w:rsidR="00847F50" w:rsidRDefault="00847F50">
      <w:pPr>
        <w:pBdr>
          <w:top w:val="nil"/>
          <w:left w:val="nil"/>
          <w:bottom w:val="nil"/>
          <w:right w:val="nil"/>
          <w:between w:val="nil"/>
        </w:pBdr>
        <w:tabs>
          <w:tab w:val="left" w:pos="567"/>
        </w:tabs>
        <w:ind w:right="-569" w:hanging="2"/>
        <w:jc w:val="both"/>
        <w:rPr>
          <w:rFonts w:ascii="Calibri" w:eastAsia="Calibri" w:hAnsi="Calibri" w:cs="Calibri"/>
          <w:color w:val="000000"/>
          <w:sz w:val="22"/>
          <w:szCs w:val="22"/>
        </w:rPr>
      </w:pPr>
    </w:p>
    <w:p w:rsidR="00847F50" w:rsidRDefault="00847F50">
      <w:pPr>
        <w:pBdr>
          <w:top w:val="nil"/>
          <w:left w:val="nil"/>
          <w:bottom w:val="nil"/>
          <w:right w:val="nil"/>
          <w:between w:val="nil"/>
        </w:pBdr>
        <w:tabs>
          <w:tab w:val="left" w:pos="567"/>
        </w:tabs>
        <w:ind w:right="-569" w:hanging="2"/>
        <w:jc w:val="both"/>
        <w:rPr>
          <w:rFonts w:ascii="Calibri" w:eastAsia="Calibri" w:hAnsi="Calibri" w:cs="Calibri"/>
          <w:color w:val="000000"/>
          <w:sz w:val="22"/>
          <w:szCs w:val="22"/>
        </w:rPr>
      </w:pPr>
    </w:p>
    <w:p w:rsidR="00847F50" w:rsidRDefault="00CB634D">
      <w:pPr>
        <w:pBdr>
          <w:top w:val="nil"/>
          <w:left w:val="nil"/>
          <w:bottom w:val="nil"/>
          <w:right w:val="nil"/>
          <w:between w:val="nil"/>
        </w:pBdr>
        <w:tabs>
          <w:tab w:val="left" w:pos="567"/>
        </w:tabs>
        <w:spacing w:line="276" w:lineRule="auto"/>
        <w:ind w:hanging="2"/>
        <w:jc w:val="both"/>
        <w:rPr>
          <w:rFonts w:ascii="Calibri" w:eastAsia="Calibri" w:hAnsi="Calibri" w:cs="Calibri"/>
          <w:color w:val="0070C0"/>
          <w:sz w:val="22"/>
          <w:szCs w:val="22"/>
        </w:rPr>
      </w:pPr>
      <w:r>
        <w:rPr>
          <w:rFonts w:ascii="Calibri" w:eastAsia="Calibri" w:hAnsi="Calibri" w:cs="Calibri"/>
          <w:b/>
          <w:color w:val="0070C0"/>
          <w:sz w:val="22"/>
          <w:szCs w:val="22"/>
        </w:rPr>
        <w:t>2. Capacidad general y de cumplimiento especifico de los requisitos para la concertación sanitaria de la empresa adjudicataria</w:t>
      </w:r>
    </w:p>
    <w:p w:rsidR="00847F50" w:rsidRDefault="00847F50">
      <w:pPr>
        <w:pBdr>
          <w:top w:val="nil"/>
          <w:left w:val="nil"/>
          <w:bottom w:val="nil"/>
          <w:right w:val="nil"/>
          <w:between w:val="nil"/>
        </w:pBdr>
        <w:tabs>
          <w:tab w:val="left" w:pos="567"/>
        </w:tabs>
        <w:spacing w:line="276" w:lineRule="auto"/>
        <w:ind w:hanging="2"/>
        <w:jc w:val="both"/>
        <w:rPr>
          <w:rFonts w:ascii="Calibri" w:eastAsia="Calibri" w:hAnsi="Calibri" w:cs="Calibri"/>
          <w:color w:val="0070C0"/>
          <w:sz w:val="22"/>
          <w:szCs w:val="22"/>
        </w:rPr>
      </w:pPr>
    </w:p>
    <w:p w:rsidR="00847F50" w:rsidRDefault="00CB634D">
      <w:pPr>
        <w:pBdr>
          <w:top w:val="nil"/>
          <w:left w:val="nil"/>
          <w:bottom w:val="nil"/>
          <w:right w:val="nil"/>
          <w:between w:val="nil"/>
        </w:pBdr>
        <w:ind w:hanging="2"/>
        <w:jc w:val="both"/>
        <w:rPr>
          <w:rFonts w:ascii="Calibri" w:eastAsia="Calibri" w:hAnsi="Calibri" w:cs="Calibri"/>
          <w:color w:val="000000"/>
          <w:sz w:val="22"/>
          <w:szCs w:val="22"/>
        </w:rPr>
      </w:pPr>
      <w:r>
        <w:rPr>
          <w:rFonts w:ascii="MS Gothic" w:eastAsia="MS Gothic" w:hAnsi="MS Gothic" w:cs="MS Gothic"/>
          <w:i/>
          <w:sz w:val="22"/>
          <w:szCs w:val="22"/>
        </w:rPr>
        <w:t>☒</w:t>
      </w:r>
      <w:r>
        <w:rPr>
          <w:rFonts w:ascii="Calibri" w:eastAsia="Calibri" w:hAnsi="Calibri" w:cs="Calibri"/>
          <w:sz w:val="22"/>
          <w:szCs w:val="22"/>
        </w:rPr>
        <w:t xml:space="preserve"> </w:t>
      </w:r>
      <w:r>
        <w:rPr>
          <w:rFonts w:ascii="Calibri" w:eastAsia="Calibri" w:hAnsi="Calibri" w:cs="Calibri"/>
          <w:color w:val="000000"/>
          <w:sz w:val="22"/>
          <w:szCs w:val="22"/>
        </w:rPr>
        <w:t xml:space="preserve">Declaración responsable de no estar incluido el licitador en ninguno de los supuestos de prohibición para contratar establecidos en el artículo 71 LCSP haciendo mención específica sobre la circunstancia de hallarse al corriente del cumplimiento de las obligaciones tributarias y con la Seguridad Social impuestas por las disposiciones vigentes, según establece el apartado 71.1.d)  LCSP. Además de haber tenido presente para la presentación de la oferta las obligaciones legales en materia laboral y medioambientales, así como el compromiso a dedicar o adscribir a la ejecución del contrato los medios personales y materiales suficientes para ello (art. 76.2 LCSP),  clasificación empresarial, inscripción en  el ROLECE y compromiso de mantenimiento de la póliza de responsabilidad civil y de cumplir con los requisitos específicos para la concertación sanitaria con las mutuas colaboradoras con la Seguridad Social </w:t>
      </w:r>
    </w:p>
    <w:p w:rsidR="00847F50" w:rsidRDefault="00847F50">
      <w:pPr>
        <w:tabs>
          <w:tab w:val="left" w:pos="284"/>
        </w:tabs>
        <w:ind w:hanging="2"/>
        <w:jc w:val="both"/>
        <w:rPr>
          <w:rFonts w:ascii="Calibri" w:eastAsia="Calibri" w:hAnsi="Calibri" w:cs="Calibri"/>
          <w:sz w:val="22"/>
          <w:szCs w:val="22"/>
        </w:rPr>
      </w:pPr>
    </w:p>
    <w:p w:rsidR="00847F50" w:rsidRDefault="00CB634D">
      <w:pPr>
        <w:tabs>
          <w:tab w:val="left" w:pos="284"/>
        </w:tabs>
        <w:ind w:hanging="2"/>
        <w:jc w:val="both"/>
        <w:rPr>
          <w:rFonts w:ascii="Calibri" w:eastAsia="Calibri" w:hAnsi="Calibri" w:cs="Calibri"/>
          <w:color w:val="000000"/>
          <w:sz w:val="22"/>
          <w:szCs w:val="22"/>
        </w:rPr>
      </w:pPr>
      <w:r>
        <w:rPr>
          <w:rFonts w:ascii="Calibri" w:eastAsia="Calibri" w:hAnsi="Calibri" w:cs="Calibri"/>
          <w:color w:val="000000"/>
          <w:sz w:val="22"/>
          <w:szCs w:val="22"/>
        </w:rPr>
        <w:t>Modo de acreditación: Declaración responsable</w:t>
      </w:r>
      <w:r>
        <w:rPr>
          <w:rFonts w:ascii="Calibri" w:eastAsia="Calibri" w:hAnsi="Calibri" w:cs="Calibri"/>
          <w:sz w:val="22"/>
          <w:szCs w:val="22"/>
        </w:rPr>
        <w:t xml:space="preserve"> (</w:t>
      </w:r>
      <w:r>
        <w:rPr>
          <w:rFonts w:ascii="Calibri" w:eastAsia="Calibri" w:hAnsi="Calibri" w:cs="Calibri"/>
          <w:b/>
          <w:color w:val="0070C0"/>
          <w:sz w:val="22"/>
          <w:szCs w:val="22"/>
        </w:rPr>
        <w:t>Anexo IV.2)</w:t>
      </w:r>
      <w:r>
        <w:rPr>
          <w:rFonts w:ascii="Calibri" w:eastAsia="Calibri" w:hAnsi="Calibri" w:cs="Calibri"/>
          <w:sz w:val="22"/>
          <w:szCs w:val="22"/>
        </w:rPr>
        <w:t xml:space="preserve"> </w:t>
      </w:r>
      <w:r>
        <w:rPr>
          <w:rFonts w:ascii="Calibri" w:eastAsia="Calibri" w:hAnsi="Calibri" w:cs="Calibri"/>
          <w:color w:val="000000"/>
          <w:sz w:val="22"/>
          <w:szCs w:val="22"/>
        </w:rPr>
        <w:t>firmada</w:t>
      </w:r>
    </w:p>
    <w:p w:rsidR="00847F50" w:rsidRDefault="00847F50">
      <w:pPr>
        <w:tabs>
          <w:tab w:val="left" w:pos="567"/>
        </w:tabs>
        <w:ind w:right="-569" w:hanging="2"/>
        <w:jc w:val="both"/>
        <w:rPr>
          <w:rFonts w:ascii="Calibri" w:eastAsia="Calibri" w:hAnsi="Calibri" w:cs="Calibri"/>
          <w:sz w:val="22"/>
          <w:szCs w:val="22"/>
        </w:rPr>
      </w:pPr>
    </w:p>
    <w:p w:rsidR="00847F50" w:rsidRDefault="00CB634D">
      <w:pPr>
        <w:pBdr>
          <w:top w:val="nil"/>
          <w:left w:val="nil"/>
          <w:bottom w:val="nil"/>
          <w:right w:val="nil"/>
          <w:between w:val="nil"/>
        </w:pBdr>
        <w:tabs>
          <w:tab w:val="left" w:pos="567"/>
        </w:tabs>
        <w:spacing w:line="276" w:lineRule="auto"/>
        <w:ind w:hanging="2"/>
        <w:jc w:val="both"/>
        <w:rPr>
          <w:rFonts w:ascii="Calibri" w:eastAsia="Calibri" w:hAnsi="Calibri" w:cs="Calibri"/>
          <w:color w:val="0070C0"/>
          <w:sz w:val="22"/>
          <w:szCs w:val="22"/>
        </w:rPr>
      </w:pPr>
      <w:r>
        <w:rPr>
          <w:rFonts w:ascii="Calibri" w:eastAsia="Calibri" w:hAnsi="Calibri" w:cs="Calibri"/>
          <w:b/>
          <w:color w:val="0070C0"/>
          <w:sz w:val="22"/>
          <w:szCs w:val="22"/>
        </w:rPr>
        <w:t>3.  Solvencia económica y financiera, técnica y profesional</w:t>
      </w:r>
    </w:p>
    <w:p w:rsidR="00847F50" w:rsidRDefault="00847F50">
      <w:pPr>
        <w:tabs>
          <w:tab w:val="left" w:pos="567"/>
        </w:tabs>
        <w:ind w:hanging="2"/>
        <w:jc w:val="both"/>
        <w:rPr>
          <w:rFonts w:ascii="Calibri" w:eastAsia="Calibri" w:hAnsi="Calibri" w:cs="Calibri"/>
          <w:color w:val="0070C0"/>
          <w:sz w:val="22"/>
          <w:szCs w:val="22"/>
        </w:rPr>
      </w:pPr>
    </w:p>
    <w:p w:rsidR="00847F50" w:rsidRDefault="00CB634D">
      <w:pPr>
        <w:ind w:hanging="2"/>
        <w:jc w:val="both"/>
        <w:rPr>
          <w:rFonts w:ascii="Calibri" w:eastAsia="Calibri" w:hAnsi="Calibri" w:cs="Calibri"/>
          <w:color w:val="000000"/>
          <w:sz w:val="22"/>
          <w:szCs w:val="22"/>
        </w:rPr>
      </w:pPr>
      <w:r>
        <w:rPr>
          <w:rFonts w:ascii="Calibri" w:eastAsia="Calibri" w:hAnsi="Calibri" w:cs="Calibri"/>
          <w:color w:val="000000"/>
          <w:sz w:val="22"/>
          <w:szCs w:val="22"/>
        </w:rPr>
        <w:t>Para celebrar contratos con el sector público los empresarios deberán acreditar estar en posesión de las condiciones mínimas de solvencia económica y financiera y profesional o técnica que se determinen por el órgano de contratación.</w:t>
      </w:r>
    </w:p>
    <w:p w:rsidR="00847F50" w:rsidRDefault="00847F50">
      <w:pPr>
        <w:ind w:hanging="2"/>
        <w:jc w:val="both"/>
        <w:rPr>
          <w:rFonts w:ascii="Calibri" w:eastAsia="Calibri" w:hAnsi="Calibri" w:cs="Calibri"/>
          <w:color w:val="000000"/>
          <w:sz w:val="22"/>
          <w:szCs w:val="22"/>
        </w:rPr>
      </w:pPr>
    </w:p>
    <w:p w:rsidR="00847F50" w:rsidRDefault="00CB634D">
      <w:pPr>
        <w:ind w:hanging="2"/>
        <w:jc w:val="both"/>
        <w:rPr>
          <w:rFonts w:ascii="Calibri" w:eastAsia="Calibri" w:hAnsi="Calibri" w:cs="Calibri"/>
          <w:color w:val="000000"/>
          <w:sz w:val="22"/>
          <w:szCs w:val="22"/>
        </w:rPr>
      </w:pPr>
      <w:r>
        <w:rPr>
          <w:rFonts w:ascii="Calibri" w:eastAsia="Calibri" w:hAnsi="Calibri" w:cs="Calibri"/>
          <w:color w:val="000000"/>
          <w:sz w:val="22"/>
          <w:szCs w:val="22"/>
        </w:rPr>
        <w:t xml:space="preserve">De acuerdo con el art. 71 LCSP no podrán contratar con las entidades previstas en el artículo 3 de la presente Ley con los efectos establecidos en el artículo 73, las personas en quienes concurra alguna de las siguientes circunstancias: e) Haber incurrido en falsedad al efectuar la declaración responsable a que se refiere el artículo 140 o al facilitar cualesquiera otros datos relativos a su capacidad y solvencia, o haber incumplido, por causa que le sea imputable, la obligación de comunicar la información prevista en el artículo 82.4 y en el art. 343.1 LCSP. </w:t>
      </w:r>
    </w:p>
    <w:p w:rsidR="00847F50" w:rsidRDefault="00847F50">
      <w:pPr>
        <w:ind w:hanging="2"/>
        <w:jc w:val="both"/>
        <w:rPr>
          <w:rFonts w:ascii="Calibri" w:eastAsia="Calibri" w:hAnsi="Calibri" w:cs="Calibri"/>
          <w:color w:val="000000"/>
          <w:sz w:val="22"/>
          <w:szCs w:val="22"/>
        </w:rPr>
      </w:pPr>
    </w:p>
    <w:p w:rsidR="00847F50" w:rsidRDefault="00CB634D">
      <w:pPr>
        <w:ind w:hanging="2"/>
        <w:jc w:val="both"/>
        <w:rPr>
          <w:rFonts w:ascii="Calibri" w:eastAsia="Calibri" w:hAnsi="Calibri" w:cs="Calibri"/>
          <w:color w:val="000000"/>
          <w:sz w:val="22"/>
          <w:szCs w:val="22"/>
        </w:rPr>
      </w:pPr>
      <w:r>
        <w:rPr>
          <w:rFonts w:ascii="Calibri" w:eastAsia="Calibri" w:hAnsi="Calibri" w:cs="Calibri"/>
          <w:color w:val="000000"/>
          <w:sz w:val="22"/>
          <w:szCs w:val="22"/>
        </w:rPr>
        <w:t xml:space="preserve">Los requisitos mínimos de solvencia que deba reunir el empresario y la documentación requerida para acreditar los mismos para participar en la presente licitación son los que vendrán marcados con una </w:t>
      </w:r>
      <w:r>
        <w:rPr>
          <w:rFonts w:ascii="MS Gothic" w:eastAsia="MS Gothic" w:hAnsi="MS Gothic" w:cs="MS Gothic"/>
          <w:color w:val="000000"/>
          <w:sz w:val="22"/>
          <w:szCs w:val="22"/>
        </w:rPr>
        <w:t>☒</w:t>
      </w:r>
      <w:r>
        <w:rPr>
          <w:rFonts w:ascii="Calibri" w:eastAsia="Calibri" w:hAnsi="Calibri" w:cs="Calibri"/>
          <w:color w:val="000000"/>
          <w:sz w:val="22"/>
          <w:szCs w:val="22"/>
        </w:rPr>
        <w:t xml:space="preserve"> del siguiente listado: </w:t>
      </w:r>
    </w:p>
    <w:p w:rsidR="00847F50" w:rsidRDefault="00847F50">
      <w:pPr>
        <w:ind w:hanging="2"/>
        <w:jc w:val="both"/>
        <w:rPr>
          <w:rFonts w:ascii="Calibri" w:eastAsia="Calibri" w:hAnsi="Calibri" w:cs="Calibri"/>
          <w:color w:val="000000"/>
          <w:sz w:val="22"/>
          <w:szCs w:val="22"/>
        </w:rPr>
      </w:pPr>
    </w:p>
    <w:p w:rsidR="00847F50" w:rsidRDefault="00CB634D">
      <w:pPr>
        <w:ind w:hanging="2"/>
        <w:jc w:val="both"/>
        <w:rPr>
          <w:rFonts w:ascii="Calibri" w:eastAsia="Calibri" w:hAnsi="Calibri" w:cs="Calibri"/>
          <w:color w:val="0070C0"/>
          <w:sz w:val="22"/>
          <w:szCs w:val="22"/>
        </w:rPr>
      </w:pPr>
      <w:r>
        <w:rPr>
          <w:rFonts w:ascii="Calibri" w:eastAsia="Calibri" w:hAnsi="Calibri" w:cs="Calibri"/>
          <w:b/>
          <w:color w:val="0070C0"/>
          <w:sz w:val="22"/>
          <w:szCs w:val="22"/>
        </w:rPr>
        <w:t>3.1     Solvencia económica y financiera</w:t>
      </w:r>
    </w:p>
    <w:p w:rsidR="00847F50" w:rsidRDefault="00847F50">
      <w:pPr>
        <w:ind w:hanging="2"/>
        <w:jc w:val="both"/>
        <w:rPr>
          <w:rFonts w:ascii="Calibri" w:eastAsia="Calibri" w:hAnsi="Calibri" w:cs="Calibri"/>
          <w:color w:val="0070C0"/>
          <w:sz w:val="22"/>
          <w:szCs w:val="22"/>
        </w:rPr>
      </w:pPr>
    </w:p>
    <w:p w:rsidR="00847F50" w:rsidRDefault="00CB634D">
      <w:pPr>
        <w:ind w:hanging="2"/>
        <w:jc w:val="both"/>
        <w:rPr>
          <w:rFonts w:ascii="Calibri" w:eastAsia="Calibri" w:hAnsi="Calibri" w:cs="Calibri"/>
          <w:color w:val="0070C0"/>
          <w:sz w:val="22"/>
          <w:szCs w:val="22"/>
        </w:rPr>
      </w:pPr>
      <w:r>
        <w:rPr>
          <w:rFonts w:ascii="MS Gothic" w:eastAsia="MS Gothic" w:hAnsi="MS Gothic" w:cs="MS Gothic"/>
          <w:color w:val="000000"/>
          <w:sz w:val="22"/>
          <w:szCs w:val="22"/>
        </w:rPr>
        <w:lastRenderedPageBreak/>
        <w:t>☒</w:t>
      </w:r>
      <w:r>
        <w:rPr>
          <w:rFonts w:ascii="Calibri" w:eastAsia="Calibri" w:hAnsi="Calibri" w:cs="Calibri"/>
          <w:color w:val="000000"/>
          <w:sz w:val="22"/>
          <w:szCs w:val="22"/>
        </w:rPr>
        <w:t xml:space="preserve"> </w:t>
      </w:r>
      <w:r>
        <w:rPr>
          <w:rFonts w:ascii="Calibri" w:eastAsia="Calibri" w:hAnsi="Calibri" w:cs="Calibri"/>
          <w:color w:val="0070C0"/>
          <w:sz w:val="22"/>
          <w:szCs w:val="22"/>
        </w:rPr>
        <w:t xml:space="preserve">Justificante de la existencia de un seguro que cubra a la empresa de las eventuales responsabilidades que se puedan derivar de la prestación, por ella o por el personal a su servicio de la actividad objeto del contrato con cobertura para los riesgos de responsabilidad civil profesional sanitaria </w:t>
      </w:r>
    </w:p>
    <w:p w:rsidR="00847F50" w:rsidRDefault="00847F50">
      <w:pPr>
        <w:ind w:hanging="2"/>
        <w:jc w:val="both"/>
        <w:rPr>
          <w:rFonts w:ascii="Calibri" w:eastAsia="Calibri" w:hAnsi="Calibri" w:cs="Calibri"/>
          <w:sz w:val="22"/>
          <w:szCs w:val="22"/>
        </w:rPr>
      </w:pPr>
    </w:p>
    <w:p w:rsidR="00847F50" w:rsidRDefault="00CB634D">
      <w:pPr>
        <w:ind w:hanging="2"/>
        <w:jc w:val="both"/>
        <w:rPr>
          <w:rFonts w:ascii="Calibri" w:eastAsia="Calibri" w:hAnsi="Calibri" w:cs="Calibri"/>
          <w:sz w:val="22"/>
          <w:szCs w:val="22"/>
        </w:rPr>
      </w:pPr>
      <w:r>
        <w:rPr>
          <w:rFonts w:ascii="Calibri" w:eastAsia="Calibri" w:hAnsi="Calibri" w:cs="Calibri"/>
          <w:sz w:val="22"/>
          <w:szCs w:val="22"/>
        </w:rPr>
        <w:t>a) Modo de acreditación: copia de la póliza del seguro y recibo de pago que justifique su vigencia.</w:t>
      </w:r>
    </w:p>
    <w:p w:rsidR="00847F50" w:rsidRDefault="00847F50">
      <w:pPr>
        <w:ind w:hanging="2"/>
        <w:jc w:val="both"/>
        <w:rPr>
          <w:rFonts w:ascii="Calibri" w:eastAsia="Calibri" w:hAnsi="Calibri" w:cs="Calibri"/>
          <w:sz w:val="22"/>
          <w:szCs w:val="22"/>
        </w:rPr>
      </w:pPr>
    </w:p>
    <w:p w:rsidR="00847F50" w:rsidRDefault="00CB634D">
      <w:pPr>
        <w:ind w:hanging="2"/>
        <w:jc w:val="both"/>
        <w:rPr>
          <w:rFonts w:ascii="Calibri" w:eastAsia="Calibri" w:hAnsi="Calibri" w:cs="Calibri"/>
          <w:sz w:val="22"/>
          <w:szCs w:val="22"/>
        </w:rPr>
      </w:pPr>
      <w:r>
        <w:rPr>
          <w:rFonts w:ascii="Calibri" w:eastAsia="Calibri" w:hAnsi="Calibri" w:cs="Calibri"/>
          <w:sz w:val="22"/>
          <w:szCs w:val="22"/>
        </w:rPr>
        <w:t xml:space="preserve">b) Importe mínimo: </w:t>
      </w:r>
    </w:p>
    <w:p w:rsidR="00847F50" w:rsidRDefault="00847F50">
      <w:pPr>
        <w:ind w:hanging="2"/>
        <w:jc w:val="both"/>
        <w:rPr>
          <w:rFonts w:ascii="Calibri" w:eastAsia="Calibri" w:hAnsi="Calibri" w:cs="Calibri"/>
          <w:sz w:val="22"/>
          <w:szCs w:val="22"/>
        </w:rPr>
      </w:pPr>
    </w:p>
    <w:p w:rsidR="00847F50" w:rsidRDefault="00CB634D">
      <w:pPr>
        <w:ind w:hanging="2"/>
        <w:jc w:val="both"/>
        <w:rPr>
          <w:rFonts w:ascii="Calibri" w:eastAsia="Calibri" w:hAnsi="Calibri" w:cs="Calibri"/>
          <w:sz w:val="22"/>
          <w:szCs w:val="22"/>
        </w:rPr>
      </w:pPr>
      <w:r>
        <w:rPr>
          <w:rFonts w:ascii="Calibri" w:eastAsia="Calibri" w:hAnsi="Calibri" w:cs="Calibri"/>
          <w:sz w:val="22"/>
          <w:szCs w:val="22"/>
        </w:rPr>
        <w:tab/>
      </w:r>
      <w:r>
        <w:rPr>
          <w:rFonts w:ascii="MS Gothic" w:eastAsia="MS Gothic" w:hAnsi="MS Gothic" w:cs="MS Gothic"/>
          <w:color w:val="000000"/>
          <w:sz w:val="22"/>
          <w:szCs w:val="22"/>
        </w:rPr>
        <w:t>☒</w:t>
      </w:r>
      <w:r>
        <w:rPr>
          <w:rFonts w:ascii="Calibri" w:eastAsia="Calibri" w:hAnsi="Calibri" w:cs="Calibri"/>
          <w:color w:val="000000"/>
          <w:sz w:val="22"/>
          <w:szCs w:val="22"/>
        </w:rPr>
        <w:t xml:space="preserve"> </w:t>
      </w:r>
      <w:r>
        <w:rPr>
          <w:rFonts w:ascii="Calibri" w:eastAsia="Calibri" w:hAnsi="Calibri" w:cs="Calibri"/>
          <w:sz w:val="22"/>
          <w:szCs w:val="22"/>
        </w:rPr>
        <w:t>Con un capital mínimo asegurado por víctima: 600.000,00 €</w:t>
      </w:r>
    </w:p>
    <w:p w:rsidR="00847F50" w:rsidRDefault="00CB634D">
      <w:pPr>
        <w:ind w:hanging="2"/>
        <w:jc w:val="both"/>
        <w:rPr>
          <w:rFonts w:ascii="Calibri" w:eastAsia="Calibri" w:hAnsi="Calibri" w:cs="Calibri"/>
          <w:color w:val="0070C0"/>
          <w:sz w:val="22"/>
          <w:szCs w:val="22"/>
        </w:rPr>
      </w:pPr>
      <w:r>
        <w:rPr>
          <w:rFonts w:ascii="Calibri" w:eastAsia="Calibri" w:hAnsi="Calibri" w:cs="Calibri"/>
          <w:sz w:val="22"/>
          <w:szCs w:val="22"/>
        </w:rPr>
        <w:tab/>
        <w:t xml:space="preserve">  </w:t>
      </w:r>
      <w:r>
        <w:rPr>
          <w:rFonts w:ascii="MS Gothic" w:eastAsia="MS Gothic" w:hAnsi="MS Gothic" w:cs="MS Gothic"/>
          <w:color w:val="000000"/>
          <w:sz w:val="22"/>
          <w:szCs w:val="22"/>
        </w:rPr>
        <w:t>☒</w:t>
      </w:r>
      <w:r>
        <w:rPr>
          <w:rFonts w:ascii="Calibri" w:eastAsia="Calibri" w:hAnsi="Calibri" w:cs="Calibri"/>
          <w:color w:val="000000"/>
          <w:sz w:val="22"/>
          <w:szCs w:val="22"/>
        </w:rPr>
        <w:t xml:space="preserve"> </w:t>
      </w:r>
      <w:r>
        <w:rPr>
          <w:rFonts w:ascii="Calibri" w:eastAsia="Calibri" w:hAnsi="Calibri" w:cs="Calibri"/>
          <w:color w:val="0070C0"/>
          <w:sz w:val="22"/>
          <w:szCs w:val="22"/>
        </w:rPr>
        <w:t>Compromiso de renovación o prórroga del seguro de indemnización por riesgos profesionales.</w:t>
      </w:r>
    </w:p>
    <w:p w:rsidR="00847F50" w:rsidRDefault="00847F50">
      <w:pPr>
        <w:ind w:hanging="2"/>
        <w:jc w:val="both"/>
        <w:rPr>
          <w:rFonts w:ascii="Calibri" w:eastAsia="Calibri" w:hAnsi="Calibri" w:cs="Calibri"/>
          <w:color w:val="0070C0"/>
          <w:sz w:val="22"/>
          <w:szCs w:val="22"/>
        </w:rPr>
      </w:pPr>
    </w:p>
    <w:p w:rsidR="00847F50" w:rsidRDefault="00CB634D">
      <w:pPr>
        <w:ind w:hanging="2"/>
        <w:jc w:val="both"/>
        <w:rPr>
          <w:rFonts w:ascii="Calibri" w:eastAsia="Calibri" w:hAnsi="Calibri" w:cs="Calibri"/>
          <w:sz w:val="22"/>
          <w:szCs w:val="22"/>
        </w:rPr>
      </w:pPr>
      <w:r>
        <w:rPr>
          <w:rFonts w:ascii="Calibri" w:eastAsia="Calibri" w:hAnsi="Calibri" w:cs="Calibri"/>
          <w:sz w:val="22"/>
          <w:szCs w:val="22"/>
        </w:rPr>
        <w:t xml:space="preserve">a) Modo de acreditación: declaración responsable firmada </w:t>
      </w:r>
      <w:proofErr w:type="gramStart"/>
      <w:r>
        <w:rPr>
          <w:rFonts w:ascii="Calibri" w:eastAsia="Calibri" w:hAnsi="Calibri" w:cs="Calibri"/>
          <w:sz w:val="22"/>
          <w:szCs w:val="22"/>
        </w:rPr>
        <w:t xml:space="preserve">( </w:t>
      </w:r>
      <w:r>
        <w:rPr>
          <w:rFonts w:ascii="Calibri" w:eastAsia="Calibri" w:hAnsi="Calibri" w:cs="Calibri"/>
          <w:b/>
          <w:color w:val="0070C0"/>
          <w:sz w:val="22"/>
          <w:szCs w:val="22"/>
        </w:rPr>
        <w:t>Anexo</w:t>
      </w:r>
      <w:proofErr w:type="gramEnd"/>
      <w:r>
        <w:rPr>
          <w:rFonts w:ascii="Calibri" w:eastAsia="Calibri" w:hAnsi="Calibri" w:cs="Calibri"/>
          <w:b/>
          <w:color w:val="0070C0"/>
          <w:sz w:val="22"/>
          <w:szCs w:val="22"/>
        </w:rPr>
        <w:t xml:space="preserve"> IV.2</w:t>
      </w:r>
      <w:r>
        <w:rPr>
          <w:rFonts w:ascii="Calibri" w:eastAsia="Calibri" w:hAnsi="Calibri" w:cs="Calibri"/>
          <w:sz w:val="22"/>
          <w:szCs w:val="22"/>
        </w:rPr>
        <w:t xml:space="preserve"> )</w:t>
      </w:r>
    </w:p>
    <w:p w:rsidR="00847F50" w:rsidRDefault="00847F50">
      <w:pPr>
        <w:ind w:hanging="2"/>
        <w:jc w:val="both"/>
        <w:rPr>
          <w:rFonts w:ascii="Calibri" w:eastAsia="Calibri" w:hAnsi="Calibri" w:cs="Calibri"/>
          <w:sz w:val="22"/>
          <w:szCs w:val="22"/>
        </w:rPr>
      </w:pPr>
    </w:p>
    <w:p w:rsidR="00847F50" w:rsidRDefault="00CB634D">
      <w:pPr>
        <w:ind w:hanging="2"/>
        <w:jc w:val="both"/>
        <w:rPr>
          <w:rFonts w:ascii="Calibri" w:eastAsia="Calibri" w:hAnsi="Calibri" w:cs="Calibri"/>
          <w:color w:val="0070C0"/>
          <w:sz w:val="22"/>
          <w:szCs w:val="22"/>
        </w:rPr>
      </w:pPr>
      <w:bookmarkStart w:id="5" w:name="_heading=h.gjdgxs" w:colFirst="0" w:colLast="0"/>
      <w:bookmarkEnd w:id="5"/>
      <w:r>
        <w:rPr>
          <w:rFonts w:ascii="Calibri" w:eastAsia="Calibri" w:hAnsi="Calibri" w:cs="Calibri"/>
          <w:b/>
          <w:color w:val="0070C0"/>
          <w:sz w:val="22"/>
          <w:szCs w:val="22"/>
        </w:rPr>
        <w:t>3.2 Solvencia técnica y profesional</w:t>
      </w:r>
    </w:p>
    <w:p w:rsidR="00847F50" w:rsidRDefault="00847F50">
      <w:pPr>
        <w:ind w:hanging="2"/>
        <w:jc w:val="both"/>
        <w:rPr>
          <w:rFonts w:ascii="Calibri" w:eastAsia="Calibri" w:hAnsi="Calibri" w:cs="Calibri"/>
          <w:color w:val="0070C0"/>
          <w:sz w:val="22"/>
          <w:szCs w:val="22"/>
        </w:rPr>
      </w:pPr>
    </w:p>
    <w:p w:rsidR="00847F50" w:rsidRDefault="00CB634D">
      <w:pPr>
        <w:ind w:hanging="2"/>
        <w:jc w:val="both"/>
        <w:rPr>
          <w:rFonts w:ascii="Calibri" w:eastAsia="Calibri" w:hAnsi="Calibri" w:cs="Calibri"/>
          <w:color w:val="0070C0"/>
          <w:sz w:val="22"/>
          <w:szCs w:val="22"/>
        </w:rPr>
      </w:pPr>
      <w:r>
        <w:rPr>
          <w:rFonts w:ascii="Calibri" w:eastAsia="Calibri" w:hAnsi="Calibri" w:cs="Calibri"/>
          <w:color w:val="0070C0"/>
          <w:sz w:val="22"/>
          <w:szCs w:val="22"/>
        </w:rPr>
        <w:t>3.2.1 Experiencia</w:t>
      </w:r>
    </w:p>
    <w:p w:rsidR="00847F50" w:rsidRDefault="00847F50">
      <w:pPr>
        <w:ind w:hanging="2"/>
        <w:jc w:val="both"/>
        <w:rPr>
          <w:rFonts w:ascii="Calibri" w:eastAsia="Calibri" w:hAnsi="Calibri" w:cs="Calibri"/>
          <w:sz w:val="22"/>
          <w:szCs w:val="22"/>
        </w:rPr>
      </w:pPr>
    </w:p>
    <w:p w:rsidR="00AA5F80" w:rsidRDefault="00CB634D">
      <w:pPr>
        <w:ind w:hanging="2"/>
        <w:jc w:val="both"/>
        <w:rPr>
          <w:rFonts w:ascii="Calibri" w:eastAsia="Calibri" w:hAnsi="Calibri" w:cs="Calibri"/>
          <w:color w:val="0070C0"/>
          <w:sz w:val="22"/>
          <w:szCs w:val="22"/>
        </w:rPr>
      </w:pPr>
      <w:r>
        <w:rPr>
          <w:rFonts w:ascii="Calibri" w:eastAsia="Calibri" w:hAnsi="Calibri" w:cs="Calibri"/>
          <w:i/>
          <w:sz w:val="22"/>
          <w:szCs w:val="22"/>
        </w:rPr>
        <w:t xml:space="preserve"> </w:t>
      </w:r>
      <w:r>
        <w:rPr>
          <w:rFonts w:ascii="MS Gothic" w:eastAsia="MS Gothic" w:hAnsi="MS Gothic" w:cs="MS Gothic"/>
          <w:color w:val="0070C0"/>
          <w:sz w:val="22"/>
          <w:szCs w:val="22"/>
        </w:rPr>
        <w:t>☒</w:t>
      </w:r>
      <w:r>
        <w:rPr>
          <w:rFonts w:ascii="Calibri" w:eastAsia="Calibri" w:hAnsi="Calibri" w:cs="Calibri"/>
          <w:color w:val="0070C0"/>
          <w:sz w:val="22"/>
          <w:szCs w:val="22"/>
        </w:rPr>
        <w:t xml:space="preserve"> </w:t>
      </w:r>
      <w:r w:rsidR="00AA5F80">
        <w:rPr>
          <w:rFonts w:ascii="Calibri" w:eastAsia="Calibri" w:hAnsi="Calibri" w:cs="Calibri"/>
          <w:color w:val="0070C0"/>
          <w:sz w:val="22"/>
          <w:szCs w:val="22"/>
        </w:rPr>
        <w:t xml:space="preserve"> Principales servicios realizados del mismo tipo o naturaleza que la que corresponde al objeto del contrato, indicando los importes  de cada uno de los tres</w:t>
      </w:r>
      <w:r w:rsidR="009A56B1">
        <w:rPr>
          <w:rFonts w:ascii="Calibri" w:eastAsia="Calibri" w:hAnsi="Calibri" w:cs="Calibri"/>
          <w:color w:val="0070C0"/>
          <w:sz w:val="22"/>
          <w:szCs w:val="22"/>
        </w:rPr>
        <w:t xml:space="preserve"> últimos </w:t>
      </w:r>
      <w:r w:rsidR="00AA5F80">
        <w:rPr>
          <w:rFonts w:ascii="Calibri" w:eastAsia="Calibri" w:hAnsi="Calibri" w:cs="Calibri"/>
          <w:color w:val="0070C0"/>
          <w:sz w:val="22"/>
          <w:szCs w:val="22"/>
        </w:rPr>
        <w:t xml:space="preserve"> </w:t>
      </w:r>
      <w:proofErr w:type="gramStart"/>
      <w:r w:rsidR="00AA5F80">
        <w:rPr>
          <w:rFonts w:ascii="Calibri" w:eastAsia="Calibri" w:hAnsi="Calibri" w:cs="Calibri"/>
          <w:color w:val="0070C0"/>
          <w:sz w:val="22"/>
          <w:szCs w:val="22"/>
        </w:rPr>
        <w:t xml:space="preserve">años </w:t>
      </w:r>
      <w:r w:rsidR="00465B61">
        <w:rPr>
          <w:rFonts w:ascii="Calibri" w:eastAsia="Calibri" w:hAnsi="Calibri" w:cs="Calibri"/>
          <w:color w:val="0070C0"/>
          <w:sz w:val="22"/>
          <w:szCs w:val="22"/>
        </w:rPr>
        <w:t>.</w:t>
      </w:r>
      <w:proofErr w:type="gramEnd"/>
    </w:p>
    <w:p w:rsidR="00AA5F80" w:rsidRDefault="00AA5F80">
      <w:pPr>
        <w:ind w:hanging="2"/>
        <w:jc w:val="both"/>
        <w:rPr>
          <w:rFonts w:ascii="Calibri" w:eastAsia="Calibri" w:hAnsi="Calibri" w:cs="Calibri"/>
          <w:color w:val="0070C0"/>
          <w:sz w:val="22"/>
          <w:szCs w:val="22"/>
        </w:rPr>
      </w:pPr>
    </w:p>
    <w:p w:rsidR="00847F50" w:rsidRDefault="00CB634D">
      <w:pPr>
        <w:ind w:hanging="2"/>
        <w:jc w:val="both"/>
        <w:rPr>
          <w:rFonts w:ascii="Calibri" w:eastAsia="Calibri" w:hAnsi="Calibri" w:cs="Calibri"/>
          <w:sz w:val="22"/>
          <w:szCs w:val="22"/>
        </w:rPr>
      </w:pPr>
      <w:r>
        <w:rPr>
          <w:rFonts w:ascii="Calibri" w:eastAsia="Calibri" w:hAnsi="Calibri" w:cs="Calibri"/>
          <w:sz w:val="22"/>
          <w:szCs w:val="22"/>
        </w:rPr>
        <w:t>a</w:t>
      </w:r>
      <w:r>
        <w:rPr>
          <w:rFonts w:ascii="Calibri" w:eastAsia="Calibri" w:hAnsi="Calibri" w:cs="Calibri"/>
          <w:i/>
          <w:sz w:val="22"/>
          <w:szCs w:val="22"/>
        </w:rPr>
        <w:t xml:space="preserve">) </w:t>
      </w:r>
      <w:r>
        <w:rPr>
          <w:rFonts w:ascii="Calibri" w:eastAsia="Calibri" w:hAnsi="Calibri" w:cs="Calibri"/>
          <w:sz w:val="22"/>
          <w:szCs w:val="22"/>
        </w:rPr>
        <w:t xml:space="preserve">Modo de acreditación: </w:t>
      </w:r>
    </w:p>
    <w:p w:rsidR="00847F50" w:rsidRDefault="00847F50">
      <w:pPr>
        <w:ind w:hanging="2"/>
        <w:jc w:val="both"/>
        <w:rPr>
          <w:rFonts w:ascii="Calibri" w:eastAsia="Calibri" w:hAnsi="Calibri" w:cs="Calibri"/>
          <w:sz w:val="22"/>
          <w:szCs w:val="22"/>
        </w:rPr>
      </w:pPr>
    </w:p>
    <w:p w:rsidR="00847F50" w:rsidRDefault="00CB634D">
      <w:pPr>
        <w:ind w:hanging="2"/>
        <w:jc w:val="both"/>
        <w:rPr>
          <w:rFonts w:ascii="Calibri" w:eastAsia="Calibri" w:hAnsi="Calibri" w:cs="Calibri"/>
          <w:sz w:val="22"/>
          <w:szCs w:val="22"/>
        </w:rPr>
      </w:pPr>
      <w:r>
        <w:rPr>
          <w:rFonts w:ascii="Calibri" w:eastAsia="Calibri" w:hAnsi="Calibri" w:cs="Calibri"/>
          <w:sz w:val="22"/>
          <w:szCs w:val="22"/>
        </w:rPr>
        <w:t>-</w:t>
      </w:r>
      <w:r>
        <w:rPr>
          <w:rFonts w:ascii="Calibri" w:eastAsia="Calibri" w:hAnsi="Calibri" w:cs="Calibri"/>
          <w:sz w:val="22"/>
          <w:szCs w:val="22"/>
        </w:rPr>
        <w:tab/>
        <w:t xml:space="preserve">Cuando el destinatario sea una entidad del sector público: certificados expedidos o visados por el órgano competente  </w:t>
      </w:r>
    </w:p>
    <w:p w:rsidR="00847F50" w:rsidRDefault="00CB634D">
      <w:pPr>
        <w:ind w:hanging="2"/>
        <w:jc w:val="both"/>
        <w:rPr>
          <w:rFonts w:ascii="Calibri" w:eastAsia="Calibri" w:hAnsi="Calibri" w:cs="Calibri"/>
          <w:sz w:val="22"/>
          <w:szCs w:val="22"/>
        </w:rPr>
      </w:pPr>
      <w:r>
        <w:rPr>
          <w:rFonts w:ascii="Calibri" w:eastAsia="Calibri" w:hAnsi="Calibri" w:cs="Calibri"/>
          <w:sz w:val="22"/>
          <w:szCs w:val="22"/>
        </w:rPr>
        <w:t>-</w:t>
      </w:r>
      <w:r>
        <w:rPr>
          <w:rFonts w:ascii="Calibri" w:eastAsia="Calibri" w:hAnsi="Calibri" w:cs="Calibri"/>
          <w:sz w:val="22"/>
          <w:szCs w:val="22"/>
        </w:rPr>
        <w:tab/>
        <w:t>Cuando el destinatario sea un sujeto privado: certificados expedidos por éste o, a falta de certificados, mediante una declaración del empresario, siempre que  manifieste que le resulte “imposible o muy difícil obtener un certificado de sus clientes privados, según el modelo</w:t>
      </w:r>
      <w:r>
        <w:rPr>
          <w:rFonts w:ascii="Calibri" w:eastAsia="Calibri" w:hAnsi="Calibri" w:cs="Calibri"/>
          <w:i/>
          <w:sz w:val="22"/>
          <w:szCs w:val="22"/>
        </w:rPr>
        <w:t xml:space="preserve"> </w:t>
      </w:r>
      <w:r>
        <w:rPr>
          <w:rFonts w:ascii="Calibri" w:eastAsia="Calibri" w:hAnsi="Calibri" w:cs="Calibri"/>
          <w:sz w:val="22"/>
          <w:szCs w:val="22"/>
        </w:rPr>
        <w:t>del</w:t>
      </w:r>
      <w:r>
        <w:rPr>
          <w:rFonts w:ascii="Calibri" w:eastAsia="Calibri" w:hAnsi="Calibri" w:cs="Calibri"/>
          <w:i/>
          <w:sz w:val="22"/>
          <w:szCs w:val="22"/>
        </w:rPr>
        <w:t xml:space="preserve"> </w:t>
      </w:r>
      <w:r>
        <w:rPr>
          <w:rFonts w:ascii="Calibri" w:eastAsia="Calibri" w:hAnsi="Calibri" w:cs="Calibri"/>
          <w:color w:val="0070C0"/>
          <w:sz w:val="22"/>
          <w:szCs w:val="22"/>
        </w:rPr>
        <w:t>Anexo IV.1.bis</w:t>
      </w:r>
      <w:r>
        <w:rPr>
          <w:rFonts w:ascii="Calibri" w:eastAsia="Calibri" w:hAnsi="Calibri" w:cs="Calibri"/>
          <w:i/>
          <w:sz w:val="22"/>
          <w:szCs w:val="22"/>
        </w:rPr>
        <w:t xml:space="preserve">” </w:t>
      </w:r>
      <w:r>
        <w:rPr>
          <w:rFonts w:ascii="Calibri" w:eastAsia="Calibri" w:hAnsi="Calibri" w:cs="Calibri"/>
          <w:sz w:val="22"/>
          <w:szCs w:val="22"/>
        </w:rPr>
        <w:t>declaración responsable sobre solvencia técnica y profesional”</w:t>
      </w:r>
    </w:p>
    <w:p w:rsidR="00847F50" w:rsidRDefault="00847F50">
      <w:pPr>
        <w:ind w:hanging="2"/>
        <w:jc w:val="both"/>
        <w:rPr>
          <w:rFonts w:ascii="Calibri" w:eastAsia="Calibri" w:hAnsi="Calibri" w:cs="Calibri"/>
          <w:sz w:val="22"/>
          <w:szCs w:val="22"/>
        </w:rPr>
      </w:pPr>
    </w:p>
    <w:p w:rsidR="00847F50" w:rsidRDefault="00CB634D">
      <w:pPr>
        <w:ind w:hanging="2"/>
        <w:jc w:val="both"/>
        <w:rPr>
          <w:rFonts w:ascii="Calibri" w:eastAsia="Calibri" w:hAnsi="Calibri" w:cs="Calibri"/>
          <w:sz w:val="22"/>
          <w:szCs w:val="22"/>
        </w:rPr>
      </w:pPr>
      <w:r>
        <w:rPr>
          <w:rFonts w:ascii="Calibri" w:eastAsia="Calibri" w:hAnsi="Calibri" w:cs="Calibri"/>
          <w:sz w:val="22"/>
          <w:szCs w:val="22"/>
        </w:rPr>
        <w:t>b)</w:t>
      </w:r>
      <w:r>
        <w:rPr>
          <w:rFonts w:ascii="Calibri" w:eastAsia="Calibri" w:hAnsi="Calibri" w:cs="Calibri"/>
          <w:i/>
          <w:sz w:val="22"/>
          <w:szCs w:val="22"/>
        </w:rPr>
        <w:t xml:space="preserve"> </w:t>
      </w:r>
      <w:r>
        <w:rPr>
          <w:rFonts w:ascii="Calibri" w:eastAsia="Calibri" w:hAnsi="Calibri" w:cs="Calibri"/>
          <w:sz w:val="22"/>
          <w:szCs w:val="22"/>
        </w:rPr>
        <w:t xml:space="preserve">Requisito mínimo: </w:t>
      </w:r>
    </w:p>
    <w:p w:rsidR="00847F50" w:rsidRDefault="00847F50">
      <w:pPr>
        <w:ind w:hanging="2"/>
        <w:jc w:val="both"/>
        <w:rPr>
          <w:rFonts w:ascii="Calibri" w:eastAsia="Calibri" w:hAnsi="Calibri" w:cs="Calibri"/>
          <w:sz w:val="22"/>
          <w:szCs w:val="22"/>
        </w:rPr>
      </w:pPr>
    </w:p>
    <w:p w:rsidR="00AA5F80" w:rsidRPr="00465B61" w:rsidRDefault="00AA5F80" w:rsidP="00AA5F80">
      <w:pPr>
        <w:pStyle w:val="Prrafodelista"/>
        <w:numPr>
          <w:ilvl w:val="0"/>
          <w:numId w:val="17"/>
        </w:numPr>
        <w:jc w:val="both"/>
        <w:rPr>
          <w:rFonts w:cs="Calibri"/>
          <w:i w:val="0"/>
        </w:rPr>
      </w:pPr>
      <w:r w:rsidRPr="00465B61">
        <w:rPr>
          <w:rFonts w:cs="Calibri"/>
          <w:i w:val="0"/>
        </w:rPr>
        <w:t>Los importe</w:t>
      </w:r>
      <w:r w:rsidR="00465B61" w:rsidRPr="00465B61">
        <w:rPr>
          <w:rFonts w:cs="Calibri"/>
          <w:i w:val="0"/>
        </w:rPr>
        <w:t xml:space="preserve">s </w:t>
      </w:r>
      <w:r w:rsidRPr="00465B61">
        <w:rPr>
          <w:rFonts w:cs="Calibri"/>
          <w:i w:val="0"/>
        </w:rPr>
        <w:t xml:space="preserve"> por los servicios</w:t>
      </w:r>
      <w:r w:rsidR="00465B61" w:rsidRPr="00465B61">
        <w:rPr>
          <w:rFonts w:cs="Calibri"/>
          <w:i w:val="0"/>
        </w:rPr>
        <w:t xml:space="preserve"> realizados </w:t>
      </w:r>
      <w:r w:rsidR="009A56B1">
        <w:rPr>
          <w:rFonts w:cs="Calibri"/>
          <w:i w:val="0"/>
        </w:rPr>
        <w:t xml:space="preserve">a  acreditar </w:t>
      </w:r>
      <w:r w:rsidRPr="00465B61">
        <w:rPr>
          <w:rFonts w:cs="Calibri"/>
          <w:i w:val="0"/>
        </w:rPr>
        <w:t xml:space="preserve"> deben superar  el presupuesto del contrato.</w:t>
      </w:r>
    </w:p>
    <w:p w:rsidR="00847F50" w:rsidRDefault="00847F50">
      <w:pPr>
        <w:spacing w:line="276" w:lineRule="auto"/>
        <w:ind w:hanging="2"/>
        <w:jc w:val="center"/>
        <w:rPr>
          <w:rFonts w:ascii="Calibri" w:eastAsia="Calibri" w:hAnsi="Calibri" w:cs="Calibri"/>
          <w:sz w:val="22"/>
          <w:szCs w:val="22"/>
        </w:rPr>
      </w:pPr>
    </w:p>
    <w:p w:rsidR="00847F50" w:rsidRDefault="00CB634D">
      <w:pPr>
        <w:ind w:hanging="2"/>
        <w:jc w:val="both"/>
        <w:rPr>
          <w:rFonts w:ascii="Calibri" w:eastAsia="Calibri" w:hAnsi="Calibri" w:cs="Calibri"/>
          <w:sz w:val="22"/>
          <w:szCs w:val="22"/>
        </w:rPr>
      </w:pPr>
      <w:r>
        <w:rPr>
          <w:rFonts w:ascii="MS Gothic" w:eastAsia="MS Gothic" w:hAnsi="MS Gothic" w:cs="MS Gothic"/>
          <w:sz w:val="22"/>
          <w:szCs w:val="22"/>
        </w:rPr>
        <w:t>☒</w:t>
      </w:r>
      <w:r>
        <w:rPr>
          <w:rFonts w:ascii="Calibri" w:eastAsia="Calibri" w:hAnsi="Calibri" w:cs="Calibri"/>
          <w:sz w:val="22"/>
          <w:szCs w:val="22"/>
        </w:rPr>
        <w:t xml:space="preserve"> </w:t>
      </w:r>
      <w:r>
        <w:rPr>
          <w:rFonts w:ascii="Calibri" w:eastAsia="Calibri" w:hAnsi="Calibri" w:cs="Calibri"/>
          <w:color w:val="0070C0"/>
          <w:sz w:val="22"/>
          <w:szCs w:val="22"/>
        </w:rPr>
        <w:t xml:space="preserve">Compromiso a dedicar o adscribir a la ejecución del contrato los medios personales y materiales suficientes para ello (art. 76.2 LCSP) </w:t>
      </w:r>
    </w:p>
    <w:p w:rsidR="00847F50" w:rsidRDefault="00847F50">
      <w:pPr>
        <w:ind w:hanging="2"/>
        <w:jc w:val="both"/>
        <w:rPr>
          <w:rFonts w:ascii="Calibri" w:eastAsia="Calibri" w:hAnsi="Calibri" w:cs="Calibri"/>
          <w:sz w:val="22"/>
          <w:szCs w:val="22"/>
        </w:rPr>
      </w:pPr>
    </w:p>
    <w:p w:rsidR="00847F50" w:rsidRDefault="00CB634D">
      <w:pPr>
        <w:ind w:hanging="2"/>
        <w:jc w:val="both"/>
        <w:rPr>
          <w:rFonts w:ascii="Calibri" w:eastAsia="Calibri" w:hAnsi="Calibri" w:cs="Calibri"/>
          <w:sz w:val="22"/>
          <w:szCs w:val="22"/>
        </w:rPr>
      </w:pPr>
      <w:r>
        <w:rPr>
          <w:rFonts w:ascii="Calibri" w:eastAsia="Calibri" w:hAnsi="Calibri" w:cs="Calibri"/>
          <w:sz w:val="22"/>
          <w:szCs w:val="22"/>
        </w:rPr>
        <w:t xml:space="preserve">a) Modo de acreditación: Declaración responsable firmada </w:t>
      </w:r>
      <w:proofErr w:type="gramStart"/>
      <w:r>
        <w:rPr>
          <w:rFonts w:ascii="Calibri" w:eastAsia="Calibri" w:hAnsi="Calibri" w:cs="Calibri"/>
          <w:sz w:val="22"/>
          <w:szCs w:val="22"/>
        </w:rPr>
        <w:t xml:space="preserve">( </w:t>
      </w:r>
      <w:r>
        <w:rPr>
          <w:rFonts w:ascii="Calibri" w:eastAsia="Calibri" w:hAnsi="Calibri" w:cs="Calibri"/>
          <w:color w:val="0070C0"/>
          <w:sz w:val="22"/>
          <w:szCs w:val="22"/>
        </w:rPr>
        <w:t>Anexo</w:t>
      </w:r>
      <w:proofErr w:type="gramEnd"/>
      <w:r>
        <w:rPr>
          <w:rFonts w:ascii="Calibri" w:eastAsia="Calibri" w:hAnsi="Calibri" w:cs="Calibri"/>
          <w:color w:val="0070C0"/>
          <w:sz w:val="22"/>
          <w:szCs w:val="22"/>
        </w:rPr>
        <w:t xml:space="preserve"> IV.2</w:t>
      </w:r>
      <w:r>
        <w:rPr>
          <w:rFonts w:ascii="Calibri" w:eastAsia="Calibri" w:hAnsi="Calibri" w:cs="Calibri"/>
          <w:sz w:val="22"/>
          <w:szCs w:val="22"/>
        </w:rPr>
        <w:t>)</w:t>
      </w:r>
    </w:p>
    <w:p w:rsidR="00847F50" w:rsidRDefault="00847F50">
      <w:pPr>
        <w:pBdr>
          <w:top w:val="nil"/>
          <w:left w:val="nil"/>
          <w:bottom w:val="nil"/>
          <w:right w:val="nil"/>
          <w:between w:val="nil"/>
        </w:pBdr>
        <w:ind w:hanging="2"/>
        <w:jc w:val="both"/>
        <w:rPr>
          <w:rFonts w:ascii="Calibri" w:eastAsia="Calibri" w:hAnsi="Calibri" w:cs="Calibri"/>
          <w:color w:val="000000"/>
          <w:sz w:val="22"/>
          <w:szCs w:val="22"/>
        </w:rPr>
      </w:pPr>
    </w:p>
    <w:p w:rsidR="00847F50" w:rsidRPr="00AA5F80" w:rsidRDefault="00CB634D" w:rsidP="00465B61">
      <w:pPr>
        <w:pBdr>
          <w:top w:val="nil"/>
          <w:left w:val="nil"/>
          <w:bottom w:val="nil"/>
          <w:right w:val="nil"/>
          <w:between w:val="nil"/>
        </w:pBdr>
        <w:ind w:hanging="2"/>
        <w:jc w:val="both"/>
        <w:rPr>
          <w:rFonts w:ascii="Calibri" w:eastAsia="Calibri" w:hAnsi="Calibri" w:cs="Calibri"/>
          <w:strike/>
          <w:sz w:val="22"/>
          <w:szCs w:val="22"/>
        </w:rPr>
      </w:pPr>
      <w:r w:rsidRPr="00AA5F80">
        <w:rPr>
          <w:rFonts w:ascii="Calibri" w:eastAsia="Calibri" w:hAnsi="Calibri" w:cs="Calibri"/>
          <w:strike/>
          <w:sz w:val="22"/>
          <w:szCs w:val="22"/>
        </w:rPr>
        <w:t xml:space="preserve"> </w:t>
      </w:r>
    </w:p>
    <w:p w:rsidR="00CE107A" w:rsidRPr="00CB634D" w:rsidRDefault="00CE107A">
      <w:pPr>
        <w:rPr>
          <w:rFonts w:ascii="Calibri" w:eastAsia="Calibri" w:hAnsi="Calibri" w:cs="Calibri"/>
          <w:strike/>
          <w:color w:val="000000"/>
          <w:sz w:val="22"/>
          <w:szCs w:val="22"/>
        </w:rPr>
      </w:pPr>
      <w:r w:rsidRPr="00CB634D">
        <w:rPr>
          <w:rFonts w:ascii="Calibri" w:eastAsia="Calibri" w:hAnsi="Calibri" w:cs="Calibri"/>
          <w:strike/>
          <w:color w:val="000000"/>
          <w:sz w:val="22"/>
          <w:szCs w:val="22"/>
        </w:rPr>
        <w:br w:type="page"/>
      </w:r>
    </w:p>
    <w:p w:rsidR="00847F50" w:rsidRDefault="00CB634D">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lastRenderedPageBreak/>
        <w:t xml:space="preserve"> </w:t>
      </w:r>
    </w:p>
    <w:tbl>
      <w:tblPr>
        <w:tblStyle w:val="affffffffffffffffffff4"/>
        <w:tblW w:w="10598" w:type="dxa"/>
        <w:tblInd w:w="-515" w:type="dxa"/>
        <w:tblLayout w:type="fixed"/>
        <w:tblLook w:val="0000" w:firstRow="0" w:lastRow="0" w:firstColumn="0" w:lastColumn="0" w:noHBand="0" w:noVBand="0"/>
      </w:tblPr>
      <w:tblGrid>
        <w:gridCol w:w="10598"/>
      </w:tblGrid>
      <w:tr w:rsidR="00847F50">
        <w:trPr>
          <w:trHeight w:val="765"/>
        </w:trPr>
        <w:tc>
          <w:tcPr>
            <w:tcW w:w="10598" w:type="dxa"/>
            <w:shd w:val="clear" w:color="auto" w:fill="00B0F0"/>
          </w:tcPr>
          <w:p w:rsidR="00847F50" w:rsidRDefault="00CB634D">
            <w:pPr>
              <w:pBdr>
                <w:top w:val="nil"/>
                <w:left w:val="nil"/>
                <w:bottom w:val="nil"/>
                <w:right w:val="nil"/>
                <w:between w:val="nil"/>
              </w:pBdr>
              <w:ind w:hanging="2"/>
              <w:jc w:val="center"/>
              <w:rPr>
                <w:rFonts w:ascii="Calibri" w:eastAsia="Calibri" w:hAnsi="Calibri" w:cs="Calibri"/>
                <w:color w:val="FFFFFF"/>
                <w:sz w:val="24"/>
                <w:szCs w:val="24"/>
              </w:rPr>
            </w:pPr>
            <w:r>
              <w:rPr>
                <w:rFonts w:ascii="Calibri" w:eastAsia="Calibri" w:hAnsi="Calibri" w:cs="Calibri"/>
                <w:b/>
                <w:color w:val="FFFFFF"/>
                <w:sz w:val="24"/>
                <w:szCs w:val="24"/>
              </w:rPr>
              <w:t xml:space="preserve">Anexo IV.1.bis </w:t>
            </w:r>
            <w:r>
              <w:rPr>
                <w:rFonts w:ascii="Calibri" w:eastAsia="Calibri" w:hAnsi="Calibri" w:cs="Calibri"/>
                <w:b/>
                <w:color w:val="FFFFFF"/>
                <w:sz w:val="24"/>
                <w:szCs w:val="24"/>
              </w:rPr>
              <w:br/>
            </w:r>
          </w:p>
          <w:p w:rsidR="00847F50" w:rsidRDefault="00CB634D">
            <w:pPr>
              <w:pBdr>
                <w:top w:val="nil"/>
                <w:left w:val="nil"/>
                <w:bottom w:val="nil"/>
                <w:right w:val="nil"/>
                <w:between w:val="nil"/>
              </w:pBdr>
              <w:ind w:hanging="2"/>
              <w:jc w:val="center"/>
              <w:rPr>
                <w:rFonts w:ascii="Calibri" w:eastAsia="Calibri" w:hAnsi="Calibri" w:cs="Calibri"/>
                <w:color w:val="FFFFFF"/>
                <w:sz w:val="24"/>
                <w:szCs w:val="24"/>
              </w:rPr>
            </w:pPr>
            <w:r>
              <w:rPr>
                <w:rFonts w:ascii="Calibri" w:eastAsia="Calibri" w:hAnsi="Calibri" w:cs="Calibri"/>
                <w:b/>
                <w:color w:val="FFFFFF"/>
                <w:sz w:val="24"/>
                <w:szCs w:val="24"/>
              </w:rPr>
              <w:t xml:space="preserve">Declaración responsable sobre  solvencia técnica y profesional  </w:t>
            </w:r>
          </w:p>
        </w:tc>
      </w:tr>
    </w:tbl>
    <w:p w:rsidR="00847F50" w:rsidRDefault="00847F50">
      <w:pPr>
        <w:pBdr>
          <w:top w:val="nil"/>
          <w:left w:val="nil"/>
          <w:bottom w:val="nil"/>
          <w:right w:val="nil"/>
          <w:between w:val="nil"/>
        </w:pBdr>
        <w:ind w:hanging="2"/>
        <w:jc w:val="both"/>
        <w:rPr>
          <w:rFonts w:ascii="Calibri" w:eastAsia="Calibri" w:hAnsi="Calibri" w:cs="Calibri"/>
          <w:color w:val="000080"/>
          <w:sz w:val="24"/>
          <w:szCs w:val="24"/>
        </w:rPr>
      </w:pPr>
    </w:p>
    <w:p w:rsidR="00847F50" w:rsidRDefault="00847F50">
      <w:pPr>
        <w:pBdr>
          <w:top w:val="nil"/>
          <w:left w:val="nil"/>
          <w:bottom w:val="nil"/>
          <w:right w:val="nil"/>
          <w:between w:val="nil"/>
        </w:pBdr>
        <w:tabs>
          <w:tab w:val="left" w:pos="567"/>
        </w:tabs>
        <w:ind w:hanging="2"/>
        <w:jc w:val="both"/>
        <w:rPr>
          <w:rFonts w:ascii="Calibri" w:eastAsia="Calibri" w:hAnsi="Calibri" w:cs="Calibri"/>
          <w:color w:val="000080"/>
          <w:sz w:val="24"/>
          <w:szCs w:val="24"/>
        </w:rPr>
      </w:pPr>
    </w:p>
    <w:p w:rsidR="00847F50" w:rsidRDefault="00CB634D">
      <w:pPr>
        <w:pBdr>
          <w:top w:val="nil"/>
          <w:left w:val="nil"/>
          <w:bottom w:val="nil"/>
          <w:right w:val="nil"/>
          <w:between w:val="nil"/>
        </w:pBdr>
        <w:tabs>
          <w:tab w:val="left" w:pos="567"/>
        </w:tabs>
        <w:ind w:hanging="2"/>
        <w:jc w:val="both"/>
        <w:rPr>
          <w:rFonts w:ascii="Calibri" w:eastAsia="Calibri" w:hAnsi="Calibri" w:cs="Calibri"/>
          <w:color w:val="000000"/>
        </w:rPr>
      </w:pPr>
      <w:r>
        <w:rPr>
          <w:rFonts w:ascii="Calibri" w:eastAsia="Calibri" w:hAnsi="Calibri" w:cs="Calibri"/>
          <w:color w:val="000000"/>
        </w:rPr>
        <w:t xml:space="preserve">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 al objeto de participar en la licitación del contrato arriba mencionado y en cumplimientos de las condiciones y requisitos exigidos en el Pliegos de Cláusulas Administrativas Particulares, </w:t>
      </w:r>
    </w:p>
    <w:p w:rsidR="00847F50" w:rsidRDefault="00847F50">
      <w:pPr>
        <w:pBdr>
          <w:top w:val="nil"/>
          <w:left w:val="nil"/>
          <w:bottom w:val="nil"/>
          <w:right w:val="nil"/>
          <w:between w:val="nil"/>
        </w:pBdr>
        <w:tabs>
          <w:tab w:val="left" w:pos="567"/>
        </w:tabs>
        <w:ind w:hanging="2"/>
        <w:jc w:val="both"/>
        <w:rPr>
          <w:rFonts w:ascii="Calibri" w:eastAsia="Calibri" w:hAnsi="Calibri" w:cs="Calibri"/>
          <w:color w:val="000000"/>
        </w:rPr>
      </w:pPr>
    </w:p>
    <w:p w:rsidR="00847F50" w:rsidRDefault="00CB634D">
      <w:pPr>
        <w:pBdr>
          <w:top w:val="nil"/>
          <w:left w:val="nil"/>
          <w:bottom w:val="nil"/>
          <w:right w:val="nil"/>
          <w:between w:val="nil"/>
        </w:pBdr>
        <w:tabs>
          <w:tab w:val="left" w:pos="567"/>
        </w:tabs>
        <w:ind w:hanging="2"/>
        <w:jc w:val="both"/>
        <w:rPr>
          <w:rFonts w:ascii="Calibri" w:eastAsia="Calibri" w:hAnsi="Calibri" w:cs="Calibri"/>
          <w:color w:val="000000"/>
        </w:rPr>
      </w:pPr>
      <w:r>
        <w:rPr>
          <w:rFonts w:ascii="Calibri" w:eastAsia="Calibri" w:hAnsi="Calibri" w:cs="Calibri"/>
          <w:b/>
          <w:color w:val="000000"/>
        </w:rPr>
        <w:t xml:space="preserve">DECLARA, bajo su responsabilidad: </w:t>
      </w:r>
    </w:p>
    <w:p w:rsidR="00847F50" w:rsidRDefault="00847F50">
      <w:pPr>
        <w:pBdr>
          <w:top w:val="nil"/>
          <w:left w:val="nil"/>
          <w:bottom w:val="nil"/>
          <w:right w:val="nil"/>
          <w:between w:val="nil"/>
        </w:pBdr>
        <w:tabs>
          <w:tab w:val="left" w:pos="567"/>
        </w:tabs>
        <w:ind w:hanging="2"/>
        <w:jc w:val="both"/>
        <w:rPr>
          <w:rFonts w:ascii="Calibri" w:eastAsia="Calibri" w:hAnsi="Calibri" w:cs="Calibri"/>
          <w:color w:val="000000"/>
        </w:rPr>
      </w:pPr>
    </w:p>
    <w:p w:rsidR="00847F50" w:rsidRDefault="00CB634D">
      <w:pPr>
        <w:numPr>
          <w:ilvl w:val="0"/>
          <w:numId w:val="10"/>
        </w:numPr>
        <w:pBdr>
          <w:top w:val="nil"/>
          <w:left w:val="nil"/>
          <w:bottom w:val="nil"/>
          <w:right w:val="nil"/>
          <w:between w:val="nil"/>
        </w:pBdr>
        <w:tabs>
          <w:tab w:val="left" w:pos="567"/>
        </w:tabs>
        <w:ind w:left="0" w:hanging="2"/>
        <w:jc w:val="both"/>
        <w:rPr>
          <w:rFonts w:ascii="Calibri" w:eastAsia="Calibri" w:hAnsi="Calibri" w:cs="Calibri"/>
          <w:color w:val="000000"/>
        </w:rPr>
      </w:pPr>
      <w:r>
        <w:rPr>
          <w:rFonts w:ascii="Calibri" w:eastAsia="Calibri" w:hAnsi="Calibri" w:cs="Calibri"/>
          <w:color w:val="000000"/>
        </w:rPr>
        <w:t>Que los importes por  servicios  prestados  del mismo tipo o naturaleza al  del  objeto del contrato, en  los últimos tres años anteriores, ascienden a :</w:t>
      </w:r>
    </w:p>
    <w:p w:rsidR="00847F50" w:rsidRDefault="00847F50">
      <w:pPr>
        <w:pBdr>
          <w:top w:val="nil"/>
          <w:left w:val="nil"/>
          <w:bottom w:val="nil"/>
          <w:right w:val="nil"/>
          <w:between w:val="nil"/>
        </w:pBdr>
        <w:tabs>
          <w:tab w:val="left" w:pos="567"/>
        </w:tabs>
        <w:ind w:hanging="2"/>
        <w:jc w:val="both"/>
        <w:rPr>
          <w:rFonts w:ascii="Calibri" w:eastAsia="Calibri" w:hAnsi="Calibri" w:cs="Calibri"/>
          <w:color w:val="FFFFFF"/>
        </w:rPr>
      </w:pPr>
    </w:p>
    <w:tbl>
      <w:tblPr>
        <w:tblStyle w:val="affffffffffffffffffff6"/>
        <w:tblW w:w="10031" w:type="dxa"/>
        <w:tblInd w:w="-5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242"/>
        <w:gridCol w:w="5670"/>
        <w:gridCol w:w="3119"/>
      </w:tblGrid>
      <w:tr w:rsidR="00847F50">
        <w:tc>
          <w:tcPr>
            <w:tcW w:w="1242" w:type="dxa"/>
            <w:shd w:val="clear" w:color="auto" w:fill="00B0F0"/>
          </w:tcPr>
          <w:p w:rsidR="00847F50" w:rsidRDefault="00CB634D">
            <w:pPr>
              <w:tabs>
                <w:tab w:val="left" w:pos="567"/>
              </w:tabs>
              <w:ind w:hanging="2"/>
              <w:jc w:val="center"/>
              <w:rPr>
                <w:rFonts w:ascii="Calibri" w:eastAsia="Calibri" w:hAnsi="Calibri" w:cs="Calibri"/>
                <w:color w:val="FFFFFF"/>
              </w:rPr>
            </w:pPr>
            <w:r>
              <w:rPr>
                <w:rFonts w:ascii="Calibri" w:eastAsia="Calibri" w:hAnsi="Calibri" w:cs="Calibri"/>
                <w:color w:val="FFFFFF"/>
              </w:rPr>
              <w:t>AÑO</w:t>
            </w:r>
          </w:p>
        </w:tc>
        <w:tc>
          <w:tcPr>
            <w:tcW w:w="5670" w:type="dxa"/>
            <w:shd w:val="clear" w:color="auto" w:fill="00B0F0"/>
          </w:tcPr>
          <w:p w:rsidR="00847F50" w:rsidRDefault="00CB634D">
            <w:pPr>
              <w:tabs>
                <w:tab w:val="left" w:pos="567"/>
              </w:tabs>
              <w:ind w:hanging="2"/>
              <w:jc w:val="center"/>
              <w:rPr>
                <w:rFonts w:ascii="Calibri" w:eastAsia="Calibri" w:hAnsi="Calibri" w:cs="Calibri"/>
                <w:color w:val="FFFFFF"/>
              </w:rPr>
            </w:pPr>
            <w:r>
              <w:rPr>
                <w:rFonts w:ascii="Calibri" w:eastAsia="Calibri" w:hAnsi="Calibri" w:cs="Calibri"/>
                <w:color w:val="FFFFFF"/>
              </w:rPr>
              <w:t>Clientes ( Públicos o privados )</w:t>
            </w:r>
          </w:p>
        </w:tc>
        <w:tc>
          <w:tcPr>
            <w:tcW w:w="3119" w:type="dxa"/>
            <w:shd w:val="clear" w:color="auto" w:fill="00B0F0"/>
          </w:tcPr>
          <w:p w:rsidR="00847F50" w:rsidRDefault="00CB634D">
            <w:pPr>
              <w:tabs>
                <w:tab w:val="left" w:pos="567"/>
              </w:tabs>
              <w:ind w:hanging="2"/>
              <w:jc w:val="center"/>
              <w:rPr>
                <w:rFonts w:ascii="Calibri" w:eastAsia="Calibri" w:hAnsi="Calibri" w:cs="Calibri"/>
                <w:color w:val="FFFFFF"/>
              </w:rPr>
            </w:pPr>
            <w:r>
              <w:rPr>
                <w:rFonts w:ascii="Calibri" w:eastAsia="Calibri" w:hAnsi="Calibri" w:cs="Calibri"/>
                <w:color w:val="FFFFFF"/>
              </w:rPr>
              <w:t>Importes facturados  (sin IVA)</w:t>
            </w:r>
          </w:p>
        </w:tc>
      </w:tr>
      <w:tr w:rsidR="00847F50">
        <w:tc>
          <w:tcPr>
            <w:tcW w:w="1242" w:type="dxa"/>
          </w:tcPr>
          <w:p w:rsidR="00847F50" w:rsidRDefault="00847F50">
            <w:pPr>
              <w:tabs>
                <w:tab w:val="left" w:pos="567"/>
              </w:tabs>
              <w:ind w:hanging="2"/>
              <w:jc w:val="both"/>
              <w:rPr>
                <w:rFonts w:ascii="Calibri" w:eastAsia="Calibri" w:hAnsi="Calibri" w:cs="Calibri"/>
                <w:color w:val="000080"/>
              </w:rPr>
            </w:pPr>
          </w:p>
        </w:tc>
        <w:tc>
          <w:tcPr>
            <w:tcW w:w="5670" w:type="dxa"/>
          </w:tcPr>
          <w:p w:rsidR="00847F50" w:rsidRDefault="00847F50">
            <w:pPr>
              <w:tabs>
                <w:tab w:val="left" w:pos="567"/>
              </w:tabs>
              <w:ind w:hanging="2"/>
              <w:jc w:val="both"/>
              <w:rPr>
                <w:rFonts w:ascii="Calibri" w:eastAsia="Calibri" w:hAnsi="Calibri" w:cs="Calibri"/>
                <w:color w:val="000080"/>
              </w:rPr>
            </w:pPr>
          </w:p>
        </w:tc>
        <w:tc>
          <w:tcPr>
            <w:tcW w:w="3119" w:type="dxa"/>
          </w:tcPr>
          <w:p w:rsidR="00847F50" w:rsidRDefault="00847F50">
            <w:pPr>
              <w:tabs>
                <w:tab w:val="left" w:pos="567"/>
              </w:tabs>
              <w:ind w:hanging="2"/>
              <w:jc w:val="both"/>
              <w:rPr>
                <w:rFonts w:ascii="Calibri" w:eastAsia="Calibri" w:hAnsi="Calibri" w:cs="Calibri"/>
                <w:color w:val="000080"/>
              </w:rPr>
            </w:pPr>
          </w:p>
        </w:tc>
      </w:tr>
      <w:tr w:rsidR="00847F50">
        <w:tc>
          <w:tcPr>
            <w:tcW w:w="1242" w:type="dxa"/>
          </w:tcPr>
          <w:p w:rsidR="00847F50" w:rsidRDefault="00847F50">
            <w:pPr>
              <w:tabs>
                <w:tab w:val="left" w:pos="567"/>
              </w:tabs>
              <w:ind w:hanging="2"/>
              <w:jc w:val="both"/>
              <w:rPr>
                <w:rFonts w:ascii="Calibri" w:eastAsia="Calibri" w:hAnsi="Calibri" w:cs="Calibri"/>
                <w:color w:val="000080"/>
              </w:rPr>
            </w:pPr>
          </w:p>
        </w:tc>
        <w:tc>
          <w:tcPr>
            <w:tcW w:w="5670" w:type="dxa"/>
          </w:tcPr>
          <w:p w:rsidR="00847F50" w:rsidRDefault="00847F50">
            <w:pPr>
              <w:tabs>
                <w:tab w:val="left" w:pos="567"/>
              </w:tabs>
              <w:ind w:hanging="2"/>
              <w:jc w:val="both"/>
              <w:rPr>
                <w:rFonts w:ascii="Calibri" w:eastAsia="Calibri" w:hAnsi="Calibri" w:cs="Calibri"/>
                <w:color w:val="000080"/>
              </w:rPr>
            </w:pPr>
          </w:p>
        </w:tc>
        <w:tc>
          <w:tcPr>
            <w:tcW w:w="3119" w:type="dxa"/>
          </w:tcPr>
          <w:p w:rsidR="00847F50" w:rsidRDefault="00847F50">
            <w:pPr>
              <w:tabs>
                <w:tab w:val="left" w:pos="567"/>
              </w:tabs>
              <w:ind w:hanging="2"/>
              <w:jc w:val="both"/>
              <w:rPr>
                <w:rFonts w:ascii="Calibri" w:eastAsia="Calibri" w:hAnsi="Calibri" w:cs="Calibri"/>
                <w:color w:val="000080"/>
              </w:rPr>
            </w:pPr>
          </w:p>
        </w:tc>
      </w:tr>
      <w:tr w:rsidR="00847F50">
        <w:tc>
          <w:tcPr>
            <w:tcW w:w="1242" w:type="dxa"/>
          </w:tcPr>
          <w:p w:rsidR="00847F50" w:rsidRDefault="00847F50">
            <w:pPr>
              <w:tabs>
                <w:tab w:val="left" w:pos="567"/>
              </w:tabs>
              <w:ind w:hanging="2"/>
              <w:jc w:val="both"/>
              <w:rPr>
                <w:rFonts w:ascii="Calibri" w:eastAsia="Calibri" w:hAnsi="Calibri" w:cs="Calibri"/>
                <w:color w:val="000080"/>
              </w:rPr>
            </w:pPr>
          </w:p>
        </w:tc>
        <w:tc>
          <w:tcPr>
            <w:tcW w:w="5670" w:type="dxa"/>
          </w:tcPr>
          <w:p w:rsidR="00847F50" w:rsidRDefault="00847F50">
            <w:pPr>
              <w:tabs>
                <w:tab w:val="left" w:pos="567"/>
              </w:tabs>
              <w:ind w:hanging="2"/>
              <w:jc w:val="both"/>
              <w:rPr>
                <w:rFonts w:ascii="Calibri" w:eastAsia="Calibri" w:hAnsi="Calibri" w:cs="Calibri"/>
                <w:color w:val="000080"/>
              </w:rPr>
            </w:pPr>
          </w:p>
        </w:tc>
        <w:tc>
          <w:tcPr>
            <w:tcW w:w="3119" w:type="dxa"/>
          </w:tcPr>
          <w:p w:rsidR="00847F50" w:rsidRDefault="00847F50">
            <w:pPr>
              <w:tabs>
                <w:tab w:val="left" w:pos="567"/>
              </w:tabs>
              <w:ind w:hanging="2"/>
              <w:jc w:val="both"/>
              <w:rPr>
                <w:rFonts w:ascii="Calibri" w:eastAsia="Calibri" w:hAnsi="Calibri" w:cs="Calibri"/>
                <w:color w:val="000080"/>
              </w:rPr>
            </w:pPr>
          </w:p>
        </w:tc>
      </w:tr>
    </w:tbl>
    <w:p w:rsidR="00847F50" w:rsidRDefault="00847F50">
      <w:pPr>
        <w:pBdr>
          <w:top w:val="nil"/>
          <w:left w:val="nil"/>
          <w:bottom w:val="nil"/>
          <w:right w:val="nil"/>
          <w:between w:val="nil"/>
        </w:pBdr>
        <w:tabs>
          <w:tab w:val="left" w:pos="567"/>
        </w:tabs>
        <w:ind w:hanging="2"/>
        <w:jc w:val="both"/>
        <w:rPr>
          <w:rFonts w:ascii="Calibri" w:eastAsia="Calibri" w:hAnsi="Calibri" w:cs="Calibri"/>
          <w:color w:val="000080"/>
        </w:rPr>
      </w:pPr>
    </w:p>
    <w:p w:rsidR="00847F50" w:rsidRDefault="00CB634D">
      <w:pPr>
        <w:numPr>
          <w:ilvl w:val="0"/>
          <w:numId w:val="10"/>
        </w:numPr>
        <w:pBdr>
          <w:top w:val="nil"/>
          <w:left w:val="nil"/>
          <w:bottom w:val="nil"/>
          <w:right w:val="nil"/>
          <w:between w:val="nil"/>
        </w:pBdr>
        <w:tabs>
          <w:tab w:val="left" w:pos="567"/>
        </w:tabs>
        <w:ind w:left="0" w:hanging="2"/>
        <w:jc w:val="both"/>
        <w:rPr>
          <w:rFonts w:ascii="Calibri" w:eastAsia="Calibri" w:hAnsi="Calibri" w:cs="Calibri"/>
          <w:color w:val="000000"/>
        </w:rPr>
      </w:pPr>
      <w:r>
        <w:rPr>
          <w:rFonts w:ascii="Calibri" w:eastAsia="Calibri" w:hAnsi="Calibri" w:cs="Calibri"/>
          <w:color w:val="000000"/>
        </w:rPr>
        <w:t>Que para acreditar la prestación de dichos servicios  ( marcar la opción u opciones  que corresponda )  :</w:t>
      </w:r>
    </w:p>
    <w:p w:rsidR="00847F50" w:rsidRDefault="00847F50">
      <w:pPr>
        <w:pBdr>
          <w:top w:val="nil"/>
          <w:left w:val="nil"/>
          <w:bottom w:val="nil"/>
          <w:right w:val="nil"/>
          <w:between w:val="nil"/>
        </w:pBdr>
        <w:tabs>
          <w:tab w:val="left" w:pos="567"/>
        </w:tabs>
        <w:ind w:hanging="2"/>
        <w:jc w:val="both"/>
        <w:rPr>
          <w:rFonts w:ascii="Calibri" w:eastAsia="Calibri" w:hAnsi="Calibri" w:cs="Calibri"/>
        </w:rPr>
      </w:pPr>
    </w:p>
    <w:p w:rsidR="00847F50" w:rsidRDefault="00CB634D">
      <w:pPr>
        <w:ind w:hanging="2"/>
        <w:jc w:val="both"/>
        <w:rPr>
          <w:rFonts w:ascii="Calibri" w:eastAsia="Calibri" w:hAnsi="Calibri" w:cs="Calibri"/>
          <w:color w:val="000000"/>
        </w:rPr>
      </w:pPr>
      <w:r>
        <w:rPr>
          <w:rFonts w:ascii="MS Gothic" w:eastAsia="MS Gothic" w:hAnsi="MS Gothic" w:cs="MS Gothic"/>
          <w:u w:val="single"/>
        </w:rPr>
        <w:t>☐</w:t>
      </w:r>
      <w:r>
        <w:rPr>
          <w:rFonts w:ascii="Calibri" w:eastAsia="Calibri" w:hAnsi="Calibri" w:cs="Calibri"/>
        </w:rPr>
        <w:t xml:space="preserve"> </w:t>
      </w:r>
      <w:r>
        <w:rPr>
          <w:rFonts w:ascii="Calibri" w:eastAsia="Calibri" w:hAnsi="Calibri" w:cs="Calibri"/>
          <w:color w:val="000000"/>
        </w:rPr>
        <w:t xml:space="preserve">Se aportan adjuntos a esta declaración  certificados de ejecución expedidos por  el órgano competente,  al ser el  destinatario de los servicios  una entidad del sector público </w:t>
      </w:r>
    </w:p>
    <w:p w:rsidR="00847F50" w:rsidRDefault="00847F50">
      <w:pPr>
        <w:ind w:hanging="2"/>
        <w:jc w:val="both"/>
        <w:rPr>
          <w:rFonts w:ascii="Calibri" w:eastAsia="Calibri" w:hAnsi="Calibri" w:cs="Calibri"/>
          <w:color w:val="000000"/>
        </w:rPr>
      </w:pPr>
    </w:p>
    <w:p w:rsidR="00847F50" w:rsidRDefault="00CB634D">
      <w:pPr>
        <w:ind w:hanging="2"/>
        <w:jc w:val="both"/>
        <w:rPr>
          <w:rFonts w:ascii="Calibri" w:eastAsia="Calibri" w:hAnsi="Calibri" w:cs="Calibri"/>
          <w:color w:val="000000"/>
        </w:rPr>
      </w:pPr>
      <w:r>
        <w:rPr>
          <w:rFonts w:ascii="MS Gothic" w:eastAsia="MS Gothic" w:hAnsi="MS Gothic" w:cs="MS Gothic"/>
          <w:color w:val="000000"/>
        </w:rPr>
        <w:t>☐</w:t>
      </w:r>
      <w:r>
        <w:rPr>
          <w:rFonts w:ascii="Calibri" w:eastAsia="Calibri" w:hAnsi="Calibri" w:cs="Calibri"/>
          <w:color w:val="000000"/>
        </w:rPr>
        <w:t xml:space="preserve"> Se aportan adjuntos a esta declaración  certificados expedidos por  el destinatario de los  servicios, al ser éste un sujeto privado. </w:t>
      </w:r>
    </w:p>
    <w:p w:rsidR="00847F50" w:rsidRDefault="00847F50">
      <w:pPr>
        <w:pBdr>
          <w:top w:val="nil"/>
          <w:left w:val="nil"/>
          <w:bottom w:val="nil"/>
          <w:right w:val="nil"/>
          <w:between w:val="nil"/>
        </w:pBdr>
        <w:tabs>
          <w:tab w:val="left" w:pos="567"/>
        </w:tabs>
        <w:ind w:hanging="2"/>
        <w:jc w:val="both"/>
        <w:rPr>
          <w:rFonts w:ascii="Calibri" w:eastAsia="Calibri" w:hAnsi="Calibri" w:cs="Calibri"/>
          <w:color w:val="000000"/>
        </w:rPr>
      </w:pPr>
    </w:p>
    <w:p w:rsidR="00847F50" w:rsidRDefault="00CB634D">
      <w:pPr>
        <w:ind w:hanging="2"/>
        <w:jc w:val="both"/>
        <w:rPr>
          <w:rFonts w:ascii="Calibri" w:eastAsia="Calibri" w:hAnsi="Calibri" w:cs="Calibri"/>
          <w:color w:val="000000"/>
        </w:rPr>
      </w:pPr>
      <w:r>
        <w:rPr>
          <w:rFonts w:ascii="MS Gothic" w:eastAsia="MS Gothic" w:hAnsi="MS Gothic" w:cs="MS Gothic"/>
          <w:color w:val="000000"/>
        </w:rPr>
        <w:t>☐</w:t>
      </w:r>
      <w:r>
        <w:rPr>
          <w:rFonts w:ascii="Calibri" w:eastAsia="Calibri" w:hAnsi="Calibri" w:cs="Calibri"/>
          <w:color w:val="000000"/>
        </w:rPr>
        <w:t xml:space="preserve"> La empresa declara “resultarle imposible o muy difícil obtener un certificado de los destinatarios  privados de  los servicios prestados”, solicitando a la Mutua  la admisión, como medio alternativo de acreditación de los servicios prestados a sujetos privados, la presente declaración sin necesidad de aportar los certificados emitidos por éstos.</w:t>
      </w:r>
    </w:p>
    <w:p w:rsidR="00847F50" w:rsidRDefault="00847F50">
      <w:pPr>
        <w:ind w:hanging="2"/>
        <w:jc w:val="both"/>
        <w:rPr>
          <w:rFonts w:ascii="Calibri" w:eastAsia="Calibri" w:hAnsi="Calibri" w:cs="Calibri"/>
          <w:color w:val="000000"/>
        </w:rPr>
      </w:pPr>
    </w:p>
    <w:p w:rsidR="00847F50" w:rsidRDefault="00CB634D">
      <w:pPr>
        <w:pBdr>
          <w:top w:val="nil"/>
          <w:left w:val="nil"/>
          <w:bottom w:val="nil"/>
          <w:right w:val="nil"/>
          <w:between w:val="nil"/>
        </w:pBdr>
        <w:ind w:hanging="2"/>
        <w:jc w:val="both"/>
        <w:rPr>
          <w:rFonts w:ascii="Calibri" w:eastAsia="Calibri" w:hAnsi="Calibri" w:cs="Calibri"/>
          <w:color w:val="000000"/>
        </w:rPr>
      </w:pPr>
      <w:r>
        <w:rPr>
          <w:rFonts w:ascii="Calibri" w:eastAsia="Calibri" w:hAnsi="Calibri" w:cs="Calibri"/>
          <w:color w:val="000000"/>
        </w:rPr>
        <w:t xml:space="preserve">En _________a, ___ de ______ </w:t>
      </w:r>
      <w:proofErr w:type="spellStart"/>
      <w:r>
        <w:rPr>
          <w:rFonts w:ascii="Calibri" w:eastAsia="Calibri" w:hAnsi="Calibri" w:cs="Calibri"/>
          <w:color w:val="000000"/>
        </w:rPr>
        <w:t>de</w:t>
      </w:r>
      <w:proofErr w:type="spellEnd"/>
      <w:r>
        <w:rPr>
          <w:rFonts w:ascii="Calibri" w:eastAsia="Calibri" w:hAnsi="Calibri" w:cs="Calibri"/>
          <w:color w:val="000000"/>
        </w:rPr>
        <w:t xml:space="preserve"> 20__</w:t>
      </w:r>
    </w:p>
    <w:p w:rsidR="00847F50" w:rsidRDefault="00847F50">
      <w:pPr>
        <w:pBdr>
          <w:top w:val="nil"/>
          <w:left w:val="nil"/>
          <w:bottom w:val="nil"/>
          <w:right w:val="nil"/>
          <w:between w:val="nil"/>
        </w:pBdr>
        <w:ind w:hanging="2"/>
        <w:jc w:val="both"/>
        <w:rPr>
          <w:rFonts w:ascii="Calibri" w:eastAsia="Calibri" w:hAnsi="Calibri" w:cs="Calibri"/>
          <w:color w:val="000000"/>
        </w:rPr>
      </w:pPr>
    </w:p>
    <w:p w:rsidR="00847F50" w:rsidRDefault="00847F50">
      <w:pPr>
        <w:pBdr>
          <w:top w:val="nil"/>
          <w:left w:val="nil"/>
          <w:bottom w:val="nil"/>
          <w:right w:val="nil"/>
          <w:between w:val="nil"/>
        </w:pBdr>
        <w:ind w:hanging="2"/>
        <w:jc w:val="both"/>
        <w:rPr>
          <w:rFonts w:ascii="Calibri" w:eastAsia="Calibri" w:hAnsi="Calibri" w:cs="Calibri"/>
          <w:color w:val="000000"/>
        </w:rPr>
      </w:pPr>
    </w:p>
    <w:p w:rsidR="00847F50" w:rsidRDefault="00CB634D">
      <w:pPr>
        <w:pBdr>
          <w:top w:val="nil"/>
          <w:left w:val="nil"/>
          <w:bottom w:val="nil"/>
          <w:right w:val="nil"/>
          <w:between w:val="nil"/>
        </w:pBdr>
        <w:ind w:hanging="2"/>
        <w:jc w:val="both"/>
        <w:rPr>
          <w:rFonts w:ascii="Calibri" w:eastAsia="Calibri" w:hAnsi="Calibri" w:cs="Calibri"/>
          <w:color w:val="000000"/>
        </w:rPr>
      </w:pPr>
      <w:r>
        <w:rPr>
          <w:rFonts w:ascii="Calibri" w:eastAsia="Calibri" w:hAnsi="Calibri" w:cs="Calibri"/>
          <w:color w:val="000000"/>
        </w:rPr>
        <w:t>Fdo.:______________</w:t>
      </w:r>
    </w:p>
    <w:p w:rsidR="00847F50" w:rsidRDefault="00847F50">
      <w:pPr>
        <w:pBdr>
          <w:top w:val="nil"/>
          <w:left w:val="nil"/>
          <w:bottom w:val="nil"/>
          <w:right w:val="nil"/>
          <w:between w:val="nil"/>
        </w:pBdr>
        <w:ind w:hanging="2"/>
        <w:jc w:val="both"/>
        <w:rPr>
          <w:rFonts w:ascii="Calibri" w:eastAsia="Calibri" w:hAnsi="Calibri" w:cs="Calibri"/>
          <w:color w:val="000000"/>
        </w:rPr>
      </w:pPr>
    </w:p>
    <w:p w:rsidR="00847F50" w:rsidRDefault="00CB634D">
      <w:pPr>
        <w:pBdr>
          <w:top w:val="nil"/>
          <w:left w:val="nil"/>
          <w:bottom w:val="nil"/>
          <w:right w:val="nil"/>
          <w:between w:val="nil"/>
        </w:pBdr>
        <w:ind w:hanging="2"/>
        <w:jc w:val="both"/>
        <w:rPr>
          <w:rFonts w:ascii="Calibri" w:eastAsia="Calibri" w:hAnsi="Calibri" w:cs="Calibri"/>
          <w:color w:val="000000"/>
        </w:rPr>
      </w:pPr>
      <w:r>
        <w:rPr>
          <w:rFonts w:ascii="Calibri" w:eastAsia="Calibri" w:hAnsi="Calibri" w:cs="Calibri"/>
          <w:color w:val="000000"/>
        </w:rPr>
        <w:t>PRESIDENCIA DE LA MESA DE CONTRATACIÓN</w:t>
      </w:r>
    </w:p>
    <w:p w:rsidR="00847F50" w:rsidRDefault="00CB634D">
      <w:pPr>
        <w:pBdr>
          <w:top w:val="nil"/>
          <w:left w:val="nil"/>
          <w:bottom w:val="nil"/>
          <w:right w:val="nil"/>
          <w:between w:val="nil"/>
        </w:pBdr>
        <w:ind w:hanging="2"/>
        <w:jc w:val="both"/>
        <w:rPr>
          <w:rFonts w:ascii="Calibri" w:eastAsia="Calibri" w:hAnsi="Calibri" w:cs="Calibri"/>
          <w:color w:val="000000"/>
        </w:rPr>
      </w:pPr>
      <w:r>
        <w:rPr>
          <w:rFonts w:ascii="Calibri" w:eastAsia="Calibri" w:hAnsi="Calibri" w:cs="Calibri"/>
          <w:color w:val="000000"/>
        </w:rPr>
        <w:t>ASEPEYO</w:t>
      </w:r>
    </w:p>
    <w:p w:rsidR="00847F50" w:rsidRDefault="00847F50">
      <w:pPr>
        <w:pBdr>
          <w:top w:val="nil"/>
          <w:left w:val="nil"/>
          <w:bottom w:val="nil"/>
          <w:right w:val="nil"/>
          <w:between w:val="nil"/>
        </w:pBdr>
        <w:ind w:hanging="2"/>
        <w:jc w:val="both"/>
        <w:rPr>
          <w:rFonts w:ascii="Calibri" w:eastAsia="Calibri" w:hAnsi="Calibri" w:cs="Calibri"/>
        </w:rPr>
      </w:pPr>
    </w:p>
    <w:p w:rsidR="00CE107A" w:rsidRDefault="00CE107A">
      <w:pPr>
        <w:rPr>
          <w:rFonts w:ascii="Calibri" w:eastAsia="Calibri" w:hAnsi="Calibri" w:cs="Calibri"/>
        </w:rPr>
      </w:pPr>
      <w:r>
        <w:rPr>
          <w:rFonts w:ascii="Calibri" w:eastAsia="Calibri" w:hAnsi="Calibri" w:cs="Calibri"/>
        </w:rPr>
        <w:br w:type="page"/>
      </w:r>
    </w:p>
    <w:p w:rsidR="00847F50" w:rsidRDefault="00847F50">
      <w:pPr>
        <w:pBdr>
          <w:top w:val="nil"/>
          <w:left w:val="nil"/>
          <w:bottom w:val="nil"/>
          <w:right w:val="nil"/>
          <w:between w:val="nil"/>
        </w:pBdr>
        <w:ind w:hanging="2"/>
        <w:jc w:val="both"/>
        <w:rPr>
          <w:rFonts w:ascii="Calibri" w:eastAsia="Calibri" w:hAnsi="Calibri" w:cs="Calibri"/>
        </w:rPr>
      </w:pPr>
    </w:p>
    <w:p w:rsidR="00847F50" w:rsidRDefault="00847F50">
      <w:pPr>
        <w:pBdr>
          <w:top w:val="nil"/>
          <w:left w:val="nil"/>
          <w:bottom w:val="nil"/>
          <w:right w:val="nil"/>
          <w:between w:val="nil"/>
        </w:pBdr>
        <w:ind w:hanging="2"/>
        <w:jc w:val="both"/>
        <w:rPr>
          <w:rFonts w:ascii="Calibri" w:eastAsia="Calibri" w:hAnsi="Calibri" w:cs="Calibri"/>
        </w:rPr>
      </w:pPr>
    </w:p>
    <w:tbl>
      <w:tblPr>
        <w:tblStyle w:val="affffffffffffffffffff7"/>
        <w:tblW w:w="10173" w:type="dxa"/>
        <w:tblInd w:w="-515" w:type="dxa"/>
        <w:tblLayout w:type="fixed"/>
        <w:tblLook w:val="0000" w:firstRow="0" w:lastRow="0" w:firstColumn="0" w:lastColumn="0" w:noHBand="0" w:noVBand="0"/>
      </w:tblPr>
      <w:tblGrid>
        <w:gridCol w:w="10173"/>
      </w:tblGrid>
      <w:tr w:rsidR="00847F50">
        <w:trPr>
          <w:trHeight w:val="828"/>
        </w:trPr>
        <w:tc>
          <w:tcPr>
            <w:tcW w:w="10173" w:type="dxa"/>
            <w:shd w:val="clear" w:color="auto" w:fill="00B0F0"/>
          </w:tcPr>
          <w:p w:rsidR="00847F50" w:rsidRDefault="00CB634D">
            <w:pPr>
              <w:pBdr>
                <w:top w:val="nil"/>
                <w:left w:val="nil"/>
                <w:bottom w:val="nil"/>
                <w:right w:val="nil"/>
                <w:between w:val="nil"/>
              </w:pBdr>
              <w:ind w:hanging="2"/>
              <w:jc w:val="both"/>
              <w:rPr>
                <w:rFonts w:ascii="Calibri" w:eastAsia="Calibri" w:hAnsi="Calibri" w:cs="Calibri"/>
                <w:color w:val="FFFFFF"/>
                <w:sz w:val="24"/>
                <w:szCs w:val="24"/>
              </w:rPr>
            </w:pPr>
            <w:r>
              <w:rPr>
                <w:rFonts w:ascii="Calibri" w:eastAsia="Calibri" w:hAnsi="Calibri" w:cs="Calibri"/>
                <w:b/>
                <w:color w:val="FFFFFF"/>
                <w:sz w:val="24"/>
                <w:szCs w:val="24"/>
              </w:rPr>
              <w:t>Anexo IV.2 Declaración responsable general empresa adjudicataria</w:t>
            </w:r>
          </w:p>
        </w:tc>
      </w:tr>
    </w:tbl>
    <w:p w:rsidR="00847F50" w:rsidRDefault="00847F50">
      <w:pPr>
        <w:pBdr>
          <w:top w:val="nil"/>
          <w:left w:val="nil"/>
          <w:bottom w:val="nil"/>
          <w:right w:val="nil"/>
          <w:between w:val="nil"/>
        </w:pBdr>
        <w:ind w:hanging="2"/>
        <w:jc w:val="both"/>
        <w:rPr>
          <w:rFonts w:ascii="Calibri" w:eastAsia="Calibri" w:hAnsi="Calibri" w:cs="Calibri"/>
          <w:color w:val="000080"/>
          <w:sz w:val="22"/>
          <w:szCs w:val="22"/>
        </w:rPr>
      </w:pPr>
    </w:p>
    <w:p w:rsidR="00847F50" w:rsidRDefault="00847F50">
      <w:pPr>
        <w:pBdr>
          <w:top w:val="nil"/>
          <w:left w:val="nil"/>
          <w:bottom w:val="nil"/>
          <w:right w:val="nil"/>
          <w:between w:val="nil"/>
        </w:pBdr>
        <w:ind w:hanging="2"/>
        <w:jc w:val="both"/>
        <w:rPr>
          <w:rFonts w:ascii="Calibri" w:eastAsia="Calibri" w:hAnsi="Calibri" w:cs="Calibri"/>
          <w:color w:val="000000"/>
        </w:rPr>
      </w:pPr>
    </w:p>
    <w:p w:rsidR="00847F50" w:rsidRDefault="00847F50">
      <w:pPr>
        <w:pBdr>
          <w:top w:val="nil"/>
          <w:left w:val="nil"/>
          <w:bottom w:val="nil"/>
          <w:right w:val="nil"/>
          <w:between w:val="nil"/>
        </w:pBdr>
        <w:ind w:hanging="2"/>
        <w:jc w:val="both"/>
        <w:rPr>
          <w:rFonts w:ascii="Calibri" w:eastAsia="Calibri" w:hAnsi="Calibri" w:cs="Calibri"/>
          <w:color w:val="000000"/>
          <w:sz w:val="16"/>
          <w:szCs w:val="16"/>
        </w:rPr>
      </w:pPr>
    </w:p>
    <w:p w:rsidR="00847F50" w:rsidRDefault="00CB634D">
      <w:pPr>
        <w:pBdr>
          <w:top w:val="nil"/>
          <w:left w:val="nil"/>
          <w:bottom w:val="nil"/>
          <w:right w:val="nil"/>
          <w:between w:val="nil"/>
        </w:pBdr>
        <w:ind w:hanging="2"/>
        <w:jc w:val="both"/>
        <w:rPr>
          <w:rFonts w:ascii="Calibri" w:eastAsia="Calibri" w:hAnsi="Calibri" w:cs="Calibri"/>
          <w:color w:val="000000"/>
          <w:sz w:val="16"/>
          <w:szCs w:val="16"/>
        </w:rPr>
      </w:pPr>
      <w:r>
        <w:rPr>
          <w:rFonts w:ascii="Calibri" w:eastAsia="Calibri" w:hAnsi="Calibri" w:cs="Calibri"/>
          <w:b/>
          <w:color w:val="000000"/>
          <w:sz w:val="16"/>
          <w:szCs w:val="16"/>
        </w:rPr>
        <w:t>(Es obligatorio consignar todos los datos relativos al apoderamiento del representante de la empresa)</w:t>
      </w:r>
    </w:p>
    <w:p w:rsidR="00847F50" w:rsidRDefault="00847F50">
      <w:pPr>
        <w:pBdr>
          <w:top w:val="nil"/>
          <w:left w:val="nil"/>
          <w:bottom w:val="nil"/>
          <w:right w:val="nil"/>
          <w:between w:val="nil"/>
        </w:pBdr>
        <w:ind w:hanging="2"/>
        <w:jc w:val="both"/>
        <w:rPr>
          <w:rFonts w:ascii="Calibri" w:eastAsia="Calibri" w:hAnsi="Calibri" w:cs="Calibri"/>
          <w:color w:val="000000"/>
        </w:rPr>
      </w:pPr>
    </w:p>
    <w:p w:rsidR="00847F50" w:rsidRDefault="00CB634D">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 xml:space="preserve">DON/DOÑA____________________________________________________ con D.N.I. número ______________________, domiciliado/a en _______________ calle de ________________________________, en representación de la Empresa ________________________________ domiciliada en ___________________ calle de__________________________________ con N.I.F. _________________ ,en su condición de _______, en virtud  escritura otorgada  ante el notario de ____________________________Don/ña_____________________________________ en fecha __ de ___ </w:t>
      </w:r>
      <w:proofErr w:type="spellStart"/>
      <w:r>
        <w:rPr>
          <w:rFonts w:ascii="Calibri" w:eastAsia="Calibri" w:hAnsi="Calibri" w:cs="Calibri"/>
          <w:color w:val="000000"/>
          <w:sz w:val="22"/>
          <w:szCs w:val="22"/>
        </w:rPr>
        <w:t>de</w:t>
      </w:r>
      <w:proofErr w:type="spellEnd"/>
      <w:r>
        <w:rPr>
          <w:rFonts w:ascii="Calibri" w:eastAsia="Calibri" w:hAnsi="Calibri" w:cs="Calibri"/>
          <w:color w:val="000000"/>
          <w:sz w:val="22"/>
          <w:szCs w:val="22"/>
        </w:rPr>
        <w:t xml:space="preserve"> ____ , </w:t>
      </w:r>
      <w:proofErr w:type="spellStart"/>
      <w:r>
        <w:rPr>
          <w:rFonts w:ascii="Calibri" w:eastAsia="Calibri" w:hAnsi="Calibri" w:cs="Calibri"/>
          <w:color w:val="000000"/>
          <w:sz w:val="22"/>
          <w:szCs w:val="22"/>
        </w:rPr>
        <w:t>núm</w:t>
      </w:r>
      <w:proofErr w:type="spellEnd"/>
      <w:r>
        <w:rPr>
          <w:rFonts w:ascii="Calibri" w:eastAsia="Calibri" w:hAnsi="Calibri" w:cs="Calibri"/>
          <w:color w:val="000000"/>
          <w:sz w:val="22"/>
          <w:szCs w:val="22"/>
        </w:rPr>
        <w:t xml:space="preserve"> de protocolo ___________ </w:t>
      </w:r>
    </w:p>
    <w:p w:rsidR="00847F50" w:rsidRDefault="00847F50">
      <w:pPr>
        <w:pBdr>
          <w:top w:val="nil"/>
          <w:left w:val="nil"/>
          <w:bottom w:val="nil"/>
          <w:right w:val="nil"/>
          <w:between w:val="nil"/>
        </w:pBdr>
        <w:ind w:hanging="2"/>
        <w:jc w:val="both"/>
        <w:rPr>
          <w:rFonts w:ascii="Calibri" w:eastAsia="Calibri" w:hAnsi="Calibri" w:cs="Calibri"/>
          <w:color w:val="000000"/>
          <w:sz w:val="22"/>
          <w:szCs w:val="22"/>
        </w:rPr>
      </w:pPr>
    </w:p>
    <w:p w:rsidR="00847F50" w:rsidRDefault="00CB634D">
      <w:pPr>
        <w:pBdr>
          <w:top w:val="nil"/>
          <w:left w:val="nil"/>
          <w:bottom w:val="nil"/>
          <w:right w:val="nil"/>
          <w:between w:val="nil"/>
        </w:pBdr>
        <w:ind w:hanging="2"/>
        <w:jc w:val="both"/>
        <w:rPr>
          <w:rFonts w:ascii="Calibri" w:eastAsia="Calibri" w:hAnsi="Calibri" w:cs="Calibri"/>
          <w:color w:val="000000"/>
          <w:sz w:val="16"/>
          <w:szCs w:val="16"/>
        </w:rPr>
      </w:pPr>
      <w:r>
        <w:rPr>
          <w:rFonts w:ascii="Calibri" w:eastAsia="Calibri" w:hAnsi="Calibri" w:cs="Calibri"/>
          <w:b/>
          <w:color w:val="000000"/>
          <w:sz w:val="22"/>
          <w:szCs w:val="22"/>
        </w:rPr>
        <w:t xml:space="preserve">DECLARA, bajo su responsabilidad  </w:t>
      </w:r>
      <w:r>
        <w:rPr>
          <w:rFonts w:ascii="Calibri" w:eastAsia="Calibri" w:hAnsi="Calibri" w:cs="Calibri"/>
          <w:b/>
          <w:color w:val="000000"/>
          <w:sz w:val="16"/>
          <w:szCs w:val="16"/>
        </w:rPr>
        <w:t>1</w:t>
      </w:r>
      <w:r>
        <w:rPr>
          <w:rFonts w:ascii="Calibri" w:eastAsia="Calibri" w:hAnsi="Calibri" w:cs="Calibri"/>
          <w:color w:val="000000"/>
          <w:sz w:val="16"/>
          <w:szCs w:val="16"/>
        </w:rPr>
        <w:t xml:space="preserve"> </w:t>
      </w:r>
    </w:p>
    <w:p w:rsidR="00847F50" w:rsidRDefault="00847F50">
      <w:pPr>
        <w:pBdr>
          <w:top w:val="nil"/>
          <w:left w:val="nil"/>
          <w:bottom w:val="nil"/>
          <w:right w:val="nil"/>
          <w:between w:val="nil"/>
        </w:pBdr>
        <w:ind w:hanging="2"/>
        <w:jc w:val="both"/>
        <w:rPr>
          <w:rFonts w:ascii="Calibri" w:eastAsia="Calibri" w:hAnsi="Calibri" w:cs="Calibri"/>
          <w:color w:val="000000"/>
        </w:rPr>
      </w:pPr>
    </w:p>
    <w:p w:rsidR="00847F50" w:rsidRDefault="00CB634D">
      <w:pPr>
        <w:tabs>
          <w:tab w:val="left" w:pos="8505"/>
        </w:tabs>
        <w:ind w:hanging="2"/>
        <w:jc w:val="both"/>
        <w:rPr>
          <w:rFonts w:ascii="Calibri" w:eastAsia="Calibri" w:hAnsi="Calibri" w:cs="Calibri"/>
          <w:color w:val="000000"/>
          <w:sz w:val="22"/>
          <w:szCs w:val="22"/>
        </w:rPr>
      </w:pPr>
      <w:r>
        <w:rPr>
          <w:rFonts w:ascii="Calibri" w:eastAsia="Calibri" w:hAnsi="Calibri" w:cs="Calibri"/>
          <w:color w:val="000000"/>
          <w:sz w:val="22"/>
          <w:szCs w:val="22"/>
        </w:rPr>
        <w:t xml:space="preserve">1.-Que la Empresa que representa goza de plena capacidad jurídica para contratar con el Sector Público, y que ni </w:t>
      </w:r>
      <w:r>
        <w:rPr>
          <w:rFonts w:ascii="Calibri" w:eastAsia="Calibri" w:hAnsi="Calibri" w:cs="Calibri"/>
          <w:b/>
          <w:color w:val="000000"/>
          <w:sz w:val="22"/>
          <w:szCs w:val="22"/>
        </w:rPr>
        <w:t>dicha Empresa ni el Órgano Unipersonal que la representa ni demás personas que forman parte de ella se encuentran</w:t>
      </w:r>
      <w:r>
        <w:rPr>
          <w:rFonts w:ascii="Calibri" w:eastAsia="Calibri" w:hAnsi="Calibri" w:cs="Calibri"/>
          <w:color w:val="000000"/>
          <w:sz w:val="22"/>
          <w:szCs w:val="22"/>
        </w:rPr>
        <w:t xml:space="preserve">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w:t>
      </w:r>
    </w:p>
    <w:p w:rsidR="00847F50" w:rsidRDefault="00847F50">
      <w:pPr>
        <w:ind w:right="425" w:hanging="2"/>
        <w:jc w:val="both"/>
        <w:rPr>
          <w:rFonts w:ascii="Calibri" w:eastAsia="Calibri" w:hAnsi="Calibri" w:cs="Calibri"/>
          <w:color w:val="000000"/>
          <w:sz w:val="22"/>
          <w:szCs w:val="22"/>
        </w:rPr>
      </w:pPr>
    </w:p>
    <w:p w:rsidR="00847F50" w:rsidRDefault="00CB634D">
      <w:pPr>
        <w:tabs>
          <w:tab w:val="left" w:pos="8505"/>
        </w:tabs>
        <w:ind w:hanging="2"/>
        <w:jc w:val="both"/>
        <w:rPr>
          <w:rFonts w:ascii="Calibri" w:eastAsia="Calibri" w:hAnsi="Calibri" w:cs="Calibri"/>
          <w:color w:val="000000"/>
          <w:sz w:val="22"/>
          <w:szCs w:val="22"/>
        </w:rPr>
      </w:pPr>
      <w:r>
        <w:rPr>
          <w:rFonts w:ascii="Calibri" w:eastAsia="Calibri" w:hAnsi="Calibri" w:cs="Calibri"/>
          <w:color w:val="000000"/>
          <w:sz w:val="22"/>
          <w:szCs w:val="22"/>
        </w:rPr>
        <w:t xml:space="preserve">2.- Que la Empresa que representa no tiene ningún tipo de vinculación o relación comercial, financiera o de cualquier otra clase con las empresas representadas en la junta directiva de ASEPEYO, con el representante de las mismas, con el director gerente o cualquier otra persona que ejerza funciones de dirección ejecutiva en la Mutua, conforme a lo previsto en el artículo 12 d) del Real Decreto 1630/2011  (ver </w:t>
      </w:r>
      <w:hyperlink r:id="rId10">
        <w:r>
          <w:rPr>
            <w:rFonts w:ascii="Calibri" w:eastAsia="Calibri" w:hAnsi="Calibri" w:cs="Calibri"/>
            <w:color w:val="000000"/>
            <w:sz w:val="22"/>
            <w:szCs w:val="22"/>
          </w:rPr>
          <w:t>https://www.asepeyo.es/organigrama</w:t>
        </w:r>
      </w:hyperlink>
      <w:r>
        <w:rPr>
          <w:rFonts w:ascii="Calibri" w:eastAsia="Calibri" w:hAnsi="Calibri" w:cs="Calibri"/>
          <w:color w:val="000000"/>
          <w:sz w:val="22"/>
          <w:szCs w:val="22"/>
        </w:rPr>
        <w:t xml:space="preserve">). </w:t>
      </w:r>
    </w:p>
    <w:p w:rsidR="00847F50" w:rsidRDefault="00847F50">
      <w:pPr>
        <w:ind w:right="425" w:hanging="2"/>
        <w:jc w:val="both"/>
        <w:rPr>
          <w:rFonts w:ascii="Calibri" w:eastAsia="Calibri" w:hAnsi="Calibri" w:cs="Calibri"/>
          <w:color w:val="000000"/>
          <w:sz w:val="22"/>
          <w:szCs w:val="22"/>
        </w:rPr>
      </w:pPr>
    </w:p>
    <w:p w:rsidR="00847F50" w:rsidRDefault="00CB634D">
      <w:pPr>
        <w:ind w:hanging="2"/>
        <w:jc w:val="both"/>
        <w:rPr>
          <w:rFonts w:ascii="Calibri" w:eastAsia="Calibri" w:hAnsi="Calibri" w:cs="Calibri"/>
          <w:color w:val="000000"/>
          <w:sz w:val="22"/>
          <w:szCs w:val="22"/>
        </w:rPr>
      </w:pPr>
      <w:r>
        <w:rPr>
          <w:rFonts w:ascii="Calibri" w:eastAsia="Calibri" w:hAnsi="Calibri" w:cs="Calibri"/>
          <w:color w:val="000000"/>
          <w:sz w:val="22"/>
          <w:szCs w:val="22"/>
        </w:rPr>
        <w:t>3.- Que el titular de la Empresa y el personal que atenderá la prestación de servicios objeto del contrato, no está incurso en causa de incompatibilidad conforme a lo previsto en la normativa sanitaria</w:t>
      </w:r>
    </w:p>
    <w:p w:rsidR="00847F50" w:rsidRDefault="00847F50">
      <w:pPr>
        <w:ind w:right="425" w:hanging="2"/>
        <w:jc w:val="both"/>
        <w:rPr>
          <w:rFonts w:ascii="Calibri" w:eastAsia="Calibri" w:hAnsi="Calibri" w:cs="Calibri"/>
          <w:color w:val="000000"/>
          <w:sz w:val="22"/>
          <w:szCs w:val="22"/>
        </w:rPr>
      </w:pPr>
    </w:p>
    <w:p w:rsidR="00847F50" w:rsidRDefault="00CB634D">
      <w:pPr>
        <w:tabs>
          <w:tab w:val="left" w:pos="8505"/>
        </w:tabs>
        <w:ind w:hanging="2"/>
        <w:jc w:val="both"/>
        <w:rPr>
          <w:rFonts w:ascii="Calibri" w:eastAsia="Calibri" w:hAnsi="Calibri" w:cs="Calibri"/>
          <w:color w:val="000000"/>
          <w:sz w:val="22"/>
          <w:szCs w:val="22"/>
        </w:rPr>
      </w:pPr>
      <w:r>
        <w:rPr>
          <w:rFonts w:ascii="Calibri" w:eastAsia="Calibri" w:hAnsi="Calibri" w:cs="Calibri"/>
          <w:color w:val="000000"/>
          <w:sz w:val="22"/>
          <w:szCs w:val="22"/>
        </w:rPr>
        <w:t>4.- Que la Empresa que representa dispone de los medios propios, materiales y personales, necesarios para llevar a cabo los servicios objeto del contrato, conforme a lo exigido en el artículo 12 a) del Real Decreto 1630/2011,  de 14 de noviembre, por el que se regula la prestación de servicios sanitarios y de recuperación por las mutuas colaboradoras con la Seguridad Social</w:t>
      </w:r>
    </w:p>
    <w:p w:rsidR="00847F50" w:rsidRDefault="00847F50">
      <w:pPr>
        <w:ind w:right="425" w:hanging="2"/>
        <w:jc w:val="both"/>
        <w:rPr>
          <w:rFonts w:ascii="Calibri" w:eastAsia="Calibri" w:hAnsi="Calibri" w:cs="Calibri"/>
          <w:color w:val="000000"/>
          <w:sz w:val="22"/>
          <w:szCs w:val="22"/>
        </w:rPr>
      </w:pPr>
    </w:p>
    <w:p w:rsidR="00847F50" w:rsidRDefault="00CB634D">
      <w:pPr>
        <w:tabs>
          <w:tab w:val="left" w:pos="8505"/>
        </w:tabs>
        <w:ind w:hanging="2"/>
        <w:jc w:val="both"/>
        <w:rPr>
          <w:rFonts w:ascii="Calibri" w:eastAsia="Calibri" w:hAnsi="Calibri" w:cs="Calibri"/>
          <w:color w:val="000000"/>
          <w:sz w:val="22"/>
          <w:szCs w:val="22"/>
        </w:rPr>
      </w:pPr>
      <w:r>
        <w:rPr>
          <w:rFonts w:ascii="Calibri" w:eastAsia="Calibri" w:hAnsi="Calibri" w:cs="Calibri"/>
          <w:color w:val="000000"/>
          <w:sz w:val="22"/>
          <w:szCs w:val="22"/>
        </w:rPr>
        <w:t>5.- Que la empresa que representa  se compromete a adscribir los medios técnicos, personales y materiales que se exigen en el pliego que rige la presente licitación como criterio de solvencia a efectos de la admisión en el procedimiento de adjudicación del contrato, así i como todos aquellos que han sido ofertados y han sido tenidos en cuenta a la hora de puntuar su oferta de acuerdo a los criterios de adjudicación.</w:t>
      </w:r>
    </w:p>
    <w:p w:rsidR="00847F50" w:rsidRDefault="00847F50">
      <w:pPr>
        <w:ind w:right="425" w:hanging="2"/>
        <w:jc w:val="both"/>
        <w:rPr>
          <w:rFonts w:ascii="Calibri" w:eastAsia="Calibri" w:hAnsi="Calibri" w:cs="Calibri"/>
          <w:color w:val="000000"/>
          <w:sz w:val="22"/>
          <w:szCs w:val="22"/>
        </w:rPr>
      </w:pPr>
    </w:p>
    <w:p w:rsidR="00847F50" w:rsidRDefault="00847F50">
      <w:pPr>
        <w:ind w:hanging="2"/>
        <w:jc w:val="both"/>
        <w:rPr>
          <w:rFonts w:ascii="Calibri" w:eastAsia="Calibri" w:hAnsi="Calibri" w:cs="Calibri"/>
          <w:sz w:val="22"/>
          <w:szCs w:val="22"/>
        </w:rPr>
      </w:pPr>
    </w:p>
    <w:p w:rsidR="00847F50" w:rsidRDefault="00847F50">
      <w:pPr>
        <w:ind w:hanging="2"/>
        <w:jc w:val="both"/>
        <w:rPr>
          <w:rFonts w:ascii="Calibri" w:eastAsia="Calibri" w:hAnsi="Calibri" w:cs="Calibri"/>
          <w:sz w:val="22"/>
          <w:szCs w:val="22"/>
        </w:rPr>
      </w:pPr>
    </w:p>
    <w:p w:rsidR="00847F50" w:rsidRDefault="00CB634D">
      <w:pPr>
        <w:ind w:hanging="2"/>
        <w:jc w:val="both"/>
        <w:rPr>
          <w:rFonts w:ascii="Calibri" w:eastAsia="Calibri" w:hAnsi="Calibri" w:cs="Calibri"/>
          <w:sz w:val="18"/>
          <w:szCs w:val="18"/>
        </w:rPr>
      </w:pPr>
      <w:r>
        <w:rPr>
          <w:rFonts w:ascii="Calibri" w:eastAsia="Calibri" w:hAnsi="Calibri" w:cs="Calibri"/>
          <w:sz w:val="18"/>
          <w:szCs w:val="18"/>
        </w:rPr>
        <w:lastRenderedPageBreak/>
        <w:t xml:space="preserve">1 En caso de Unión Temporal de Empresas  </w:t>
      </w:r>
      <w:proofErr w:type="gramStart"/>
      <w:r>
        <w:rPr>
          <w:rFonts w:ascii="Calibri" w:eastAsia="Calibri" w:hAnsi="Calibri" w:cs="Calibri"/>
          <w:sz w:val="18"/>
          <w:szCs w:val="18"/>
        </w:rPr>
        <w:t>( UTE</w:t>
      </w:r>
      <w:proofErr w:type="gramEnd"/>
      <w:r>
        <w:rPr>
          <w:rFonts w:ascii="Calibri" w:eastAsia="Calibri" w:hAnsi="Calibri" w:cs="Calibri"/>
          <w:sz w:val="18"/>
          <w:szCs w:val="18"/>
        </w:rPr>
        <w:t>) hay que presentar una declaración por cada  empresa que forma parte de la  (UTE)</w:t>
      </w:r>
    </w:p>
    <w:p w:rsidR="00847F50" w:rsidRDefault="00847F50">
      <w:pPr>
        <w:ind w:hanging="2"/>
        <w:jc w:val="both"/>
        <w:rPr>
          <w:rFonts w:ascii="Calibri" w:eastAsia="Calibri" w:hAnsi="Calibri" w:cs="Calibri"/>
          <w:sz w:val="22"/>
          <w:szCs w:val="22"/>
        </w:rPr>
      </w:pPr>
    </w:p>
    <w:p w:rsidR="00847F50" w:rsidRDefault="00CB634D">
      <w:pPr>
        <w:ind w:hanging="2"/>
        <w:jc w:val="both"/>
        <w:rPr>
          <w:rFonts w:ascii="Calibri" w:eastAsia="Calibri" w:hAnsi="Calibri" w:cs="Calibri"/>
          <w:color w:val="000000"/>
          <w:sz w:val="22"/>
          <w:szCs w:val="22"/>
        </w:rPr>
      </w:pPr>
      <w:r>
        <w:rPr>
          <w:rFonts w:ascii="Calibri" w:eastAsia="Calibri" w:hAnsi="Calibri" w:cs="Calibri"/>
          <w:color w:val="000000"/>
          <w:sz w:val="22"/>
          <w:szCs w:val="22"/>
        </w:rPr>
        <w:t>Que estos medios técnicos, personales y materiales formarán parte de la propuesta presentada y, por lo tanto, del contrato que se formalice, estos medios se mantendrán por la empresa, en caso de resultar adjudicataria, durante todo el tiempo de ejecución del contrato con el compromiso de comunicar a ASEPEYO cualquier variación respecto a los mismos. </w:t>
      </w:r>
    </w:p>
    <w:p w:rsidR="00847F50" w:rsidRDefault="00847F50">
      <w:pPr>
        <w:ind w:right="425" w:hanging="2"/>
        <w:jc w:val="both"/>
        <w:rPr>
          <w:rFonts w:ascii="Calibri" w:eastAsia="Calibri" w:hAnsi="Calibri" w:cs="Calibri"/>
          <w:color w:val="000000"/>
          <w:sz w:val="22"/>
          <w:szCs w:val="22"/>
        </w:rPr>
      </w:pPr>
    </w:p>
    <w:p w:rsidR="00847F50" w:rsidRDefault="00CB634D">
      <w:pPr>
        <w:tabs>
          <w:tab w:val="left" w:pos="8505"/>
        </w:tabs>
        <w:ind w:hanging="2"/>
        <w:jc w:val="both"/>
        <w:rPr>
          <w:rFonts w:ascii="Calibri" w:eastAsia="Calibri" w:hAnsi="Calibri" w:cs="Calibri"/>
          <w:color w:val="000000"/>
          <w:sz w:val="22"/>
          <w:szCs w:val="22"/>
        </w:rPr>
      </w:pPr>
      <w:r>
        <w:rPr>
          <w:rFonts w:ascii="Calibri" w:eastAsia="Calibri" w:hAnsi="Calibri" w:cs="Calibri"/>
          <w:color w:val="000000"/>
          <w:sz w:val="22"/>
          <w:szCs w:val="22"/>
        </w:rPr>
        <w:t>6.- Que en la oferta presentada por la empresa que representa se han tenido en cuenta las obligaciones derivadas de las disposiciones vigentes en materia de protección del empleo, condiciones de trabajo y prevención de riesgos laborales, y protección del medio ambiente.</w:t>
      </w:r>
    </w:p>
    <w:p w:rsidR="00847F50" w:rsidRDefault="00847F50">
      <w:pPr>
        <w:ind w:right="425" w:hanging="2"/>
        <w:jc w:val="both"/>
        <w:rPr>
          <w:rFonts w:ascii="Calibri" w:eastAsia="Calibri" w:hAnsi="Calibri" w:cs="Calibri"/>
          <w:color w:val="000000"/>
          <w:sz w:val="22"/>
          <w:szCs w:val="22"/>
        </w:rPr>
      </w:pPr>
    </w:p>
    <w:p w:rsidR="00847F50" w:rsidRDefault="00CB634D">
      <w:pPr>
        <w:ind w:hanging="2"/>
        <w:jc w:val="both"/>
        <w:rPr>
          <w:rFonts w:ascii="Calibri" w:eastAsia="Calibri" w:hAnsi="Calibri" w:cs="Calibri"/>
          <w:color w:val="000000"/>
          <w:sz w:val="22"/>
          <w:szCs w:val="22"/>
        </w:rPr>
      </w:pPr>
      <w:r>
        <w:rPr>
          <w:rFonts w:ascii="Calibri" w:eastAsia="Calibri" w:hAnsi="Calibri" w:cs="Calibri"/>
          <w:color w:val="000000"/>
          <w:sz w:val="22"/>
          <w:szCs w:val="22"/>
        </w:rPr>
        <w:t>7.- Que la empresa que representa se compromete a mantener vigente, los seguros de responsabilidad civil profesional sanitaria y responsabilidad civil de explotación  que presentó en el momento de la adjudicación, con las mismas coberturas durante toda la duración del contrato.</w:t>
      </w:r>
    </w:p>
    <w:p w:rsidR="00847F50" w:rsidRDefault="00847F50">
      <w:pPr>
        <w:ind w:hanging="2"/>
        <w:jc w:val="both"/>
        <w:rPr>
          <w:rFonts w:ascii="Calibri" w:eastAsia="Calibri" w:hAnsi="Calibri" w:cs="Calibri"/>
          <w:color w:val="000000"/>
          <w:sz w:val="22"/>
          <w:szCs w:val="22"/>
        </w:rPr>
      </w:pPr>
    </w:p>
    <w:p w:rsidR="00847F50" w:rsidRDefault="00CB634D">
      <w:pPr>
        <w:ind w:hanging="2"/>
        <w:jc w:val="both"/>
        <w:rPr>
          <w:rFonts w:ascii="Calibri" w:eastAsia="Calibri" w:hAnsi="Calibri" w:cs="Calibri"/>
          <w:color w:val="000000"/>
          <w:sz w:val="22"/>
          <w:szCs w:val="22"/>
        </w:rPr>
      </w:pPr>
      <w:r>
        <w:rPr>
          <w:rFonts w:ascii="Calibri" w:eastAsia="Calibri" w:hAnsi="Calibri" w:cs="Calibri"/>
          <w:color w:val="000000"/>
          <w:sz w:val="22"/>
          <w:szCs w:val="22"/>
        </w:rPr>
        <w:t xml:space="preserve">8.- Que la empresa que representa </w:t>
      </w:r>
      <w:proofErr w:type="gramStart"/>
      <w:r>
        <w:rPr>
          <w:rFonts w:ascii="Calibri" w:eastAsia="Calibri" w:hAnsi="Calibri" w:cs="Calibri"/>
          <w:color w:val="000000"/>
          <w:sz w:val="22"/>
          <w:szCs w:val="22"/>
        </w:rPr>
        <w:t>( señale</w:t>
      </w:r>
      <w:proofErr w:type="gramEnd"/>
      <w:r>
        <w:rPr>
          <w:rFonts w:ascii="Calibri" w:eastAsia="Calibri" w:hAnsi="Calibri" w:cs="Calibri"/>
          <w:color w:val="000000"/>
          <w:sz w:val="22"/>
          <w:szCs w:val="22"/>
        </w:rPr>
        <w:t xml:space="preserve"> la que  corresponda):</w:t>
      </w:r>
    </w:p>
    <w:p w:rsidR="00847F50" w:rsidRDefault="00847F50">
      <w:pPr>
        <w:ind w:hanging="2"/>
        <w:jc w:val="both"/>
        <w:rPr>
          <w:rFonts w:ascii="Calibri" w:eastAsia="Calibri" w:hAnsi="Calibri" w:cs="Calibri"/>
          <w:color w:val="000000"/>
          <w:sz w:val="22"/>
          <w:szCs w:val="22"/>
        </w:rPr>
      </w:pPr>
    </w:p>
    <w:p w:rsidR="00847F50" w:rsidRDefault="00CB634D">
      <w:pPr>
        <w:ind w:hanging="2"/>
        <w:jc w:val="both"/>
        <w:rPr>
          <w:rFonts w:ascii="Calibri" w:eastAsia="Calibri" w:hAnsi="Calibri" w:cs="Calibri"/>
          <w:color w:val="000000"/>
          <w:sz w:val="22"/>
          <w:szCs w:val="22"/>
        </w:rPr>
      </w:pPr>
      <w:r>
        <w:rPr>
          <w:rFonts w:ascii="MS Gothic" w:eastAsia="MS Gothic" w:hAnsi="MS Gothic" w:cs="MS Gothic"/>
          <w:color w:val="000000"/>
          <w:sz w:val="22"/>
          <w:szCs w:val="22"/>
        </w:rPr>
        <w:t>☐</w:t>
      </w:r>
      <w:r>
        <w:rPr>
          <w:rFonts w:ascii="Calibri" w:eastAsia="Calibri" w:hAnsi="Calibri" w:cs="Calibri"/>
          <w:color w:val="000000"/>
          <w:sz w:val="22"/>
          <w:szCs w:val="22"/>
        </w:rPr>
        <w:t xml:space="preserve"> No</w:t>
      </w:r>
      <w:r>
        <w:rPr>
          <w:rFonts w:ascii="Calibri" w:eastAsia="Calibri" w:hAnsi="Calibri" w:cs="Calibri"/>
          <w:sz w:val="22"/>
          <w:szCs w:val="22"/>
        </w:rPr>
        <w:t xml:space="preserve"> está clasificada ni inscrita en el ROLECE</w:t>
      </w:r>
    </w:p>
    <w:p w:rsidR="00847F50" w:rsidRDefault="00847F50">
      <w:pPr>
        <w:ind w:hanging="2"/>
        <w:jc w:val="both"/>
        <w:rPr>
          <w:rFonts w:ascii="Calibri" w:eastAsia="Calibri" w:hAnsi="Calibri" w:cs="Calibri"/>
          <w:color w:val="000000"/>
          <w:sz w:val="22"/>
          <w:szCs w:val="22"/>
          <w:highlight w:val="yellow"/>
        </w:rPr>
      </w:pPr>
    </w:p>
    <w:p w:rsidR="00847F50" w:rsidRDefault="00CB634D">
      <w:pPr>
        <w:pBdr>
          <w:top w:val="nil"/>
          <w:left w:val="nil"/>
          <w:bottom w:val="nil"/>
          <w:right w:val="nil"/>
          <w:between w:val="nil"/>
        </w:pBdr>
        <w:tabs>
          <w:tab w:val="left" w:pos="567"/>
        </w:tabs>
        <w:ind w:hanging="2"/>
        <w:jc w:val="both"/>
        <w:rPr>
          <w:rFonts w:ascii="Calibri" w:eastAsia="Calibri" w:hAnsi="Calibri" w:cs="Calibri"/>
          <w:color w:val="000000"/>
          <w:sz w:val="22"/>
          <w:szCs w:val="22"/>
        </w:rPr>
      </w:pPr>
      <w:r>
        <w:rPr>
          <w:rFonts w:ascii="MS Gothic" w:eastAsia="MS Gothic" w:hAnsi="MS Gothic" w:cs="MS Gothic"/>
          <w:sz w:val="22"/>
          <w:szCs w:val="22"/>
        </w:rPr>
        <w:t>☐</w:t>
      </w:r>
      <w:r>
        <w:rPr>
          <w:rFonts w:ascii="Calibri" w:eastAsia="Calibri" w:hAnsi="Calibri" w:cs="Calibri"/>
          <w:sz w:val="22"/>
          <w:szCs w:val="22"/>
        </w:rPr>
        <w:t xml:space="preserve"> Está clasificada  según </w:t>
      </w:r>
      <w:r>
        <w:rPr>
          <w:rFonts w:ascii="Calibri" w:eastAsia="Calibri" w:hAnsi="Calibri" w:cs="Calibri"/>
          <w:color w:val="000000"/>
          <w:sz w:val="22"/>
          <w:szCs w:val="22"/>
        </w:rPr>
        <w:t xml:space="preserve"> se acredita en el certificado que se adjunta a esta declaración y que la clasificación  permanece vigente  y sin modificación,  manteniendo la empresa las  características y circunstancias que dieron lugar a su otorgamiento por la Junta Consultiva de Contratación Administrativa  del Estado.</w:t>
      </w:r>
    </w:p>
    <w:p w:rsidR="00847F50" w:rsidRDefault="00847F50">
      <w:pPr>
        <w:ind w:hanging="2"/>
        <w:rPr>
          <w:rFonts w:ascii="Calibri" w:eastAsia="Calibri" w:hAnsi="Calibri" w:cs="Calibri"/>
          <w:color w:val="000000"/>
          <w:sz w:val="22"/>
          <w:szCs w:val="22"/>
        </w:rPr>
      </w:pPr>
    </w:p>
    <w:p w:rsidR="00847F50" w:rsidRDefault="00CB634D">
      <w:pPr>
        <w:ind w:hanging="2"/>
        <w:rPr>
          <w:rFonts w:ascii="Calibri" w:eastAsia="Calibri" w:hAnsi="Calibri" w:cs="Calibri"/>
          <w:color w:val="000000"/>
          <w:sz w:val="22"/>
          <w:szCs w:val="22"/>
        </w:rPr>
      </w:pPr>
      <w:r>
        <w:rPr>
          <w:rFonts w:ascii="MS Gothic" w:eastAsia="MS Gothic" w:hAnsi="MS Gothic" w:cs="MS Gothic"/>
          <w:color w:val="000000"/>
          <w:sz w:val="22"/>
          <w:szCs w:val="22"/>
        </w:rPr>
        <w:t>☐</w:t>
      </w:r>
      <w:r>
        <w:rPr>
          <w:rFonts w:ascii="Calibri" w:eastAsia="Calibri" w:hAnsi="Calibri" w:cs="Calibri"/>
          <w:color w:val="000000"/>
          <w:sz w:val="22"/>
          <w:szCs w:val="22"/>
        </w:rPr>
        <w:t xml:space="preserve"> Está  inscrita en el Registro Oficial de  Licitadores  y  Empresas Clasificadas del Estado (ROLECE)  con el número -------</w:t>
      </w:r>
    </w:p>
    <w:p w:rsidR="00847F50" w:rsidRDefault="00847F50">
      <w:pPr>
        <w:ind w:hanging="2"/>
        <w:rPr>
          <w:rFonts w:ascii="Calibri" w:eastAsia="Calibri" w:hAnsi="Calibri" w:cs="Calibri"/>
          <w:color w:val="000000"/>
          <w:sz w:val="22"/>
          <w:szCs w:val="22"/>
        </w:rPr>
      </w:pPr>
    </w:p>
    <w:p w:rsidR="00847F50" w:rsidRDefault="00CB634D">
      <w:pPr>
        <w:pBdr>
          <w:top w:val="nil"/>
          <w:left w:val="nil"/>
          <w:bottom w:val="nil"/>
          <w:right w:val="nil"/>
          <w:between w:val="nil"/>
        </w:pBdr>
        <w:tabs>
          <w:tab w:val="left" w:pos="567"/>
        </w:tabs>
        <w:ind w:hanging="2"/>
        <w:jc w:val="both"/>
        <w:rPr>
          <w:rFonts w:ascii="Calibri" w:eastAsia="Calibri" w:hAnsi="Calibri" w:cs="Calibri"/>
          <w:color w:val="000000"/>
          <w:sz w:val="22"/>
          <w:szCs w:val="22"/>
        </w:rPr>
      </w:pPr>
      <w:r>
        <w:rPr>
          <w:rFonts w:ascii="Calibri" w:eastAsia="Calibri" w:hAnsi="Calibri" w:cs="Calibri"/>
          <w:b/>
          <w:color w:val="000000"/>
          <w:sz w:val="22"/>
          <w:szCs w:val="22"/>
        </w:rPr>
        <w:t>A-</w:t>
      </w:r>
      <w:r>
        <w:rPr>
          <w:rFonts w:ascii="Calibri" w:eastAsia="Calibri" w:hAnsi="Calibri" w:cs="Calibri"/>
          <w:color w:val="000000"/>
          <w:sz w:val="22"/>
          <w:szCs w:val="22"/>
        </w:rPr>
        <w:t xml:space="preserve"> Que los datos de la empresa que constan en el ROLECE no han sido alterados en ninguna de sus circunstancias y que se corresponden con la certificación del Registro que acompaña a esta declaración.</w:t>
      </w:r>
    </w:p>
    <w:p w:rsidR="00847F50" w:rsidRDefault="00847F50">
      <w:pPr>
        <w:pBdr>
          <w:top w:val="nil"/>
          <w:left w:val="nil"/>
          <w:bottom w:val="nil"/>
          <w:right w:val="nil"/>
          <w:between w:val="nil"/>
        </w:pBdr>
        <w:tabs>
          <w:tab w:val="left" w:pos="567"/>
        </w:tabs>
        <w:ind w:hanging="2"/>
        <w:jc w:val="both"/>
        <w:rPr>
          <w:rFonts w:ascii="Calibri" w:eastAsia="Calibri" w:hAnsi="Calibri" w:cs="Calibri"/>
          <w:color w:val="000000"/>
          <w:sz w:val="22"/>
          <w:szCs w:val="22"/>
        </w:rPr>
      </w:pPr>
    </w:p>
    <w:p w:rsidR="00847F50" w:rsidRDefault="00CB634D">
      <w:pPr>
        <w:pBdr>
          <w:top w:val="nil"/>
          <w:left w:val="nil"/>
          <w:bottom w:val="nil"/>
          <w:right w:val="nil"/>
          <w:between w:val="nil"/>
        </w:pBdr>
        <w:tabs>
          <w:tab w:val="left" w:pos="567"/>
        </w:tabs>
        <w:ind w:hanging="2"/>
        <w:jc w:val="both"/>
        <w:rPr>
          <w:rFonts w:ascii="Calibri" w:eastAsia="Calibri" w:hAnsi="Calibri" w:cs="Calibri"/>
          <w:color w:val="000000"/>
          <w:sz w:val="22"/>
          <w:szCs w:val="22"/>
        </w:rPr>
      </w:pPr>
      <w:r>
        <w:rPr>
          <w:rFonts w:ascii="Calibri" w:eastAsia="Calibri" w:hAnsi="Calibri" w:cs="Calibri"/>
          <w:b/>
          <w:color w:val="000000"/>
          <w:sz w:val="22"/>
          <w:szCs w:val="22"/>
        </w:rPr>
        <w:t>B-</w:t>
      </w:r>
      <w:r>
        <w:rPr>
          <w:rFonts w:ascii="Calibri" w:eastAsia="Calibri" w:hAnsi="Calibri" w:cs="Calibri"/>
          <w:color w:val="000000"/>
          <w:sz w:val="22"/>
          <w:szCs w:val="22"/>
        </w:rPr>
        <w:t xml:space="preserve"> Que los datos de esta empresa que constan en el Registro de Licitadores referentes </w:t>
      </w:r>
      <w:proofErr w:type="gramStart"/>
      <w:r>
        <w:rPr>
          <w:rFonts w:ascii="Calibri" w:eastAsia="Calibri" w:hAnsi="Calibri" w:cs="Calibri"/>
          <w:color w:val="000000"/>
          <w:sz w:val="22"/>
          <w:szCs w:val="22"/>
        </w:rPr>
        <w:t>a</w:t>
      </w:r>
      <w:proofErr w:type="gramEnd"/>
      <w:r>
        <w:rPr>
          <w:rFonts w:ascii="Calibri" w:eastAsia="Calibri" w:hAnsi="Calibri" w:cs="Calibri"/>
          <w:color w:val="000000"/>
          <w:sz w:val="22"/>
          <w:szCs w:val="22"/>
        </w:rPr>
        <w:t>:</w:t>
      </w:r>
    </w:p>
    <w:p w:rsidR="00847F50" w:rsidRDefault="00CB634D">
      <w:pPr>
        <w:pBdr>
          <w:top w:val="nil"/>
          <w:left w:val="nil"/>
          <w:bottom w:val="nil"/>
          <w:right w:val="nil"/>
          <w:between w:val="nil"/>
        </w:pBdr>
        <w:tabs>
          <w:tab w:val="left" w:pos="567"/>
        </w:tabs>
        <w:ind w:hanging="2"/>
        <w:jc w:val="both"/>
        <w:rPr>
          <w:rFonts w:ascii="Calibri" w:eastAsia="Calibri" w:hAnsi="Calibri" w:cs="Calibri"/>
          <w:color w:val="000000"/>
          <w:sz w:val="22"/>
          <w:szCs w:val="22"/>
        </w:rPr>
      </w:pPr>
      <w:r>
        <w:rPr>
          <w:rFonts w:ascii="Calibri" w:eastAsia="Calibri" w:hAnsi="Calibri" w:cs="Calibri"/>
          <w:color w:val="000000"/>
          <w:sz w:val="22"/>
          <w:szCs w:val="22"/>
        </w:rPr>
        <w:t>1.</w:t>
      </w:r>
    </w:p>
    <w:p w:rsidR="00847F50" w:rsidRDefault="00CB634D">
      <w:pPr>
        <w:pBdr>
          <w:top w:val="nil"/>
          <w:left w:val="nil"/>
          <w:bottom w:val="nil"/>
          <w:right w:val="nil"/>
          <w:between w:val="nil"/>
        </w:pBdr>
        <w:tabs>
          <w:tab w:val="left" w:pos="567"/>
        </w:tabs>
        <w:ind w:hanging="2"/>
        <w:jc w:val="both"/>
        <w:rPr>
          <w:rFonts w:ascii="Calibri" w:eastAsia="Calibri" w:hAnsi="Calibri" w:cs="Calibri"/>
          <w:color w:val="000000"/>
          <w:sz w:val="22"/>
          <w:szCs w:val="22"/>
        </w:rPr>
      </w:pPr>
      <w:r>
        <w:rPr>
          <w:rFonts w:ascii="Calibri" w:eastAsia="Calibri" w:hAnsi="Calibri" w:cs="Calibri"/>
          <w:color w:val="000000"/>
          <w:sz w:val="22"/>
          <w:szCs w:val="22"/>
        </w:rPr>
        <w:t>2.</w:t>
      </w:r>
    </w:p>
    <w:p w:rsidR="00847F50" w:rsidRDefault="00CB634D">
      <w:pPr>
        <w:pBdr>
          <w:top w:val="nil"/>
          <w:left w:val="nil"/>
          <w:bottom w:val="nil"/>
          <w:right w:val="nil"/>
          <w:between w:val="nil"/>
        </w:pBdr>
        <w:tabs>
          <w:tab w:val="left" w:pos="567"/>
        </w:tabs>
        <w:ind w:hanging="2"/>
        <w:jc w:val="both"/>
        <w:rPr>
          <w:rFonts w:ascii="Calibri" w:eastAsia="Calibri" w:hAnsi="Calibri" w:cs="Calibri"/>
          <w:color w:val="000000"/>
          <w:sz w:val="22"/>
          <w:szCs w:val="22"/>
        </w:rPr>
      </w:pPr>
      <w:r>
        <w:rPr>
          <w:rFonts w:ascii="Calibri" w:eastAsia="Calibri" w:hAnsi="Calibri" w:cs="Calibri"/>
          <w:color w:val="000000"/>
          <w:sz w:val="22"/>
          <w:szCs w:val="22"/>
        </w:rPr>
        <w:t>3.</w:t>
      </w:r>
    </w:p>
    <w:p w:rsidR="00847F50" w:rsidRDefault="00CB634D">
      <w:pPr>
        <w:pBdr>
          <w:top w:val="nil"/>
          <w:left w:val="nil"/>
          <w:bottom w:val="nil"/>
          <w:right w:val="nil"/>
          <w:between w:val="nil"/>
        </w:pBdr>
        <w:tabs>
          <w:tab w:val="left" w:pos="567"/>
        </w:tabs>
        <w:ind w:hanging="2"/>
        <w:jc w:val="both"/>
        <w:rPr>
          <w:rFonts w:ascii="Calibri" w:eastAsia="Calibri" w:hAnsi="Calibri" w:cs="Calibri"/>
          <w:color w:val="000000"/>
          <w:sz w:val="22"/>
          <w:szCs w:val="22"/>
        </w:rPr>
      </w:pPr>
      <w:r>
        <w:rPr>
          <w:rFonts w:ascii="Calibri" w:eastAsia="Calibri" w:hAnsi="Calibri" w:cs="Calibri"/>
          <w:color w:val="000000"/>
          <w:sz w:val="22"/>
          <w:szCs w:val="22"/>
        </w:rPr>
        <w:t>4.</w:t>
      </w:r>
    </w:p>
    <w:p w:rsidR="00847F50" w:rsidRDefault="00CB634D">
      <w:pPr>
        <w:pBdr>
          <w:top w:val="nil"/>
          <w:left w:val="nil"/>
          <w:bottom w:val="nil"/>
          <w:right w:val="nil"/>
          <w:between w:val="nil"/>
        </w:pBdr>
        <w:tabs>
          <w:tab w:val="left" w:pos="567"/>
        </w:tabs>
        <w:ind w:hanging="2"/>
        <w:jc w:val="both"/>
        <w:rPr>
          <w:rFonts w:ascii="Calibri" w:eastAsia="Calibri" w:hAnsi="Calibri" w:cs="Calibri"/>
          <w:color w:val="000000"/>
          <w:sz w:val="22"/>
          <w:szCs w:val="22"/>
        </w:rPr>
      </w:pPr>
      <w:proofErr w:type="gramStart"/>
      <w:r>
        <w:rPr>
          <w:rFonts w:ascii="Calibri" w:eastAsia="Calibri" w:hAnsi="Calibri" w:cs="Calibri"/>
          <w:color w:val="000000"/>
          <w:sz w:val="22"/>
          <w:szCs w:val="22"/>
        </w:rPr>
        <w:t>han</w:t>
      </w:r>
      <w:proofErr w:type="gramEnd"/>
      <w:r>
        <w:rPr>
          <w:rFonts w:ascii="Calibri" w:eastAsia="Calibri" w:hAnsi="Calibri" w:cs="Calibri"/>
          <w:color w:val="000000"/>
          <w:sz w:val="22"/>
          <w:szCs w:val="22"/>
        </w:rPr>
        <w:t xml:space="preserve"> sufrido alteración según se acredita mediante los documentos que se adjuntan a la presente declaración y que estos extremos ya han sido comunicados al Registro con fecha______</w:t>
      </w:r>
    </w:p>
    <w:p w:rsidR="00847F50" w:rsidRDefault="00847F50">
      <w:pPr>
        <w:pBdr>
          <w:top w:val="nil"/>
          <w:left w:val="nil"/>
          <w:bottom w:val="nil"/>
          <w:right w:val="nil"/>
          <w:between w:val="nil"/>
        </w:pBdr>
        <w:tabs>
          <w:tab w:val="left" w:pos="567"/>
        </w:tabs>
        <w:ind w:hanging="2"/>
        <w:jc w:val="both"/>
        <w:rPr>
          <w:rFonts w:ascii="Calibri" w:eastAsia="Calibri" w:hAnsi="Calibri" w:cs="Calibri"/>
          <w:sz w:val="22"/>
          <w:szCs w:val="22"/>
        </w:rPr>
      </w:pPr>
    </w:p>
    <w:p w:rsidR="00847F50" w:rsidRDefault="00CB634D">
      <w:pPr>
        <w:pBdr>
          <w:top w:val="nil"/>
          <w:left w:val="nil"/>
          <w:bottom w:val="nil"/>
          <w:right w:val="nil"/>
          <w:between w:val="nil"/>
        </w:pBdr>
        <w:tabs>
          <w:tab w:val="left" w:pos="567"/>
        </w:tabs>
        <w:ind w:hanging="2"/>
        <w:jc w:val="both"/>
        <w:rPr>
          <w:rFonts w:ascii="Calibri" w:eastAsia="Calibri" w:hAnsi="Calibri" w:cs="Calibri"/>
          <w:sz w:val="18"/>
          <w:szCs w:val="18"/>
        </w:rPr>
      </w:pPr>
      <w:r>
        <w:rPr>
          <w:rFonts w:ascii="Calibri" w:eastAsia="Calibri" w:hAnsi="Calibri" w:cs="Calibri"/>
          <w:color w:val="000000"/>
          <w:sz w:val="18"/>
          <w:szCs w:val="18"/>
        </w:rPr>
        <w:t>(Las opciones A) y B) son incompatibles entre sí, señale solamente la que corresponda</w:t>
      </w:r>
      <w:r>
        <w:rPr>
          <w:rFonts w:ascii="Calibri" w:eastAsia="Calibri" w:hAnsi="Calibri" w:cs="Calibri"/>
          <w:sz w:val="18"/>
          <w:szCs w:val="18"/>
        </w:rPr>
        <w:t xml:space="preserve"> </w:t>
      </w:r>
    </w:p>
    <w:p w:rsidR="00847F50" w:rsidRDefault="00847F50">
      <w:pPr>
        <w:pBdr>
          <w:top w:val="nil"/>
          <w:left w:val="nil"/>
          <w:bottom w:val="nil"/>
          <w:right w:val="nil"/>
          <w:between w:val="nil"/>
        </w:pBdr>
        <w:tabs>
          <w:tab w:val="left" w:pos="567"/>
        </w:tabs>
        <w:ind w:hanging="2"/>
        <w:jc w:val="both"/>
        <w:rPr>
          <w:rFonts w:ascii="Calibri" w:eastAsia="Calibri" w:hAnsi="Calibri" w:cs="Calibri"/>
          <w:sz w:val="22"/>
          <w:szCs w:val="22"/>
        </w:rPr>
      </w:pPr>
    </w:p>
    <w:p w:rsidR="00847F50" w:rsidRDefault="00847F50">
      <w:pPr>
        <w:ind w:right="425" w:hanging="2"/>
        <w:jc w:val="both"/>
        <w:rPr>
          <w:rFonts w:ascii="Calibri" w:eastAsia="Calibri" w:hAnsi="Calibri" w:cs="Calibri"/>
          <w:color w:val="000000"/>
          <w:sz w:val="22"/>
          <w:szCs w:val="22"/>
        </w:rPr>
      </w:pPr>
    </w:p>
    <w:p w:rsidR="00847F50" w:rsidRDefault="00CB634D">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 xml:space="preserve">En ______________ a ___ de ____ </w:t>
      </w:r>
      <w:proofErr w:type="spellStart"/>
      <w:r>
        <w:rPr>
          <w:rFonts w:ascii="Calibri" w:eastAsia="Calibri" w:hAnsi="Calibri" w:cs="Calibri"/>
          <w:color w:val="000000"/>
          <w:sz w:val="22"/>
          <w:szCs w:val="22"/>
        </w:rPr>
        <w:t>de</w:t>
      </w:r>
      <w:proofErr w:type="spellEnd"/>
      <w:r>
        <w:rPr>
          <w:rFonts w:ascii="Calibri" w:eastAsia="Calibri" w:hAnsi="Calibri" w:cs="Calibri"/>
          <w:color w:val="000000"/>
          <w:sz w:val="22"/>
          <w:szCs w:val="22"/>
        </w:rPr>
        <w:t xml:space="preserve"> 20__</w:t>
      </w:r>
    </w:p>
    <w:p w:rsidR="00847F50" w:rsidRDefault="00CB634D">
      <w:pPr>
        <w:spacing w:after="240"/>
        <w:ind w:hanging="2"/>
        <w:rPr>
          <w:rFonts w:ascii="Calibri" w:eastAsia="Calibri" w:hAnsi="Calibri" w:cs="Calibri"/>
          <w:color w:val="000000"/>
          <w:sz w:val="22"/>
          <w:szCs w:val="22"/>
        </w:rPr>
      </w:pPr>
      <w:r>
        <w:rPr>
          <w:rFonts w:ascii="Calibri" w:eastAsia="Calibri" w:hAnsi="Calibri" w:cs="Calibri"/>
          <w:sz w:val="22"/>
          <w:szCs w:val="22"/>
        </w:rPr>
        <w:br/>
      </w:r>
      <w:r>
        <w:rPr>
          <w:rFonts w:ascii="Calibri" w:eastAsia="Calibri" w:hAnsi="Calibri" w:cs="Calibri"/>
          <w:color w:val="000000"/>
          <w:sz w:val="22"/>
          <w:szCs w:val="22"/>
        </w:rPr>
        <w:t>Fdo.:      </w:t>
      </w:r>
    </w:p>
    <w:p w:rsidR="00847F50" w:rsidRDefault="00CB634D">
      <w:pPr>
        <w:spacing w:after="240"/>
        <w:ind w:hanging="2"/>
        <w:rPr>
          <w:rFonts w:ascii="Calibri" w:eastAsia="Calibri" w:hAnsi="Calibri" w:cs="Calibri"/>
          <w:sz w:val="22"/>
          <w:szCs w:val="22"/>
        </w:rPr>
      </w:pPr>
      <w:r>
        <w:rPr>
          <w:rFonts w:ascii="Calibri" w:eastAsia="Calibri" w:hAnsi="Calibri" w:cs="Calibri"/>
          <w:b/>
          <w:color w:val="000000"/>
          <w:sz w:val="22"/>
          <w:szCs w:val="22"/>
        </w:rPr>
        <w:t>PRESIDENCIA DE LA MESA DE CONTRATACIÓN</w:t>
      </w:r>
    </w:p>
    <w:p w:rsidR="00847F50" w:rsidRDefault="00CB634D">
      <w:pPr>
        <w:ind w:hanging="2"/>
        <w:rPr>
          <w:rFonts w:ascii="Calibri" w:eastAsia="Calibri" w:hAnsi="Calibri" w:cs="Calibri"/>
          <w:b/>
        </w:rPr>
      </w:pPr>
      <w:r>
        <w:rPr>
          <w:rFonts w:ascii="Calibri" w:eastAsia="Calibri" w:hAnsi="Calibri" w:cs="Calibri"/>
          <w:b/>
        </w:rPr>
        <w:t>ASEPEYO</w:t>
      </w:r>
    </w:p>
    <w:tbl>
      <w:tblPr>
        <w:tblStyle w:val="affffffffffffffffffff9"/>
        <w:tblW w:w="10314" w:type="dxa"/>
        <w:tblInd w:w="-515" w:type="dxa"/>
        <w:tblLayout w:type="fixed"/>
        <w:tblLook w:val="0000" w:firstRow="0" w:lastRow="0" w:firstColumn="0" w:lastColumn="0" w:noHBand="0" w:noVBand="0"/>
      </w:tblPr>
      <w:tblGrid>
        <w:gridCol w:w="10314"/>
      </w:tblGrid>
      <w:tr w:rsidR="00847F50">
        <w:trPr>
          <w:trHeight w:val="765"/>
        </w:trPr>
        <w:tc>
          <w:tcPr>
            <w:tcW w:w="10314" w:type="dxa"/>
            <w:shd w:val="clear" w:color="auto" w:fill="00B0F0"/>
          </w:tcPr>
          <w:p w:rsidR="00847F50" w:rsidRDefault="00CB634D">
            <w:pPr>
              <w:pBdr>
                <w:top w:val="nil"/>
                <w:left w:val="nil"/>
                <w:bottom w:val="nil"/>
                <w:right w:val="nil"/>
                <w:between w:val="nil"/>
              </w:pBdr>
              <w:ind w:hanging="2"/>
              <w:jc w:val="center"/>
              <w:rPr>
                <w:rFonts w:ascii="Calibri" w:eastAsia="Calibri" w:hAnsi="Calibri" w:cs="Calibri"/>
                <w:color w:val="FFFFFF"/>
                <w:sz w:val="22"/>
                <w:szCs w:val="22"/>
              </w:rPr>
            </w:pPr>
            <w:r>
              <w:lastRenderedPageBreak/>
              <w:br w:type="page"/>
            </w:r>
            <w:bookmarkStart w:id="6" w:name="bookmark=id.1ksv4uv" w:colFirst="0" w:colLast="0"/>
            <w:bookmarkEnd w:id="6"/>
            <w:r>
              <w:rPr>
                <w:rFonts w:ascii="Calibri" w:eastAsia="Calibri" w:hAnsi="Calibri" w:cs="Calibri"/>
                <w:b/>
                <w:color w:val="FFFFFF"/>
                <w:sz w:val="22"/>
                <w:szCs w:val="22"/>
              </w:rPr>
              <w:t>Anexo IV.3</w:t>
            </w:r>
            <w:r>
              <w:rPr>
                <w:rFonts w:ascii="Calibri" w:eastAsia="Calibri" w:hAnsi="Calibri" w:cs="Calibri"/>
                <w:b/>
                <w:color w:val="FFFFFF"/>
                <w:sz w:val="22"/>
                <w:szCs w:val="22"/>
              </w:rPr>
              <w:br/>
              <w:t xml:space="preserve">Modelo normalizado de presentación de la documentación de capacidad y solvencia </w:t>
            </w:r>
          </w:p>
        </w:tc>
      </w:tr>
    </w:tbl>
    <w:p w:rsidR="00847F50" w:rsidRDefault="00847F50">
      <w:pPr>
        <w:ind w:hanging="2"/>
        <w:rPr>
          <w:rFonts w:ascii="Calibri" w:eastAsia="Calibri" w:hAnsi="Calibri" w:cs="Calibri"/>
          <w:sz w:val="22"/>
          <w:szCs w:val="22"/>
        </w:rPr>
      </w:pPr>
    </w:p>
    <w:p w:rsidR="00847F50" w:rsidRDefault="00847F50">
      <w:pPr>
        <w:pBdr>
          <w:top w:val="nil"/>
          <w:left w:val="nil"/>
          <w:bottom w:val="nil"/>
          <w:right w:val="nil"/>
          <w:between w:val="nil"/>
        </w:pBdr>
        <w:tabs>
          <w:tab w:val="left" w:pos="567"/>
        </w:tabs>
        <w:ind w:hanging="2"/>
        <w:jc w:val="both"/>
        <w:rPr>
          <w:rFonts w:ascii="Calibri" w:eastAsia="Calibri" w:hAnsi="Calibri" w:cs="Calibri"/>
          <w:color w:val="000080"/>
          <w:sz w:val="22"/>
          <w:szCs w:val="22"/>
        </w:rPr>
      </w:pPr>
    </w:p>
    <w:p w:rsidR="00847F50" w:rsidRDefault="00CB634D">
      <w:pPr>
        <w:keepNext/>
        <w:pBdr>
          <w:top w:val="nil"/>
          <w:left w:val="nil"/>
          <w:bottom w:val="nil"/>
          <w:right w:val="nil"/>
          <w:between w:val="nil"/>
        </w:pBdr>
        <w:ind w:hanging="2"/>
        <w:rPr>
          <w:rFonts w:ascii="Calibri" w:eastAsia="Calibri" w:hAnsi="Calibri" w:cs="Calibri"/>
          <w:color w:val="000000"/>
          <w:sz w:val="22"/>
          <w:szCs w:val="22"/>
          <w:u w:val="single"/>
        </w:rPr>
      </w:pPr>
      <w:r>
        <w:rPr>
          <w:rFonts w:ascii="Calibri" w:eastAsia="Calibri" w:hAnsi="Calibri" w:cs="Calibri"/>
          <w:b/>
          <w:color w:val="000000"/>
          <w:sz w:val="22"/>
          <w:szCs w:val="22"/>
          <w:u w:val="single"/>
        </w:rPr>
        <w:t xml:space="preserve">Empresa Ofertante </w:t>
      </w:r>
      <w:proofErr w:type="gramStart"/>
      <w:r>
        <w:rPr>
          <w:rFonts w:ascii="Calibri" w:eastAsia="Calibri" w:hAnsi="Calibri" w:cs="Calibri"/>
          <w:b/>
          <w:color w:val="000000"/>
          <w:sz w:val="22"/>
          <w:szCs w:val="22"/>
          <w:u w:val="single"/>
        </w:rPr>
        <w:t>( licitadora</w:t>
      </w:r>
      <w:proofErr w:type="gramEnd"/>
      <w:r>
        <w:rPr>
          <w:rFonts w:ascii="Calibri" w:eastAsia="Calibri" w:hAnsi="Calibri" w:cs="Calibri"/>
          <w:b/>
          <w:color w:val="000000"/>
          <w:sz w:val="22"/>
          <w:szCs w:val="22"/>
          <w:u w:val="single"/>
        </w:rPr>
        <w:t xml:space="preserve"> )</w:t>
      </w:r>
    </w:p>
    <w:p w:rsidR="00847F50" w:rsidRDefault="00847F50">
      <w:pPr>
        <w:ind w:hanging="2"/>
        <w:rPr>
          <w:rFonts w:ascii="Calibri" w:eastAsia="Calibri" w:hAnsi="Calibri" w:cs="Calibri"/>
          <w:sz w:val="22"/>
          <w:szCs w:val="22"/>
        </w:rPr>
      </w:pPr>
    </w:p>
    <w:p w:rsidR="00847F50" w:rsidRDefault="00CB634D">
      <w:pPr>
        <w:numPr>
          <w:ilvl w:val="0"/>
          <w:numId w:val="4"/>
        </w:numPr>
        <w:ind w:left="0" w:hanging="2"/>
        <w:rPr>
          <w:rFonts w:ascii="Calibri" w:eastAsia="Calibri" w:hAnsi="Calibri" w:cs="Calibri"/>
        </w:rPr>
      </w:pPr>
      <w:r>
        <w:rPr>
          <w:rFonts w:ascii="Calibri" w:eastAsia="Calibri" w:hAnsi="Calibri" w:cs="Calibri"/>
        </w:rPr>
        <w:t xml:space="preserve">Empresa única </w:t>
      </w:r>
    </w:p>
    <w:p w:rsidR="00847F50" w:rsidRDefault="00847F50">
      <w:pPr>
        <w:ind w:hanging="2"/>
        <w:rPr>
          <w:rFonts w:ascii="Calibri" w:eastAsia="Calibri" w:hAnsi="Calibri" w:cs="Calibri"/>
        </w:rPr>
      </w:pPr>
    </w:p>
    <w:tbl>
      <w:tblPr>
        <w:tblStyle w:val="affffffffffffffffffffb"/>
        <w:tblW w:w="7655" w:type="dxa"/>
        <w:tblInd w:w="2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655"/>
      </w:tblGrid>
      <w:tr w:rsidR="00847F50">
        <w:tc>
          <w:tcPr>
            <w:tcW w:w="7655" w:type="dxa"/>
          </w:tcPr>
          <w:p w:rsidR="00847F50" w:rsidRDefault="00847F50">
            <w:pPr>
              <w:ind w:hanging="2"/>
              <w:rPr>
                <w:rFonts w:ascii="Calibri" w:eastAsia="Calibri" w:hAnsi="Calibri" w:cs="Calibri"/>
                <w:color w:val="366091"/>
              </w:rPr>
            </w:pPr>
          </w:p>
          <w:p w:rsidR="00847F50" w:rsidRDefault="00847F50">
            <w:pPr>
              <w:ind w:hanging="2"/>
              <w:rPr>
                <w:rFonts w:ascii="Calibri" w:eastAsia="Calibri" w:hAnsi="Calibri" w:cs="Calibri"/>
                <w:color w:val="366091"/>
              </w:rPr>
            </w:pPr>
          </w:p>
        </w:tc>
      </w:tr>
    </w:tbl>
    <w:p w:rsidR="00847F50" w:rsidRDefault="00847F50">
      <w:pPr>
        <w:ind w:hanging="2"/>
        <w:rPr>
          <w:rFonts w:ascii="Calibri" w:eastAsia="Calibri" w:hAnsi="Calibri" w:cs="Calibri"/>
        </w:rPr>
      </w:pPr>
    </w:p>
    <w:p w:rsidR="00847F50" w:rsidRDefault="00CB634D">
      <w:pPr>
        <w:numPr>
          <w:ilvl w:val="0"/>
          <w:numId w:val="4"/>
        </w:numPr>
        <w:ind w:left="0" w:hanging="2"/>
        <w:rPr>
          <w:rFonts w:ascii="Calibri" w:eastAsia="Calibri" w:hAnsi="Calibri" w:cs="Calibri"/>
        </w:rPr>
      </w:pPr>
      <w:r>
        <w:rPr>
          <w:rFonts w:ascii="Calibri" w:eastAsia="Calibri" w:hAnsi="Calibri" w:cs="Calibri"/>
        </w:rPr>
        <w:t>Unión Temporal de Empresas U.T.E.</w:t>
      </w:r>
    </w:p>
    <w:p w:rsidR="00847F50" w:rsidRDefault="00847F50">
      <w:pPr>
        <w:ind w:hanging="2"/>
        <w:rPr>
          <w:rFonts w:ascii="Calibri" w:eastAsia="Calibri" w:hAnsi="Calibri" w:cs="Calibri"/>
        </w:rPr>
      </w:pPr>
    </w:p>
    <w:p w:rsidR="00847F50" w:rsidRDefault="00CB634D">
      <w:pPr>
        <w:ind w:hanging="2"/>
        <w:jc w:val="both"/>
        <w:rPr>
          <w:rFonts w:ascii="Calibri" w:eastAsia="Calibri" w:hAnsi="Calibri" w:cs="Calibri"/>
        </w:rPr>
      </w:pPr>
      <w:r>
        <w:rPr>
          <w:rFonts w:ascii="Calibri" w:eastAsia="Calibri" w:hAnsi="Calibri" w:cs="Calibri"/>
          <w:color w:val="000000"/>
          <w:u w:val="single"/>
        </w:rPr>
        <w:t>Si se concurre en U.T.E</w:t>
      </w:r>
      <w:r>
        <w:rPr>
          <w:rFonts w:ascii="Calibri" w:eastAsia="Calibri" w:hAnsi="Calibri" w:cs="Calibri"/>
          <w:color w:val="000000"/>
        </w:rPr>
        <w:t>., todos los integrantes de la U.T.E. deberán cumplimentar  conjuntamente los siguientes apartados  en los que  se identifican sus componentes, la participación de cada uno de ellos y el hecho de asumir el compromiso de constituirse formalmente en unión temporal caso de resultar adjudicataria y los deberán firmar  todas las empresas integrantes de la UTE.</w:t>
      </w:r>
    </w:p>
    <w:p w:rsidR="00847F50" w:rsidRDefault="00847F50">
      <w:pPr>
        <w:ind w:hanging="2"/>
        <w:rPr>
          <w:rFonts w:ascii="Calibri" w:eastAsia="Calibri" w:hAnsi="Calibri" w:cs="Calibri"/>
        </w:rPr>
      </w:pPr>
    </w:p>
    <w:tbl>
      <w:tblPr>
        <w:tblStyle w:val="affffffffffffffffffffc"/>
        <w:tblW w:w="8828" w:type="dxa"/>
        <w:tblInd w:w="2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033"/>
        <w:gridCol w:w="2795"/>
      </w:tblGrid>
      <w:tr w:rsidR="00847F50">
        <w:trPr>
          <w:trHeight w:val="186"/>
        </w:trPr>
        <w:tc>
          <w:tcPr>
            <w:tcW w:w="6033" w:type="dxa"/>
            <w:vAlign w:val="center"/>
          </w:tcPr>
          <w:p w:rsidR="00847F50" w:rsidRDefault="00CB634D">
            <w:pPr>
              <w:ind w:hanging="2"/>
              <w:rPr>
                <w:rFonts w:ascii="Calibri" w:eastAsia="Calibri" w:hAnsi="Calibri" w:cs="Calibri"/>
                <w:color w:val="366091"/>
              </w:rPr>
            </w:pPr>
            <w:r>
              <w:rPr>
                <w:rFonts w:ascii="Calibri" w:eastAsia="Calibri" w:hAnsi="Calibri" w:cs="Calibri"/>
                <w:color w:val="366091"/>
              </w:rPr>
              <w:t xml:space="preserve">Nombre de las empresas </w:t>
            </w:r>
          </w:p>
        </w:tc>
        <w:tc>
          <w:tcPr>
            <w:tcW w:w="2795" w:type="dxa"/>
            <w:vAlign w:val="center"/>
          </w:tcPr>
          <w:p w:rsidR="00847F50" w:rsidRDefault="00CB634D">
            <w:pPr>
              <w:ind w:hanging="2"/>
              <w:rPr>
                <w:rFonts w:ascii="Calibri" w:eastAsia="Calibri" w:hAnsi="Calibri" w:cs="Calibri"/>
                <w:color w:val="366091"/>
              </w:rPr>
            </w:pPr>
            <w:r>
              <w:rPr>
                <w:rFonts w:ascii="Calibri" w:eastAsia="Calibri" w:hAnsi="Calibri" w:cs="Calibri"/>
                <w:color w:val="366091"/>
              </w:rPr>
              <w:t xml:space="preserve"> % participación </w:t>
            </w:r>
          </w:p>
        </w:tc>
      </w:tr>
      <w:tr w:rsidR="00847F50">
        <w:trPr>
          <w:trHeight w:val="340"/>
        </w:trPr>
        <w:tc>
          <w:tcPr>
            <w:tcW w:w="6033" w:type="dxa"/>
          </w:tcPr>
          <w:p w:rsidR="00847F50" w:rsidRDefault="00847F50">
            <w:pPr>
              <w:ind w:hanging="2"/>
              <w:rPr>
                <w:rFonts w:ascii="Calibri" w:eastAsia="Calibri" w:hAnsi="Calibri" w:cs="Calibri"/>
                <w:color w:val="366091"/>
              </w:rPr>
            </w:pPr>
          </w:p>
          <w:p w:rsidR="00847F50" w:rsidRDefault="00847F50">
            <w:pPr>
              <w:ind w:hanging="2"/>
              <w:rPr>
                <w:rFonts w:ascii="Calibri" w:eastAsia="Calibri" w:hAnsi="Calibri" w:cs="Calibri"/>
                <w:color w:val="366091"/>
              </w:rPr>
            </w:pPr>
          </w:p>
        </w:tc>
        <w:tc>
          <w:tcPr>
            <w:tcW w:w="2795" w:type="dxa"/>
          </w:tcPr>
          <w:p w:rsidR="00847F50" w:rsidRDefault="00847F50">
            <w:pPr>
              <w:ind w:hanging="2"/>
              <w:rPr>
                <w:rFonts w:ascii="Calibri" w:eastAsia="Calibri" w:hAnsi="Calibri" w:cs="Calibri"/>
                <w:color w:val="366091"/>
              </w:rPr>
            </w:pPr>
          </w:p>
        </w:tc>
      </w:tr>
      <w:tr w:rsidR="00847F50">
        <w:trPr>
          <w:trHeight w:val="271"/>
        </w:trPr>
        <w:tc>
          <w:tcPr>
            <w:tcW w:w="6033" w:type="dxa"/>
          </w:tcPr>
          <w:p w:rsidR="00847F50" w:rsidRDefault="00847F50">
            <w:pPr>
              <w:ind w:hanging="2"/>
              <w:rPr>
                <w:rFonts w:ascii="Calibri" w:eastAsia="Calibri" w:hAnsi="Calibri" w:cs="Calibri"/>
                <w:color w:val="366091"/>
              </w:rPr>
            </w:pPr>
          </w:p>
          <w:p w:rsidR="00847F50" w:rsidRDefault="00847F50">
            <w:pPr>
              <w:ind w:hanging="2"/>
              <w:rPr>
                <w:rFonts w:ascii="Calibri" w:eastAsia="Calibri" w:hAnsi="Calibri" w:cs="Calibri"/>
                <w:color w:val="366091"/>
              </w:rPr>
            </w:pPr>
          </w:p>
        </w:tc>
        <w:tc>
          <w:tcPr>
            <w:tcW w:w="2795" w:type="dxa"/>
          </w:tcPr>
          <w:p w:rsidR="00847F50" w:rsidRDefault="00847F50">
            <w:pPr>
              <w:ind w:hanging="2"/>
              <w:rPr>
                <w:rFonts w:ascii="Calibri" w:eastAsia="Calibri" w:hAnsi="Calibri" w:cs="Calibri"/>
                <w:color w:val="366091"/>
              </w:rPr>
            </w:pPr>
          </w:p>
        </w:tc>
      </w:tr>
      <w:tr w:rsidR="00847F50">
        <w:trPr>
          <w:trHeight w:val="454"/>
        </w:trPr>
        <w:tc>
          <w:tcPr>
            <w:tcW w:w="6033" w:type="dxa"/>
          </w:tcPr>
          <w:p w:rsidR="00847F50" w:rsidRDefault="00847F50">
            <w:pPr>
              <w:ind w:hanging="2"/>
              <w:rPr>
                <w:rFonts w:ascii="Calibri" w:eastAsia="Calibri" w:hAnsi="Calibri" w:cs="Calibri"/>
                <w:color w:val="366091"/>
              </w:rPr>
            </w:pPr>
          </w:p>
          <w:p w:rsidR="00847F50" w:rsidRDefault="00847F50">
            <w:pPr>
              <w:ind w:hanging="2"/>
              <w:rPr>
                <w:rFonts w:ascii="Calibri" w:eastAsia="Calibri" w:hAnsi="Calibri" w:cs="Calibri"/>
                <w:color w:val="366091"/>
              </w:rPr>
            </w:pPr>
          </w:p>
        </w:tc>
        <w:tc>
          <w:tcPr>
            <w:tcW w:w="2795" w:type="dxa"/>
          </w:tcPr>
          <w:p w:rsidR="00847F50" w:rsidRDefault="00847F50">
            <w:pPr>
              <w:ind w:hanging="2"/>
              <w:rPr>
                <w:rFonts w:ascii="Calibri" w:eastAsia="Calibri" w:hAnsi="Calibri" w:cs="Calibri"/>
                <w:color w:val="366091"/>
              </w:rPr>
            </w:pPr>
          </w:p>
        </w:tc>
      </w:tr>
      <w:tr w:rsidR="00847F50">
        <w:trPr>
          <w:trHeight w:val="353"/>
        </w:trPr>
        <w:tc>
          <w:tcPr>
            <w:tcW w:w="6033" w:type="dxa"/>
          </w:tcPr>
          <w:p w:rsidR="00847F50" w:rsidRDefault="00847F50">
            <w:pPr>
              <w:ind w:hanging="2"/>
              <w:rPr>
                <w:rFonts w:ascii="Calibri" w:eastAsia="Calibri" w:hAnsi="Calibri" w:cs="Calibri"/>
                <w:color w:val="366091"/>
              </w:rPr>
            </w:pPr>
          </w:p>
          <w:p w:rsidR="00847F50" w:rsidRDefault="00847F50">
            <w:pPr>
              <w:ind w:hanging="2"/>
              <w:rPr>
                <w:rFonts w:ascii="Calibri" w:eastAsia="Calibri" w:hAnsi="Calibri" w:cs="Calibri"/>
                <w:color w:val="366091"/>
              </w:rPr>
            </w:pPr>
          </w:p>
        </w:tc>
        <w:tc>
          <w:tcPr>
            <w:tcW w:w="2795" w:type="dxa"/>
          </w:tcPr>
          <w:p w:rsidR="00847F50" w:rsidRDefault="00847F50">
            <w:pPr>
              <w:ind w:hanging="2"/>
              <w:rPr>
                <w:rFonts w:ascii="Calibri" w:eastAsia="Calibri" w:hAnsi="Calibri" w:cs="Calibri"/>
                <w:color w:val="366091"/>
              </w:rPr>
            </w:pPr>
          </w:p>
        </w:tc>
      </w:tr>
    </w:tbl>
    <w:p w:rsidR="00847F50" w:rsidRDefault="00847F50">
      <w:pPr>
        <w:ind w:hanging="2"/>
        <w:rPr>
          <w:rFonts w:ascii="Calibri" w:eastAsia="Calibri" w:hAnsi="Calibri" w:cs="Calibri"/>
        </w:rPr>
      </w:pPr>
    </w:p>
    <w:p w:rsidR="00847F50" w:rsidRDefault="00CB634D">
      <w:pPr>
        <w:ind w:hanging="2"/>
        <w:jc w:val="both"/>
        <w:rPr>
          <w:rFonts w:ascii="Calibri" w:eastAsia="Calibri" w:hAnsi="Calibri" w:cs="Calibri"/>
          <w:color w:val="000000"/>
        </w:rPr>
      </w:pPr>
      <w:r>
        <w:rPr>
          <w:rFonts w:ascii="Calibri" w:eastAsia="Calibri" w:hAnsi="Calibri" w:cs="Calibri"/>
          <w:color w:val="000000"/>
        </w:rPr>
        <w:t>Que en caso de resultar adjudicatarios, los abajo firmantes, se obligan solidariamente en nombre de las empresas que representan, a ejecutar el contrato en régimen de Unión Temporal de Empresas conforme a lo previsto en el art 69 de la Ley de Contratos del Sector Público, con la participación cada una de ellas  indicada en el cuadro precedente.</w:t>
      </w:r>
    </w:p>
    <w:p w:rsidR="00847F50" w:rsidRDefault="00847F50">
      <w:pPr>
        <w:ind w:hanging="2"/>
        <w:rPr>
          <w:rFonts w:ascii="Calibri" w:eastAsia="Calibri" w:hAnsi="Calibri" w:cs="Calibri"/>
          <w:color w:val="000000"/>
        </w:rPr>
      </w:pPr>
    </w:p>
    <w:p w:rsidR="00847F50" w:rsidRDefault="00CB634D">
      <w:pPr>
        <w:ind w:hanging="2"/>
        <w:jc w:val="both"/>
        <w:rPr>
          <w:rFonts w:ascii="Calibri" w:eastAsia="Calibri" w:hAnsi="Calibri" w:cs="Calibri"/>
          <w:color w:val="000000"/>
        </w:rPr>
      </w:pPr>
      <w:r>
        <w:rPr>
          <w:rFonts w:ascii="Calibri" w:eastAsia="Calibri" w:hAnsi="Calibri" w:cs="Calibri"/>
          <w:color w:val="000000"/>
        </w:rPr>
        <w:t>Se designa como representante o apoderado único de la unión con poderes bastantes para ejercitar los derechos y cumplir las obligaciones que del contrato se deriven hasta su extinción a D. _______________, con DNI _____________ y domicilio en ______________, calle _________ nº ______.</w:t>
      </w:r>
    </w:p>
    <w:p w:rsidR="00847F50" w:rsidRDefault="00847F50">
      <w:pPr>
        <w:ind w:hanging="2"/>
        <w:rPr>
          <w:rFonts w:ascii="Calibri" w:eastAsia="Calibri" w:hAnsi="Calibri" w:cs="Calibri"/>
          <w:color w:val="000000"/>
        </w:rPr>
      </w:pPr>
    </w:p>
    <w:p w:rsidR="00847F50" w:rsidRDefault="00CB634D">
      <w:pPr>
        <w:ind w:hanging="2"/>
        <w:jc w:val="both"/>
        <w:rPr>
          <w:rFonts w:ascii="Calibri" w:eastAsia="Calibri" w:hAnsi="Calibri" w:cs="Calibri"/>
          <w:color w:val="000000"/>
        </w:rPr>
      </w:pPr>
      <w:r>
        <w:rPr>
          <w:rFonts w:ascii="Calibri" w:eastAsia="Calibri" w:hAnsi="Calibri" w:cs="Calibri"/>
          <w:color w:val="000000"/>
        </w:rPr>
        <w:t>Asimismo asumen el compromiso de constituirse formalmente en unión temporal en caso de resultar adjudicatarios del contrato.</w:t>
      </w:r>
    </w:p>
    <w:p w:rsidR="00847F50" w:rsidRDefault="00847F50">
      <w:pPr>
        <w:ind w:hanging="2"/>
        <w:jc w:val="center"/>
        <w:rPr>
          <w:rFonts w:ascii="Calibri" w:eastAsia="Calibri" w:hAnsi="Calibri" w:cs="Calibri"/>
          <w:color w:val="000000"/>
          <w:sz w:val="22"/>
          <w:szCs w:val="22"/>
        </w:rPr>
      </w:pPr>
    </w:p>
    <w:p w:rsidR="00847F50" w:rsidRDefault="00CB634D">
      <w:pPr>
        <w:ind w:hanging="2"/>
        <w:rPr>
          <w:rFonts w:ascii="Calibri" w:eastAsia="Calibri" w:hAnsi="Calibri" w:cs="Calibri"/>
        </w:rPr>
      </w:pPr>
      <w:r>
        <w:rPr>
          <w:rFonts w:ascii="Calibri" w:eastAsia="Calibri" w:hAnsi="Calibri" w:cs="Calibri"/>
        </w:rPr>
        <w:t>Fdo.</w:t>
      </w:r>
    </w:p>
    <w:p w:rsidR="00847F50" w:rsidRDefault="00847F50">
      <w:pPr>
        <w:pBdr>
          <w:top w:val="nil"/>
          <w:left w:val="nil"/>
          <w:bottom w:val="nil"/>
          <w:right w:val="nil"/>
          <w:between w:val="nil"/>
        </w:pBdr>
        <w:ind w:hanging="2"/>
        <w:jc w:val="both"/>
        <w:rPr>
          <w:rFonts w:ascii="Calibri" w:eastAsia="Calibri" w:hAnsi="Calibri" w:cs="Calibri"/>
          <w:color w:val="000000"/>
        </w:rPr>
      </w:pPr>
    </w:p>
    <w:p w:rsidR="00847F50" w:rsidRDefault="00CB634D">
      <w:pPr>
        <w:pBdr>
          <w:top w:val="nil"/>
          <w:left w:val="nil"/>
          <w:bottom w:val="nil"/>
          <w:right w:val="nil"/>
          <w:between w:val="nil"/>
        </w:pBdr>
        <w:ind w:hanging="2"/>
        <w:jc w:val="both"/>
        <w:rPr>
          <w:rFonts w:ascii="Calibri" w:eastAsia="Calibri" w:hAnsi="Calibri" w:cs="Calibri"/>
          <w:color w:val="000000"/>
        </w:rPr>
      </w:pPr>
      <w:r>
        <w:rPr>
          <w:rFonts w:ascii="Calibri" w:eastAsia="Calibri" w:hAnsi="Calibri" w:cs="Calibri"/>
          <w:color w:val="000000"/>
        </w:rPr>
        <w:t>PRESIDENCIA DE LA MESA DE CONTRATACIÓN</w:t>
      </w:r>
    </w:p>
    <w:p w:rsidR="00847F50" w:rsidRDefault="00CB634D">
      <w:pPr>
        <w:pBdr>
          <w:top w:val="nil"/>
          <w:left w:val="nil"/>
          <w:bottom w:val="nil"/>
          <w:right w:val="nil"/>
          <w:between w:val="nil"/>
        </w:pBdr>
        <w:ind w:hanging="2"/>
        <w:jc w:val="both"/>
        <w:rPr>
          <w:rFonts w:ascii="Calibri" w:eastAsia="Calibri" w:hAnsi="Calibri" w:cs="Calibri"/>
          <w:color w:val="000000"/>
        </w:rPr>
      </w:pPr>
      <w:r>
        <w:rPr>
          <w:rFonts w:ascii="Calibri" w:eastAsia="Calibri" w:hAnsi="Calibri" w:cs="Calibri"/>
          <w:color w:val="000000"/>
        </w:rPr>
        <w:t>ASEPEYO</w:t>
      </w:r>
    </w:p>
    <w:p w:rsidR="00847F50" w:rsidRDefault="00CB634D">
      <w:pPr>
        <w:pBdr>
          <w:top w:val="nil"/>
          <w:left w:val="nil"/>
          <w:bottom w:val="nil"/>
          <w:right w:val="nil"/>
          <w:between w:val="nil"/>
        </w:pBdr>
        <w:ind w:hanging="2"/>
        <w:jc w:val="center"/>
        <w:rPr>
          <w:rFonts w:ascii="Calibri" w:eastAsia="Calibri" w:hAnsi="Calibri" w:cs="Calibri"/>
          <w:color w:val="0070C0"/>
          <w:u w:val="single"/>
        </w:rPr>
      </w:pPr>
      <w:r>
        <w:br w:type="page"/>
      </w:r>
      <w:r>
        <w:rPr>
          <w:rFonts w:ascii="Calibri" w:eastAsia="Calibri" w:hAnsi="Calibri" w:cs="Calibri"/>
          <w:b/>
          <w:color w:val="0070C0"/>
          <w:u w:val="single"/>
        </w:rPr>
        <w:lastRenderedPageBreak/>
        <w:t>ÍNDICE DE DOCUMENTOS APORTADOS</w:t>
      </w:r>
    </w:p>
    <w:p w:rsidR="00847F50" w:rsidRDefault="00847F50">
      <w:pPr>
        <w:ind w:hanging="2"/>
        <w:rPr>
          <w:rFonts w:ascii="Calibri" w:eastAsia="Calibri" w:hAnsi="Calibri" w:cs="Calibri"/>
        </w:rPr>
      </w:pPr>
    </w:p>
    <w:p w:rsidR="00847F50" w:rsidRDefault="00CB634D">
      <w:pPr>
        <w:ind w:hanging="2"/>
        <w:jc w:val="center"/>
        <w:rPr>
          <w:rFonts w:ascii="Calibri" w:eastAsia="Calibri" w:hAnsi="Calibri" w:cs="Calibri"/>
          <w:sz w:val="22"/>
          <w:szCs w:val="22"/>
        </w:rPr>
      </w:pPr>
      <w:r>
        <w:rPr>
          <w:rFonts w:ascii="Calibri" w:eastAsia="Calibri" w:hAnsi="Calibri" w:cs="Calibri"/>
          <w:b/>
          <w:color w:val="0070C0"/>
          <w:u w:val="single"/>
        </w:rPr>
        <w:t>A entregar por las empresas licitadoras</w:t>
      </w:r>
    </w:p>
    <w:p w:rsidR="00847F50" w:rsidRDefault="00847F50">
      <w:pPr>
        <w:ind w:hanging="2"/>
        <w:jc w:val="both"/>
        <w:rPr>
          <w:rFonts w:ascii="Calibri" w:eastAsia="Calibri" w:hAnsi="Calibri" w:cs="Calibri"/>
          <w:color w:val="7030A0"/>
        </w:rPr>
      </w:pPr>
    </w:p>
    <w:p w:rsidR="00847F50" w:rsidRDefault="00CB634D">
      <w:pPr>
        <w:ind w:hanging="2"/>
        <w:jc w:val="both"/>
        <w:rPr>
          <w:rFonts w:ascii="Calibri" w:eastAsia="Calibri" w:hAnsi="Calibri" w:cs="Calibri"/>
        </w:rPr>
      </w:pPr>
      <w:r>
        <w:rPr>
          <w:rFonts w:ascii="Calibri" w:eastAsia="Calibri" w:hAnsi="Calibri" w:cs="Calibri"/>
          <w:b/>
        </w:rPr>
        <w:t>Las empresas licitadoras deberán presentar en el SOBRE 1 el formulario normalizado del Documento Europeo Único de Contratación y el resto de documentación general referida en el Pliego de Cláusulas administrativas particulares (Apartado I.1 del cuadro de características).</w:t>
      </w:r>
    </w:p>
    <w:p w:rsidR="00847F50" w:rsidRDefault="00847F50">
      <w:pPr>
        <w:ind w:hanging="2"/>
        <w:jc w:val="both"/>
        <w:rPr>
          <w:rFonts w:ascii="Calibri" w:eastAsia="Calibri" w:hAnsi="Calibri" w:cs="Calibri"/>
        </w:rPr>
      </w:pPr>
    </w:p>
    <w:p w:rsidR="00847F50" w:rsidRDefault="00CB634D">
      <w:pPr>
        <w:ind w:hanging="2"/>
        <w:jc w:val="both"/>
        <w:rPr>
          <w:rFonts w:ascii="Calibri" w:eastAsia="Calibri" w:hAnsi="Calibri" w:cs="Calibri"/>
          <w:color w:val="7030A0"/>
        </w:rPr>
      </w:pPr>
      <w:r>
        <w:rPr>
          <w:rFonts w:ascii="Calibri" w:eastAsia="Calibri" w:hAnsi="Calibri" w:cs="Calibri"/>
          <w:b/>
        </w:rPr>
        <w:t>En relación al SOBRE 2, las empresas licitadoras deberán presentar la documentación referida en el apartado I.1 del cuadro de características  del Pliego de cláusulas administrativas particulares</w:t>
      </w:r>
      <w:r>
        <w:rPr>
          <w:rFonts w:ascii="Calibri" w:eastAsia="Calibri" w:hAnsi="Calibri" w:cs="Calibri"/>
          <w:b/>
          <w:color w:val="7030A0"/>
        </w:rPr>
        <w:t xml:space="preserve">. </w:t>
      </w:r>
    </w:p>
    <w:p w:rsidR="00847F50" w:rsidRDefault="00847F50">
      <w:pPr>
        <w:ind w:hanging="2"/>
        <w:jc w:val="both"/>
        <w:rPr>
          <w:rFonts w:ascii="Calibri" w:eastAsia="Calibri" w:hAnsi="Calibri" w:cs="Calibri"/>
        </w:rPr>
      </w:pPr>
    </w:p>
    <w:p w:rsidR="00847F50" w:rsidRDefault="00CB634D">
      <w:pPr>
        <w:ind w:hanging="2"/>
        <w:jc w:val="center"/>
        <w:rPr>
          <w:rFonts w:ascii="Calibri" w:eastAsia="Calibri" w:hAnsi="Calibri" w:cs="Calibri"/>
          <w:color w:val="0070C0"/>
          <w:u w:val="single"/>
        </w:rPr>
      </w:pPr>
      <w:r>
        <w:rPr>
          <w:rFonts w:ascii="Calibri" w:eastAsia="Calibri" w:hAnsi="Calibri" w:cs="Calibri"/>
          <w:b/>
          <w:color w:val="0070C0"/>
          <w:u w:val="single"/>
        </w:rPr>
        <w:t>Únicamente a entregar SOLO  por la empresa propuesta como adjudicataria</w:t>
      </w:r>
    </w:p>
    <w:p w:rsidR="00847F50" w:rsidRDefault="00847F50">
      <w:pPr>
        <w:ind w:hanging="2"/>
        <w:jc w:val="both"/>
        <w:rPr>
          <w:rFonts w:ascii="Calibri" w:eastAsia="Calibri" w:hAnsi="Calibri" w:cs="Calibri"/>
        </w:rPr>
      </w:pPr>
    </w:p>
    <w:p w:rsidR="00847F50" w:rsidRDefault="00CB634D">
      <w:pPr>
        <w:ind w:hanging="2"/>
        <w:jc w:val="both"/>
        <w:rPr>
          <w:rFonts w:ascii="Calibri" w:eastAsia="Calibri" w:hAnsi="Calibri" w:cs="Calibri"/>
        </w:rPr>
      </w:pPr>
      <w:r>
        <w:rPr>
          <w:rFonts w:ascii="Calibri" w:eastAsia="Calibri" w:hAnsi="Calibri" w:cs="Calibri"/>
          <w:b/>
        </w:rPr>
        <w:t xml:space="preserve">Solamente las empresas en las que recaiga la propuesta de adjudicación, por haber presentado la oferta con mejor relación calidad-precio, deberán aportar la documentación que acredite el cumplimiento de los requisitos de capacidad y solvencia exigidos en la cláusula 9 del pliego de cláusulas administrativas particulares, que será la siguiente: </w:t>
      </w:r>
    </w:p>
    <w:p w:rsidR="00847F50" w:rsidRDefault="00847F50">
      <w:pPr>
        <w:ind w:hanging="2"/>
        <w:jc w:val="both"/>
        <w:rPr>
          <w:rFonts w:ascii="Calibri" w:eastAsia="Calibri" w:hAnsi="Calibri" w:cs="Calibri"/>
          <w:u w:val="single"/>
        </w:rPr>
      </w:pPr>
    </w:p>
    <w:p w:rsidR="00847F50" w:rsidRDefault="00CB634D">
      <w:pPr>
        <w:numPr>
          <w:ilvl w:val="0"/>
          <w:numId w:val="5"/>
        </w:numPr>
        <w:ind w:left="0" w:hanging="2"/>
        <w:jc w:val="both"/>
        <w:rPr>
          <w:rFonts w:ascii="Calibri" w:eastAsia="Calibri" w:hAnsi="Calibri" w:cs="Calibri"/>
        </w:rPr>
      </w:pPr>
      <w:r>
        <w:rPr>
          <w:rFonts w:ascii="Calibri" w:eastAsia="Calibri" w:hAnsi="Calibri" w:cs="Calibri"/>
          <w:b/>
        </w:rPr>
        <w:t>DOCUMENTACIÓN ACREDITATIVA DE LA PERSONALIDAD Y CAPACIDAD JURÍDICA</w:t>
      </w:r>
    </w:p>
    <w:p w:rsidR="00847F50" w:rsidRDefault="00CB634D">
      <w:pPr>
        <w:ind w:hanging="2"/>
        <w:jc w:val="both"/>
        <w:rPr>
          <w:rFonts w:ascii="Calibri" w:eastAsia="Calibri" w:hAnsi="Calibri" w:cs="Calibri"/>
        </w:rPr>
      </w:pPr>
      <w:r>
        <w:rPr>
          <w:rFonts w:ascii="Calibri" w:eastAsia="Calibri" w:hAnsi="Calibri" w:cs="Calibri"/>
        </w:rPr>
        <w:t>- D.N.I. o documento  que lo sustituya, si es persona física la empresa</w:t>
      </w:r>
    </w:p>
    <w:p w:rsidR="00847F50" w:rsidRDefault="00CB634D">
      <w:pPr>
        <w:ind w:hanging="2"/>
        <w:jc w:val="both"/>
        <w:rPr>
          <w:rFonts w:ascii="Calibri" w:eastAsia="Calibri" w:hAnsi="Calibri" w:cs="Calibri"/>
        </w:rPr>
      </w:pPr>
      <w:r>
        <w:rPr>
          <w:rFonts w:ascii="Calibri" w:eastAsia="Calibri" w:hAnsi="Calibri" w:cs="Calibri"/>
        </w:rPr>
        <w:t>- Escritura de constitución o modificación, estatutos o acto fundacional, si es persona jurídica.</w:t>
      </w:r>
    </w:p>
    <w:p w:rsidR="00847F50" w:rsidRDefault="00CB634D">
      <w:pPr>
        <w:ind w:hanging="2"/>
        <w:jc w:val="both"/>
        <w:rPr>
          <w:rFonts w:ascii="Calibri" w:eastAsia="Calibri" w:hAnsi="Calibri" w:cs="Calibri"/>
        </w:rPr>
      </w:pPr>
      <w:r>
        <w:rPr>
          <w:rFonts w:ascii="Calibri" w:eastAsia="Calibri" w:hAnsi="Calibri" w:cs="Calibri"/>
        </w:rPr>
        <w:t>- Poder bastante en derecho a favor del representante legal del licitador y su DNI, si es persona jurídica</w:t>
      </w:r>
    </w:p>
    <w:p w:rsidR="00847F50" w:rsidRDefault="00CB634D">
      <w:pPr>
        <w:pBdr>
          <w:top w:val="nil"/>
          <w:left w:val="nil"/>
          <w:bottom w:val="nil"/>
          <w:right w:val="nil"/>
          <w:between w:val="nil"/>
        </w:pBdr>
        <w:ind w:hanging="2"/>
        <w:jc w:val="both"/>
        <w:rPr>
          <w:rFonts w:ascii="Calibri" w:eastAsia="Calibri" w:hAnsi="Calibri" w:cs="Calibri"/>
          <w:color w:val="000000"/>
        </w:rPr>
      </w:pPr>
      <w:r>
        <w:rPr>
          <w:rFonts w:ascii="Calibri" w:eastAsia="Calibri" w:hAnsi="Calibri" w:cs="Calibri"/>
          <w:color w:val="000000"/>
        </w:rPr>
        <w:t>- Compromiso de constituirse formalmente en unión temporal, en su caso.</w:t>
      </w:r>
    </w:p>
    <w:p w:rsidR="00847F50" w:rsidRDefault="00847F50">
      <w:pPr>
        <w:ind w:hanging="2"/>
        <w:jc w:val="both"/>
        <w:rPr>
          <w:rFonts w:ascii="Calibri" w:eastAsia="Calibri" w:hAnsi="Calibri" w:cs="Calibri"/>
        </w:rPr>
      </w:pPr>
    </w:p>
    <w:p w:rsidR="00847F50" w:rsidRDefault="00CB634D">
      <w:pPr>
        <w:keepNext/>
        <w:numPr>
          <w:ilvl w:val="0"/>
          <w:numId w:val="5"/>
        </w:numPr>
        <w:pBdr>
          <w:top w:val="nil"/>
          <w:left w:val="nil"/>
          <w:bottom w:val="nil"/>
          <w:right w:val="nil"/>
          <w:between w:val="nil"/>
        </w:pBdr>
        <w:ind w:left="0" w:hanging="2"/>
        <w:jc w:val="both"/>
        <w:rPr>
          <w:rFonts w:ascii="Calibri" w:eastAsia="Calibri" w:hAnsi="Calibri" w:cs="Calibri"/>
        </w:rPr>
      </w:pPr>
      <w:r>
        <w:rPr>
          <w:rFonts w:ascii="Calibri" w:eastAsia="Calibri" w:hAnsi="Calibri" w:cs="Calibri"/>
          <w:b/>
          <w:color w:val="000000"/>
        </w:rPr>
        <w:t xml:space="preserve">Documentación justificativa de hallarse al corriente en el cumplimiento de sus </w:t>
      </w:r>
      <w:r>
        <w:rPr>
          <w:rFonts w:ascii="Calibri" w:eastAsia="Calibri" w:hAnsi="Calibri" w:cs="Calibri"/>
          <w:b/>
          <w:color w:val="000000"/>
          <w:u w:val="single"/>
        </w:rPr>
        <w:t>obligaciones tributarias y con la Seguridad Social</w:t>
      </w:r>
      <w:r>
        <w:rPr>
          <w:rFonts w:ascii="Calibri" w:eastAsia="Calibri" w:hAnsi="Calibri" w:cs="Calibri"/>
          <w:b/>
          <w:color w:val="000000"/>
        </w:rPr>
        <w:t xml:space="preserve">, </w:t>
      </w:r>
      <w:r>
        <w:rPr>
          <w:rFonts w:ascii="Calibri" w:eastAsia="Calibri" w:hAnsi="Calibri" w:cs="Calibri"/>
        </w:rPr>
        <w:t>en las condiciones descritas en el pliego de cláusulas administrativas particulares que rige el presente procedimiento y en caso de ser una empresa con 50 o más trabajadores, certificado que acredite que el plan de que dispone la empresa   para la igualdad entre hombres y mujeres  está inscrito en el registro laboral correspondiente. Los correspondientes certificados podrán ser expedidos por medios electrónicos, informáticos o telemáticos</w:t>
      </w:r>
      <w:r>
        <w:rPr>
          <w:rFonts w:ascii="Calibri" w:eastAsia="Calibri" w:hAnsi="Calibri" w:cs="Calibri"/>
          <w:b/>
        </w:rPr>
        <w:t>.</w:t>
      </w:r>
    </w:p>
    <w:p w:rsidR="00847F50" w:rsidRDefault="00847F50">
      <w:pPr>
        <w:keepNext/>
        <w:pBdr>
          <w:top w:val="nil"/>
          <w:left w:val="nil"/>
          <w:bottom w:val="nil"/>
          <w:right w:val="nil"/>
          <w:between w:val="nil"/>
        </w:pBdr>
        <w:ind w:hanging="2"/>
        <w:jc w:val="both"/>
        <w:rPr>
          <w:rFonts w:ascii="Calibri" w:eastAsia="Calibri" w:hAnsi="Calibri" w:cs="Calibri"/>
        </w:rPr>
      </w:pPr>
    </w:p>
    <w:p w:rsidR="00847F50" w:rsidRDefault="00CB634D">
      <w:pPr>
        <w:keepNext/>
        <w:numPr>
          <w:ilvl w:val="0"/>
          <w:numId w:val="5"/>
        </w:numPr>
        <w:pBdr>
          <w:top w:val="nil"/>
          <w:left w:val="nil"/>
          <w:bottom w:val="nil"/>
          <w:right w:val="nil"/>
          <w:between w:val="nil"/>
        </w:pBdr>
        <w:ind w:left="0" w:hanging="2"/>
        <w:jc w:val="both"/>
        <w:rPr>
          <w:rFonts w:ascii="Calibri" w:eastAsia="Calibri" w:hAnsi="Calibri" w:cs="Calibri"/>
          <w:color w:val="000000"/>
        </w:rPr>
      </w:pPr>
      <w:r>
        <w:rPr>
          <w:rFonts w:ascii="Calibri" w:eastAsia="Calibri" w:hAnsi="Calibri" w:cs="Calibri"/>
          <w:b/>
          <w:color w:val="000000"/>
        </w:rPr>
        <w:t>Declaración responsable sobre prohibición de contratar (</w:t>
      </w:r>
      <w:r>
        <w:rPr>
          <w:rFonts w:ascii="Calibri" w:eastAsia="Calibri" w:hAnsi="Calibri" w:cs="Calibri"/>
          <w:b/>
          <w:color w:val="0070C0"/>
          <w:u w:val="single"/>
        </w:rPr>
        <w:t xml:space="preserve">Anexo IV.2 </w:t>
      </w:r>
      <w:r>
        <w:rPr>
          <w:rFonts w:ascii="Calibri" w:eastAsia="Calibri" w:hAnsi="Calibri" w:cs="Calibri"/>
          <w:b/>
          <w:color w:val="000000"/>
        </w:rPr>
        <w:t>)</w:t>
      </w:r>
    </w:p>
    <w:p w:rsidR="00847F50" w:rsidRDefault="00847F50">
      <w:pPr>
        <w:pBdr>
          <w:top w:val="nil"/>
          <w:left w:val="nil"/>
          <w:bottom w:val="nil"/>
          <w:right w:val="nil"/>
          <w:between w:val="nil"/>
        </w:pBdr>
        <w:tabs>
          <w:tab w:val="left" w:pos="567"/>
        </w:tabs>
        <w:ind w:hanging="2"/>
        <w:jc w:val="both"/>
        <w:rPr>
          <w:rFonts w:ascii="Calibri" w:eastAsia="Calibri" w:hAnsi="Calibri" w:cs="Calibri"/>
          <w:color w:val="000000"/>
        </w:rPr>
      </w:pPr>
    </w:p>
    <w:p w:rsidR="00847F50" w:rsidRDefault="00CB634D">
      <w:pPr>
        <w:keepNext/>
        <w:numPr>
          <w:ilvl w:val="0"/>
          <w:numId w:val="5"/>
        </w:numPr>
        <w:pBdr>
          <w:top w:val="nil"/>
          <w:left w:val="nil"/>
          <w:bottom w:val="nil"/>
          <w:right w:val="nil"/>
          <w:between w:val="nil"/>
        </w:pBdr>
        <w:ind w:left="0" w:hanging="2"/>
        <w:jc w:val="both"/>
        <w:rPr>
          <w:rFonts w:ascii="Calibri" w:eastAsia="Calibri" w:hAnsi="Calibri" w:cs="Calibri"/>
          <w:color w:val="000000"/>
        </w:rPr>
      </w:pPr>
      <w:r>
        <w:rPr>
          <w:rFonts w:ascii="Calibri" w:eastAsia="Calibri" w:hAnsi="Calibri" w:cs="Calibri"/>
          <w:b/>
          <w:color w:val="000000"/>
        </w:rPr>
        <w:t xml:space="preserve">Declaración responsable de haber tenido en cuenta en la presentación de la oferta las obligaciones legales en materia laboral y medioambientales ( </w:t>
      </w:r>
      <w:r>
        <w:rPr>
          <w:rFonts w:ascii="Calibri" w:eastAsia="Calibri" w:hAnsi="Calibri" w:cs="Calibri"/>
          <w:b/>
          <w:color w:val="0070C0"/>
          <w:u w:val="single"/>
        </w:rPr>
        <w:t>Anexo IV.2</w:t>
      </w:r>
      <w:r>
        <w:rPr>
          <w:rFonts w:ascii="Calibri" w:eastAsia="Calibri" w:hAnsi="Calibri" w:cs="Calibri"/>
          <w:b/>
          <w:color w:val="000000"/>
        </w:rPr>
        <w:t xml:space="preserve"> )</w:t>
      </w:r>
    </w:p>
    <w:p w:rsidR="00847F50" w:rsidRDefault="00847F50">
      <w:pPr>
        <w:ind w:hanging="2"/>
        <w:jc w:val="both"/>
        <w:rPr>
          <w:rFonts w:ascii="Calibri" w:eastAsia="Calibri" w:hAnsi="Calibri" w:cs="Calibri"/>
        </w:rPr>
      </w:pPr>
    </w:p>
    <w:p w:rsidR="00847F50" w:rsidRDefault="00CB634D">
      <w:pPr>
        <w:keepNext/>
        <w:numPr>
          <w:ilvl w:val="0"/>
          <w:numId w:val="5"/>
        </w:numPr>
        <w:pBdr>
          <w:top w:val="nil"/>
          <w:left w:val="nil"/>
          <w:bottom w:val="nil"/>
          <w:right w:val="nil"/>
          <w:between w:val="nil"/>
        </w:pBdr>
        <w:ind w:left="0" w:hanging="2"/>
        <w:jc w:val="both"/>
        <w:rPr>
          <w:rFonts w:ascii="Calibri" w:eastAsia="Calibri" w:hAnsi="Calibri" w:cs="Calibri"/>
          <w:color w:val="000000"/>
        </w:rPr>
      </w:pPr>
      <w:r>
        <w:rPr>
          <w:rFonts w:ascii="Calibri" w:eastAsia="Calibri" w:hAnsi="Calibri" w:cs="Calibri"/>
          <w:b/>
          <w:color w:val="000000"/>
        </w:rPr>
        <w:t>Declaración de vigencia de los datos de clasificación empresarial, en su caso (</w:t>
      </w:r>
      <w:r>
        <w:rPr>
          <w:rFonts w:ascii="Calibri" w:eastAsia="Calibri" w:hAnsi="Calibri" w:cs="Calibri"/>
          <w:b/>
          <w:color w:val="0070C0"/>
          <w:u w:val="single"/>
        </w:rPr>
        <w:t>Anexo IV.2</w:t>
      </w:r>
      <w:r>
        <w:rPr>
          <w:rFonts w:ascii="Calibri" w:eastAsia="Calibri" w:hAnsi="Calibri" w:cs="Calibri"/>
          <w:b/>
          <w:color w:val="000000"/>
        </w:rPr>
        <w:t>)</w:t>
      </w:r>
    </w:p>
    <w:p w:rsidR="00847F50" w:rsidRDefault="00847F50">
      <w:pPr>
        <w:ind w:hanging="2"/>
        <w:jc w:val="both"/>
        <w:rPr>
          <w:rFonts w:ascii="Calibri" w:eastAsia="Calibri" w:hAnsi="Calibri" w:cs="Calibri"/>
        </w:rPr>
      </w:pPr>
    </w:p>
    <w:p w:rsidR="00847F50" w:rsidRDefault="00CB634D">
      <w:pPr>
        <w:keepNext/>
        <w:numPr>
          <w:ilvl w:val="0"/>
          <w:numId w:val="5"/>
        </w:numPr>
        <w:pBdr>
          <w:top w:val="nil"/>
          <w:left w:val="nil"/>
          <w:bottom w:val="nil"/>
          <w:right w:val="nil"/>
          <w:between w:val="nil"/>
        </w:pBdr>
        <w:ind w:left="0" w:hanging="2"/>
        <w:jc w:val="both"/>
        <w:rPr>
          <w:rFonts w:ascii="Calibri" w:eastAsia="Calibri" w:hAnsi="Calibri" w:cs="Calibri"/>
          <w:color w:val="000000"/>
        </w:rPr>
      </w:pPr>
      <w:r>
        <w:rPr>
          <w:rFonts w:ascii="Calibri" w:eastAsia="Calibri" w:hAnsi="Calibri" w:cs="Calibri"/>
          <w:b/>
          <w:color w:val="000000"/>
        </w:rPr>
        <w:t>Declaración de vigencia de los datos del ROLECE, en su caso (</w:t>
      </w:r>
      <w:r>
        <w:rPr>
          <w:rFonts w:ascii="Calibri" w:eastAsia="Calibri" w:hAnsi="Calibri" w:cs="Calibri"/>
          <w:b/>
          <w:color w:val="0070C0"/>
          <w:u w:val="single"/>
        </w:rPr>
        <w:t>Anexo IV.2</w:t>
      </w:r>
      <w:r>
        <w:rPr>
          <w:rFonts w:ascii="Calibri" w:eastAsia="Calibri" w:hAnsi="Calibri" w:cs="Calibri"/>
          <w:b/>
          <w:color w:val="000000"/>
        </w:rPr>
        <w:t>)</w:t>
      </w:r>
    </w:p>
    <w:p w:rsidR="00847F50" w:rsidRDefault="00847F50">
      <w:pPr>
        <w:ind w:hanging="2"/>
        <w:jc w:val="both"/>
        <w:rPr>
          <w:rFonts w:ascii="Calibri" w:eastAsia="Calibri" w:hAnsi="Calibri" w:cs="Calibri"/>
        </w:rPr>
      </w:pPr>
    </w:p>
    <w:p w:rsidR="00847F50" w:rsidRDefault="00CB634D">
      <w:pPr>
        <w:keepNext/>
        <w:numPr>
          <w:ilvl w:val="0"/>
          <w:numId w:val="5"/>
        </w:numPr>
        <w:pBdr>
          <w:top w:val="nil"/>
          <w:left w:val="nil"/>
          <w:bottom w:val="nil"/>
          <w:right w:val="nil"/>
          <w:between w:val="nil"/>
        </w:pBdr>
        <w:ind w:left="0" w:hanging="2"/>
        <w:jc w:val="both"/>
        <w:rPr>
          <w:rFonts w:ascii="Calibri" w:eastAsia="Calibri" w:hAnsi="Calibri" w:cs="Calibri"/>
          <w:color w:val="000000"/>
        </w:rPr>
      </w:pPr>
      <w:r>
        <w:rPr>
          <w:rFonts w:ascii="Calibri" w:eastAsia="Calibri" w:hAnsi="Calibri" w:cs="Calibri"/>
          <w:b/>
          <w:color w:val="000000"/>
        </w:rPr>
        <w:t>Solvencia económica y financiera (</w:t>
      </w:r>
      <w:r>
        <w:rPr>
          <w:rFonts w:ascii="Calibri" w:eastAsia="Calibri" w:hAnsi="Calibri" w:cs="Calibri"/>
          <w:b/>
          <w:color w:val="0070C0"/>
          <w:u w:val="single"/>
        </w:rPr>
        <w:t>ver Anexo IV.1</w:t>
      </w:r>
      <w:r>
        <w:rPr>
          <w:rFonts w:ascii="Calibri" w:eastAsia="Calibri" w:hAnsi="Calibri" w:cs="Calibri"/>
          <w:b/>
          <w:color w:val="000000"/>
        </w:rPr>
        <w:t>)</w:t>
      </w:r>
    </w:p>
    <w:p w:rsidR="00847F50" w:rsidRDefault="00847F50">
      <w:pPr>
        <w:pBdr>
          <w:top w:val="nil"/>
          <w:left w:val="nil"/>
          <w:bottom w:val="nil"/>
          <w:right w:val="nil"/>
          <w:between w:val="nil"/>
        </w:pBdr>
        <w:ind w:hanging="2"/>
        <w:jc w:val="both"/>
        <w:rPr>
          <w:rFonts w:ascii="Calibri" w:eastAsia="Calibri" w:hAnsi="Calibri" w:cs="Calibri"/>
          <w:color w:val="000000"/>
        </w:rPr>
      </w:pPr>
    </w:p>
    <w:p w:rsidR="00847F50" w:rsidRDefault="00CB634D">
      <w:pPr>
        <w:keepNext/>
        <w:numPr>
          <w:ilvl w:val="0"/>
          <w:numId w:val="5"/>
        </w:numPr>
        <w:pBdr>
          <w:top w:val="nil"/>
          <w:left w:val="nil"/>
          <w:bottom w:val="nil"/>
          <w:right w:val="nil"/>
          <w:between w:val="nil"/>
        </w:pBdr>
        <w:ind w:left="0" w:hanging="2"/>
        <w:jc w:val="both"/>
        <w:rPr>
          <w:rFonts w:ascii="Calibri" w:eastAsia="Calibri" w:hAnsi="Calibri" w:cs="Calibri"/>
          <w:color w:val="000000"/>
        </w:rPr>
      </w:pPr>
      <w:r>
        <w:rPr>
          <w:rFonts w:ascii="Calibri" w:eastAsia="Calibri" w:hAnsi="Calibri" w:cs="Calibri"/>
          <w:b/>
          <w:color w:val="000000"/>
        </w:rPr>
        <w:t>Solvencia técnica y profesional (</w:t>
      </w:r>
      <w:r>
        <w:rPr>
          <w:rFonts w:ascii="Calibri" w:eastAsia="Calibri" w:hAnsi="Calibri" w:cs="Calibri"/>
          <w:b/>
          <w:color w:val="0070C0"/>
          <w:u w:val="single"/>
        </w:rPr>
        <w:t>ver Anexo IV.1 y Anexo  IV.1.bis</w:t>
      </w:r>
      <w:r>
        <w:rPr>
          <w:rFonts w:ascii="Calibri" w:eastAsia="Calibri" w:hAnsi="Calibri" w:cs="Calibri"/>
          <w:b/>
          <w:color w:val="000000"/>
        </w:rPr>
        <w:t>)</w:t>
      </w:r>
    </w:p>
    <w:p w:rsidR="00847F50" w:rsidRDefault="00847F50">
      <w:pPr>
        <w:pBdr>
          <w:top w:val="nil"/>
          <w:left w:val="nil"/>
          <w:bottom w:val="nil"/>
          <w:right w:val="nil"/>
          <w:between w:val="nil"/>
        </w:pBdr>
        <w:ind w:hanging="2"/>
        <w:jc w:val="both"/>
        <w:rPr>
          <w:rFonts w:ascii="Calibri" w:eastAsia="Calibri" w:hAnsi="Calibri" w:cs="Calibri"/>
          <w:color w:val="000000"/>
          <w:u w:val="single"/>
        </w:rPr>
      </w:pPr>
    </w:p>
    <w:p w:rsidR="00847F50" w:rsidRDefault="00CB634D">
      <w:pPr>
        <w:keepNext/>
        <w:numPr>
          <w:ilvl w:val="0"/>
          <w:numId w:val="5"/>
        </w:numPr>
        <w:pBdr>
          <w:top w:val="nil"/>
          <w:left w:val="nil"/>
          <w:bottom w:val="nil"/>
          <w:right w:val="nil"/>
          <w:between w:val="nil"/>
        </w:pBdr>
        <w:ind w:left="0" w:hanging="2"/>
        <w:jc w:val="both"/>
        <w:rPr>
          <w:rFonts w:ascii="Calibri" w:eastAsia="Calibri" w:hAnsi="Calibri" w:cs="Calibri"/>
          <w:color w:val="000000"/>
        </w:rPr>
      </w:pPr>
      <w:r>
        <w:rPr>
          <w:rFonts w:ascii="Calibri" w:eastAsia="Calibri" w:hAnsi="Calibri" w:cs="Calibri"/>
          <w:b/>
          <w:color w:val="000000"/>
        </w:rPr>
        <w:t xml:space="preserve">Compromiso a dedicar o adscribir a la ejecución del contrato los medios personales o materiales suficientes para ello (art. 76 LCSP) ( </w:t>
      </w:r>
      <w:r>
        <w:rPr>
          <w:rFonts w:ascii="Calibri" w:eastAsia="Calibri" w:hAnsi="Calibri" w:cs="Calibri"/>
          <w:b/>
          <w:color w:val="0070C0"/>
          <w:u w:val="single"/>
        </w:rPr>
        <w:t>Anexo IV.2</w:t>
      </w:r>
      <w:r>
        <w:rPr>
          <w:rFonts w:ascii="Calibri" w:eastAsia="Calibri" w:hAnsi="Calibri" w:cs="Calibri"/>
          <w:b/>
          <w:color w:val="000000"/>
        </w:rPr>
        <w:t>)</w:t>
      </w:r>
    </w:p>
    <w:p w:rsidR="00847F50" w:rsidRDefault="00847F50">
      <w:pPr>
        <w:pBdr>
          <w:top w:val="nil"/>
          <w:left w:val="nil"/>
          <w:bottom w:val="nil"/>
          <w:right w:val="nil"/>
          <w:between w:val="nil"/>
        </w:pBdr>
        <w:ind w:hanging="2"/>
        <w:jc w:val="both"/>
        <w:rPr>
          <w:rFonts w:ascii="Calibri" w:eastAsia="Calibri" w:hAnsi="Calibri" w:cs="Calibri"/>
          <w:color w:val="000000"/>
        </w:rPr>
      </w:pPr>
    </w:p>
    <w:p w:rsidR="00847F50" w:rsidRDefault="00CB634D">
      <w:pPr>
        <w:keepNext/>
        <w:numPr>
          <w:ilvl w:val="0"/>
          <w:numId w:val="5"/>
        </w:numPr>
        <w:pBdr>
          <w:top w:val="nil"/>
          <w:left w:val="nil"/>
          <w:bottom w:val="nil"/>
          <w:right w:val="nil"/>
          <w:between w:val="nil"/>
        </w:pBdr>
        <w:ind w:left="0" w:hanging="2"/>
        <w:jc w:val="both"/>
        <w:rPr>
          <w:rFonts w:ascii="Calibri" w:eastAsia="Calibri" w:hAnsi="Calibri" w:cs="Calibri"/>
          <w:color w:val="000000"/>
        </w:rPr>
      </w:pPr>
      <w:r>
        <w:rPr>
          <w:rFonts w:ascii="Calibri" w:eastAsia="Calibri" w:hAnsi="Calibri" w:cs="Calibri"/>
          <w:b/>
          <w:color w:val="000000"/>
        </w:rPr>
        <w:t xml:space="preserve">Garantía definitiva, </w:t>
      </w:r>
      <w:r>
        <w:rPr>
          <w:rFonts w:ascii="Calibri" w:eastAsia="Calibri" w:hAnsi="Calibri" w:cs="Calibri"/>
          <w:b/>
          <w:color w:val="000000"/>
          <w:u w:val="single"/>
        </w:rPr>
        <w:t>en caso que se solicite</w:t>
      </w:r>
      <w:r>
        <w:rPr>
          <w:rFonts w:ascii="Calibri" w:eastAsia="Calibri" w:hAnsi="Calibri" w:cs="Calibri"/>
          <w:b/>
          <w:color w:val="000000"/>
        </w:rPr>
        <w:t xml:space="preserve"> (aval o seguro de caución. </w:t>
      </w:r>
      <w:r>
        <w:rPr>
          <w:rFonts w:ascii="Calibri" w:eastAsia="Calibri" w:hAnsi="Calibri" w:cs="Calibri"/>
          <w:b/>
          <w:color w:val="0070C0"/>
          <w:u w:val="single"/>
        </w:rPr>
        <w:t>Anexo IV.4</w:t>
      </w:r>
      <w:r>
        <w:rPr>
          <w:rFonts w:ascii="Calibri" w:eastAsia="Calibri" w:hAnsi="Calibri" w:cs="Calibri"/>
          <w:b/>
          <w:color w:val="000000"/>
        </w:rPr>
        <w:t>)</w:t>
      </w:r>
    </w:p>
    <w:p w:rsidR="00847F50" w:rsidRDefault="00847F50">
      <w:pPr>
        <w:ind w:hanging="2"/>
        <w:jc w:val="both"/>
        <w:rPr>
          <w:rFonts w:ascii="Calibri" w:eastAsia="Calibri" w:hAnsi="Calibri" w:cs="Calibri"/>
        </w:rPr>
      </w:pPr>
    </w:p>
    <w:p w:rsidR="00847F50" w:rsidRDefault="00CB634D">
      <w:pPr>
        <w:keepNext/>
        <w:numPr>
          <w:ilvl w:val="0"/>
          <w:numId w:val="5"/>
        </w:numPr>
        <w:pBdr>
          <w:top w:val="nil"/>
          <w:left w:val="nil"/>
          <w:bottom w:val="nil"/>
          <w:right w:val="nil"/>
          <w:between w:val="nil"/>
        </w:pBdr>
        <w:ind w:left="0" w:hanging="2"/>
        <w:jc w:val="both"/>
        <w:rPr>
          <w:rFonts w:ascii="Calibri" w:eastAsia="Calibri" w:hAnsi="Calibri" w:cs="Calibri"/>
          <w:color w:val="000000"/>
        </w:rPr>
      </w:pPr>
      <w:r>
        <w:rPr>
          <w:rFonts w:ascii="Calibri" w:eastAsia="Calibri" w:hAnsi="Calibri" w:cs="Calibri"/>
          <w:b/>
          <w:color w:val="000000"/>
        </w:rPr>
        <w:t>Declaración Responsable acreditativa de la capacidad y solvencia para concertar de la empresa adjudicataria (</w:t>
      </w:r>
      <w:r>
        <w:rPr>
          <w:rFonts w:ascii="Calibri" w:eastAsia="Calibri" w:hAnsi="Calibri" w:cs="Calibri"/>
          <w:b/>
          <w:color w:val="0070C0"/>
          <w:u w:val="single"/>
        </w:rPr>
        <w:t>Anexo IV.2</w:t>
      </w:r>
      <w:r>
        <w:rPr>
          <w:rFonts w:ascii="Calibri" w:eastAsia="Calibri" w:hAnsi="Calibri" w:cs="Calibri"/>
          <w:b/>
          <w:color w:val="000000"/>
        </w:rPr>
        <w:t>).</w:t>
      </w:r>
    </w:p>
    <w:p w:rsidR="00847F50" w:rsidRDefault="00847F50">
      <w:pPr>
        <w:spacing w:line="276" w:lineRule="auto"/>
        <w:ind w:hanging="2"/>
        <w:rPr>
          <w:rFonts w:ascii="Calibri" w:eastAsia="Calibri" w:hAnsi="Calibri" w:cs="Calibri"/>
          <w:color w:val="000000"/>
        </w:rPr>
      </w:pPr>
    </w:p>
    <w:p w:rsidR="00847F50" w:rsidRDefault="00CB634D">
      <w:pPr>
        <w:numPr>
          <w:ilvl w:val="0"/>
          <w:numId w:val="5"/>
        </w:numPr>
        <w:pBdr>
          <w:top w:val="nil"/>
          <w:left w:val="nil"/>
          <w:bottom w:val="nil"/>
          <w:right w:val="nil"/>
          <w:between w:val="nil"/>
        </w:pBdr>
        <w:spacing w:line="360" w:lineRule="auto"/>
        <w:ind w:left="0" w:hanging="2"/>
        <w:jc w:val="both"/>
        <w:rPr>
          <w:rFonts w:ascii="Calibri" w:eastAsia="Calibri" w:hAnsi="Calibri" w:cs="Calibri"/>
          <w:color w:val="000000"/>
        </w:rPr>
      </w:pPr>
      <w:r>
        <w:rPr>
          <w:rFonts w:ascii="Calibri" w:eastAsia="Calibri" w:hAnsi="Calibri" w:cs="Calibri"/>
          <w:b/>
          <w:color w:val="000000"/>
        </w:rPr>
        <w:t>Declaración responsable relativa a la normativa en materia de protección de datos de carácter personal  (</w:t>
      </w:r>
      <w:r>
        <w:rPr>
          <w:rFonts w:ascii="Calibri" w:eastAsia="Calibri" w:hAnsi="Calibri" w:cs="Calibri"/>
          <w:b/>
          <w:color w:val="0070C0"/>
          <w:u w:val="single"/>
        </w:rPr>
        <w:t>Anexo IV. 5 )</w:t>
      </w:r>
    </w:p>
    <w:p w:rsidR="00847F50" w:rsidRDefault="00847F50">
      <w:pPr>
        <w:ind w:hanging="2"/>
        <w:jc w:val="both"/>
        <w:rPr>
          <w:rFonts w:ascii="Calibri" w:eastAsia="Calibri" w:hAnsi="Calibri" w:cs="Calibri"/>
        </w:rPr>
      </w:pPr>
    </w:p>
    <w:p w:rsidR="00847F50" w:rsidRDefault="00847F50">
      <w:pPr>
        <w:ind w:hanging="2"/>
        <w:jc w:val="both"/>
        <w:rPr>
          <w:rFonts w:ascii="Calibri" w:eastAsia="Calibri" w:hAnsi="Calibri" w:cs="Calibri"/>
        </w:rPr>
      </w:pPr>
    </w:p>
    <w:tbl>
      <w:tblPr>
        <w:tblStyle w:val="affffffffffffffffffffd"/>
        <w:tblW w:w="10314" w:type="dxa"/>
        <w:tblInd w:w="-515" w:type="dxa"/>
        <w:tblLayout w:type="fixed"/>
        <w:tblLook w:val="0000" w:firstRow="0" w:lastRow="0" w:firstColumn="0" w:lastColumn="0" w:noHBand="0" w:noVBand="0"/>
      </w:tblPr>
      <w:tblGrid>
        <w:gridCol w:w="10314"/>
      </w:tblGrid>
      <w:tr w:rsidR="00847F50">
        <w:trPr>
          <w:trHeight w:val="765"/>
        </w:trPr>
        <w:tc>
          <w:tcPr>
            <w:tcW w:w="10314" w:type="dxa"/>
            <w:shd w:val="clear" w:color="auto" w:fill="00B0F0"/>
          </w:tcPr>
          <w:p w:rsidR="00847F50" w:rsidRDefault="00CB634D">
            <w:pPr>
              <w:pBdr>
                <w:top w:val="nil"/>
                <w:left w:val="nil"/>
                <w:bottom w:val="nil"/>
                <w:right w:val="nil"/>
                <w:between w:val="nil"/>
              </w:pBdr>
              <w:ind w:hanging="2"/>
              <w:jc w:val="center"/>
              <w:rPr>
                <w:rFonts w:ascii="Calibri" w:eastAsia="Calibri" w:hAnsi="Calibri" w:cs="Calibri"/>
                <w:color w:val="FFFFFF"/>
                <w:sz w:val="22"/>
                <w:szCs w:val="22"/>
              </w:rPr>
            </w:pPr>
            <w:r>
              <w:rPr>
                <w:rFonts w:ascii="Calibri" w:eastAsia="Calibri" w:hAnsi="Calibri" w:cs="Calibri"/>
                <w:b/>
                <w:color w:val="FFFFFF"/>
                <w:sz w:val="22"/>
                <w:szCs w:val="22"/>
              </w:rPr>
              <w:t>Anexo IV.4</w:t>
            </w:r>
            <w:r>
              <w:rPr>
                <w:rFonts w:ascii="Calibri" w:eastAsia="Calibri" w:hAnsi="Calibri" w:cs="Calibri"/>
                <w:b/>
                <w:color w:val="FFFFFF"/>
                <w:sz w:val="22"/>
                <w:szCs w:val="22"/>
              </w:rPr>
              <w:br/>
            </w:r>
          </w:p>
          <w:p w:rsidR="00847F50" w:rsidRDefault="00CB634D">
            <w:pPr>
              <w:pBdr>
                <w:top w:val="nil"/>
                <w:left w:val="nil"/>
                <w:bottom w:val="nil"/>
                <w:right w:val="nil"/>
                <w:between w:val="nil"/>
              </w:pBdr>
              <w:ind w:hanging="2"/>
              <w:jc w:val="center"/>
              <w:rPr>
                <w:rFonts w:ascii="Calibri" w:eastAsia="Calibri" w:hAnsi="Calibri" w:cs="Calibri"/>
                <w:color w:val="FFFFFF"/>
                <w:sz w:val="22"/>
                <w:szCs w:val="22"/>
              </w:rPr>
            </w:pPr>
            <w:r>
              <w:rPr>
                <w:rFonts w:ascii="Calibri" w:eastAsia="Calibri" w:hAnsi="Calibri" w:cs="Calibri"/>
                <w:b/>
                <w:color w:val="FFFFFF"/>
                <w:sz w:val="22"/>
                <w:szCs w:val="22"/>
              </w:rPr>
              <w:t>Modelo de Aval o Seguro de Caución</w:t>
            </w:r>
            <w:r>
              <w:rPr>
                <w:rFonts w:ascii="Calibri" w:eastAsia="Calibri" w:hAnsi="Calibri" w:cs="Calibri"/>
                <w:b/>
                <w:color w:val="FFFFFF"/>
                <w:sz w:val="22"/>
                <w:szCs w:val="22"/>
              </w:rPr>
              <w:br/>
            </w:r>
          </w:p>
          <w:p w:rsidR="00847F50" w:rsidRDefault="00CB634D">
            <w:pPr>
              <w:pBdr>
                <w:top w:val="nil"/>
                <w:left w:val="nil"/>
                <w:bottom w:val="nil"/>
                <w:right w:val="nil"/>
                <w:between w:val="nil"/>
              </w:pBdr>
              <w:ind w:hanging="2"/>
              <w:jc w:val="center"/>
              <w:rPr>
                <w:rFonts w:ascii="Calibri" w:eastAsia="Calibri" w:hAnsi="Calibri" w:cs="Calibri"/>
                <w:color w:val="FFFFFF"/>
                <w:sz w:val="22"/>
                <w:szCs w:val="22"/>
              </w:rPr>
            </w:pPr>
            <w:r>
              <w:rPr>
                <w:rFonts w:ascii="Calibri" w:eastAsia="Calibri" w:hAnsi="Calibri" w:cs="Calibri"/>
                <w:b/>
                <w:color w:val="FFFFFF"/>
                <w:sz w:val="22"/>
                <w:szCs w:val="22"/>
              </w:rPr>
              <w:t xml:space="preserve">(solo en caso que se solicite en el cuadro de características) </w:t>
            </w:r>
          </w:p>
        </w:tc>
      </w:tr>
    </w:tbl>
    <w:p w:rsidR="00847F50" w:rsidRDefault="00847F50">
      <w:pPr>
        <w:ind w:hanging="2"/>
        <w:rPr>
          <w:rFonts w:ascii="Calibri" w:eastAsia="Calibri" w:hAnsi="Calibri" w:cs="Calibri"/>
          <w:sz w:val="24"/>
          <w:szCs w:val="24"/>
        </w:rPr>
      </w:pPr>
    </w:p>
    <w:p w:rsidR="00847F50" w:rsidRDefault="00847F50">
      <w:pPr>
        <w:pBdr>
          <w:top w:val="nil"/>
          <w:left w:val="nil"/>
          <w:bottom w:val="nil"/>
          <w:right w:val="nil"/>
          <w:between w:val="nil"/>
        </w:pBdr>
        <w:ind w:hanging="2"/>
        <w:jc w:val="center"/>
        <w:rPr>
          <w:rFonts w:ascii="Calibri" w:eastAsia="Calibri" w:hAnsi="Calibri" w:cs="Calibri"/>
          <w:color w:val="000000"/>
          <w:sz w:val="24"/>
          <w:szCs w:val="24"/>
        </w:rPr>
      </w:pPr>
    </w:p>
    <w:p w:rsidR="00847F50" w:rsidRDefault="00CB634D">
      <w:pPr>
        <w:pBdr>
          <w:top w:val="nil"/>
          <w:left w:val="nil"/>
          <w:bottom w:val="nil"/>
          <w:right w:val="nil"/>
          <w:between w:val="nil"/>
        </w:pBdr>
        <w:ind w:hanging="2"/>
        <w:jc w:val="center"/>
        <w:rPr>
          <w:rFonts w:ascii="Calibri" w:eastAsia="Calibri" w:hAnsi="Calibri" w:cs="Calibri"/>
          <w:color w:val="000000"/>
          <w:sz w:val="24"/>
          <w:szCs w:val="24"/>
        </w:rPr>
      </w:pPr>
      <w:r>
        <w:rPr>
          <w:rFonts w:ascii="Calibri" w:eastAsia="Calibri" w:hAnsi="Calibri" w:cs="Calibri"/>
          <w:b/>
          <w:color w:val="000000"/>
          <w:sz w:val="24"/>
          <w:szCs w:val="24"/>
        </w:rPr>
        <w:t>MODELO DE AVAL BANCARIO</w:t>
      </w:r>
    </w:p>
    <w:p w:rsidR="00847F50" w:rsidRDefault="00847F50">
      <w:pPr>
        <w:ind w:hanging="2"/>
        <w:jc w:val="both"/>
        <w:rPr>
          <w:rFonts w:ascii="Calibri" w:eastAsia="Calibri" w:hAnsi="Calibri" w:cs="Calibri"/>
          <w:sz w:val="24"/>
          <w:szCs w:val="24"/>
        </w:rPr>
      </w:pPr>
    </w:p>
    <w:p w:rsidR="00847F50" w:rsidRDefault="00CB634D">
      <w:pPr>
        <w:ind w:hanging="2"/>
        <w:jc w:val="center"/>
        <w:rPr>
          <w:rFonts w:ascii="Calibri" w:eastAsia="Calibri" w:hAnsi="Calibri" w:cs="Calibri"/>
          <w:sz w:val="24"/>
          <w:szCs w:val="24"/>
        </w:rPr>
      </w:pPr>
      <w:r>
        <w:rPr>
          <w:rFonts w:ascii="Calibri" w:eastAsia="Calibri" w:hAnsi="Calibri" w:cs="Calibri"/>
          <w:b/>
          <w:sz w:val="24"/>
          <w:szCs w:val="24"/>
        </w:rPr>
        <w:t>GARANTÍA DE CUMPLIMIENTO DE CONTRATO</w:t>
      </w:r>
    </w:p>
    <w:p w:rsidR="00847F50" w:rsidRDefault="00847F50">
      <w:pPr>
        <w:ind w:hanging="2"/>
        <w:jc w:val="both"/>
        <w:rPr>
          <w:rFonts w:ascii="Calibri" w:eastAsia="Calibri" w:hAnsi="Calibri" w:cs="Calibri"/>
          <w:sz w:val="22"/>
          <w:szCs w:val="22"/>
        </w:rPr>
      </w:pPr>
    </w:p>
    <w:p w:rsidR="00847F50" w:rsidRDefault="00CB634D">
      <w:pPr>
        <w:ind w:hanging="2"/>
        <w:jc w:val="center"/>
        <w:rPr>
          <w:rFonts w:ascii="Calibri" w:eastAsia="Calibri" w:hAnsi="Calibri" w:cs="Calibri"/>
          <w:sz w:val="22"/>
          <w:szCs w:val="22"/>
        </w:rPr>
      </w:pPr>
      <w:r>
        <w:rPr>
          <w:rFonts w:ascii="Calibri" w:eastAsia="Calibri" w:hAnsi="Calibri" w:cs="Calibri"/>
          <w:b/>
          <w:sz w:val="22"/>
          <w:szCs w:val="22"/>
        </w:rPr>
        <w:t>(A formalizar en papel con membrete del Banco avalista)</w:t>
      </w:r>
    </w:p>
    <w:p w:rsidR="00847F50" w:rsidRDefault="00847F50">
      <w:pPr>
        <w:ind w:hanging="2"/>
        <w:jc w:val="both"/>
        <w:rPr>
          <w:rFonts w:ascii="Calibri" w:eastAsia="Calibri" w:hAnsi="Calibri" w:cs="Calibri"/>
          <w:sz w:val="22"/>
          <w:szCs w:val="22"/>
        </w:rPr>
      </w:pPr>
    </w:p>
    <w:p w:rsidR="00847F50" w:rsidRDefault="00CB634D">
      <w:pPr>
        <w:ind w:hanging="2"/>
        <w:jc w:val="both"/>
        <w:rPr>
          <w:rFonts w:ascii="Calibri" w:eastAsia="Calibri" w:hAnsi="Calibri" w:cs="Calibri"/>
          <w:sz w:val="22"/>
          <w:szCs w:val="22"/>
        </w:rPr>
      </w:pPr>
      <w:r>
        <w:rPr>
          <w:rFonts w:ascii="Calibri" w:eastAsia="Calibri" w:hAnsi="Calibri" w:cs="Calibri"/>
          <w:sz w:val="22"/>
          <w:szCs w:val="22"/>
        </w:rPr>
        <w:t>Referencia Aval:</w:t>
      </w:r>
    </w:p>
    <w:p w:rsidR="00847F50" w:rsidRDefault="00CB634D">
      <w:pPr>
        <w:ind w:hanging="2"/>
        <w:jc w:val="both"/>
        <w:rPr>
          <w:rFonts w:ascii="Calibri" w:eastAsia="Calibri" w:hAnsi="Calibri" w:cs="Calibri"/>
          <w:sz w:val="22"/>
          <w:szCs w:val="22"/>
        </w:rPr>
      </w:pPr>
      <w:r>
        <w:rPr>
          <w:rFonts w:ascii="Calibri" w:eastAsia="Calibri" w:hAnsi="Calibri" w:cs="Calibri"/>
          <w:sz w:val="22"/>
          <w:szCs w:val="22"/>
        </w:rPr>
        <w:t>Nº ___________.</w:t>
      </w:r>
    </w:p>
    <w:p w:rsidR="00847F50" w:rsidRDefault="00847F50">
      <w:pPr>
        <w:ind w:hanging="2"/>
        <w:jc w:val="both"/>
        <w:rPr>
          <w:rFonts w:ascii="Calibri" w:eastAsia="Calibri" w:hAnsi="Calibri" w:cs="Calibri"/>
          <w:sz w:val="22"/>
          <w:szCs w:val="22"/>
        </w:rPr>
      </w:pPr>
    </w:p>
    <w:p w:rsidR="00847F50" w:rsidRDefault="00CB634D">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El Banco __________, con el nº de Identificación Fiscal ____________, debidamente representado por ___________________________ con poderes suficientes para obligar al Banco, otorgados ante Notario _____________________, en fecha ____________ nº de Protocolo _______.</w:t>
      </w:r>
    </w:p>
    <w:p w:rsidR="00847F50" w:rsidRDefault="00847F50">
      <w:pPr>
        <w:ind w:hanging="2"/>
        <w:rPr>
          <w:rFonts w:ascii="Calibri" w:eastAsia="Calibri" w:hAnsi="Calibri" w:cs="Calibri"/>
          <w:sz w:val="22"/>
          <w:szCs w:val="22"/>
        </w:rPr>
      </w:pPr>
    </w:p>
    <w:p w:rsidR="00847F50" w:rsidRDefault="00CB634D">
      <w:pPr>
        <w:ind w:hanging="2"/>
        <w:jc w:val="center"/>
        <w:rPr>
          <w:rFonts w:ascii="Calibri" w:eastAsia="Calibri" w:hAnsi="Calibri" w:cs="Calibri"/>
          <w:sz w:val="22"/>
          <w:szCs w:val="22"/>
        </w:rPr>
      </w:pPr>
      <w:r>
        <w:rPr>
          <w:rFonts w:ascii="Calibri" w:eastAsia="Calibri" w:hAnsi="Calibri" w:cs="Calibri"/>
          <w:sz w:val="22"/>
          <w:szCs w:val="22"/>
        </w:rPr>
        <w:t>AVALA</w:t>
      </w:r>
    </w:p>
    <w:p w:rsidR="00847F50" w:rsidRDefault="00847F50">
      <w:pPr>
        <w:ind w:hanging="2"/>
        <w:jc w:val="both"/>
        <w:rPr>
          <w:rFonts w:ascii="Calibri" w:eastAsia="Calibri" w:hAnsi="Calibri" w:cs="Calibri"/>
          <w:sz w:val="22"/>
          <w:szCs w:val="22"/>
        </w:rPr>
      </w:pPr>
    </w:p>
    <w:p w:rsidR="00847F50" w:rsidRDefault="00CB634D">
      <w:pPr>
        <w:pBdr>
          <w:top w:val="nil"/>
          <w:left w:val="nil"/>
          <w:bottom w:val="nil"/>
          <w:right w:val="nil"/>
          <w:between w:val="nil"/>
        </w:pBdr>
        <w:ind w:hanging="2"/>
        <w:jc w:val="both"/>
        <w:rPr>
          <w:rFonts w:ascii="Calibri" w:eastAsia="Calibri" w:hAnsi="Calibri" w:cs="Calibri"/>
          <w:color w:val="FF0000"/>
          <w:sz w:val="22"/>
          <w:szCs w:val="22"/>
        </w:rPr>
      </w:pPr>
      <w:r>
        <w:rPr>
          <w:rFonts w:ascii="Calibri" w:eastAsia="Calibri" w:hAnsi="Calibri" w:cs="Calibri"/>
          <w:color w:val="000000"/>
          <w:sz w:val="22"/>
          <w:szCs w:val="22"/>
        </w:rPr>
        <w:t>Tan ampliamente como el derecho requiera, con carácter solidario y con expresa renuncia a los beneficios de exclusión de bienes, orden y división, a (nombre de la Empresa avalada) ante (nombre de la Empresa que ha cursado el Contrato)_____, por la cantidad de _________(en letra y número) _______, como garantía que responda del fiel cumplimiento de las obligaciones contraídas con el Contrato_______(nombre de la licitación), que ha sido aceptado por  ______ (nombre de la Empresa avalada)_________.</w:t>
      </w:r>
    </w:p>
    <w:p w:rsidR="00847F50" w:rsidRDefault="00CB634D">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 xml:space="preserve">El presente aval tendrá validez desde la fecha de emisión hasta que </w:t>
      </w:r>
      <w:proofErr w:type="spellStart"/>
      <w:r>
        <w:rPr>
          <w:rFonts w:ascii="Calibri" w:eastAsia="Calibri" w:hAnsi="Calibri" w:cs="Calibri"/>
          <w:color w:val="000000"/>
          <w:sz w:val="22"/>
          <w:szCs w:val="22"/>
        </w:rPr>
        <w:t>Asepeyo</w:t>
      </w:r>
      <w:proofErr w:type="spellEnd"/>
      <w:r>
        <w:rPr>
          <w:rFonts w:ascii="Calibri" w:eastAsia="Calibri" w:hAnsi="Calibri" w:cs="Calibri"/>
          <w:color w:val="000000"/>
          <w:sz w:val="22"/>
          <w:szCs w:val="22"/>
        </w:rPr>
        <w:t>, Mutua colaboradora con la seguridad social núm. 151 devuelva el original del mismo a ____</w:t>
      </w:r>
      <w:proofErr w:type="gramStart"/>
      <w:r>
        <w:rPr>
          <w:rFonts w:ascii="Calibri" w:eastAsia="Calibri" w:hAnsi="Calibri" w:cs="Calibri"/>
          <w:color w:val="000000"/>
          <w:sz w:val="22"/>
          <w:szCs w:val="22"/>
        </w:rPr>
        <w:t>_(</w:t>
      </w:r>
      <w:proofErr w:type="gramEnd"/>
      <w:r>
        <w:rPr>
          <w:rFonts w:ascii="Calibri" w:eastAsia="Calibri" w:hAnsi="Calibri" w:cs="Calibri"/>
          <w:color w:val="000000"/>
          <w:sz w:val="22"/>
          <w:szCs w:val="22"/>
        </w:rPr>
        <w:t>nombre de la Empresa avalada)_________.</w:t>
      </w:r>
    </w:p>
    <w:p w:rsidR="00847F50" w:rsidRDefault="00CB634D">
      <w:pPr>
        <w:spacing w:before="120"/>
        <w:ind w:hanging="2"/>
        <w:jc w:val="both"/>
        <w:rPr>
          <w:rFonts w:ascii="Calibri" w:eastAsia="Calibri" w:hAnsi="Calibri" w:cs="Calibri"/>
          <w:sz w:val="22"/>
          <w:szCs w:val="22"/>
        </w:rPr>
      </w:pPr>
      <w:r>
        <w:rPr>
          <w:rFonts w:ascii="Calibri" w:eastAsia="Calibri" w:hAnsi="Calibri" w:cs="Calibri"/>
          <w:sz w:val="22"/>
          <w:szCs w:val="22"/>
        </w:rPr>
        <w:t>El Banco _________(nombre del Banco que avala) hará efectivo este aval, pagando a la primera reclamación, incondicionalmente y sin objeciones de la Empresa avalada, del Banco o terceros, la totalidad de su importe a (nombre de la Empresa que ha cursado el Contrato), contra la recepción del requerimiento por escrito que indique el incumplimiento del Contrato, renunciando a entrar a valorar la alegación de incumplimiento manifestada y sin que tal pago prejuzgue la solución de las controversias que puedan surgir entre las partes afectadas.</w:t>
      </w:r>
    </w:p>
    <w:p w:rsidR="00847F50" w:rsidRDefault="00CB634D">
      <w:pPr>
        <w:pBdr>
          <w:top w:val="nil"/>
          <w:left w:val="nil"/>
          <w:bottom w:val="nil"/>
          <w:right w:val="nil"/>
          <w:between w:val="nil"/>
        </w:pBdr>
        <w:spacing w:before="120"/>
        <w:ind w:hanging="2"/>
        <w:jc w:val="both"/>
        <w:rPr>
          <w:rFonts w:ascii="Calibri" w:eastAsia="Calibri" w:hAnsi="Calibri" w:cs="Calibri"/>
          <w:color w:val="000000"/>
          <w:sz w:val="22"/>
          <w:szCs w:val="22"/>
        </w:rPr>
      </w:pPr>
      <w:r>
        <w:rPr>
          <w:rFonts w:ascii="Calibri" w:eastAsia="Calibri" w:hAnsi="Calibri" w:cs="Calibri"/>
          <w:color w:val="000000"/>
          <w:sz w:val="22"/>
          <w:szCs w:val="22"/>
        </w:rPr>
        <w:t>El presente aval ha sido inscrito en esta misma fecha en el registro especial de avales con el nº__________.</w:t>
      </w:r>
    </w:p>
    <w:p w:rsidR="00847F50" w:rsidRDefault="00847F50">
      <w:pPr>
        <w:ind w:hanging="2"/>
        <w:jc w:val="both"/>
        <w:rPr>
          <w:rFonts w:ascii="Calibri" w:eastAsia="Calibri" w:hAnsi="Calibri" w:cs="Calibri"/>
          <w:sz w:val="22"/>
          <w:szCs w:val="22"/>
        </w:rPr>
      </w:pPr>
    </w:p>
    <w:p w:rsidR="00847F50" w:rsidRDefault="00CB634D">
      <w:pPr>
        <w:ind w:hanging="2"/>
        <w:jc w:val="right"/>
        <w:rPr>
          <w:rFonts w:ascii="Calibri" w:eastAsia="Calibri" w:hAnsi="Calibri" w:cs="Calibri"/>
          <w:sz w:val="22"/>
          <w:szCs w:val="22"/>
        </w:rPr>
      </w:pPr>
      <w:r>
        <w:rPr>
          <w:rFonts w:ascii="Calibri" w:eastAsia="Calibri" w:hAnsi="Calibri" w:cs="Calibri"/>
          <w:sz w:val="22"/>
          <w:szCs w:val="22"/>
        </w:rPr>
        <w:t xml:space="preserve">_________, a _____ de ________ </w:t>
      </w:r>
      <w:proofErr w:type="spellStart"/>
      <w:r>
        <w:rPr>
          <w:rFonts w:ascii="Calibri" w:eastAsia="Calibri" w:hAnsi="Calibri" w:cs="Calibri"/>
          <w:sz w:val="22"/>
          <w:szCs w:val="22"/>
        </w:rPr>
        <w:t>de</w:t>
      </w:r>
      <w:proofErr w:type="spellEnd"/>
      <w:r>
        <w:rPr>
          <w:rFonts w:ascii="Calibri" w:eastAsia="Calibri" w:hAnsi="Calibri" w:cs="Calibri"/>
          <w:sz w:val="22"/>
          <w:szCs w:val="22"/>
        </w:rPr>
        <w:t xml:space="preserve"> _________.</w:t>
      </w:r>
    </w:p>
    <w:p w:rsidR="00847F50" w:rsidRDefault="00CB634D">
      <w:pPr>
        <w:ind w:hanging="2"/>
        <w:rPr>
          <w:rFonts w:ascii="Calibri" w:eastAsia="Calibri" w:hAnsi="Calibri" w:cs="Calibri"/>
          <w:sz w:val="24"/>
          <w:szCs w:val="24"/>
        </w:rPr>
      </w:pPr>
      <w:r>
        <w:rPr>
          <w:rFonts w:ascii="Calibri" w:eastAsia="Calibri" w:hAnsi="Calibri" w:cs="Calibri"/>
          <w:sz w:val="22"/>
          <w:szCs w:val="22"/>
        </w:rPr>
        <w:t>(Nombre del Banco)</w:t>
      </w:r>
    </w:p>
    <w:p w:rsidR="00847F50" w:rsidRDefault="00847F50">
      <w:pPr>
        <w:ind w:hanging="2"/>
        <w:jc w:val="both"/>
        <w:rPr>
          <w:rFonts w:ascii="Calibri" w:eastAsia="Calibri" w:hAnsi="Calibri" w:cs="Calibri"/>
          <w:sz w:val="24"/>
          <w:szCs w:val="24"/>
        </w:rPr>
      </w:pPr>
    </w:p>
    <w:p w:rsidR="00847F50" w:rsidRDefault="00CB634D">
      <w:pPr>
        <w:keepNext/>
        <w:pBdr>
          <w:top w:val="nil"/>
          <w:left w:val="nil"/>
          <w:bottom w:val="nil"/>
          <w:right w:val="nil"/>
          <w:between w:val="nil"/>
        </w:pBdr>
        <w:ind w:hanging="2"/>
        <w:jc w:val="center"/>
        <w:rPr>
          <w:rFonts w:ascii="Calibri" w:eastAsia="Calibri" w:hAnsi="Calibri" w:cs="Calibri"/>
          <w:color w:val="000000"/>
          <w:sz w:val="22"/>
          <w:szCs w:val="22"/>
          <w:u w:val="single"/>
        </w:rPr>
      </w:pPr>
      <w:r>
        <w:rPr>
          <w:rFonts w:ascii="Calibri" w:eastAsia="Calibri" w:hAnsi="Calibri" w:cs="Calibri"/>
          <w:color w:val="000000"/>
          <w:sz w:val="22"/>
          <w:szCs w:val="22"/>
          <w:u w:val="single"/>
        </w:rPr>
        <w:t>Firmas con indicación del nº D.N.I. y sello del Banco</w:t>
      </w:r>
    </w:p>
    <w:p w:rsidR="00847F50" w:rsidRDefault="00847F50">
      <w:pPr>
        <w:pBdr>
          <w:top w:val="nil"/>
          <w:left w:val="nil"/>
          <w:bottom w:val="nil"/>
          <w:right w:val="nil"/>
          <w:between w:val="nil"/>
        </w:pBdr>
        <w:ind w:hanging="2"/>
        <w:jc w:val="center"/>
        <w:rPr>
          <w:rFonts w:ascii="Calibri" w:eastAsia="Calibri" w:hAnsi="Calibri" w:cs="Calibri"/>
          <w:color w:val="000000"/>
        </w:rPr>
      </w:pPr>
    </w:p>
    <w:p w:rsidR="00847F50" w:rsidRDefault="00847F50">
      <w:pPr>
        <w:pBdr>
          <w:top w:val="nil"/>
          <w:left w:val="nil"/>
          <w:bottom w:val="nil"/>
          <w:right w:val="nil"/>
          <w:between w:val="nil"/>
        </w:pBdr>
        <w:spacing w:before="240" w:after="60"/>
        <w:ind w:left="1" w:hanging="3"/>
        <w:jc w:val="center"/>
        <w:rPr>
          <w:rFonts w:ascii="Calibri" w:eastAsia="Calibri" w:hAnsi="Calibri" w:cs="Calibri"/>
          <w:color w:val="000000"/>
          <w:sz w:val="32"/>
          <w:szCs w:val="32"/>
        </w:rPr>
      </w:pPr>
    </w:p>
    <w:p w:rsidR="00847F50" w:rsidRDefault="00847F50">
      <w:pPr>
        <w:ind w:hanging="2"/>
        <w:rPr>
          <w:rFonts w:ascii="Calibri" w:eastAsia="Calibri" w:hAnsi="Calibri" w:cs="Calibri"/>
        </w:rPr>
      </w:pPr>
    </w:p>
    <w:p w:rsidR="00847F50" w:rsidRDefault="00CE107A" w:rsidP="00CE107A">
      <w:pPr>
        <w:ind w:firstLine="0"/>
        <w:jc w:val="center"/>
        <w:rPr>
          <w:rFonts w:ascii="Calibri" w:eastAsia="Calibri" w:hAnsi="Calibri" w:cs="Calibri"/>
          <w:color w:val="000000"/>
        </w:rPr>
      </w:pPr>
      <w:r>
        <w:rPr>
          <w:rFonts w:ascii="Calibri" w:eastAsia="Calibri" w:hAnsi="Calibri" w:cs="Calibri"/>
          <w:b/>
          <w:color w:val="000000"/>
        </w:rPr>
        <w:lastRenderedPageBreak/>
        <w:t>M</w:t>
      </w:r>
      <w:r w:rsidR="00CB634D">
        <w:rPr>
          <w:rFonts w:ascii="Calibri" w:eastAsia="Calibri" w:hAnsi="Calibri" w:cs="Calibri"/>
          <w:b/>
          <w:color w:val="000000"/>
        </w:rPr>
        <w:t>ODELO DE SEGURO DE CAUCIÓN</w:t>
      </w:r>
    </w:p>
    <w:p w:rsidR="00847F50" w:rsidRDefault="00847F50">
      <w:pPr>
        <w:ind w:hanging="2"/>
        <w:jc w:val="both"/>
        <w:rPr>
          <w:rFonts w:ascii="Calibri" w:eastAsia="Calibri" w:hAnsi="Calibri" w:cs="Calibri"/>
        </w:rPr>
      </w:pPr>
    </w:p>
    <w:p w:rsidR="00847F50" w:rsidRDefault="00847F50">
      <w:pPr>
        <w:ind w:hanging="2"/>
        <w:jc w:val="both"/>
        <w:rPr>
          <w:rFonts w:ascii="Calibri" w:eastAsia="Calibri" w:hAnsi="Calibri" w:cs="Calibri"/>
        </w:rPr>
      </w:pPr>
    </w:p>
    <w:p w:rsidR="00847F50" w:rsidRDefault="00CB634D">
      <w:pPr>
        <w:pBdr>
          <w:top w:val="nil"/>
          <w:left w:val="nil"/>
          <w:bottom w:val="nil"/>
          <w:right w:val="nil"/>
          <w:between w:val="nil"/>
        </w:pBdr>
        <w:ind w:hanging="2"/>
        <w:jc w:val="both"/>
        <w:rPr>
          <w:rFonts w:ascii="Calibri" w:eastAsia="Calibri" w:hAnsi="Calibri" w:cs="Calibri"/>
          <w:color w:val="000000"/>
        </w:rPr>
      </w:pPr>
      <w:r>
        <w:rPr>
          <w:rFonts w:ascii="Calibri" w:eastAsia="Calibri" w:hAnsi="Calibri" w:cs="Calibri"/>
          <w:color w:val="000000"/>
        </w:rPr>
        <w:t>(MEMBRETE DEL ASEGURADOR)</w:t>
      </w:r>
    </w:p>
    <w:p w:rsidR="00847F50" w:rsidRDefault="00847F50">
      <w:pPr>
        <w:ind w:hanging="2"/>
        <w:jc w:val="both"/>
        <w:rPr>
          <w:rFonts w:ascii="Calibri" w:eastAsia="Calibri" w:hAnsi="Calibri" w:cs="Calibri"/>
        </w:rPr>
      </w:pPr>
    </w:p>
    <w:p w:rsidR="00847F50" w:rsidRDefault="00847F50">
      <w:pPr>
        <w:ind w:hanging="2"/>
        <w:jc w:val="both"/>
        <w:rPr>
          <w:rFonts w:ascii="Calibri" w:eastAsia="Calibri" w:hAnsi="Calibri" w:cs="Calibri"/>
        </w:rPr>
      </w:pPr>
    </w:p>
    <w:p w:rsidR="00847F50" w:rsidRDefault="00CB634D">
      <w:pPr>
        <w:ind w:hanging="2"/>
        <w:jc w:val="both"/>
        <w:rPr>
          <w:rFonts w:ascii="Calibri" w:eastAsia="Calibri" w:hAnsi="Calibri" w:cs="Calibri"/>
        </w:rPr>
      </w:pPr>
      <w:r>
        <w:rPr>
          <w:rFonts w:ascii="Calibri" w:eastAsia="Calibri" w:hAnsi="Calibri" w:cs="Calibri"/>
        </w:rPr>
        <w:t>Certificado número ---------------------</w:t>
      </w:r>
    </w:p>
    <w:p w:rsidR="00847F50" w:rsidRDefault="00847F50">
      <w:pPr>
        <w:ind w:hanging="2"/>
        <w:jc w:val="both"/>
        <w:rPr>
          <w:rFonts w:ascii="Calibri" w:eastAsia="Calibri" w:hAnsi="Calibri" w:cs="Calibri"/>
        </w:rPr>
      </w:pPr>
    </w:p>
    <w:p w:rsidR="00847F50" w:rsidRDefault="00CB634D">
      <w:pPr>
        <w:ind w:hanging="2"/>
        <w:jc w:val="both"/>
        <w:rPr>
          <w:rFonts w:ascii="Calibri" w:eastAsia="Calibri" w:hAnsi="Calibri" w:cs="Calibri"/>
        </w:rPr>
      </w:pPr>
      <w:r>
        <w:rPr>
          <w:rFonts w:ascii="Calibri" w:eastAsia="Calibri" w:hAnsi="Calibri" w:cs="Calibri"/>
        </w:rPr>
        <w:t>La Entidad (Razón social completa de la entidad aseguradora) -----------------------------------------, N.I.F. -----------------------------, con domicilio (a efectos de notificación y requerimientos) en la calle/plaza/avenida -----------------------------------, código postal ------------------, localidad -------------------, debidamente representado por don (nombre y apellidos del apoderado o apoderados), con poderes suficientes para obligarle en este acto, según resulta del bastanteo de poderes que se reseña en la parte inferior de este documento,</w:t>
      </w:r>
    </w:p>
    <w:p w:rsidR="00847F50" w:rsidRDefault="00847F50">
      <w:pPr>
        <w:ind w:hanging="2"/>
        <w:jc w:val="both"/>
        <w:rPr>
          <w:rFonts w:ascii="Calibri" w:eastAsia="Calibri" w:hAnsi="Calibri" w:cs="Calibri"/>
        </w:rPr>
      </w:pPr>
    </w:p>
    <w:p w:rsidR="00847F50" w:rsidRDefault="00CB634D">
      <w:pPr>
        <w:keepNext/>
        <w:pBdr>
          <w:top w:val="nil"/>
          <w:left w:val="nil"/>
          <w:bottom w:val="nil"/>
          <w:right w:val="nil"/>
          <w:between w:val="nil"/>
        </w:pBdr>
        <w:spacing w:before="240"/>
        <w:ind w:hanging="2"/>
        <w:rPr>
          <w:rFonts w:ascii="Calibri" w:eastAsia="Calibri" w:hAnsi="Calibri" w:cs="Calibri"/>
          <w:color w:val="000000"/>
        </w:rPr>
      </w:pPr>
      <w:r>
        <w:rPr>
          <w:rFonts w:ascii="Calibri" w:eastAsia="Calibri" w:hAnsi="Calibri" w:cs="Calibri"/>
          <w:b/>
          <w:smallCaps/>
          <w:color w:val="000000"/>
        </w:rPr>
        <w:t>ASEGURA</w:t>
      </w:r>
    </w:p>
    <w:p w:rsidR="00847F50" w:rsidRDefault="00CB634D">
      <w:pPr>
        <w:pBdr>
          <w:top w:val="nil"/>
          <w:left w:val="nil"/>
          <w:bottom w:val="nil"/>
          <w:right w:val="nil"/>
          <w:between w:val="nil"/>
        </w:pBdr>
        <w:ind w:hanging="2"/>
        <w:jc w:val="both"/>
        <w:rPr>
          <w:rFonts w:ascii="Calibri" w:eastAsia="Calibri" w:hAnsi="Calibri" w:cs="Calibri"/>
          <w:color w:val="000000"/>
        </w:rPr>
      </w:pPr>
      <w:proofErr w:type="gramStart"/>
      <w:r>
        <w:rPr>
          <w:rFonts w:ascii="Calibri" w:eastAsia="Calibri" w:hAnsi="Calibri" w:cs="Calibri"/>
          <w:color w:val="000000"/>
        </w:rPr>
        <w:t>a</w:t>
      </w:r>
      <w:proofErr w:type="gramEnd"/>
      <w:r>
        <w:rPr>
          <w:rFonts w:ascii="Calibri" w:eastAsia="Calibri" w:hAnsi="Calibri" w:cs="Calibri"/>
          <w:color w:val="000000"/>
        </w:rPr>
        <w:t>: (</w:t>
      </w:r>
      <w:r>
        <w:rPr>
          <w:rFonts w:ascii="Calibri" w:eastAsia="Calibri" w:hAnsi="Calibri" w:cs="Calibri"/>
          <w:b/>
          <w:color w:val="000000"/>
        </w:rPr>
        <w:t>nombre y apellidos o razón social</w:t>
      </w:r>
      <w:r>
        <w:rPr>
          <w:rFonts w:ascii="Calibri" w:eastAsia="Calibri" w:hAnsi="Calibri" w:cs="Calibri"/>
          <w:color w:val="000000"/>
        </w:rPr>
        <w:t>) --------------------------------------, N.I.F.  -------------------------, en concepto de tomador del seguro, ante (detallar órgano disponente, según listado adjunto) ---------------------------------------------------------------------------------------------,  en adelante asegurado, hasta el importe (por el que se constituye el seguro) de (en letra) --------------------------------------------------------- euros (en cifra) ------------------, en los términos y condiciones establecidos en el art. 107 de la Ley 9/2017, de 8 de noviembre, de Contratos del Sector Público, por la que se trasponen al ordenamiento jurídico español las Directicas del Parlamento Europeo y del Consejo 2014/23/UE y 2014/24/UE, de 24 de febrero de 2014, normativa de desarrollo y pliego de cláusulas administrativas particulares por la que se rige el contrato (identificar individualmente de manera suficiente el contrato en virtud del cual se presta la caución) ---------------------------------------------------------------------------------------------------, en concepto de garantía definitiva, para responder de las obligaciones, penalidades y demás gastos que se puedan derivar conforme a las normas y demás condiciones administrativas precitadas frente al asegurado.</w:t>
      </w:r>
    </w:p>
    <w:p w:rsidR="00847F50" w:rsidRDefault="00CB634D">
      <w:pPr>
        <w:ind w:hanging="2"/>
        <w:jc w:val="both"/>
        <w:rPr>
          <w:rFonts w:ascii="Calibri" w:eastAsia="Calibri" w:hAnsi="Calibri" w:cs="Calibri"/>
        </w:rPr>
      </w:pPr>
      <w:r>
        <w:rPr>
          <w:rFonts w:ascii="Calibri" w:eastAsia="Calibri" w:hAnsi="Calibri" w:cs="Calibri"/>
        </w:rPr>
        <w:t xml:space="preserve">El asegurador declara bajo su responsabilidad, que cumple los requisitos exigidos en el artículo 57.1 del Reglamento General de la Ley de Contratos de las Administraciones Públicas. </w:t>
      </w:r>
    </w:p>
    <w:p w:rsidR="00847F50" w:rsidRDefault="00CB634D">
      <w:pPr>
        <w:ind w:hanging="2"/>
        <w:jc w:val="both"/>
        <w:rPr>
          <w:rFonts w:ascii="Calibri" w:eastAsia="Calibri" w:hAnsi="Calibri" w:cs="Calibri"/>
        </w:rPr>
      </w:pPr>
      <w:r>
        <w:rPr>
          <w:rFonts w:ascii="Calibri" w:eastAsia="Calibri" w:hAnsi="Calibri" w:cs="Calibri"/>
        </w:rPr>
        <w:t>La falta de pago de la prima, sea única, primera o siguiente, no dará derecho al asegurador a resolver el contrato, ni éste quedará extinguido, ni la cobertura del asegurador suspendida ni éste liberado de su obligación, caso de que el asegurador deba hacer efectiva la garantía.</w:t>
      </w:r>
    </w:p>
    <w:p w:rsidR="00847F50" w:rsidRDefault="00CB634D">
      <w:pPr>
        <w:ind w:hanging="2"/>
        <w:jc w:val="both"/>
        <w:rPr>
          <w:rFonts w:ascii="Calibri" w:eastAsia="Calibri" w:hAnsi="Calibri" w:cs="Calibri"/>
        </w:rPr>
      </w:pPr>
      <w:r>
        <w:rPr>
          <w:rFonts w:ascii="Calibri" w:eastAsia="Calibri" w:hAnsi="Calibri" w:cs="Calibri"/>
        </w:rPr>
        <w:t>El asegurador no podrá oponer al asegurado las excepciones que puedan corresponderle contra el tomador del seguro.</w:t>
      </w:r>
    </w:p>
    <w:p w:rsidR="00847F50" w:rsidRDefault="00CB634D">
      <w:pPr>
        <w:ind w:hanging="2"/>
        <w:jc w:val="both"/>
        <w:rPr>
          <w:rFonts w:ascii="Calibri" w:eastAsia="Calibri" w:hAnsi="Calibri" w:cs="Calibri"/>
        </w:rPr>
      </w:pPr>
      <w:r>
        <w:rPr>
          <w:rFonts w:ascii="Calibri" w:eastAsia="Calibri" w:hAnsi="Calibri" w:cs="Calibri"/>
        </w:rPr>
        <w:t>El asegurador asume el compromiso de indemnizar al asegurado al primer requerimiento de ASEPEYO.</w:t>
      </w:r>
    </w:p>
    <w:p w:rsidR="00847F50" w:rsidRDefault="00CB634D">
      <w:pPr>
        <w:ind w:hanging="2"/>
        <w:jc w:val="both"/>
        <w:rPr>
          <w:rFonts w:ascii="Calibri" w:eastAsia="Calibri" w:hAnsi="Calibri" w:cs="Calibri"/>
        </w:rPr>
      </w:pPr>
      <w:r>
        <w:rPr>
          <w:rFonts w:ascii="Calibri" w:eastAsia="Calibri" w:hAnsi="Calibri" w:cs="Calibri"/>
        </w:rPr>
        <w:t>El presente seguro de caución estará en vigor hasta que el órgano a cuya disposición se constituye resuelva expresamente declarar la extinción de la obligación garantizada y la cancelación del seguro de caución.</w:t>
      </w:r>
    </w:p>
    <w:p w:rsidR="00847F50" w:rsidRDefault="00847F50">
      <w:pPr>
        <w:ind w:hanging="2"/>
        <w:jc w:val="both"/>
        <w:rPr>
          <w:rFonts w:ascii="Calibri" w:eastAsia="Calibri" w:hAnsi="Calibri" w:cs="Calibri"/>
        </w:rPr>
      </w:pPr>
    </w:p>
    <w:p w:rsidR="00847F50" w:rsidRDefault="00CB634D">
      <w:pPr>
        <w:ind w:hanging="2"/>
        <w:jc w:val="center"/>
        <w:rPr>
          <w:rFonts w:ascii="Calibri" w:eastAsia="Calibri" w:hAnsi="Calibri" w:cs="Calibri"/>
        </w:rPr>
      </w:pPr>
      <w:r>
        <w:rPr>
          <w:rFonts w:ascii="Calibri" w:eastAsia="Calibri" w:hAnsi="Calibri" w:cs="Calibri"/>
        </w:rPr>
        <w:t xml:space="preserve"> (Lugar y </w:t>
      </w:r>
      <w:proofErr w:type="gramStart"/>
      <w:r>
        <w:rPr>
          <w:rFonts w:ascii="Calibri" w:eastAsia="Calibri" w:hAnsi="Calibri" w:cs="Calibri"/>
        </w:rPr>
        <w:t>fecha )</w:t>
      </w:r>
      <w:proofErr w:type="gramEnd"/>
      <w:r>
        <w:rPr>
          <w:rFonts w:ascii="Calibri" w:eastAsia="Calibri" w:hAnsi="Calibri" w:cs="Calibri"/>
        </w:rPr>
        <w:t xml:space="preserve"> -------------------------------</w:t>
      </w:r>
    </w:p>
    <w:p w:rsidR="00847F50" w:rsidRDefault="00847F50">
      <w:pPr>
        <w:ind w:hanging="2"/>
        <w:jc w:val="center"/>
        <w:rPr>
          <w:rFonts w:ascii="Calibri" w:eastAsia="Calibri" w:hAnsi="Calibri" w:cs="Calibri"/>
        </w:rPr>
      </w:pPr>
    </w:p>
    <w:p w:rsidR="00847F50" w:rsidRDefault="00CB634D">
      <w:pPr>
        <w:ind w:hanging="2"/>
        <w:jc w:val="center"/>
        <w:rPr>
          <w:rFonts w:ascii="Calibri" w:eastAsia="Calibri" w:hAnsi="Calibri" w:cs="Calibri"/>
        </w:rPr>
      </w:pPr>
      <w:r>
        <w:rPr>
          <w:rFonts w:ascii="Calibri" w:eastAsia="Calibri" w:hAnsi="Calibri" w:cs="Calibri"/>
        </w:rPr>
        <w:t>(</w:t>
      </w:r>
      <w:proofErr w:type="gramStart"/>
      <w:r>
        <w:rPr>
          <w:rFonts w:ascii="Calibri" w:eastAsia="Calibri" w:hAnsi="Calibri" w:cs="Calibri"/>
        </w:rPr>
        <w:t>razón</w:t>
      </w:r>
      <w:proofErr w:type="gramEnd"/>
      <w:r>
        <w:rPr>
          <w:rFonts w:ascii="Calibri" w:eastAsia="Calibri" w:hAnsi="Calibri" w:cs="Calibri"/>
        </w:rPr>
        <w:t xml:space="preserve"> social de la entidad) --------------------------------------------</w:t>
      </w:r>
    </w:p>
    <w:p w:rsidR="00847F50" w:rsidRDefault="00847F50">
      <w:pPr>
        <w:ind w:hanging="2"/>
        <w:jc w:val="center"/>
        <w:rPr>
          <w:rFonts w:ascii="Calibri" w:eastAsia="Calibri" w:hAnsi="Calibri" w:cs="Calibri"/>
        </w:rPr>
      </w:pPr>
    </w:p>
    <w:p w:rsidR="00847F50" w:rsidRDefault="00847F50">
      <w:pPr>
        <w:ind w:hanging="2"/>
        <w:jc w:val="center"/>
        <w:rPr>
          <w:rFonts w:ascii="Calibri" w:eastAsia="Calibri" w:hAnsi="Calibri" w:cs="Calibri"/>
        </w:rPr>
      </w:pPr>
    </w:p>
    <w:p w:rsidR="00847F50" w:rsidRDefault="00CB634D">
      <w:pPr>
        <w:ind w:hanging="2"/>
        <w:jc w:val="center"/>
        <w:rPr>
          <w:rFonts w:ascii="Calibri" w:eastAsia="Calibri" w:hAnsi="Calibri" w:cs="Calibri"/>
        </w:rPr>
      </w:pPr>
      <w:r>
        <w:rPr>
          <w:rFonts w:ascii="Calibri" w:eastAsia="Calibri" w:hAnsi="Calibri" w:cs="Calibri"/>
        </w:rPr>
        <w:t>(Sello entidad aseguradora) (</w:t>
      </w:r>
      <w:proofErr w:type="gramStart"/>
      <w:r>
        <w:rPr>
          <w:rFonts w:ascii="Calibri" w:eastAsia="Calibri" w:hAnsi="Calibri" w:cs="Calibri"/>
        </w:rPr>
        <w:t>firma</w:t>
      </w:r>
      <w:proofErr w:type="gramEnd"/>
      <w:r>
        <w:rPr>
          <w:rFonts w:ascii="Calibri" w:eastAsia="Calibri" w:hAnsi="Calibri" w:cs="Calibri"/>
        </w:rPr>
        <w:t xml:space="preserve"> de los Apoderados)</w:t>
      </w:r>
    </w:p>
    <w:p w:rsidR="00847F50" w:rsidRDefault="00847F50">
      <w:pPr>
        <w:pBdr>
          <w:top w:val="nil"/>
          <w:left w:val="nil"/>
          <w:bottom w:val="nil"/>
          <w:right w:val="nil"/>
          <w:between w:val="nil"/>
        </w:pBdr>
        <w:tabs>
          <w:tab w:val="left" w:pos="567"/>
        </w:tabs>
        <w:ind w:hanging="2"/>
        <w:jc w:val="both"/>
        <w:rPr>
          <w:rFonts w:ascii="Calibri" w:eastAsia="Calibri" w:hAnsi="Calibri" w:cs="Calibri"/>
          <w:color w:val="000080"/>
        </w:rPr>
      </w:pPr>
    </w:p>
    <w:p w:rsidR="00847F50" w:rsidRDefault="00847F50">
      <w:pPr>
        <w:pBdr>
          <w:top w:val="nil"/>
          <w:left w:val="nil"/>
          <w:bottom w:val="nil"/>
          <w:right w:val="nil"/>
          <w:between w:val="nil"/>
        </w:pBdr>
        <w:tabs>
          <w:tab w:val="left" w:pos="567"/>
        </w:tabs>
        <w:ind w:hanging="2"/>
        <w:jc w:val="both"/>
        <w:rPr>
          <w:rFonts w:ascii="Calibri" w:eastAsia="Calibri" w:hAnsi="Calibri" w:cs="Calibri"/>
          <w:color w:val="000080"/>
        </w:rPr>
      </w:pPr>
    </w:p>
    <w:p w:rsidR="00847F50" w:rsidRDefault="00847F50">
      <w:pPr>
        <w:pBdr>
          <w:top w:val="nil"/>
          <w:left w:val="nil"/>
          <w:bottom w:val="nil"/>
          <w:right w:val="nil"/>
          <w:between w:val="nil"/>
        </w:pBdr>
        <w:tabs>
          <w:tab w:val="left" w:pos="567"/>
        </w:tabs>
        <w:ind w:hanging="2"/>
        <w:jc w:val="both"/>
        <w:rPr>
          <w:rFonts w:ascii="Calibri" w:eastAsia="Calibri" w:hAnsi="Calibri" w:cs="Calibri"/>
          <w:color w:val="000080"/>
        </w:rPr>
      </w:pPr>
    </w:p>
    <w:p w:rsidR="00847F50" w:rsidRDefault="00847F50">
      <w:pPr>
        <w:pBdr>
          <w:top w:val="nil"/>
          <w:left w:val="nil"/>
          <w:bottom w:val="nil"/>
          <w:right w:val="nil"/>
          <w:between w:val="nil"/>
        </w:pBdr>
        <w:tabs>
          <w:tab w:val="left" w:pos="567"/>
        </w:tabs>
        <w:ind w:hanging="2"/>
        <w:jc w:val="both"/>
        <w:rPr>
          <w:rFonts w:ascii="Calibri" w:eastAsia="Calibri" w:hAnsi="Calibri" w:cs="Calibri"/>
          <w:color w:val="000080"/>
        </w:rPr>
      </w:pPr>
    </w:p>
    <w:p w:rsidR="00847F50" w:rsidRDefault="00847F50">
      <w:pPr>
        <w:pBdr>
          <w:top w:val="nil"/>
          <w:left w:val="nil"/>
          <w:bottom w:val="nil"/>
          <w:right w:val="nil"/>
          <w:between w:val="nil"/>
        </w:pBdr>
        <w:tabs>
          <w:tab w:val="left" w:pos="567"/>
        </w:tabs>
        <w:ind w:hanging="2"/>
        <w:jc w:val="both"/>
        <w:rPr>
          <w:rFonts w:ascii="Calibri" w:eastAsia="Calibri" w:hAnsi="Calibri" w:cs="Calibri"/>
          <w:color w:val="000080"/>
        </w:rPr>
      </w:pPr>
    </w:p>
    <w:p w:rsidR="00847F50" w:rsidRDefault="00847F50">
      <w:pPr>
        <w:pBdr>
          <w:top w:val="nil"/>
          <w:left w:val="nil"/>
          <w:bottom w:val="nil"/>
          <w:right w:val="nil"/>
          <w:between w:val="nil"/>
        </w:pBdr>
        <w:tabs>
          <w:tab w:val="left" w:pos="567"/>
        </w:tabs>
        <w:ind w:hanging="2"/>
        <w:jc w:val="both"/>
        <w:rPr>
          <w:rFonts w:ascii="Calibri" w:eastAsia="Calibri" w:hAnsi="Calibri" w:cs="Calibri"/>
          <w:color w:val="000080"/>
        </w:rPr>
      </w:pPr>
    </w:p>
    <w:p w:rsidR="00847F50" w:rsidRDefault="00847F50">
      <w:pPr>
        <w:pBdr>
          <w:top w:val="nil"/>
          <w:left w:val="nil"/>
          <w:bottom w:val="nil"/>
          <w:right w:val="nil"/>
          <w:between w:val="nil"/>
        </w:pBdr>
        <w:tabs>
          <w:tab w:val="left" w:pos="567"/>
        </w:tabs>
        <w:ind w:hanging="2"/>
        <w:jc w:val="both"/>
        <w:rPr>
          <w:rFonts w:ascii="Calibri" w:eastAsia="Calibri" w:hAnsi="Calibri" w:cs="Calibri"/>
          <w:color w:val="000080"/>
        </w:rPr>
      </w:pPr>
    </w:p>
    <w:p w:rsidR="00847F50" w:rsidRDefault="00847F50">
      <w:pPr>
        <w:pBdr>
          <w:top w:val="nil"/>
          <w:left w:val="nil"/>
          <w:bottom w:val="nil"/>
          <w:right w:val="nil"/>
          <w:between w:val="nil"/>
        </w:pBdr>
        <w:tabs>
          <w:tab w:val="left" w:pos="567"/>
        </w:tabs>
        <w:ind w:hanging="2"/>
        <w:jc w:val="both"/>
        <w:rPr>
          <w:rFonts w:ascii="Calibri" w:eastAsia="Calibri" w:hAnsi="Calibri" w:cs="Calibri"/>
          <w:color w:val="000080"/>
        </w:rPr>
      </w:pPr>
    </w:p>
    <w:p w:rsidR="00847F50" w:rsidRDefault="00847F50">
      <w:pPr>
        <w:pBdr>
          <w:top w:val="nil"/>
          <w:left w:val="nil"/>
          <w:bottom w:val="nil"/>
          <w:right w:val="nil"/>
          <w:between w:val="nil"/>
        </w:pBdr>
        <w:tabs>
          <w:tab w:val="left" w:pos="567"/>
        </w:tabs>
        <w:ind w:hanging="2"/>
        <w:jc w:val="both"/>
        <w:rPr>
          <w:rFonts w:ascii="Calibri" w:eastAsia="Calibri" w:hAnsi="Calibri" w:cs="Calibri"/>
          <w:color w:val="000080"/>
        </w:rPr>
      </w:pPr>
    </w:p>
    <w:tbl>
      <w:tblPr>
        <w:tblStyle w:val="afffffffffffffffffffff4"/>
        <w:tblW w:w="10027" w:type="dxa"/>
        <w:tblInd w:w="-515" w:type="dxa"/>
        <w:tblLayout w:type="fixed"/>
        <w:tblLook w:val="0000" w:firstRow="0" w:lastRow="0" w:firstColumn="0" w:lastColumn="0" w:noHBand="0" w:noVBand="0"/>
      </w:tblPr>
      <w:tblGrid>
        <w:gridCol w:w="10027"/>
      </w:tblGrid>
      <w:tr w:rsidR="00847F50">
        <w:trPr>
          <w:trHeight w:val="800"/>
        </w:trPr>
        <w:tc>
          <w:tcPr>
            <w:tcW w:w="10027" w:type="dxa"/>
            <w:shd w:val="clear" w:color="auto" w:fill="00B0F0"/>
          </w:tcPr>
          <w:p w:rsidR="00847F50" w:rsidRDefault="00CB634D">
            <w:pPr>
              <w:pBdr>
                <w:top w:val="nil"/>
                <w:left w:val="nil"/>
                <w:bottom w:val="nil"/>
                <w:right w:val="nil"/>
                <w:between w:val="nil"/>
              </w:pBdr>
              <w:ind w:hanging="2"/>
              <w:rPr>
                <w:rFonts w:ascii="Calibri" w:eastAsia="Calibri" w:hAnsi="Calibri" w:cs="Calibri"/>
                <w:color w:val="FFFFFF"/>
                <w:sz w:val="24"/>
                <w:szCs w:val="24"/>
              </w:rPr>
            </w:pPr>
            <w:r>
              <w:rPr>
                <w:rFonts w:ascii="Calibri" w:eastAsia="Calibri" w:hAnsi="Calibri" w:cs="Calibri"/>
                <w:b/>
                <w:color w:val="FFFFFF"/>
                <w:sz w:val="24"/>
                <w:szCs w:val="24"/>
              </w:rPr>
              <w:lastRenderedPageBreak/>
              <w:t>Anexo V. Modelo de proposición económica y demás criterios automáticos sometidos a fórmulas</w:t>
            </w:r>
          </w:p>
        </w:tc>
      </w:tr>
    </w:tbl>
    <w:p w:rsidR="00847F50" w:rsidRDefault="00847F50">
      <w:pPr>
        <w:pBdr>
          <w:top w:val="nil"/>
          <w:left w:val="nil"/>
          <w:bottom w:val="nil"/>
          <w:right w:val="nil"/>
          <w:between w:val="nil"/>
        </w:pBdr>
        <w:ind w:hanging="2"/>
        <w:jc w:val="both"/>
        <w:rPr>
          <w:rFonts w:ascii="Calibri" w:eastAsia="Calibri" w:hAnsi="Calibri" w:cs="Calibri"/>
          <w:color w:val="000080"/>
          <w:sz w:val="22"/>
          <w:szCs w:val="22"/>
        </w:rPr>
      </w:pPr>
    </w:p>
    <w:p w:rsidR="00847F50" w:rsidRDefault="00CB634D">
      <w:pPr>
        <w:keepNext/>
        <w:ind w:hanging="2"/>
        <w:jc w:val="both"/>
        <w:rPr>
          <w:rFonts w:ascii="Calibri" w:eastAsia="Calibri" w:hAnsi="Calibri" w:cs="Calibri"/>
        </w:rPr>
      </w:pPr>
      <w:r>
        <w:rPr>
          <w:rFonts w:ascii="Calibri" w:eastAsia="Calibri" w:hAnsi="Calibri" w:cs="Calibri"/>
        </w:rPr>
        <w:t xml:space="preserve">D. ____________________________________, con residencia en ___________, provincia de____________, con  DNI nº_______________, enterado de las condiciones  y requisitos  que se exigen para la adjudicación del contrato de ___________________________ se compromete en su propio nombre y derecho // en nombre de la empresa _________________________________, CIF_____________, con domicilio en _________________, c/ _____________________, nº _____, código postal _____, a la cual representa, a tomar a su cargo la ejecución del citado contrato con estricta sujeción a los  requisitos y condiciones que se exigen, aceptando incondicionalmente las cláusulas del Pliego de Cláusulas Administrativas Particulares y del Pliego de Prescripciones Técnicas. </w:t>
      </w:r>
    </w:p>
    <w:p w:rsidR="00847F50" w:rsidRDefault="00847F50">
      <w:pPr>
        <w:keepNext/>
        <w:ind w:hanging="2"/>
        <w:jc w:val="both"/>
        <w:rPr>
          <w:rFonts w:ascii="Calibri" w:eastAsia="Calibri" w:hAnsi="Calibri" w:cs="Calibri"/>
        </w:rPr>
      </w:pPr>
    </w:p>
    <w:p w:rsidR="00847F50" w:rsidRDefault="00CB634D">
      <w:pPr>
        <w:ind w:hanging="2"/>
        <w:jc w:val="both"/>
        <w:rPr>
          <w:rFonts w:ascii="Calibri" w:eastAsia="Calibri" w:hAnsi="Calibri" w:cs="Calibri"/>
        </w:rPr>
      </w:pPr>
      <w:r>
        <w:rPr>
          <w:rFonts w:ascii="Calibri" w:eastAsia="Calibri" w:hAnsi="Calibri" w:cs="Calibri"/>
        </w:rPr>
        <w:t>A los efectos de lo expresado en el párrafo anterior, se compromete a ejecutar el contrato de acuerdo con las siguientes condiciones:</w:t>
      </w:r>
    </w:p>
    <w:p w:rsidR="00847F50" w:rsidRDefault="00847F50">
      <w:pPr>
        <w:ind w:hanging="2"/>
        <w:jc w:val="both"/>
        <w:rPr>
          <w:rFonts w:ascii="Calibri" w:eastAsia="Calibri" w:hAnsi="Calibri" w:cs="Calibri"/>
          <w:color w:val="00B0F0"/>
          <w:sz w:val="22"/>
          <w:szCs w:val="22"/>
        </w:rPr>
      </w:pPr>
    </w:p>
    <w:p w:rsidR="00847F50" w:rsidRDefault="00CB634D">
      <w:pPr>
        <w:ind w:hanging="2"/>
        <w:jc w:val="both"/>
        <w:rPr>
          <w:rFonts w:ascii="Calibri" w:eastAsia="Calibri" w:hAnsi="Calibri" w:cs="Calibri"/>
          <w:b/>
          <w:i/>
          <w:color w:val="00B0F0"/>
          <w:sz w:val="22"/>
          <w:szCs w:val="22"/>
        </w:rPr>
      </w:pPr>
      <w:r>
        <w:rPr>
          <w:rFonts w:ascii="Calibri" w:eastAsia="Calibri" w:hAnsi="Calibri" w:cs="Calibri"/>
          <w:b/>
          <w:color w:val="00B0F0"/>
          <w:sz w:val="22"/>
          <w:szCs w:val="22"/>
        </w:rPr>
        <w:t>OFERTA ECONÓMICA</w:t>
      </w:r>
      <w:r>
        <w:rPr>
          <w:rFonts w:ascii="Calibri" w:eastAsia="Calibri" w:hAnsi="Calibri" w:cs="Calibri"/>
          <w:b/>
          <w:i/>
          <w:color w:val="00B0F0"/>
          <w:sz w:val="22"/>
          <w:szCs w:val="22"/>
        </w:rPr>
        <w:t xml:space="preserve">: </w:t>
      </w:r>
    </w:p>
    <w:p w:rsidR="00CE107A" w:rsidRDefault="00CB634D">
      <w:pPr>
        <w:ind w:firstLine="0"/>
        <w:rPr>
          <w:rFonts w:ascii="Calibri" w:eastAsia="Calibri" w:hAnsi="Calibri" w:cs="Calibri"/>
          <w:b/>
          <w:sz w:val="22"/>
          <w:szCs w:val="22"/>
          <w:u w:val="single"/>
        </w:rPr>
      </w:pPr>
      <w:r>
        <w:rPr>
          <w:rFonts w:ascii="Calibri" w:eastAsia="Calibri" w:hAnsi="Calibri" w:cs="Calibri"/>
          <w:b/>
          <w:sz w:val="22"/>
          <w:szCs w:val="22"/>
          <w:u w:val="single"/>
        </w:rPr>
        <w:t xml:space="preserve">Es obligatorio presentar tarifa para cada una de las actuaciones del cuadro. Se excluirán a las empresas que  dejen en </w:t>
      </w:r>
      <w:proofErr w:type="gramStart"/>
      <w:r>
        <w:rPr>
          <w:rFonts w:ascii="Calibri" w:eastAsia="Calibri" w:hAnsi="Calibri" w:cs="Calibri"/>
          <w:b/>
          <w:sz w:val="22"/>
          <w:szCs w:val="22"/>
          <w:u w:val="single"/>
        </w:rPr>
        <w:t>blanco todas o alguna</w:t>
      </w:r>
      <w:proofErr w:type="gramEnd"/>
      <w:r>
        <w:rPr>
          <w:rFonts w:ascii="Calibri" w:eastAsia="Calibri" w:hAnsi="Calibri" w:cs="Calibri"/>
          <w:b/>
          <w:sz w:val="22"/>
          <w:szCs w:val="22"/>
          <w:u w:val="single"/>
        </w:rPr>
        <w:t xml:space="preserve"> de las casillas de la columna  tarifa unitaria ofertada que figura sombreada en amarillo</w:t>
      </w:r>
    </w:p>
    <w:p w:rsidR="00CE107A" w:rsidRDefault="00CE107A">
      <w:pPr>
        <w:ind w:firstLine="0"/>
        <w:rPr>
          <w:rFonts w:ascii="Calibri" w:eastAsia="Calibri" w:hAnsi="Calibri" w:cs="Calibri"/>
          <w:b/>
          <w:sz w:val="22"/>
          <w:szCs w:val="22"/>
          <w:u w:val="single"/>
        </w:rPr>
      </w:pPr>
    </w:p>
    <w:tbl>
      <w:tblPr>
        <w:tblStyle w:val="aa"/>
        <w:tblW w:w="10061" w:type="dxa"/>
        <w:tblInd w:w="-230" w:type="dxa"/>
        <w:tblLayout w:type="fixed"/>
        <w:tblLook w:val="0400" w:firstRow="0" w:lastRow="0" w:firstColumn="0" w:lastColumn="0" w:noHBand="0" w:noVBand="1"/>
      </w:tblPr>
      <w:tblGrid>
        <w:gridCol w:w="6089"/>
        <w:gridCol w:w="2063"/>
        <w:gridCol w:w="1909"/>
      </w:tblGrid>
      <w:tr w:rsidR="00876C7F" w:rsidTr="00CE107A">
        <w:trPr>
          <w:trHeight w:val="138"/>
        </w:trPr>
        <w:tc>
          <w:tcPr>
            <w:tcW w:w="6089" w:type="dxa"/>
            <w:tcBorders>
              <w:top w:val="single" w:sz="4" w:space="0" w:color="000000"/>
              <w:left w:val="single" w:sz="4" w:space="0" w:color="000000"/>
              <w:bottom w:val="single" w:sz="4" w:space="0" w:color="000000"/>
              <w:right w:val="single" w:sz="4" w:space="0" w:color="000000"/>
            </w:tcBorders>
            <w:shd w:val="clear" w:color="auto" w:fill="0070C0"/>
            <w:tcMar>
              <w:top w:w="0" w:type="dxa"/>
              <w:left w:w="115" w:type="dxa"/>
              <w:bottom w:w="0" w:type="dxa"/>
              <w:right w:w="115" w:type="dxa"/>
            </w:tcMar>
            <w:vAlign w:val="center"/>
          </w:tcPr>
          <w:p w:rsidR="00876C7F" w:rsidRPr="00CE107A" w:rsidRDefault="00876C7F" w:rsidP="00CE3710">
            <w:pPr>
              <w:ind w:hanging="2"/>
              <w:jc w:val="center"/>
              <w:rPr>
                <w:rFonts w:ascii="Calibri" w:eastAsia="Calibri" w:hAnsi="Calibri" w:cs="Calibri"/>
                <w:b/>
                <w:color w:val="FFFFFF" w:themeColor="background1"/>
                <w:sz w:val="22"/>
                <w:szCs w:val="22"/>
              </w:rPr>
            </w:pPr>
            <w:r>
              <w:rPr>
                <w:rFonts w:ascii="Calibri" w:eastAsia="Calibri" w:hAnsi="Calibri" w:cs="Calibri"/>
                <w:b/>
                <w:color w:val="FFFFFF" w:themeColor="background1"/>
                <w:sz w:val="22"/>
                <w:szCs w:val="22"/>
              </w:rPr>
              <w:t xml:space="preserve">GUARDIA MÉDICA LOCALIZABLE </w:t>
            </w:r>
          </w:p>
        </w:tc>
        <w:tc>
          <w:tcPr>
            <w:tcW w:w="2063" w:type="dxa"/>
            <w:tcBorders>
              <w:top w:val="single" w:sz="4" w:space="0" w:color="000000"/>
              <w:left w:val="single" w:sz="4" w:space="0" w:color="000000"/>
              <w:bottom w:val="single" w:sz="4" w:space="0" w:color="000000"/>
              <w:right w:val="single" w:sz="4" w:space="0" w:color="000000"/>
            </w:tcBorders>
            <w:shd w:val="clear" w:color="auto" w:fill="0070C0"/>
            <w:tcMar>
              <w:top w:w="0" w:type="dxa"/>
              <w:left w:w="115" w:type="dxa"/>
              <w:bottom w:w="0" w:type="dxa"/>
              <w:right w:w="115" w:type="dxa"/>
            </w:tcMar>
            <w:vAlign w:val="center"/>
          </w:tcPr>
          <w:p w:rsidR="00876C7F" w:rsidRPr="00CE107A" w:rsidRDefault="00876C7F" w:rsidP="00CE3710">
            <w:pPr>
              <w:ind w:hanging="2"/>
              <w:jc w:val="center"/>
              <w:rPr>
                <w:rFonts w:ascii="Calibri" w:eastAsia="Calibri" w:hAnsi="Calibri" w:cs="Calibri"/>
                <w:b/>
                <w:color w:val="FFFFFF" w:themeColor="background1"/>
                <w:sz w:val="22"/>
                <w:szCs w:val="22"/>
              </w:rPr>
            </w:pPr>
            <w:r w:rsidRPr="00CE107A">
              <w:rPr>
                <w:rFonts w:ascii="Calibri" w:eastAsia="Calibri" w:hAnsi="Calibri" w:cs="Calibri"/>
                <w:b/>
                <w:color w:val="FFFFFF" w:themeColor="background1"/>
                <w:sz w:val="22"/>
                <w:szCs w:val="22"/>
              </w:rPr>
              <w:t>TARIFA UNITARIA OFERTADA</w:t>
            </w:r>
          </w:p>
        </w:tc>
        <w:tc>
          <w:tcPr>
            <w:tcW w:w="1909" w:type="dxa"/>
            <w:tcBorders>
              <w:top w:val="single" w:sz="4" w:space="0" w:color="000000"/>
              <w:left w:val="single" w:sz="4" w:space="0" w:color="000000"/>
              <w:bottom w:val="single" w:sz="4" w:space="0" w:color="000000"/>
              <w:right w:val="single" w:sz="4" w:space="0" w:color="000000"/>
            </w:tcBorders>
            <w:shd w:val="clear" w:color="auto" w:fill="0070C0"/>
            <w:tcMar>
              <w:top w:w="0" w:type="dxa"/>
              <w:left w:w="115" w:type="dxa"/>
              <w:bottom w:w="0" w:type="dxa"/>
              <w:right w:w="115" w:type="dxa"/>
            </w:tcMar>
            <w:vAlign w:val="center"/>
          </w:tcPr>
          <w:p w:rsidR="00876C7F" w:rsidRPr="00CE107A" w:rsidRDefault="00876C7F" w:rsidP="00CE3710">
            <w:pPr>
              <w:ind w:hanging="2"/>
              <w:jc w:val="center"/>
              <w:rPr>
                <w:rFonts w:ascii="Calibri" w:eastAsia="Calibri" w:hAnsi="Calibri" w:cs="Calibri"/>
                <w:b/>
                <w:color w:val="FFFFFF" w:themeColor="background1"/>
                <w:sz w:val="22"/>
                <w:szCs w:val="22"/>
              </w:rPr>
            </w:pPr>
            <w:r w:rsidRPr="00CE107A">
              <w:rPr>
                <w:rFonts w:ascii="Calibri" w:eastAsia="Calibri" w:hAnsi="Calibri" w:cs="Calibri"/>
                <w:b/>
                <w:color w:val="FFFFFF" w:themeColor="background1"/>
                <w:sz w:val="22"/>
                <w:szCs w:val="22"/>
              </w:rPr>
              <w:t>TARIFA UNITARIA MAXIMA</w:t>
            </w:r>
          </w:p>
        </w:tc>
      </w:tr>
      <w:tr w:rsidR="00876C7F" w:rsidTr="00876C7F">
        <w:trPr>
          <w:trHeight w:val="138"/>
        </w:trPr>
        <w:tc>
          <w:tcPr>
            <w:tcW w:w="6089"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vAlign w:val="center"/>
          </w:tcPr>
          <w:p w:rsidR="00876C7F" w:rsidRPr="00876C7F" w:rsidRDefault="00876C7F" w:rsidP="00CE3710">
            <w:pPr>
              <w:ind w:hanging="2"/>
              <w:rPr>
                <w:rFonts w:ascii="Calibri" w:eastAsia="Calibri" w:hAnsi="Calibri" w:cs="Calibri"/>
                <w:sz w:val="22"/>
                <w:szCs w:val="22"/>
              </w:rPr>
            </w:pPr>
            <w:r w:rsidRPr="00876C7F">
              <w:rPr>
                <w:rFonts w:ascii="Calibri" w:eastAsia="Calibri" w:hAnsi="Calibri" w:cs="Calibri"/>
                <w:sz w:val="22"/>
                <w:szCs w:val="22"/>
              </w:rPr>
              <w:t>Guardia médica localizable</w:t>
            </w:r>
          </w:p>
        </w:tc>
        <w:tc>
          <w:tcPr>
            <w:tcW w:w="2063" w:type="dxa"/>
            <w:tcBorders>
              <w:top w:val="single" w:sz="4" w:space="0" w:color="000000"/>
              <w:left w:val="single" w:sz="4" w:space="0" w:color="000000"/>
              <w:bottom w:val="single" w:sz="4" w:space="0" w:color="000000"/>
              <w:right w:val="single" w:sz="4" w:space="0" w:color="000000"/>
            </w:tcBorders>
            <w:shd w:val="clear" w:color="auto" w:fill="FFFF66"/>
            <w:tcMar>
              <w:top w:w="0" w:type="dxa"/>
              <w:left w:w="115" w:type="dxa"/>
              <w:bottom w:w="0" w:type="dxa"/>
              <w:right w:w="115" w:type="dxa"/>
            </w:tcMar>
            <w:vAlign w:val="center"/>
          </w:tcPr>
          <w:p w:rsidR="00876C7F" w:rsidRPr="00876C7F" w:rsidRDefault="00876C7F" w:rsidP="00CE3710">
            <w:pPr>
              <w:ind w:hanging="2"/>
              <w:jc w:val="right"/>
              <w:rPr>
                <w:rFonts w:ascii="Calibri" w:eastAsia="Calibri" w:hAnsi="Calibri" w:cs="Calibri"/>
                <w:sz w:val="22"/>
                <w:szCs w:val="22"/>
              </w:rPr>
            </w:pPr>
          </w:p>
        </w:tc>
        <w:tc>
          <w:tcPr>
            <w:tcW w:w="1909"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vAlign w:val="center"/>
          </w:tcPr>
          <w:p w:rsidR="00876C7F" w:rsidRPr="00876C7F" w:rsidRDefault="00876C7F" w:rsidP="00CE3710">
            <w:pPr>
              <w:ind w:hanging="2"/>
              <w:jc w:val="center"/>
              <w:rPr>
                <w:rFonts w:ascii="Calibri" w:eastAsia="Calibri" w:hAnsi="Calibri" w:cs="Calibri"/>
                <w:b/>
                <w:sz w:val="22"/>
                <w:szCs w:val="22"/>
              </w:rPr>
            </w:pPr>
            <w:r w:rsidRPr="00876C7F">
              <w:rPr>
                <w:rFonts w:ascii="Calibri" w:eastAsia="Calibri" w:hAnsi="Calibri" w:cs="Calibri"/>
                <w:b/>
                <w:sz w:val="22"/>
                <w:szCs w:val="22"/>
              </w:rPr>
              <w:t>100,00</w:t>
            </w:r>
          </w:p>
        </w:tc>
      </w:tr>
      <w:tr w:rsidR="00876C7F" w:rsidTr="00CE107A">
        <w:trPr>
          <w:trHeight w:val="138"/>
        </w:trPr>
        <w:tc>
          <w:tcPr>
            <w:tcW w:w="6089" w:type="dxa"/>
            <w:tcBorders>
              <w:top w:val="single" w:sz="4" w:space="0" w:color="000000"/>
              <w:left w:val="single" w:sz="4" w:space="0" w:color="000000"/>
              <w:bottom w:val="single" w:sz="4" w:space="0" w:color="000000"/>
              <w:right w:val="single" w:sz="4" w:space="0" w:color="000000"/>
            </w:tcBorders>
            <w:shd w:val="clear" w:color="auto" w:fill="0070C0"/>
            <w:tcMar>
              <w:top w:w="0" w:type="dxa"/>
              <w:left w:w="115" w:type="dxa"/>
              <w:bottom w:w="0" w:type="dxa"/>
              <w:right w:w="115" w:type="dxa"/>
            </w:tcMar>
            <w:vAlign w:val="center"/>
          </w:tcPr>
          <w:p w:rsidR="00876C7F" w:rsidRPr="00CE107A" w:rsidRDefault="00876C7F" w:rsidP="00CE3710">
            <w:pPr>
              <w:ind w:hanging="2"/>
              <w:jc w:val="center"/>
              <w:rPr>
                <w:rFonts w:ascii="Calibri" w:eastAsia="Calibri" w:hAnsi="Calibri" w:cs="Calibri"/>
                <w:b/>
                <w:color w:val="FFFFFF" w:themeColor="background1"/>
                <w:sz w:val="22"/>
                <w:szCs w:val="22"/>
              </w:rPr>
            </w:pPr>
            <w:r w:rsidRPr="00CE107A">
              <w:rPr>
                <w:rFonts w:ascii="Calibri" w:eastAsia="Calibri" w:hAnsi="Calibri" w:cs="Calibri"/>
                <w:b/>
                <w:color w:val="FFFFFF" w:themeColor="background1"/>
                <w:sz w:val="22"/>
                <w:szCs w:val="22"/>
              </w:rPr>
              <w:t>CONSULTAS MÉDICAS</w:t>
            </w:r>
          </w:p>
        </w:tc>
        <w:tc>
          <w:tcPr>
            <w:tcW w:w="2063" w:type="dxa"/>
            <w:tcBorders>
              <w:top w:val="single" w:sz="4" w:space="0" w:color="000000"/>
              <w:left w:val="single" w:sz="4" w:space="0" w:color="000000"/>
              <w:bottom w:val="single" w:sz="4" w:space="0" w:color="000000"/>
              <w:right w:val="single" w:sz="4" w:space="0" w:color="000000"/>
            </w:tcBorders>
            <w:shd w:val="clear" w:color="auto" w:fill="0070C0"/>
            <w:tcMar>
              <w:top w:w="0" w:type="dxa"/>
              <w:left w:w="115" w:type="dxa"/>
              <w:bottom w:w="0" w:type="dxa"/>
              <w:right w:w="115" w:type="dxa"/>
            </w:tcMar>
            <w:vAlign w:val="center"/>
          </w:tcPr>
          <w:p w:rsidR="00876C7F" w:rsidRPr="00CE107A" w:rsidRDefault="00876C7F" w:rsidP="00CE3710">
            <w:pPr>
              <w:ind w:hanging="2"/>
              <w:jc w:val="center"/>
              <w:rPr>
                <w:rFonts w:ascii="Calibri" w:eastAsia="Calibri" w:hAnsi="Calibri" w:cs="Calibri"/>
                <w:b/>
                <w:color w:val="FFFFFF" w:themeColor="background1"/>
                <w:sz w:val="22"/>
                <w:szCs w:val="22"/>
              </w:rPr>
            </w:pPr>
            <w:r w:rsidRPr="00CE107A">
              <w:rPr>
                <w:rFonts w:ascii="Calibri" w:eastAsia="Calibri" w:hAnsi="Calibri" w:cs="Calibri"/>
                <w:b/>
                <w:color w:val="FFFFFF" w:themeColor="background1"/>
                <w:sz w:val="22"/>
                <w:szCs w:val="22"/>
              </w:rPr>
              <w:t>TARIFA UNITARIA OFERTADA</w:t>
            </w:r>
          </w:p>
        </w:tc>
        <w:tc>
          <w:tcPr>
            <w:tcW w:w="1909" w:type="dxa"/>
            <w:tcBorders>
              <w:top w:val="single" w:sz="4" w:space="0" w:color="000000"/>
              <w:left w:val="single" w:sz="4" w:space="0" w:color="000000"/>
              <w:bottom w:val="single" w:sz="4" w:space="0" w:color="000000"/>
              <w:right w:val="single" w:sz="4" w:space="0" w:color="000000"/>
            </w:tcBorders>
            <w:shd w:val="clear" w:color="auto" w:fill="0070C0"/>
            <w:tcMar>
              <w:top w:w="0" w:type="dxa"/>
              <w:left w:w="115" w:type="dxa"/>
              <w:bottom w:w="0" w:type="dxa"/>
              <w:right w:w="115" w:type="dxa"/>
            </w:tcMar>
            <w:vAlign w:val="center"/>
          </w:tcPr>
          <w:p w:rsidR="00876C7F" w:rsidRPr="00CE107A" w:rsidRDefault="00876C7F" w:rsidP="00CE3710">
            <w:pPr>
              <w:ind w:hanging="2"/>
              <w:jc w:val="center"/>
              <w:rPr>
                <w:rFonts w:ascii="Calibri" w:eastAsia="Calibri" w:hAnsi="Calibri" w:cs="Calibri"/>
                <w:b/>
                <w:color w:val="FFFFFF" w:themeColor="background1"/>
                <w:sz w:val="22"/>
                <w:szCs w:val="22"/>
              </w:rPr>
            </w:pPr>
            <w:r w:rsidRPr="00CE107A">
              <w:rPr>
                <w:rFonts w:ascii="Calibri" w:eastAsia="Calibri" w:hAnsi="Calibri" w:cs="Calibri"/>
                <w:b/>
                <w:color w:val="FFFFFF" w:themeColor="background1"/>
                <w:sz w:val="22"/>
                <w:szCs w:val="22"/>
              </w:rPr>
              <w:t>TARIFA UNITARIA MAXIMA</w:t>
            </w:r>
          </w:p>
        </w:tc>
      </w:tr>
      <w:tr w:rsidR="00876C7F" w:rsidTr="00CE107A">
        <w:trPr>
          <w:trHeight w:val="147"/>
        </w:trPr>
        <w:tc>
          <w:tcPr>
            <w:tcW w:w="608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876C7F" w:rsidRDefault="00876C7F" w:rsidP="00CE3710">
            <w:pPr>
              <w:ind w:hanging="2"/>
              <w:rPr>
                <w:rFonts w:ascii="Calibri" w:eastAsia="Calibri" w:hAnsi="Calibri" w:cs="Calibri"/>
                <w:sz w:val="22"/>
                <w:szCs w:val="22"/>
              </w:rPr>
            </w:pPr>
            <w:r>
              <w:rPr>
                <w:rFonts w:ascii="Calibri" w:eastAsia="Calibri" w:hAnsi="Calibri" w:cs="Calibri"/>
                <w:sz w:val="22"/>
                <w:szCs w:val="22"/>
              </w:rPr>
              <w:t>Consulta urgente</w:t>
            </w:r>
          </w:p>
        </w:tc>
        <w:tc>
          <w:tcPr>
            <w:tcW w:w="2063" w:type="dxa"/>
            <w:tcBorders>
              <w:top w:val="single" w:sz="4" w:space="0" w:color="000000"/>
              <w:left w:val="single" w:sz="4" w:space="0" w:color="000000"/>
              <w:bottom w:val="single" w:sz="4" w:space="0" w:color="000000"/>
              <w:right w:val="single" w:sz="4" w:space="0" w:color="000000"/>
            </w:tcBorders>
            <w:shd w:val="clear" w:color="auto" w:fill="FFFF66"/>
            <w:tcMar>
              <w:top w:w="0" w:type="dxa"/>
              <w:left w:w="115" w:type="dxa"/>
              <w:bottom w:w="0" w:type="dxa"/>
              <w:right w:w="115" w:type="dxa"/>
            </w:tcMar>
          </w:tcPr>
          <w:p w:rsidR="00876C7F" w:rsidRDefault="00876C7F" w:rsidP="00CE3710">
            <w:pPr>
              <w:ind w:hanging="2"/>
              <w:jc w:val="right"/>
              <w:rPr>
                <w:rFonts w:ascii="Calibri" w:eastAsia="Calibri" w:hAnsi="Calibri" w:cs="Calibri"/>
                <w:sz w:val="22"/>
                <w:szCs w:val="22"/>
              </w:rPr>
            </w:pPr>
          </w:p>
        </w:tc>
        <w:tc>
          <w:tcPr>
            <w:tcW w:w="19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76C7F" w:rsidRDefault="00876C7F" w:rsidP="00CE3710">
            <w:pPr>
              <w:ind w:hanging="2"/>
              <w:jc w:val="right"/>
              <w:rPr>
                <w:rFonts w:ascii="Calibri" w:eastAsia="Calibri" w:hAnsi="Calibri" w:cs="Calibri"/>
                <w:sz w:val="22"/>
                <w:szCs w:val="22"/>
              </w:rPr>
            </w:pPr>
            <w:r>
              <w:rPr>
                <w:rFonts w:ascii="Calibri" w:eastAsia="Calibri" w:hAnsi="Calibri" w:cs="Calibri"/>
                <w:sz w:val="22"/>
                <w:szCs w:val="22"/>
              </w:rPr>
              <w:t>100,00 €</w:t>
            </w:r>
          </w:p>
        </w:tc>
      </w:tr>
      <w:tr w:rsidR="00876C7F" w:rsidTr="005625B3">
        <w:trPr>
          <w:trHeight w:val="147"/>
        </w:trPr>
        <w:tc>
          <w:tcPr>
            <w:tcW w:w="608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876C7F" w:rsidRDefault="00876C7F" w:rsidP="00CE3710">
            <w:pPr>
              <w:ind w:hanging="2"/>
              <w:rPr>
                <w:rFonts w:ascii="Calibri" w:eastAsia="Calibri" w:hAnsi="Calibri" w:cs="Calibri"/>
                <w:sz w:val="22"/>
                <w:szCs w:val="22"/>
              </w:rPr>
            </w:pPr>
            <w:r>
              <w:rPr>
                <w:rFonts w:ascii="Calibri" w:eastAsia="Calibri" w:hAnsi="Calibri" w:cs="Calibri"/>
                <w:sz w:val="22"/>
                <w:szCs w:val="22"/>
              </w:rPr>
              <w:t>Primera visita consulta externa</w:t>
            </w:r>
          </w:p>
        </w:tc>
        <w:tc>
          <w:tcPr>
            <w:tcW w:w="2063" w:type="dxa"/>
            <w:tcBorders>
              <w:top w:val="single" w:sz="4" w:space="0" w:color="000000"/>
              <w:left w:val="single" w:sz="4" w:space="0" w:color="000000"/>
              <w:bottom w:val="single" w:sz="4" w:space="0" w:color="000000"/>
              <w:right w:val="single" w:sz="4" w:space="0" w:color="000000"/>
            </w:tcBorders>
            <w:shd w:val="clear" w:color="auto" w:fill="FFFF66"/>
            <w:tcMar>
              <w:top w:w="0" w:type="dxa"/>
              <w:left w:w="115" w:type="dxa"/>
              <w:bottom w:w="0" w:type="dxa"/>
              <w:right w:w="115" w:type="dxa"/>
            </w:tcMar>
          </w:tcPr>
          <w:p w:rsidR="00876C7F" w:rsidRDefault="00876C7F" w:rsidP="00CE3710">
            <w:pPr>
              <w:ind w:hanging="2"/>
              <w:jc w:val="right"/>
              <w:rPr>
                <w:rFonts w:ascii="Calibri" w:eastAsia="Calibri" w:hAnsi="Calibri" w:cs="Calibri"/>
                <w:sz w:val="22"/>
                <w:szCs w:val="22"/>
              </w:rPr>
            </w:pPr>
          </w:p>
        </w:tc>
        <w:tc>
          <w:tcPr>
            <w:tcW w:w="19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76C7F" w:rsidRDefault="00876C7F" w:rsidP="00CE3710">
            <w:pPr>
              <w:ind w:hanging="2"/>
              <w:jc w:val="right"/>
              <w:rPr>
                <w:rFonts w:ascii="Calibri" w:eastAsia="Calibri" w:hAnsi="Calibri" w:cs="Calibri"/>
                <w:sz w:val="22"/>
                <w:szCs w:val="22"/>
              </w:rPr>
            </w:pPr>
            <w:r>
              <w:rPr>
                <w:rFonts w:ascii="Calibri" w:eastAsia="Calibri" w:hAnsi="Calibri" w:cs="Calibri"/>
                <w:sz w:val="22"/>
                <w:szCs w:val="22"/>
              </w:rPr>
              <w:t>90,00 €</w:t>
            </w:r>
          </w:p>
        </w:tc>
      </w:tr>
      <w:tr w:rsidR="00876C7F" w:rsidTr="005625B3">
        <w:trPr>
          <w:trHeight w:val="147"/>
        </w:trPr>
        <w:tc>
          <w:tcPr>
            <w:tcW w:w="608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876C7F" w:rsidRDefault="00876C7F" w:rsidP="00CE3710">
            <w:pPr>
              <w:ind w:hanging="2"/>
              <w:rPr>
                <w:rFonts w:ascii="Calibri" w:eastAsia="Calibri" w:hAnsi="Calibri" w:cs="Calibri"/>
                <w:sz w:val="22"/>
                <w:szCs w:val="22"/>
              </w:rPr>
            </w:pPr>
            <w:r>
              <w:rPr>
                <w:rFonts w:ascii="Calibri" w:eastAsia="Calibri" w:hAnsi="Calibri" w:cs="Calibri"/>
                <w:sz w:val="22"/>
                <w:szCs w:val="22"/>
              </w:rPr>
              <w:t>Primera visita paciente hospitalizado</w:t>
            </w:r>
          </w:p>
        </w:tc>
        <w:tc>
          <w:tcPr>
            <w:tcW w:w="2063" w:type="dxa"/>
            <w:tcBorders>
              <w:top w:val="single" w:sz="4" w:space="0" w:color="000000"/>
              <w:left w:val="single" w:sz="4" w:space="0" w:color="000000"/>
              <w:bottom w:val="single" w:sz="4" w:space="0" w:color="000000"/>
              <w:right w:val="single" w:sz="4" w:space="0" w:color="000000"/>
            </w:tcBorders>
            <w:shd w:val="clear" w:color="auto" w:fill="FFFF66"/>
            <w:tcMar>
              <w:top w:w="0" w:type="dxa"/>
              <w:left w:w="115" w:type="dxa"/>
              <w:bottom w:w="0" w:type="dxa"/>
              <w:right w:w="115" w:type="dxa"/>
            </w:tcMar>
          </w:tcPr>
          <w:p w:rsidR="00876C7F" w:rsidRDefault="00876C7F" w:rsidP="00CE3710">
            <w:pPr>
              <w:ind w:hanging="2"/>
              <w:jc w:val="right"/>
              <w:rPr>
                <w:rFonts w:ascii="Calibri" w:eastAsia="Calibri" w:hAnsi="Calibri" w:cs="Calibri"/>
                <w:sz w:val="22"/>
                <w:szCs w:val="22"/>
              </w:rPr>
            </w:pPr>
          </w:p>
        </w:tc>
        <w:tc>
          <w:tcPr>
            <w:tcW w:w="19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76C7F" w:rsidRDefault="00876C7F" w:rsidP="00CE3710">
            <w:pPr>
              <w:ind w:hanging="2"/>
              <w:jc w:val="right"/>
              <w:rPr>
                <w:rFonts w:ascii="Calibri" w:eastAsia="Calibri" w:hAnsi="Calibri" w:cs="Calibri"/>
                <w:sz w:val="22"/>
                <w:szCs w:val="22"/>
              </w:rPr>
            </w:pPr>
            <w:r>
              <w:rPr>
                <w:rFonts w:ascii="Calibri" w:eastAsia="Calibri" w:hAnsi="Calibri" w:cs="Calibri"/>
                <w:sz w:val="22"/>
                <w:szCs w:val="22"/>
              </w:rPr>
              <w:t>90,00 €</w:t>
            </w:r>
          </w:p>
        </w:tc>
      </w:tr>
      <w:tr w:rsidR="00876C7F" w:rsidTr="005625B3">
        <w:trPr>
          <w:trHeight w:val="147"/>
        </w:trPr>
        <w:tc>
          <w:tcPr>
            <w:tcW w:w="608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876C7F" w:rsidRDefault="00876C7F" w:rsidP="00CE3710">
            <w:pPr>
              <w:ind w:hanging="2"/>
              <w:rPr>
                <w:rFonts w:ascii="Calibri" w:eastAsia="Calibri" w:hAnsi="Calibri" w:cs="Calibri"/>
                <w:sz w:val="22"/>
                <w:szCs w:val="22"/>
              </w:rPr>
            </w:pPr>
            <w:r>
              <w:rPr>
                <w:rFonts w:ascii="Calibri" w:eastAsia="Calibri" w:hAnsi="Calibri" w:cs="Calibri"/>
                <w:sz w:val="22"/>
                <w:szCs w:val="22"/>
              </w:rPr>
              <w:t>Visita sucesiva consulta externa</w:t>
            </w:r>
          </w:p>
        </w:tc>
        <w:tc>
          <w:tcPr>
            <w:tcW w:w="2063" w:type="dxa"/>
            <w:tcBorders>
              <w:top w:val="single" w:sz="4" w:space="0" w:color="000000"/>
              <w:left w:val="single" w:sz="4" w:space="0" w:color="000000"/>
              <w:bottom w:val="single" w:sz="4" w:space="0" w:color="000000"/>
              <w:right w:val="single" w:sz="4" w:space="0" w:color="000000"/>
            </w:tcBorders>
            <w:shd w:val="clear" w:color="auto" w:fill="FFFF66"/>
            <w:tcMar>
              <w:top w:w="0" w:type="dxa"/>
              <w:left w:w="115" w:type="dxa"/>
              <w:bottom w:w="0" w:type="dxa"/>
              <w:right w:w="115" w:type="dxa"/>
            </w:tcMar>
          </w:tcPr>
          <w:p w:rsidR="00876C7F" w:rsidRDefault="00876C7F" w:rsidP="00CE3710">
            <w:pPr>
              <w:ind w:hanging="2"/>
              <w:jc w:val="right"/>
              <w:rPr>
                <w:rFonts w:ascii="Calibri" w:eastAsia="Calibri" w:hAnsi="Calibri" w:cs="Calibri"/>
                <w:sz w:val="22"/>
                <w:szCs w:val="22"/>
              </w:rPr>
            </w:pPr>
          </w:p>
        </w:tc>
        <w:tc>
          <w:tcPr>
            <w:tcW w:w="19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76C7F" w:rsidRDefault="00876C7F" w:rsidP="00CE3710">
            <w:pPr>
              <w:ind w:hanging="2"/>
              <w:jc w:val="right"/>
              <w:rPr>
                <w:rFonts w:ascii="Calibri" w:eastAsia="Calibri" w:hAnsi="Calibri" w:cs="Calibri"/>
                <w:sz w:val="22"/>
                <w:szCs w:val="22"/>
              </w:rPr>
            </w:pPr>
            <w:r>
              <w:rPr>
                <w:rFonts w:ascii="Calibri" w:eastAsia="Calibri" w:hAnsi="Calibri" w:cs="Calibri"/>
                <w:sz w:val="22"/>
                <w:szCs w:val="22"/>
              </w:rPr>
              <w:t>60,00 €</w:t>
            </w:r>
          </w:p>
        </w:tc>
      </w:tr>
      <w:tr w:rsidR="00876C7F" w:rsidTr="005625B3">
        <w:trPr>
          <w:trHeight w:val="147"/>
        </w:trPr>
        <w:tc>
          <w:tcPr>
            <w:tcW w:w="608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876C7F" w:rsidRDefault="00876C7F" w:rsidP="00CE3710">
            <w:pPr>
              <w:ind w:hanging="2"/>
              <w:rPr>
                <w:rFonts w:ascii="Calibri" w:eastAsia="Calibri" w:hAnsi="Calibri" w:cs="Calibri"/>
                <w:sz w:val="22"/>
                <w:szCs w:val="22"/>
              </w:rPr>
            </w:pPr>
            <w:r>
              <w:rPr>
                <w:rFonts w:ascii="Calibri" w:eastAsia="Calibri" w:hAnsi="Calibri" w:cs="Calibri"/>
                <w:sz w:val="22"/>
                <w:szCs w:val="22"/>
              </w:rPr>
              <w:t>Visita sucesiva paciente hospitalizado</w:t>
            </w:r>
          </w:p>
        </w:tc>
        <w:tc>
          <w:tcPr>
            <w:tcW w:w="2063" w:type="dxa"/>
            <w:tcBorders>
              <w:top w:val="single" w:sz="4" w:space="0" w:color="000000"/>
              <w:left w:val="single" w:sz="4" w:space="0" w:color="000000"/>
              <w:bottom w:val="single" w:sz="4" w:space="0" w:color="000000"/>
              <w:right w:val="single" w:sz="4" w:space="0" w:color="000000"/>
            </w:tcBorders>
            <w:shd w:val="clear" w:color="auto" w:fill="FFFF66"/>
            <w:tcMar>
              <w:top w:w="0" w:type="dxa"/>
              <w:left w:w="115" w:type="dxa"/>
              <w:bottom w:w="0" w:type="dxa"/>
              <w:right w:w="115" w:type="dxa"/>
            </w:tcMar>
          </w:tcPr>
          <w:p w:rsidR="00876C7F" w:rsidRDefault="00876C7F" w:rsidP="00CE3710">
            <w:pPr>
              <w:ind w:hanging="2"/>
              <w:jc w:val="right"/>
              <w:rPr>
                <w:rFonts w:ascii="Calibri" w:eastAsia="Calibri" w:hAnsi="Calibri" w:cs="Calibri"/>
                <w:sz w:val="22"/>
                <w:szCs w:val="22"/>
              </w:rPr>
            </w:pPr>
          </w:p>
        </w:tc>
        <w:tc>
          <w:tcPr>
            <w:tcW w:w="19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76C7F" w:rsidRDefault="00876C7F" w:rsidP="00CE3710">
            <w:pPr>
              <w:ind w:hanging="2"/>
              <w:jc w:val="right"/>
              <w:rPr>
                <w:rFonts w:ascii="Calibri" w:eastAsia="Calibri" w:hAnsi="Calibri" w:cs="Calibri"/>
                <w:sz w:val="22"/>
                <w:szCs w:val="22"/>
              </w:rPr>
            </w:pPr>
            <w:r>
              <w:rPr>
                <w:rFonts w:ascii="Calibri" w:eastAsia="Calibri" w:hAnsi="Calibri" w:cs="Calibri"/>
                <w:sz w:val="22"/>
                <w:szCs w:val="22"/>
              </w:rPr>
              <w:t>60,00 €</w:t>
            </w:r>
          </w:p>
        </w:tc>
      </w:tr>
      <w:tr w:rsidR="00876C7F" w:rsidTr="005625B3">
        <w:trPr>
          <w:trHeight w:val="147"/>
        </w:trPr>
        <w:tc>
          <w:tcPr>
            <w:tcW w:w="608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876C7F" w:rsidRDefault="00876C7F" w:rsidP="00CE3710">
            <w:pPr>
              <w:ind w:hanging="2"/>
              <w:rPr>
                <w:rFonts w:ascii="Calibri" w:eastAsia="Calibri" w:hAnsi="Calibri" w:cs="Calibri"/>
                <w:sz w:val="22"/>
                <w:szCs w:val="22"/>
              </w:rPr>
            </w:pPr>
            <w:r>
              <w:rPr>
                <w:rFonts w:ascii="Calibri" w:eastAsia="Calibri" w:hAnsi="Calibri" w:cs="Calibri"/>
                <w:sz w:val="22"/>
                <w:szCs w:val="22"/>
              </w:rPr>
              <w:t>Interconsulta virtual</w:t>
            </w:r>
          </w:p>
        </w:tc>
        <w:tc>
          <w:tcPr>
            <w:tcW w:w="2063" w:type="dxa"/>
            <w:tcBorders>
              <w:top w:val="single" w:sz="4" w:space="0" w:color="000000"/>
              <w:left w:val="single" w:sz="4" w:space="0" w:color="000000"/>
              <w:bottom w:val="single" w:sz="4" w:space="0" w:color="000000"/>
              <w:right w:val="single" w:sz="4" w:space="0" w:color="000000"/>
            </w:tcBorders>
            <w:shd w:val="clear" w:color="auto" w:fill="FFFF66"/>
            <w:tcMar>
              <w:top w:w="0" w:type="dxa"/>
              <w:left w:w="115" w:type="dxa"/>
              <w:bottom w:w="0" w:type="dxa"/>
              <w:right w:w="115" w:type="dxa"/>
            </w:tcMar>
          </w:tcPr>
          <w:p w:rsidR="00876C7F" w:rsidRDefault="00876C7F" w:rsidP="00CE3710">
            <w:pPr>
              <w:ind w:hanging="2"/>
              <w:jc w:val="right"/>
              <w:rPr>
                <w:rFonts w:ascii="Calibri" w:eastAsia="Calibri" w:hAnsi="Calibri" w:cs="Calibri"/>
                <w:sz w:val="22"/>
                <w:szCs w:val="22"/>
              </w:rPr>
            </w:pPr>
          </w:p>
        </w:tc>
        <w:tc>
          <w:tcPr>
            <w:tcW w:w="19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76C7F" w:rsidRDefault="00876C7F" w:rsidP="00CE3710">
            <w:pPr>
              <w:ind w:hanging="2"/>
              <w:jc w:val="right"/>
              <w:rPr>
                <w:rFonts w:ascii="Calibri" w:eastAsia="Calibri" w:hAnsi="Calibri" w:cs="Calibri"/>
                <w:sz w:val="22"/>
                <w:szCs w:val="22"/>
              </w:rPr>
            </w:pPr>
            <w:r>
              <w:rPr>
                <w:rFonts w:ascii="Calibri" w:eastAsia="Calibri" w:hAnsi="Calibri" w:cs="Calibri"/>
                <w:sz w:val="22"/>
                <w:szCs w:val="22"/>
              </w:rPr>
              <w:t>90,00€</w:t>
            </w:r>
          </w:p>
        </w:tc>
      </w:tr>
      <w:tr w:rsidR="00876C7F" w:rsidTr="00F74F95">
        <w:trPr>
          <w:trHeight w:val="564"/>
        </w:trPr>
        <w:tc>
          <w:tcPr>
            <w:tcW w:w="6089" w:type="dxa"/>
            <w:tcBorders>
              <w:top w:val="single" w:sz="4" w:space="0" w:color="000000"/>
              <w:left w:val="single" w:sz="4" w:space="0" w:color="000000"/>
              <w:bottom w:val="single" w:sz="4" w:space="0" w:color="000000"/>
              <w:right w:val="single" w:sz="4" w:space="0" w:color="000000"/>
            </w:tcBorders>
            <w:shd w:val="clear" w:color="auto" w:fill="0070C0"/>
            <w:tcMar>
              <w:top w:w="0" w:type="dxa"/>
              <w:left w:w="115" w:type="dxa"/>
              <w:bottom w:w="0" w:type="dxa"/>
              <w:right w:w="115" w:type="dxa"/>
            </w:tcMar>
            <w:vAlign w:val="center"/>
          </w:tcPr>
          <w:p w:rsidR="00876C7F" w:rsidRPr="00CE107A" w:rsidRDefault="00876C7F" w:rsidP="00CE3710">
            <w:pPr>
              <w:ind w:hanging="2"/>
              <w:jc w:val="center"/>
              <w:rPr>
                <w:rFonts w:ascii="Calibri" w:eastAsia="Calibri" w:hAnsi="Calibri" w:cs="Calibri"/>
                <w:b/>
                <w:color w:val="FFFFFF" w:themeColor="background1"/>
                <w:sz w:val="22"/>
                <w:szCs w:val="22"/>
              </w:rPr>
            </w:pPr>
            <w:r w:rsidRPr="00CE107A">
              <w:rPr>
                <w:rFonts w:ascii="Calibri" w:eastAsia="Calibri" w:hAnsi="Calibri" w:cs="Calibri"/>
                <w:b/>
                <w:color w:val="FFFFFF" w:themeColor="background1"/>
                <w:sz w:val="22"/>
                <w:szCs w:val="22"/>
              </w:rPr>
              <w:t xml:space="preserve">INTERVENCIONES QUIRÚRGICAS </w:t>
            </w:r>
            <w:r>
              <w:rPr>
                <w:rFonts w:ascii="Calibri" w:eastAsia="Calibri" w:hAnsi="Calibri" w:cs="Calibri"/>
                <w:b/>
                <w:color w:val="FFFFFF" w:themeColor="background1"/>
                <w:sz w:val="22"/>
                <w:szCs w:val="22"/>
              </w:rPr>
              <w:t xml:space="preserve"> </w:t>
            </w:r>
            <w:r w:rsidRPr="00CE107A">
              <w:rPr>
                <w:rFonts w:ascii="Calibri" w:eastAsia="Calibri" w:hAnsi="Calibri" w:cs="Calibri"/>
                <w:b/>
                <w:color w:val="FFFFFF" w:themeColor="background1"/>
                <w:sz w:val="22"/>
                <w:szCs w:val="22"/>
              </w:rPr>
              <w:t>(según codificación de la Organización Medica Colegial)</w:t>
            </w:r>
          </w:p>
        </w:tc>
        <w:tc>
          <w:tcPr>
            <w:tcW w:w="2063" w:type="dxa"/>
            <w:tcBorders>
              <w:top w:val="single" w:sz="4" w:space="0" w:color="000000"/>
              <w:left w:val="single" w:sz="4" w:space="0" w:color="000000"/>
              <w:bottom w:val="single" w:sz="4" w:space="0" w:color="000000"/>
              <w:right w:val="single" w:sz="4" w:space="0" w:color="000000"/>
            </w:tcBorders>
            <w:shd w:val="clear" w:color="auto" w:fill="0070C0"/>
            <w:tcMar>
              <w:top w:w="0" w:type="dxa"/>
              <w:left w:w="115" w:type="dxa"/>
              <w:bottom w:w="0" w:type="dxa"/>
              <w:right w:w="115" w:type="dxa"/>
            </w:tcMar>
            <w:vAlign w:val="center"/>
          </w:tcPr>
          <w:p w:rsidR="00876C7F" w:rsidRPr="00CE107A" w:rsidRDefault="00876C7F" w:rsidP="00CE3710">
            <w:pPr>
              <w:ind w:hanging="2"/>
              <w:jc w:val="center"/>
              <w:rPr>
                <w:rFonts w:ascii="Calibri" w:eastAsia="Calibri" w:hAnsi="Calibri" w:cs="Calibri"/>
                <w:b/>
                <w:color w:val="FFFFFF" w:themeColor="background1"/>
                <w:sz w:val="22"/>
                <w:szCs w:val="22"/>
              </w:rPr>
            </w:pPr>
            <w:r w:rsidRPr="00CE107A">
              <w:rPr>
                <w:rFonts w:ascii="Calibri" w:eastAsia="Calibri" w:hAnsi="Calibri" w:cs="Calibri"/>
                <w:b/>
                <w:color w:val="FFFFFF" w:themeColor="background1"/>
                <w:sz w:val="22"/>
                <w:szCs w:val="22"/>
              </w:rPr>
              <w:t>TARIFA UNITARIA OFERTADA</w:t>
            </w:r>
          </w:p>
        </w:tc>
        <w:tc>
          <w:tcPr>
            <w:tcW w:w="1909" w:type="dxa"/>
            <w:tcBorders>
              <w:top w:val="single" w:sz="4" w:space="0" w:color="000000"/>
              <w:left w:val="single" w:sz="4" w:space="0" w:color="000000"/>
              <w:bottom w:val="single" w:sz="4" w:space="0" w:color="000000"/>
              <w:right w:val="single" w:sz="4" w:space="0" w:color="000000"/>
            </w:tcBorders>
            <w:shd w:val="clear" w:color="auto" w:fill="0070C0"/>
            <w:tcMar>
              <w:top w:w="0" w:type="dxa"/>
              <w:left w:w="115" w:type="dxa"/>
              <w:bottom w:w="0" w:type="dxa"/>
              <w:right w:w="115" w:type="dxa"/>
            </w:tcMar>
            <w:vAlign w:val="center"/>
          </w:tcPr>
          <w:p w:rsidR="00876C7F" w:rsidRPr="00CE107A" w:rsidRDefault="00876C7F" w:rsidP="00CE3710">
            <w:pPr>
              <w:ind w:hanging="2"/>
              <w:jc w:val="center"/>
              <w:rPr>
                <w:rFonts w:ascii="Calibri" w:eastAsia="Calibri" w:hAnsi="Calibri" w:cs="Calibri"/>
                <w:b/>
                <w:color w:val="FFFFFF" w:themeColor="background1"/>
                <w:sz w:val="22"/>
                <w:szCs w:val="22"/>
              </w:rPr>
            </w:pPr>
            <w:r w:rsidRPr="00CE107A">
              <w:rPr>
                <w:rFonts w:ascii="Calibri" w:eastAsia="Calibri" w:hAnsi="Calibri" w:cs="Calibri"/>
                <w:b/>
                <w:color w:val="FFFFFF" w:themeColor="background1"/>
                <w:sz w:val="22"/>
                <w:szCs w:val="22"/>
              </w:rPr>
              <w:t>TARIFA UNITARIA MAXIMA</w:t>
            </w:r>
          </w:p>
        </w:tc>
      </w:tr>
      <w:tr w:rsidR="00876C7F" w:rsidRPr="00444AC7" w:rsidTr="005625B3">
        <w:trPr>
          <w:trHeight w:val="147"/>
        </w:trPr>
        <w:tc>
          <w:tcPr>
            <w:tcW w:w="608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876C7F" w:rsidRPr="00F74F95" w:rsidRDefault="00876C7F" w:rsidP="00CE3710">
            <w:pPr>
              <w:ind w:hanging="2"/>
              <w:rPr>
                <w:rFonts w:ascii="Calibri" w:eastAsia="Calibri" w:hAnsi="Calibri" w:cs="Calibri"/>
                <w:sz w:val="22"/>
                <w:szCs w:val="22"/>
              </w:rPr>
            </w:pPr>
            <w:r w:rsidRPr="00F74F95">
              <w:rPr>
                <w:rFonts w:ascii="Calibri" w:eastAsia="Calibri" w:hAnsi="Calibri" w:cs="Calibri"/>
                <w:sz w:val="22"/>
                <w:szCs w:val="22"/>
              </w:rPr>
              <w:t>Grupo III</w:t>
            </w:r>
          </w:p>
        </w:tc>
        <w:tc>
          <w:tcPr>
            <w:tcW w:w="2063" w:type="dxa"/>
            <w:tcBorders>
              <w:top w:val="single" w:sz="4" w:space="0" w:color="000000"/>
              <w:left w:val="single" w:sz="4" w:space="0" w:color="000000"/>
              <w:bottom w:val="single" w:sz="4" w:space="0" w:color="000000"/>
              <w:right w:val="single" w:sz="4" w:space="0" w:color="000000"/>
            </w:tcBorders>
            <w:shd w:val="clear" w:color="auto" w:fill="FFFF66"/>
            <w:tcMar>
              <w:top w:w="0" w:type="dxa"/>
              <w:left w:w="115" w:type="dxa"/>
              <w:bottom w:w="0" w:type="dxa"/>
              <w:right w:w="115" w:type="dxa"/>
            </w:tcMar>
          </w:tcPr>
          <w:p w:rsidR="00876C7F" w:rsidRPr="00444AC7" w:rsidRDefault="00876C7F" w:rsidP="00CE3710">
            <w:pPr>
              <w:ind w:hanging="2"/>
              <w:rPr>
                <w:rFonts w:ascii="Calibri" w:eastAsia="Calibri" w:hAnsi="Calibri" w:cs="Calibri"/>
                <w:color w:val="FF0000"/>
                <w:sz w:val="22"/>
                <w:szCs w:val="22"/>
              </w:rPr>
            </w:pPr>
          </w:p>
        </w:tc>
        <w:tc>
          <w:tcPr>
            <w:tcW w:w="19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76C7F" w:rsidRPr="00E529B5" w:rsidRDefault="00876C7F" w:rsidP="00CE3710">
            <w:pPr>
              <w:ind w:hanging="2"/>
              <w:jc w:val="right"/>
              <w:rPr>
                <w:rFonts w:ascii="Calibri" w:eastAsia="Calibri" w:hAnsi="Calibri" w:cs="Calibri"/>
                <w:sz w:val="22"/>
                <w:szCs w:val="22"/>
              </w:rPr>
            </w:pPr>
            <w:r>
              <w:rPr>
                <w:rFonts w:ascii="Calibri" w:eastAsia="Calibri" w:hAnsi="Calibri" w:cs="Calibri"/>
                <w:sz w:val="22"/>
                <w:szCs w:val="22"/>
              </w:rPr>
              <w:t>284,34€</w:t>
            </w:r>
          </w:p>
        </w:tc>
      </w:tr>
      <w:tr w:rsidR="00876C7F" w:rsidRPr="00F74F95" w:rsidTr="005625B3">
        <w:trPr>
          <w:trHeight w:val="147"/>
        </w:trPr>
        <w:tc>
          <w:tcPr>
            <w:tcW w:w="608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876C7F" w:rsidRPr="00F74F95" w:rsidRDefault="00876C7F" w:rsidP="00CE3710">
            <w:pPr>
              <w:ind w:hanging="2"/>
              <w:rPr>
                <w:rFonts w:ascii="Calibri" w:eastAsia="Calibri" w:hAnsi="Calibri" w:cs="Calibri"/>
                <w:sz w:val="22"/>
                <w:szCs w:val="22"/>
              </w:rPr>
            </w:pPr>
            <w:r w:rsidRPr="00F74F95">
              <w:rPr>
                <w:rFonts w:ascii="Calibri" w:eastAsia="Calibri" w:hAnsi="Calibri" w:cs="Calibri"/>
                <w:sz w:val="22"/>
                <w:szCs w:val="22"/>
              </w:rPr>
              <w:t>Grupo IV</w:t>
            </w:r>
          </w:p>
        </w:tc>
        <w:tc>
          <w:tcPr>
            <w:tcW w:w="2063" w:type="dxa"/>
            <w:tcBorders>
              <w:top w:val="single" w:sz="4" w:space="0" w:color="000000"/>
              <w:left w:val="single" w:sz="4" w:space="0" w:color="000000"/>
              <w:bottom w:val="single" w:sz="4" w:space="0" w:color="000000"/>
              <w:right w:val="single" w:sz="4" w:space="0" w:color="000000"/>
            </w:tcBorders>
            <w:shd w:val="clear" w:color="auto" w:fill="FFFF66"/>
            <w:tcMar>
              <w:top w:w="0" w:type="dxa"/>
              <w:left w:w="115" w:type="dxa"/>
              <w:bottom w:w="0" w:type="dxa"/>
              <w:right w:w="115" w:type="dxa"/>
            </w:tcMar>
          </w:tcPr>
          <w:p w:rsidR="00876C7F" w:rsidRPr="00F74F95" w:rsidRDefault="00876C7F" w:rsidP="00CE3710">
            <w:pPr>
              <w:ind w:hanging="2"/>
              <w:rPr>
                <w:rFonts w:ascii="Calibri" w:eastAsia="Calibri" w:hAnsi="Calibri" w:cs="Calibri"/>
                <w:b/>
                <w:color w:val="FF0000"/>
                <w:sz w:val="22"/>
                <w:szCs w:val="22"/>
              </w:rPr>
            </w:pPr>
          </w:p>
        </w:tc>
        <w:tc>
          <w:tcPr>
            <w:tcW w:w="19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76C7F" w:rsidRPr="00F74F95" w:rsidRDefault="00876C7F" w:rsidP="00CE3710">
            <w:pPr>
              <w:ind w:hanging="2"/>
              <w:jc w:val="right"/>
              <w:rPr>
                <w:rFonts w:ascii="Calibri" w:eastAsia="Calibri" w:hAnsi="Calibri" w:cs="Calibri"/>
                <w:sz w:val="22"/>
                <w:szCs w:val="22"/>
              </w:rPr>
            </w:pPr>
            <w:r w:rsidRPr="00F74F95">
              <w:rPr>
                <w:rFonts w:ascii="Calibri" w:eastAsia="Calibri" w:hAnsi="Calibri" w:cs="Calibri"/>
                <w:sz w:val="22"/>
                <w:szCs w:val="22"/>
              </w:rPr>
              <w:t>401,21€</w:t>
            </w:r>
          </w:p>
        </w:tc>
      </w:tr>
      <w:tr w:rsidR="00876C7F" w:rsidRPr="00F74F95" w:rsidTr="005625B3">
        <w:trPr>
          <w:trHeight w:val="156"/>
        </w:trPr>
        <w:tc>
          <w:tcPr>
            <w:tcW w:w="608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876C7F" w:rsidRPr="00F74F95" w:rsidRDefault="00876C7F" w:rsidP="00CE3710">
            <w:pPr>
              <w:ind w:hanging="2"/>
              <w:rPr>
                <w:rFonts w:ascii="Calibri" w:eastAsia="Calibri" w:hAnsi="Calibri" w:cs="Calibri"/>
                <w:sz w:val="22"/>
                <w:szCs w:val="22"/>
              </w:rPr>
            </w:pPr>
            <w:r w:rsidRPr="00F74F95">
              <w:rPr>
                <w:rFonts w:ascii="Calibri" w:eastAsia="Calibri" w:hAnsi="Calibri" w:cs="Calibri"/>
                <w:sz w:val="22"/>
                <w:szCs w:val="22"/>
              </w:rPr>
              <w:t>Grupo V</w:t>
            </w:r>
          </w:p>
        </w:tc>
        <w:tc>
          <w:tcPr>
            <w:tcW w:w="2063" w:type="dxa"/>
            <w:tcBorders>
              <w:top w:val="single" w:sz="4" w:space="0" w:color="000000"/>
              <w:left w:val="single" w:sz="4" w:space="0" w:color="000000"/>
              <w:bottom w:val="single" w:sz="4" w:space="0" w:color="000000"/>
              <w:right w:val="single" w:sz="4" w:space="0" w:color="000000"/>
            </w:tcBorders>
            <w:shd w:val="clear" w:color="auto" w:fill="FFFF66"/>
            <w:tcMar>
              <w:top w:w="0" w:type="dxa"/>
              <w:left w:w="115" w:type="dxa"/>
              <w:bottom w:w="0" w:type="dxa"/>
              <w:right w:w="115" w:type="dxa"/>
            </w:tcMar>
          </w:tcPr>
          <w:p w:rsidR="00876C7F" w:rsidRPr="00F74F95" w:rsidRDefault="00876C7F" w:rsidP="00CE3710">
            <w:pPr>
              <w:ind w:hanging="2"/>
              <w:rPr>
                <w:rFonts w:ascii="Calibri" w:eastAsia="Calibri" w:hAnsi="Calibri" w:cs="Calibri"/>
                <w:b/>
                <w:color w:val="FF0000"/>
                <w:sz w:val="22"/>
                <w:szCs w:val="22"/>
              </w:rPr>
            </w:pPr>
          </w:p>
        </w:tc>
        <w:tc>
          <w:tcPr>
            <w:tcW w:w="19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76C7F" w:rsidRPr="00F74F95" w:rsidRDefault="00876C7F" w:rsidP="00CE3710">
            <w:pPr>
              <w:ind w:hanging="2"/>
              <w:jc w:val="right"/>
              <w:rPr>
                <w:rFonts w:ascii="Calibri" w:eastAsia="Calibri" w:hAnsi="Calibri" w:cs="Calibri"/>
                <w:sz w:val="22"/>
                <w:szCs w:val="22"/>
              </w:rPr>
            </w:pPr>
            <w:r w:rsidRPr="00F74F95">
              <w:rPr>
                <w:rFonts w:ascii="Calibri" w:eastAsia="Calibri" w:hAnsi="Calibri" w:cs="Calibri"/>
                <w:sz w:val="22"/>
                <w:szCs w:val="22"/>
              </w:rPr>
              <w:t>561,57€</w:t>
            </w:r>
          </w:p>
        </w:tc>
      </w:tr>
      <w:tr w:rsidR="00876C7F" w:rsidRPr="00F74F95" w:rsidTr="005625B3">
        <w:trPr>
          <w:trHeight w:val="156"/>
        </w:trPr>
        <w:tc>
          <w:tcPr>
            <w:tcW w:w="608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876C7F" w:rsidRPr="00F74F95" w:rsidRDefault="00876C7F" w:rsidP="00CE3710">
            <w:pPr>
              <w:ind w:hanging="2"/>
              <w:rPr>
                <w:rFonts w:ascii="Calibri" w:eastAsia="Calibri" w:hAnsi="Calibri" w:cs="Calibri"/>
                <w:sz w:val="22"/>
                <w:szCs w:val="22"/>
              </w:rPr>
            </w:pPr>
            <w:r w:rsidRPr="00F74F95">
              <w:rPr>
                <w:rFonts w:ascii="Calibri" w:eastAsia="Calibri" w:hAnsi="Calibri" w:cs="Calibri"/>
                <w:sz w:val="22"/>
                <w:szCs w:val="22"/>
              </w:rPr>
              <w:t>Grupo VI</w:t>
            </w:r>
          </w:p>
        </w:tc>
        <w:tc>
          <w:tcPr>
            <w:tcW w:w="2063" w:type="dxa"/>
            <w:tcBorders>
              <w:top w:val="single" w:sz="4" w:space="0" w:color="000000"/>
              <w:left w:val="single" w:sz="4" w:space="0" w:color="000000"/>
              <w:bottom w:val="single" w:sz="4" w:space="0" w:color="000000"/>
              <w:right w:val="single" w:sz="4" w:space="0" w:color="000000"/>
            </w:tcBorders>
            <w:shd w:val="clear" w:color="auto" w:fill="FFFF66"/>
            <w:tcMar>
              <w:top w:w="0" w:type="dxa"/>
              <w:left w:w="115" w:type="dxa"/>
              <w:bottom w:w="0" w:type="dxa"/>
              <w:right w:w="115" w:type="dxa"/>
            </w:tcMar>
          </w:tcPr>
          <w:p w:rsidR="00876C7F" w:rsidRPr="00F74F95" w:rsidRDefault="00876C7F" w:rsidP="00CE3710">
            <w:pPr>
              <w:ind w:hanging="2"/>
              <w:rPr>
                <w:rFonts w:ascii="Calibri" w:eastAsia="Calibri" w:hAnsi="Calibri" w:cs="Calibri"/>
                <w:b/>
                <w:color w:val="FF0000"/>
                <w:sz w:val="22"/>
                <w:szCs w:val="22"/>
              </w:rPr>
            </w:pPr>
          </w:p>
        </w:tc>
        <w:tc>
          <w:tcPr>
            <w:tcW w:w="19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76C7F" w:rsidRPr="00F74F95" w:rsidRDefault="00876C7F" w:rsidP="00CE3710">
            <w:pPr>
              <w:ind w:hanging="2"/>
              <w:jc w:val="right"/>
              <w:rPr>
                <w:rFonts w:ascii="Calibri" w:eastAsia="Calibri" w:hAnsi="Calibri" w:cs="Calibri"/>
                <w:sz w:val="22"/>
                <w:szCs w:val="22"/>
              </w:rPr>
            </w:pPr>
            <w:r w:rsidRPr="00F74F95">
              <w:rPr>
                <w:rFonts w:ascii="Calibri" w:eastAsia="Calibri" w:hAnsi="Calibri" w:cs="Calibri"/>
                <w:sz w:val="22"/>
                <w:szCs w:val="22"/>
              </w:rPr>
              <w:t>722,14€</w:t>
            </w:r>
          </w:p>
        </w:tc>
      </w:tr>
      <w:tr w:rsidR="00876C7F" w:rsidRPr="00F74F95" w:rsidTr="005625B3">
        <w:trPr>
          <w:trHeight w:val="156"/>
        </w:trPr>
        <w:tc>
          <w:tcPr>
            <w:tcW w:w="608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876C7F" w:rsidRPr="00F74F95" w:rsidRDefault="00876C7F" w:rsidP="00CE3710">
            <w:pPr>
              <w:ind w:hanging="2"/>
              <w:rPr>
                <w:rFonts w:ascii="Calibri" w:eastAsia="Calibri" w:hAnsi="Calibri" w:cs="Calibri"/>
                <w:sz w:val="22"/>
                <w:szCs w:val="22"/>
              </w:rPr>
            </w:pPr>
            <w:r w:rsidRPr="00F74F95">
              <w:rPr>
                <w:rFonts w:ascii="Calibri" w:eastAsia="Calibri" w:hAnsi="Calibri" w:cs="Calibri"/>
                <w:sz w:val="22"/>
                <w:szCs w:val="22"/>
              </w:rPr>
              <w:t>Grupo VII</w:t>
            </w:r>
          </w:p>
        </w:tc>
        <w:tc>
          <w:tcPr>
            <w:tcW w:w="2063" w:type="dxa"/>
            <w:tcBorders>
              <w:top w:val="single" w:sz="4" w:space="0" w:color="000000"/>
              <w:left w:val="single" w:sz="4" w:space="0" w:color="000000"/>
              <w:bottom w:val="single" w:sz="4" w:space="0" w:color="000000"/>
              <w:right w:val="single" w:sz="4" w:space="0" w:color="000000"/>
            </w:tcBorders>
            <w:shd w:val="clear" w:color="auto" w:fill="FFFF66"/>
            <w:tcMar>
              <w:top w:w="0" w:type="dxa"/>
              <w:left w:w="115" w:type="dxa"/>
              <w:bottom w:w="0" w:type="dxa"/>
              <w:right w:w="115" w:type="dxa"/>
            </w:tcMar>
          </w:tcPr>
          <w:p w:rsidR="00876C7F" w:rsidRPr="00F74F95" w:rsidRDefault="00876C7F" w:rsidP="00CE3710">
            <w:pPr>
              <w:ind w:hanging="2"/>
              <w:jc w:val="right"/>
              <w:rPr>
                <w:rFonts w:ascii="Calibri" w:eastAsia="Calibri" w:hAnsi="Calibri" w:cs="Calibri"/>
                <w:b/>
                <w:sz w:val="22"/>
                <w:szCs w:val="22"/>
              </w:rPr>
            </w:pPr>
          </w:p>
        </w:tc>
        <w:tc>
          <w:tcPr>
            <w:tcW w:w="19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76C7F" w:rsidRPr="00F74F95" w:rsidRDefault="00876C7F" w:rsidP="00CE3710">
            <w:pPr>
              <w:ind w:hanging="2"/>
              <w:jc w:val="right"/>
              <w:rPr>
                <w:rFonts w:ascii="Calibri" w:eastAsia="Calibri" w:hAnsi="Calibri" w:cs="Calibri"/>
                <w:sz w:val="22"/>
                <w:szCs w:val="22"/>
              </w:rPr>
            </w:pPr>
            <w:r w:rsidRPr="00F74F95">
              <w:rPr>
                <w:rFonts w:ascii="Calibri" w:eastAsia="Calibri" w:hAnsi="Calibri" w:cs="Calibri"/>
                <w:sz w:val="22"/>
                <w:szCs w:val="22"/>
              </w:rPr>
              <w:t>962,86€</w:t>
            </w:r>
          </w:p>
        </w:tc>
      </w:tr>
      <w:tr w:rsidR="00876C7F" w:rsidRPr="00F74F95" w:rsidTr="005625B3">
        <w:trPr>
          <w:trHeight w:val="156"/>
        </w:trPr>
        <w:tc>
          <w:tcPr>
            <w:tcW w:w="608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876C7F" w:rsidRPr="00F74F95" w:rsidRDefault="00876C7F" w:rsidP="00CE3710">
            <w:pPr>
              <w:ind w:hanging="2"/>
              <w:rPr>
                <w:rFonts w:ascii="Calibri" w:eastAsia="Calibri" w:hAnsi="Calibri" w:cs="Calibri"/>
                <w:sz w:val="22"/>
                <w:szCs w:val="22"/>
              </w:rPr>
            </w:pPr>
            <w:r w:rsidRPr="00F74F95">
              <w:rPr>
                <w:rFonts w:ascii="Calibri" w:eastAsia="Calibri" w:hAnsi="Calibri" w:cs="Calibri"/>
                <w:sz w:val="22"/>
                <w:szCs w:val="22"/>
              </w:rPr>
              <w:t>Grupo VIII</w:t>
            </w:r>
          </w:p>
        </w:tc>
        <w:tc>
          <w:tcPr>
            <w:tcW w:w="2063" w:type="dxa"/>
            <w:tcBorders>
              <w:top w:val="single" w:sz="4" w:space="0" w:color="000000"/>
              <w:left w:val="single" w:sz="4" w:space="0" w:color="000000"/>
              <w:bottom w:val="single" w:sz="4" w:space="0" w:color="000000"/>
              <w:right w:val="single" w:sz="4" w:space="0" w:color="000000"/>
            </w:tcBorders>
            <w:shd w:val="clear" w:color="auto" w:fill="FFFF66"/>
            <w:tcMar>
              <w:top w:w="0" w:type="dxa"/>
              <w:left w:w="115" w:type="dxa"/>
              <w:bottom w:w="0" w:type="dxa"/>
              <w:right w:w="115" w:type="dxa"/>
            </w:tcMar>
          </w:tcPr>
          <w:p w:rsidR="00876C7F" w:rsidRPr="00F74F95" w:rsidRDefault="00876C7F" w:rsidP="00CE3710">
            <w:pPr>
              <w:ind w:hanging="2"/>
              <w:jc w:val="right"/>
              <w:rPr>
                <w:rFonts w:ascii="Calibri" w:eastAsia="Calibri" w:hAnsi="Calibri" w:cs="Calibri"/>
                <w:b/>
                <w:sz w:val="22"/>
                <w:szCs w:val="22"/>
              </w:rPr>
            </w:pPr>
          </w:p>
        </w:tc>
        <w:tc>
          <w:tcPr>
            <w:tcW w:w="19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76C7F" w:rsidRPr="00F74F95" w:rsidRDefault="00876C7F" w:rsidP="00CE3710">
            <w:pPr>
              <w:ind w:hanging="2"/>
              <w:jc w:val="right"/>
              <w:rPr>
                <w:rFonts w:ascii="Calibri" w:eastAsia="Calibri" w:hAnsi="Calibri" w:cs="Calibri"/>
                <w:sz w:val="22"/>
                <w:szCs w:val="22"/>
              </w:rPr>
            </w:pPr>
            <w:r w:rsidRPr="00F74F95">
              <w:rPr>
                <w:rFonts w:ascii="Calibri" w:eastAsia="Calibri" w:hAnsi="Calibri" w:cs="Calibri"/>
                <w:sz w:val="22"/>
                <w:szCs w:val="22"/>
              </w:rPr>
              <w:t>1.283,81€</w:t>
            </w:r>
          </w:p>
        </w:tc>
      </w:tr>
    </w:tbl>
    <w:p w:rsidR="00CE107A" w:rsidRPr="00F74F95" w:rsidRDefault="00CE107A">
      <w:pPr>
        <w:ind w:firstLine="0"/>
        <w:rPr>
          <w:rFonts w:ascii="Calibri" w:eastAsia="Calibri" w:hAnsi="Calibri" w:cs="Calibri"/>
          <w:b/>
          <w:sz w:val="22"/>
          <w:szCs w:val="22"/>
          <w:u w:val="single"/>
        </w:rPr>
      </w:pPr>
    </w:p>
    <w:p w:rsidR="00847F50" w:rsidRDefault="00847F50">
      <w:pPr>
        <w:ind w:hanging="2"/>
        <w:jc w:val="both"/>
        <w:rPr>
          <w:rFonts w:ascii="Calibri" w:eastAsia="Calibri" w:hAnsi="Calibri" w:cs="Calibri"/>
          <w:color w:val="00B0F0"/>
          <w:sz w:val="22"/>
          <w:szCs w:val="22"/>
        </w:rPr>
      </w:pPr>
    </w:p>
    <w:p w:rsidR="00847F50" w:rsidRDefault="00CB634D">
      <w:pPr>
        <w:ind w:hanging="2"/>
        <w:jc w:val="both"/>
        <w:rPr>
          <w:rFonts w:ascii="Calibri" w:eastAsia="Calibri" w:hAnsi="Calibri" w:cs="Calibri"/>
        </w:rPr>
      </w:pPr>
      <w:r>
        <w:rPr>
          <w:rFonts w:ascii="Calibri" w:eastAsia="Calibri" w:hAnsi="Calibri" w:cs="Calibri"/>
        </w:rPr>
        <w:t xml:space="preserve">Los precios se presentarán en euros, con dos decimales.  </w:t>
      </w:r>
      <w:proofErr w:type="gramStart"/>
      <w:r>
        <w:rPr>
          <w:rFonts w:ascii="Calibri" w:eastAsia="Calibri" w:hAnsi="Calibri" w:cs="Calibri"/>
        </w:rPr>
        <w:t>precio</w:t>
      </w:r>
      <w:proofErr w:type="gramEnd"/>
      <w:r>
        <w:rPr>
          <w:rFonts w:ascii="Calibri" w:eastAsia="Calibri" w:hAnsi="Calibri" w:cs="Calibri"/>
        </w:rPr>
        <w:t xml:space="preserve"> ofertado no podrá ser igual o  inferior a cero.  </w:t>
      </w:r>
    </w:p>
    <w:p w:rsidR="00847F50" w:rsidRDefault="00847F50">
      <w:pPr>
        <w:ind w:hanging="2"/>
        <w:rPr>
          <w:rFonts w:ascii="Calibri" w:eastAsia="Calibri" w:hAnsi="Calibri" w:cs="Calibri"/>
        </w:rPr>
      </w:pPr>
    </w:p>
    <w:p w:rsidR="00847F50" w:rsidRDefault="00CB634D">
      <w:pPr>
        <w:ind w:hanging="2"/>
        <w:jc w:val="both"/>
        <w:rPr>
          <w:rFonts w:ascii="Calibri" w:eastAsia="Calibri" w:hAnsi="Calibri" w:cs="Calibri"/>
        </w:rPr>
      </w:pPr>
      <w:r>
        <w:rPr>
          <w:rFonts w:ascii="Calibri" w:eastAsia="Calibri" w:hAnsi="Calibri" w:cs="Calibri"/>
        </w:rPr>
        <w:t>El precio ofertado no podrá superar el precio unitario máximo establecido en el Anexo V para cada uno de los servicios.  </w:t>
      </w:r>
    </w:p>
    <w:p w:rsidR="00847F50" w:rsidRDefault="00847F50">
      <w:pPr>
        <w:ind w:hanging="2"/>
        <w:rPr>
          <w:rFonts w:ascii="Calibri" w:eastAsia="Calibri" w:hAnsi="Calibri" w:cs="Calibri"/>
        </w:rPr>
      </w:pPr>
    </w:p>
    <w:p w:rsidR="00847F50" w:rsidRDefault="00CB634D">
      <w:pPr>
        <w:ind w:hanging="2"/>
        <w:jc w:val="both"/>
        <w:rPr>
          <w:rFonts w:ascii="Calibri" w:eastAsia="Calibri" w:hAnsi="Calibri" w:cs="Calibri"/>
        </w:rPr>
      </w:pPr>
      <w:r>
        <w:rPr>
          <w:rFonts w:ascii="Calibri" w:eastAsia="Calibri" w:hAnsi="Calibri" w:cs="Calibri"/>
        </w:rPr>
        <w:t>Se podrán considerar las proposiciones presentadas como anormales cuando las mismas sean inferiores al presupuesto base de licitación en más de 20 unidades porcentuales.</w:t>
      </w:r>
    </w:p>
    <w:p w:rsidR="00847F50" w:rsidRDefault="00847F50">
      <w:pPr>
        <w:ind w:hanging="2"/>
        <w:jc w:val="both"/>
        <w:rPr>
          <w:rFonts w:ascii="Calibri" w:eastAsia="Calibri" w:hAnsi="Calibri" w:cs="Calibri"/>
        </w:rPr>
      </w:pPr>
    </w:p>
    <w:p w:rsidR="00847F50" w:rsidRDefault="00CB634D">
      <w:pPr>
        <w:ind w:hanging="2"/>
        <w:jc w:val="both"/>
        <w:rPr>
          <w:rFonts w:ascii="Calibri" w:eastAsia="Calibri" w:hAnsi="Calibri" w:cs="Calibri"/>
          <w:color w:val="00B0F0"/>
          <w:sz w:val="22"/>
          <w:szCs w:val="22"/>
        </w:rPr>
      </w:pPr>
      <w:r>
        <w:rPr>
          <w:rFonts w:ascii="Calibri" w:eastAsia="Calibri" w:hAnsi="Calibri" w:cs="Calibri"/>
          <w:b/>
          <w:color w:val="00B0F0"/>
          <w:sz w:val="22"/>
          <w:szCs w:val="22"/>
        </w:rPr>
        <w:t>OFERTA TÉCNICA:</w:t>
      </w:r>
    </w:p>
    <w:p w:rsidR="00847F50" w:rsidRDefault="00847F50">
      <w:pPr>
        <w:ind w:hanging="2"/>
        <w:rPr>
          <w:rFonts w:ascii="Calibri" w:eastAsia="Calibri" w:hAnsi="Calibri" w:cs="Calibri"/>
          <w:sz w:val="22"/>
          <w:szCs w:val="22"/>
        </w:rPr>
      </w:pPr>
    </w:p>
    <w:p w:rsidR="00847F50" w:rsidRDefault="00CB634D">
      <w:pPr>
        <w:spacing w:after="200" w:line="276" w:lineRule="auto"/>
        <w:ind w:hanging="2"/>
        <w:jc w:val="both"/>
        <w:rPr>
          <w:rFonts w:ascii="Calibri" w:eastAsia="Calibri" w:hAnsi="Calibri" w:cs="Calibri"/>
          <w:sz w:val="22"/>
          <w:szCs w:val="22"/>
        </w:rPr>
      </w:pPr>
      <w:r>
        <w:rPr>
          <w:rFonts w:ascii="Calibri" w:eastAsia="Calibri" w:hAnsi="Calibri" w:cs="Calibri"/>
          <w:b/>
          <w:sz w:val="22"/>
          <w:szCs w:val="22"/>
        </w:rPr>
        <w:t xml:space="preserve">Experiencia profesional y participación en cursos o </w:t>
      </w:r>
      <w:proofErr w:type="spellStart"/>
      <w:r>
        <w:rPr>
          <w:rFonts w:ascii="Calibri" w:eastAsia="Calibri" w:hAnsi="Calibri" w:cs="Calibri"/>
          <w:b/>
          <w:sz w:val="22"/>
          <w:szCs w:val="22"/>
        </w:rPr>
        <w:t>másters</w:t>
      </w:r>
      <w:proofErr w:type="spellEnd"/>
      <w:r>
        <w:rPr>
          <w:rFonts w:ascii="Calibri" w:eastAsia="Calibri" w:hAnsi="Calibri" w:cs="Calibri"/>
          <w:b/>
          <w:sz w:val="22"/>
          <w:szCs w:val="22"/>
        </w:rPr>
        <w:t xml:space="preserve"> del personal ofertado </w:t>
      </w:r>
    </w:p>
    <w:p w:rsidR="00847F50" w:rsidRDefault="00847F50">
      <w:pPr>
        <w:ind w:hanging="2"/>
        <w:rPr>
          <w:rFonts w:ascii="Calibri" w:eastAsia="Calibri" w:hAnsi="Calibri" w:cs="Calibri"/>
          <w:sz w:val="22"/>
          <w:szCs w:val="22"/>
        </w:rPr>
      </w:pPr>
    </w:p>
    <w:tbl>
      <w:tblPr>
        <w:tblStyle w:val="afffffffffffffffffffff7"/>
        <w:tblW w:w="5000" w:type="pct"/>
        <w:tblInd w:w="0" w:type="dxa"/>
        <w:tblBorders>
          <w:top w:val="single" w:sz="6" w:space="0" w:color="BFBFBF"/>
          <w:left w:val="single" w:sz="6" w:space="0" w:color="BFBFBF"/>
          <w:bottom w:val="single" w:sz="6" w:space="0" w:color="BFBFBF"/>
          <w:right w:val="single" w:sz="6" w:space="0" w:color="BFBFBF"/>
          <w:insideH w:val="single" w:sz="6" w:space="0" w:color="BFBFBF"/>
          <w:insideV w:val="single" w:sz="6" w:space="0" w:color="BFBFBF"/>
        </w:tblBorders>
        <w:tblLook w:val="0000" w:firstRow="0" w:lastRow="0" w:firstColumn="0" w:lastColumn="0" w:noHBand="0" w:noVBand="0"/>
      </w:tblPr>
      <w:tblGrid>
        <w:gridCol w:w="3591"/>
        <w:gridCol w:w="3023"/>
        <w:gridCol w:w="1662"/>
        <w:gridCol w:w="1662"/>
      </w:tblGrid>
      <w:tr w:rsidR="008204EC" w:rsidTr="00D91A2A">
        <w:trPr>
          <w:trHeight w:val="737"/>
        </w:trPr>
        <w:tc>
          <w:tcPr>
            <w:tcW w:w="1807" w:type="pct"/>
            <w:shd w:val="clear" w:color="auto" w:fill="00B0F0"/>
            <w:vAlign w:val="center"/>
          </w:tcPr>
          <w:p w:rsidR="008204EC" w:rsidRDefault="008204EC">
            <w:pPr>
              <w:ind w:hanging="2"/>
              <w:jc w:val="center"/>
              <w:rPr>
                <w:rFonts w:ascii="Calibri" w:eastAsia="Calibri" w:hAnsi="Calibri" w:cs="Calibri"/>
                <w:color w:val="FFFFFF"/>
                <w:sz w:val="18"/>
                <w:szCs w:val="18"/>
              </w:rPr>
            </w:pPr>
            <w:r>
              <w:rPr>
                <w:rFonts w:ascii="Calibri" w:eastAsia="Calibri" w:hAnsi="Calibri" w:cs="Calibri"/>
                <w:b/>
                <w:color w:val="FFFFFF"/>
                <w:sz w:val="18"/>
                <w:szCs w:val="18"/>
              </w:rPr>
              <w:t>Identificación del profesional</w:t>
            </w:r>
          </w:p>
        </w:tc>
        <w:tc>
          <w:tcPr>
            <w:tcW w:w="1521" w:type="pct"/>
            <w:shd w:val="clear" w:color="auto" w:fill="00B0F0"/>
            <w:vAlign w:val="center"/>
          </w:tcPr>
          <w:p w:rsidR="008204EC" w:rsidRDefault="008204EC">
            <w:pPr>
              <w:ind w:hanging="2"/>
              <w:jc w:val="center"/>
              <w:rPr>
                <w:rFonts w:ascii="Calibri" w:eastAsia="Calibri" w:hAnsi="Calibri" w:cs="Calibri"/>
                <w:color w:val="FFFFFF"/>
                <w:sz w:val="18"/>
                <w:szCs w:val="18"/>
              </w:rPr>
            </w:pPr>
            <w:r>
              <w:rPr>
                <w:rFonts w:ascii="Calibri" w:eastAsia="Calibri" w:hAnsi="Calibri" w:cs="Calibri"/>
                <w:b/>
                <w:color w:val="FFFFFF"/>
                <w:sz w:val="18"/>
                <w:szCs w:val="18"/>
              </w:rPr>
              <w:t>Titulación</w:t>
            </w:r>
          </w:p>
        </w:tc>
        <w:tc>
          <w:tcPr>
            <w:tcW w:w="836" w:type="pct"/>
            <w:shd w:val="clear" w:color="auto" w:fill="00B0F0"/>
            <w:vAlign w:val="center"/>
          </w:tcPr>
          <w:p w:rsidR="008204EC" w:rsidRDefault="008204EC">
            <w:pPr>
              <w:ind w:hanging="2"/>
              <w:jc w:val="center"/>
              <w:rPr>
                <w:rFonts w:ascii="Calibri" w:eastAsia="Calibri" w:hAnsi="Calibri" w:cs="Calibri"/>
                <w:color w:val="FFFFFF"/>
                <w:sz w:val="18"/>
                <w:szCs w:val="18"/>
              </w:rPr>
            </w:pPr>
            <w:r>
              <w:rPr>
                <w:rFonts w:ascii="Calibri" w:eastAsia="Calibri" w:hAnsi="Calibri" w:cs="Calibri"/>
                <w:b/>
                <w:color w:val="FFFFFF"/>
                <w:sz w:val="18"/>
                <w:szCs w:val="18"/>
              </w:rPr>
              <w:t>Años experiencia acreditada</w:t>
            </w:r>
          </w:p>
        </w:tc>
        <w:tc>
          <w:tcPr>
            <w:tcW w:w="836" w:type="pct"/>
            <w:shd w:val="clear" w:color="auto" w:fill="00B0F0"/>
            <w:vAlign w:val="center"/>
          </w:tcPr>
          <w:p w:rsidR="00F74F95" w:rsidRPr="00F74F95" w:rsidRDefault="00F74F95" w:rsidP="00D91A2A">
            <w:pPr>
              <w:jc w:val="center"/>
              <w:rPr>
                <w:rFonts w:ascii="Calibri" w:eastAsia="Calibri" w:hAnsi="Calibri" w:cs="Calibri"/>
                <w:b/>
                <w:color w:val="FFFFFF"/>
                <w:sz w:val="18"/>
                <w:szCs w:val="18"/>
              </w:rPr>
            </w:pPr>
            <w:r w:rsidRPr="00F74F95">
              <w:rPr>
                <w:rFonts w:ascii="Calibri" w:eastAsia="Calibri" w:hAnsi="Calibri" w:cs="Calibri"/>
                <w:b/>
                <w:color w:val="FFFFFF"/>
                <w:sz w:val="18"/>
                <w:szCs w:val="18"/>
              </w:rPr>
              <w:t>Participación en cursos/</w:t>
            </w:r>
            <w:proofErr w:type="spellStart"/>
            <w:r w:rsidRPr="00F74F95">
              <w:rPr>
                <w:rFonts w:ascii="Calibri" w:eastAsia="Calibri" w:hAnsi="Calibri" w:cs="Calibri"/>
                <w:b/>
                <w:color w:val="FFFFFF"/>
                <w:sz w:val="18"/>
                <w:szCs w:val="18"/>
              </w:rPr>
              <w:t>másters</w:t>
            </w:r>
            <w:proofErr w:type="spellEnd"/>
            <w:r w:rsidRPr="00F74F95">
              <w:rPr>
                <w:rFonts w:ascii="Calibri" w:eastAsia="Calibri" w:hAnsi="Calibri" w:cs="Calibri"/>
                <w:b/>
                <w:color w:val="FFFFFF"/>
                <w:sz w:val="18"/>
                <w:szCs w:val="18"/>
              </w:rPr>
              <w:t xml:space="preserve"> de Cirugía General y </w:t>
            </w:r>
            <w:proofErr w:type="spellStart"/>
            <w:r w:rsidRPr="00F74F95">
              <w:rPr>
                <w:rFonts w:ascii="Calibri" w:eastAsia="Calibri" w:hAnsi="Calibri" w:cs="Calibri"/>
                <w:b/>
                <w:color w:val="FFFFFF"/>
                <w:sz w:val="18"/>
                <w:szCs w:val="18"/>
              </w:rPr>
              <w:t>Digsestiva</w:t>
            </w:r>
            <w:proofErr w:type="spellEnd"/>
          </w:p>
          <w:p w:rsidR="008204EC" w:rsidRDefault="008204EC" w:rsidP="00D91A2A">
            <w:pPr>
              <w:ind w:hanging="2"/>
              <w:jc w:val="center"/>
              <w:rPr>
                <w:rFonts w:ascii="Calibri" w:eastAsia="Calibri" w:hAnsi="Calibri" w:cs="Calibri"/>
                <w:b/>
                <w:color w:val="FFFFFF"/>
                <w:sz w:val="18"/>
                <w:szCs w:val="18"/>
              </w:rPr>
            </w:pPr>
          </w:p>
        </w:tc>
      </w:tr>
      <w:tr w:rsidR="008204EC" w:rsidTr="008204EC">
        <w:trPr>
          <w:trHeight w:val="792"/>
        </w:trPr>
        <w:tc>
          <w:tcPr>
            <w:tcW w:w="1807" w:type="pct"/>
          </w:tcPr>
          <w:p w:rsidR="008204EC" w:rsidRDefault="008204EC">
            <w:pPr>
              <w:ind w:hanging="2"/>
              <w:rPr>
                <w:rFonts w:ascii="Calibri" w:eastAsia="Calibri" w:hAnsi="Calibri" w:cs="Calibri"/>
                <w:color w:val="366091"/>
                <w:sz w:val="22"/>
                <w:szCs w:val="22"/>
              </w:rPr>
            </w:pPr>
          </w:p>
        </w:tc>
        <w:tc>
          <w:tcPr>
            <w:tcW w:w="1521" w:type="pct"/>
          </w:tcPr>
          <w:p w:rsidR="008204EC" w:rsidRDefault="008204EC">
            <w:pPr>
              <w:tabs>
                <w:tab w:val="center" w:pos="4252"/>
                <w:tab w:val="right" w:pos="8504"/>
              </w:tabs>
              <w:ind w:hanging="2"/>
              <w:rPr>
                <w:rFonts w:ascii="Calibri" w:eastAsia="Calibri" w:hAnsi="Calibri" w:cs="Calibri"/>
                <w:color w:val="000000"/>
                <w:sz w:val="22"/>
                <w:szCs w:val="22"/>
              </w:rPr>
            </w:pPr>
          </w:p>
        </w:tc>
        <w:tc>
          <w:tcPr>
            <w:tcW w:w="836" w:type="pct"/>
          </w:tcPr>
          <w:p w:rsidR="008204EC" w:rsidRDefault="008204EC">
            <w:pPr>
              <w:ind w:hanging="2"/>
              <w:rPr>
                <w:rFonts w:ascii="Calibri" w:eastAsia="Calibri" w:hAnsi="Calibri" w:cs="Calibri"/>
                <w:color w:val="366091"/>
                <w:sz w:val="22"/>
                <w:szCs w:val="22"/>
              </w:rPr>
            </w:pPr>
          </w:p>
        </w:tc>
        <w:tc>
          <w:tcPr>
            <w:tcW w:w="836" w:type="pct"/>
          </w:tcPr>
          <w:p w:rsidR="008204EC" w:rsidRDefault="008204EC">
            <w:pPr>
              <w:ind w:hanging="2"/>
              <w:rPr>
                <w:rFonts w:ascii="Calibri" w:eastAsia="Calibri" w:hAnsi="Calibri" w:cs="Calibri"/>
                <w:color w:val="366091"/>
                <w:sz w:val="22"/>
                <w:szCs w:val="22"/>
              </w:rPr>
            </w:pPr>
          </w:p>
        </w:tc>
      </w:tr>
      <w:tr w:rsidR="008204EC" w:rsidTr="008204EC">
        <w:trPr>
          <w:trHeight w:val="722"/>
        </w:trPr>
        <w:tc>
          <w:tcPr>
            <w:tcW w:w="1807" w:type="pct"/>
          </w:tcPr>
          <w:p w:rsidR="008204EC" w:rsidRDefault="008204EC">
            <w:pPr>
              <w:ind w:hanging="2"/>
              <w:rPr>
                <w:rFonts w:ascii="Calibri" w:eastAsia="Calibri" w:hAnsi="Calibri" w:cs="Calibri"/>
                <w:color w:val="366091"/>
                <w:sz w:val="22"/>
                <w:szCs w:val="22"/>
              </w:rPr>
            </w:pPr>
          </w:p>
        </w:tc>
        <w:tc>
          <w:tcPr>
            <w:tcW w:w="1521" w:type="pct"/>
          </w:tcPr>
          <w:p w:rsidR="008204EC" w:rsidRDefault="008204EC">
            <w:pPr>
              <w:tabs>
                <w:tab w:val="center" w:pos="4252"/>
                <w:tab w:val="right" w:pos="8504"/>
              </w:tabs>
              <w:ind w:hanging="2"/>
              <w:rPr>
                <w:rFonts w:ascii="Calibri" w:eastAsia="Calibri" w:hAnsi="Calibri" w:cs="Calibri"/>
                <w:color w:val="000000"/>
                <w:sz w:val="22"/>
                <w:szCs w:val="22"/>
              </w:rPr>
            </w:pPr>
          </w:p>
        </w:tc>
        <w:tc>
          <w:tcPr>
            <w:tcW w:w="836" w:type="pct"/>
          </w:tcPr>
          <w:p w:rsidR="008204EC" w:rsidRDefault="008204EC">
            <w:pPr>
              <w:ind w:hanging="2"/>
              <w:rPr>
                <w:rFonts w:ascii="Calibri" w:eastAsia="Calibri" w:hAnsi="Calibri" w:cs="Calibri"/>
                <w:color w:val="366091"/>
                <w:sz w:val="22"/>
                <w:szCs w:val="22"/>
              </w:rPr>
            </w:pPr>
          </w:p>
        </w:tc>
        <w:tc>
          <w:tcPr>
            <w:tcW w:w="836" w:type="pct"/>
          </w:tcPr>
          <w:p w:rsidR="008204EC" w:rsidRDefault="008204EC">
            <w:pPr>
              <w:ind w:hanging="2"/>
              <w:rPr>
                <w:rFonts w:ascii="Calibri" w:eastAsia="Calibri" w:hAnsi="Calibri" w:cs="Calibri"/>
                <w:color w:val="366091"/>
                <w:sz w:val="22"/>
                <w:szCs w:val="22"/>
              </w:rPr>
            </w:pPr>
          </w:p>
        </w:tc>
      </w:tr>
      <w:tr w:rsidR="008204EC" w:rsidTr="008204EC">
        <w:trPr>
          <w:trHeight w:val="722"/>
        </w:trPr>
        <w:tc>
          <w:tcPr>
            <w:tcW w:w="1807" w:type="pct"/>
          </w:tcPr>
          <w:p w:rsidR="008204EC" w:rsidRDefault="008204EC">
            <w:pPr>
              <w:ind w:hanging="2"/>
              <w:rPr>
                <w:rFonts w:ascii="Calibri" w:eastAsia="Calibri" w:hAnsi="Calibri" w:cs="Calibri"/>
                <w:color w:val="366091"/>
                <w:sz w:val="22"/>
                <w:szCs w:val="22"/>
              </w:rPr>
            </w:pPr>
          </w:p>
        </w:tc>
        <w:tc>
          <w:tcPr>
            <w:tcW w:w="1521" w:type="pct"/>
          </w:tcPr>
          <w:p w:rsidR="008204EC" w:rsidRDefault="008204EC">
            <w:pPr>
              <w:tabs>
                <w:tab w:val="center" w:pos="4252"/>
                <w:tab w:val="right" w:pos="8504"/>
              </w:tabs>
              <w:ind w:hanging="2"/>
              <w:rPr>
                <w:rFonts w:ascii="Calibri" w:eastAsia="Calibri" w:hAnsi="Calibri" w:cs="Calibri"/>
                <w:color w:val="000000"/>
                <w:sz w:val="22"/>
                <w:szCs w:val="22"/>
              </w:rPr>
            </w:pPr>
          </w:p>
        </w:tc>
        <w:tc>
          <w:tcPr>
            <w:tcW w:w="836" w:type="pct"/>
          </w:tcPr>
          <w:p w:rsidR="008204EC" w:rsidRDefault="008204EC">
            <w:pPr>
              <w:ind w:hanging="2"/>
              <w:rPr>
                <w:rFonts w:ascii="Calibri" w:eastAsia="Calibri" w:hAnsi="Calibri" w:cs="Calibri"/>
                <w:color w:val="366091"/>
                <w:sz w:val="22"/>
                <w:szCs w:val="22"/>
              </w:rPr>
            </w:pPr>
          </w:p>
        </w:tc>
        <w:tc>
          <w:tcPr>
            <w:tcW w:w="836" w:type="pct"/>
          </w:tcPr>
          <w:p w:rsidR="008204EC" w:rsidRDefault="008204EC">
            <w:pPr>
              <w:ind w:hanging="2"/>
              <w:rPr>
                <w:rFonts w:ascii="Calibri" w:eastAsia="Calibri" w:hAnsi="Calibri" w:cs="Calibri"/>
                <w:color w:val="366091"/>
                <w:sz w:val="22"/>
                <w:szCs w:val="22"/>
              </w:rPr>
            </w:pPr>
          </w:p>
        </w:tc>
      </w:tr>
    </w:tbl>
    <w:p w:rsidR="00847F50" w:rsidRDefault="00847F50">
      <w:pPr>
        <w:ind w:hanging="2"/>
        <w:rPr>
          <w:rFonts w:ascii="Calibri" w:eastAsia="Calibri" w:hAnsi="Calibri" w:cs="Calibri"/>
          <w:sz w:val="22"/>
          <w:szCs w:val="22"/>
        </w:rPr>
      </w:pPr>
    </w:p>
    <w:p w:rsidR="00847F50" w:rsidRDefault="00CB634D">
      <w:pPr>
        <w:ind w:hanging="2"/>
        <w:jc w:val="both"/>
        <w:rPr>
          <w:rFonts w:ascii="Calibri" w:eastAsia="Calibri" w:hAnsi="Calibri" w:cs="Calibri"/>
          <w:sz w:val="18"/>
          <w:szCs w:val="18"/>
        </w:rPr>
      </w:pPr>
      <w:r>
        <w:rPr>
          <w:rFonts w:ascii="Calibri" w:eastAsia="Calibri" w:hAnsi="Calibri" w:cs="Calibri"/>
          <w:sz w:val="18"/>
          <w:szCs w:val="18"/>
        </w:rPr>
        <w:t>El número de años de experiencia acreditada deberá coincidir con los que resulten de los certificados de ejecución   según lo indicado en  Anexo</w:t>
      </w:r>
      <w:r>
        <w:rPr>
          <w:rFonts w:ascii="Calibri" w:eastAsia="Calibri" w:hAnsi="Calibri" w:cs="Calibri"/>
          <w:b/>
          <w:sz w:val="18"/>
          <w:szCs w:val="18"/>
        </w:rPr>
        <w:t xml:space="preserve"> </w:t>
      </w:r>
      <w:r>
        <w:rPr>
          <w:rFonts w:ascii="Calibri" w:eastAsia="Calibri" w:hAnsi="Calibri" w:cs="Calibri"/>
          <w:sz w:val="18"/>
          <w:szCs w:val="18"/>
        </w:rPr>
        <w:t>XI- Criterios de adjudicación. De no coincidir se tomará en consideración los que resulten de los certificados de ejecución</w:t>
      </w:r>
      <w:r>
        <w:rPr>
          <w:rFonts w:ascii="Calibri" w:eastAsia="Calibri" w:hAnsi="Calibri" w:cs="Calibri"/>
          <w:b/>
          <w:i/>
          <w:sz w:val="18"/>
          <w:szCs w:val="18"/>
        </w:rPr>
        <w:t>.</w:t>
      </w:r>
    </w:p>
    <w:p w:rsidR="00847F50" w:rsidRDefault="00847F50">
      <w:pPr>
        <w:ind w:hanging="2"/>
        <w:jc w:val="both"/>
        <w:rPr>
          <w:rFonts w:ascii="Calibri" w:eastAsia="Calibri" w:hAnsi="Calibri" w:cs="Calibri"/>
          <w:sz w:val="18"/>
          <w:szCs w:val="18"/>
        </w:rPr>
      </w:pPr>
    </w:p>
    <w:p w:rsidR="00847F50" w:rsidRDefault="00847F50">
      <w:pPr>
        <w:spacing w:before="240" w:after="240"/>
        <w:ind w:hanging="2"/>
        <w:jc w:val="both"/>
        <w:rPr>
          <w:rFonts w:ascii="Calibri" w:eastAsia="Calibri" w:hAnsi="Calibri" w:cs="Calibri"/>
          <w:sz w:val="22"/>
          <w:szCs w:val="22"/>
        </w:rPr>
      </w:pPr>
    </w:p>
    <w:p w:rsidR="00847F50" w:rsidRDefault="00CB634D">
      <w:pPr>
        <w:ind w:hanging="2"/>
        <w:jc w:val="both"/>
        <w:rPr>
          <w:rFonts w:ascii="Calibri" w:eastAsia="Calibri" w:hAnsi="Calibri" w:cs="Calibri"/>
          <w:color w:val="000080"/>
          <w:sz w:val="18"/>
          <w:szCs w:val="18"/>
        </w:rPr>
      </w:pPr>
      <w:r>
        <w:rPr>
          <w:rFonts w:ascii="Calibri" w:eastAsia="Calibri" w:hAnsi="Calibri" w:cs="Calibri"/>
        </w:rPr>
        <w:t>En _________________</w:t>
      </w:r>
      <w:proofErr w:type="gramStart"/>
      <w:r>
        <w:rPr>
          <w:rFonts w:ascii="Calibri" w:eastAsia="Calibri" w:hAnsi="Calibri" w:cs="Calibri"/>
        </w:rPr>
        <w:t>,a</w:t>
      </w:r>
      <w:proofErr w:type="gramEnd"/>
      <w:r>
        <w:rPr>
          <w:rFonts w:ascii="Calibri" w:eastAsia="Calibri" w:hAnsi="Calibri" w:cs="Calibri"/>
        </w:rPr>
        <w:t xml:space="preserve"> __, de ________________ </w:t>
      </w:r>
      <w:proofErr w:type="spellStart"/>
      <w:r>
        <w:rPr>
          <w:rFonts w:ascii="Calibri" w:eastAsia="Calibri" w:hAnsi="Calibri" w:cs="Calibri"/>
        </w:rPr>
        <w:t>de</w:t>
      </w:r>
      <w:proofErr w:type="spellEnd"/>
      <w:r>
        <w:rPr>
          <w:rFonts w:ascii="Calibri" w:eastAsia="Calibri" w:hAnsi="Calibri" w:cs="Calibri"/>
        </w:rPr>
        <w:t xml:space="preserve"> 202__</w:t>
      </w:r>
    </w:p>
    <w:p w:rsidR="00847F50" w:rsidRDefault="00847F50">
      <w:pPr>
        <w:ind w:hanging="2"/>
        <w:jc w:val="both"/>
        <w:rPr>
          <w:rFonts w:ascii="Calibri" w:eastAsia="Calibri" w:hAnsi="Calibri" w:cs="Calibri"/>
        </w:rPr>
      </w:pPr>
    </w:p>
    <w:p w:rsidR="00847F50" w:rsidRDefault="00CB634D">
      <w:pPr>
        <w:ind w:hanging="2"/>
        <w:jc w:val="both"/>
        <w:rPr>
          <w:rFonts w:ascii="Calibri" w:eastAsia="Calibri" w:hAnsi="Calibri" w:cs="Calibri"/>
          <w:sz w:val="22"/>
          <w:szCs w:val="22"/>
        </w:rPr>
      </w:pPr>
      <w:r>
        <w:rPr>
          <w:rFonts w:ascii="Calibri" w:eastAsia="Calibri" w:hAnsi="Calibri" w:cs="Calibri"/>
          <w:i/>
          <w:sz w:val="22"/>
          <w:szCs w:val="22"/>
        </w:rPr>
        <w:t>Fdo. _____________</w:t>
      </w:r>
    </w:p>
    <w:p w:rsidR="00847F50" w:rsidRDefault="00CB634D">
      <w:pPr>
        <w:ind w:hanging="2"/>
        <w:jc w:val="both"/>
        <w:rPr>
          <w:rFonts w:ascii="Calibri" w:eastAsia="Calibri" w:hAnsi="Calibri" w:cs="Calibri"/>
        </w:rPr>
      </w:pPr>
      <w:r>
        <w:br w:type="page"/>
      </w:r>
    </w:p>
    <w:p w:rsidR="00847F50" w:rsidRDefault="00847F50">
      <w:pPr>
        <w:ind w:hanging="2"/>
        <w:jc w:val="both"/>
        <w:rPr>
          <w:rFonts w:ascii="Calibri" w:eastAsia="Calibri" w:hAnsi="Calibri" w:cs="Calibri"/>
          <w:color w:val="000080"/>
        </w:rPr>
      </w:pPr>
      <w:bookmarkStart w:id="7" w:name="bookmark=id.1y810tw" w:colFirst="0" w:colLast="0"/>
      <w:bookmarkEnd w:id="7"/>
    </w:p>
    <w:tbl>
      <w:tblPr>
        <w:tblStyle w:val="afffffffffffffffffffff9"/>
        <w:tblW w:w="10043" w:type="dxa"/>
        <w:tblInd w:w="-515" w:type="dxa"/>
        <w:tblLayout w:type="fixed"/>
        <w:tblLook w:val="0000" w:firstRow="0" w:lastRow="0" w:firstColumn="0" w:lastColumn="0" w:noHBand="0" w:noVBand="0"/>
      </w:tblPr>
      <w:tblGrid>
        <w:gridCol w:w="10043"/>
      </w:tblGrid>
      <w:tr w:rsidR="00847F50">
        <w:trPr>
          <w:trHeight w:val="413"/>
        </w:trPr>
        <w:tc>
          <w:tcPr>
            <w:tcW w:w="10043" w:type="dxa"/>
            <w:shd w:val="clear" w:color="auto" w:fill="00B0F0"/>
          </w:tcPr>
          <w:p w:rsidR="00847F50" w:rsidRDefault="00CB634D">
            <w:pPr>
              <w:pBdr>
                <w:top w:val="nil"/>
                <w:left w:val="nil"/>
                <w:bottom w:val="nil"/>
                <w:right w:val="nil"/>
                <w:between w:val="nil"/>
              </w:pBdr>
              <w:ind w:hanging="2"/>
              <w:rPr>
                <w:rFonts w:ascii="Calibri" w:eastAsia="Calibri" w:hAnsi="Calibri" w:cs="Calibri"/>
                <w:color w:val="FFFFFF"/>
                <w:sz w:val="24"/>
                <w:szCs w:val="24"/>
              </w:rPr>
            </w:pPr>
            <w:r>
              <w:rPr>
                <w:rFonts w:ascii="Calibri" w:eastAsia="Calibri" w:hAnsi="Calibri" w:cs="Calibri"/>
                <w:b/>
                <w:color w:val="FFFFFF"/>
                <w:sz w:val="24"/>
                <w:szCs w:val="24"/>
              </w:rPr>
              <w:t xml:space="preserve">Anexo VI.- Condiciones especiales de ejecución </w:t>
            </w:r>
          </w:p>
        </w:tc>
      </w:tr>
    </w:tbl>
    <w:p w:rsidR="00847F50" w:rsidRDefault="00847F50">
      <w:pPr>
        <w:pBdr>
          <w:top w:val="nil"/>
          <w:left w:val="nil"/>
          <w:bottom w:val="nil"/>
          <w:right w:val="nil"/>
          <w:between w:val="nil"/>
        </w:pBdr>
        <w:ind w:hanging="2"/>
        <w:jc w:val="both"/>
        <w:rPr>
          <w:rFonts w:ascii="Calibri" w:eastAsia="Calibri" w:hAnsi="Calibri" w:cs="Calibri"/>
          <w:color w:val="000080"/>
          <w:sz w:val="22"/>
          <w:szCs w:val="22"/>
        </w:rPr>
      </w:pPr>
    </w:p>
    <w:p w:rsidR="00847F50" w:rsidRDefault="00847F50">
      <w:pPr>
        <w:pBdr>
          <w:top w:val="nil"/>
          <w:left w:val="nil"/>
          <w:bottom w:val="nil"/>
          <w:right w:val="nil"/>
          <w:between w:val="nil"/>
        </w:pBdr>
        <w:ind w:hanging="2"/>
        <w:jc w:val="both"/>
        <w:rPr>
          <w:rFonts w:ascii="Calibri" w:eastAsia="Calibri" w:hAnsi="Calibri" w:cs="Calibri"/>
          <w:color w:val="000000"/>
          <w:sz w:val="22"/>
          <w:szCs w:val="22"/>
        </w:rPr>
      </w:pPr>
    </w:p>
    <w:p w:rsidR="00847F50" w:rsidRDefault="00CB634D">
      <w:pPr>
        <w:ind w:hanging="2"/>
        <w:jc w:val="both"/>
        <w:rPr>
          <w:rFonts w:ascii="Calibri" w:eastAsia="Calibri" w:hAnsi="Calibri" w:cs="Calibri"/>
        </w:rPr>
      </w:pPr>
      <w:r>
        <w:rPr>
          <w:rFonts w:ascii="Calibri" w:eastAsia="Calibri" w:hAnsi="Calibri" w:cs="Calibri"/>
        </w:rPr>
        <w:t xml:space="preserve">1.-La ejecución del contrato se sujetará a la siguiente condición de carácter social: </w:t>
      </w:r>
    </w:p>
    <w:p w:rsidR="00847F50" w:rsidRDefault="00847F50">
      <w:pPr>
        <w:ind w:hanging="2"/>
        <w:jc w:val="both"/>
        <w:rPr>
          <w:rFonts w:ascii="Calibri" w:eastAsia="Calibri" w:hAnsi="Calibri" w:cs="Calibri"/>
        </w:rPr>
      </w:pPr>
    </w:p>
    <w:p w:rsidR="00847F50" w:rsidRDefault="00CB634D">
      <w:pPr>
        <w:ind w:hanging="2"/>
        <w:jc w:val="both"/>
        <w:rPr>
          <w:rFonts w:ascii="Calibri" w:eastAsia="Calibri" w:hAnsi="Calibri" w:cs="Calibri"/>
        </w:rPr>
      </w:pPr>
      <w:r>
        <w:rPr>
          <w:rFonts w:ascii="Calibri" w:eastAsia="Calibri" w:hAnsi="Calibri" w:cs="Calibri"/>
        </w:rPr>
        <w:t>La empresa contratista y subcontratista, caso de que se permita la subcontratación, establecerán medidas que faciliten la conciliación de la vida laboral, personal y familiar del personal adscrito a la ejecución del contrato y podrán consistir en al menos  una de las siguientes:</w:t>
      </w:r>
    </w:p>
    <w:p w:rsidR="00847F50" w:rsidRDefault="00847F50">
      <w:pPr>
        <w:ind w:hanging="2"/>
        <w:jc w:val="both"/>
        <w:rPr>
          <w:rFonts w:ascii="Calibri" w:eastAsia="Calibri" w:hAnsi="Calibri" w:cs="Calibri"/>
        </w:rPr>
      </w:pPr>
    </w:p>
    <w:p w:rsidR="00847F50" w:rsidRDefault="00CB634D">
      <w:pPr>
        <w:numPr>
          <w:ilvl w:val="0"/>
          <w:numId w:val="6"/>
        </w:numPr>
        <w:ind w:left="0" w:hanging="2"/>
        <w:jc w:val="both"/>
        <w:rPr>
          <w:rFonts w:ascii="Calibri" w:eastAsia="Calibri" w:hAnsi="Calibri" w:cs="Calibri"/>
        </w:rPr>
      </w:pPr>
      <w:r>
        <w:rPr>
          <w:rFonts w:ascii="Calibri" w:eastAsia="Calibri" w:hAnsi="Calibri" w:cs="Calibri"/>
        </w:rPr>
        <w:t>Flexibilidad de los horarios laborales de entrada y salida en el trabajo y de las pausas o descanso para la comida, café, etc.</w:t>
      </w:r>
    </w:p>
    <w:p w:rsidR="00847F50" w:rsidRDefault="00847F50">
      <w:pPr>
        <w:ind w:hanging="2"/>
        <w:jc w:val="both"/>
        <w:rPr>
          <w:rFonts w:ascii="Calibri" w:eastAsia="Calibri" w:hAnsi="Calibri" w:cs="Calibri"/>
        </w:rPr>
      </w:pPr>
    </w:p>
    <w:p w:rsidR="00847F50" w:rsidRDefault="00CB634D">
      <w:pPr>
        <w:numPr>
          <w:ilvl w:val="0"/>
          <w:numId w:val="6"/>
        </w:numPr>
        <w:pBdr>
          <w:top w:val="nil"/>
          <w:left w:val="nil"/>
          <w:bottom w:val="nil"/>
          <w:right w:val="nil"/>
          <w:between w:val="nil"/>
        </w:pBdr>
        <w:ind w:left="0" w:hanging="2"/>
        <w:jc w:val="both"/>
        <w:rPr>
          <w:rFonts w:ascii="Calibri" w:eastAsia="Calibri" w:hAnsi="Calibri" w:cs="Calibri"/>
        </w:rPr>
      </w:pPr>
      <w:r>
        <w:rPr>
          <w:rFonts w:ascii="Calibri" w:eastAsia="Calibri" w:hAnsi="Calibri" w:cs="Calibri"/>
        </w:rPr>
        <w:t xml:space="preserve">Adecuación de los horarios a los ritmos cotidianos de las personas: medida de  adecuación  de los horarios laborales a los horarios de los transportes, de las escuelas, de los comercios, etc. </w:t>
      </w:r>
    </w:p>
    <w:p w:rsidR="00847F50" w:rsidRDefault="00847F50">
      <w:pPr>
        <w:pBdr>
          <w:top w:val="nil"/>
          <w:left w:val="nil"/>
          <w:bottom w:val="nil"/>
          <w:right w:val="nil"/>
          <w:between w:val="nil"/>
        </w:pBdr>
        <w:ind w:hanging="2"/>
        <w:jc w:val="both"/>
        <w:rPr>
          <w:rFonts w:ascii="Calibri" w:eastAsia="Calibri" w:hAnsi="Calibri" w:cs="Calibri"/>
        </w:rPr>
      </w:pPr>
    </w:p>
    <w:p w:rsidR="00847F50" w:rsidRDefault="00CB634D">
      <w:pPr>
        <w:numPr>
          <w:ilvl w:val="0"/>
          <w:numId w:val="6"/>
        </w:numPr>
        <w:pBdr>
          <w:top w:val="nil"/>
          <w:left w:val="nil"/>
          <w:bottom w:val="nil"/>
          <w:right w:val="nil"/>
          <w:between w:val="nil"/>
        </w:pBdr>
        <w:ind w:left="0" w:hanging="2"/>
        <w:jc w:val="both"/>
        <w:rPr>
          <w:rFonts w:ascii="Calibri" w:eastAsia="Calibri" w:hAnsi="Calibri" w:cs="Calibri"/>
        </w:rPr>
      </w:pPr>
      <w:r>
        <w:rPr>
          <w:rFonts w:ascii="Calibri" w:eastAsia="Calibri" w:hAnsi="Calibri" w:cs="Calibri"/>
        </w:rPr>
        <w:t>Teletrabajo: trabajo a distancia sin estar de forma permanente en el puesto de trabajo y haciendo uso de las nuevas tecnologías.</w:t>
      </w:r>
    </w:p>
    <w:p w:rsidR="00847F50" w:rsidRDefault="00847F50">
      <w:pPr>
        <w:pBdr>
          <w:top w:val="nil"/>
          <w:left w:val="nil"/>
          <w:bottom w:val="nil"/>
          <w:right w:val="nil"/>
          <w:between w:val="nil"/>
        </w:pBdr>
        <w:ind w:hanging="2"/>
        <w:jc w:val="both"/>
        <w:rPr>
          <w:rFonts w:ascii="Calibri" w:eastAsia="Calibri" w:hAnsi="Calibri" w:cs="Calibri"/>
        </w:rPr>
      </w:pPr>
    </w:p>
    <w:p w:rsidR="00847F50" w:rsidRDefault="00CB634D">
      <w:pPr>
        <w:numPr>
          <w:ilvl w:val="0"/>
          <w:numId w:val="6"/>
        </w:numPr>
        <w:pBdr>
          <w:top w:val="nil"/>
          <w:left w:val="nil"/>
          <w:bottom w:val="nil"/>
          <w:right w:val="nil"/>
          <w:between w:val="nil"/>
        </w:pBdr>
        <w:ind w:left="0" w:hanging="2"/>
        <w:jc w:val="both"/>
        <w:rPr>
          <w:rFonts w:ascii="Calibri" w:eastAsia="Calibri" w:hAnsi="Calibri" w:cs="Calibri"/>
        </w:rPr>
      </w:pPr>
      <w:r>
        <w:rPr>
          <w:rFonts w:ascii="Calibri" w:eastAsia="Calibri" w:hAnsi="Calibri" w:cs="Calibri"/>
        </w:rPr>
        <w:t>Apoyo económico para sufragar gastos de escuelas infantiles y de otros centros de atención a personas dependientes.</w:t>
      </w:r>
    </w:p>
    <w:p w:rsidR="00847F50" w:rsidRDefault="00847F50">
      <w:pPr>
        <w:pBdr>
          <w:top w:val="nil"/>
          <w:left w:val="nil"/>
          <w:bottom w:val="nil"/>
          <w:right w:val="nil"/>
          <w:between w:val="nil"/>
        </w:pBdr>
        <w:ind w:hanging="2"/>
        <w:jc w:val="both"/>
        <w:rPr>
          <w:rFonts w:ascii="Calibri" w:eastAsia="Calibri" w:hAnsi="Calibri" w:cs="Calibri"/>
        </w:rPr>
      </w:pPr>
    </w:p>
    <w:p w:rsidR="00847F50" w:rsidRDefault="00CB634D">
      <w:pPr>
        <w:numPr>
          <w:ilvl w:val="0"/>
          <w:numId w:val="6"/>
        </w:numPr>
        <w:pBdr>
          <w:top w:val="nil"/>
          <w:left w:val="nil"/>
          <w:bottom w:val="nil"/>
          <w:right w:val="nil"/>
          <w:between w:val="nil"/>
        </w:pBdr>
        <w:ind w:left="0" w:hanging="2"/>
        <w:jc w:val="both"/>
        <w:rPr>
          <w:rFonts w:ascii="Calibri" w:eastAsia="Calibri" w:hAnsi="Calibri" w:cs="Calibri"/>
        </w:rPr>
      </w:pPr>
      <w:r>
        <w:rPr>
          <w:rFonts w:ascii="Calibri" w:eastAsia="Calibri" w:hAnsi="Calibri" w:cs="Calibri"/>
        </w:rPr>
        <w:t>Realización de la formación interna de la organización en horario laboral, o bien, en parte de éste.</w:t>
      </w:r>
    </w:p>
    <w:p w:rsidR="00847F50" w:rsidRDefault="00847F50">
      <w:pPr>
        <w:pBdr>
          <w:top w:val="nil"/>
          <w:left w:val="nil"/>
          <w:bottom w:val="nil"/>
          <w:right w:val="nil"/>
          <w:between w:val="nil"/>
        </w:pBdr>
        <w:ind w:hanging="2"/>
        <w:jc w:val="both"/>
        <w:rPr>
          <w:rFonts w:ascii="Calibri" w:eastAsia="Calibri" w:hAnsi="Calibri" w:cs="Calibri"/>
        </w:rPr>
      </w:pPr>
    </w:p>
    <w:p w:rsidR="00847F50" w:rsidRDefault="00CB634D">
      <w:pPr>
        <w:numPr>
          <w:ilvl w:val="0"/>
          <w:numId w:val="6"/>
        </w:numPr>
        <w:pBdr>
          <w:top w:val="nil"/>
          <w:left w:val="nil"/>
          <w:bottom w:val="nil"/>
          <w:right w:val="nil"/>
          <w:between w:val="nil"/>
        </w:pBdr>
        <w:ind w:left="0" w:hanging="2"/>
        <w:jc w:val="both"/>
        <w:rPr>
          <w:rFonts w:ascii="Calibri" w:eastAsia="Calibri" w:hAnsi="Calibri" w:cs="Calibri"/>
        </w:rPr>
      </w:pPr>
      <w:r>
        <w:rPr>
          <w:rFonts w:ascii="Calibri" w:eastAsia="Calibri" w:hAnsi="Calibri" w:cs="Calibri"/>
        </w:rPr>
        <w:t>No establecer  reuniones en tiempos límites de descanso</w:t>
      </w:r>
    </w:p>
    <w:p w:rsidR="00847F50" w:rsidRDefault="00847F50">
      <w:pPr>
        <w:ind w:hanging="2"/>
        <w:jc w:val="both"/>
        <w:rPr>
          <w:rFonts w:ascii="Calibri" w:eastAsia="Calibri" w:hAnsi="Calibri" w:cs="Calibri"/>
        </w:rPr>
      </w:pPr>
    </w:p>
    <w:p w:rsidR="00847F50" w:rsidRDefault="00CB634D">
      <w:pPr>
        <w:ind w:hanging="2"/>
        <w:jc w:val="both"/>
        <w:rPr>
          <w:rFonts w:ascii="Calibri" w:eastAsia="Calibri" w:hAnsi="Calibri" w:cs="Calibri"/>
        </w:rPr>
      </w:pPr>
      <w:r>
        <w:rPr>
          <w:rFonts w:ascii="Calibri" w:eastAsia="Calibri" w:hAnsi="Calibri" w:cs="Calibri"/>
        </w:rPr>
        <w:t xml:space="preserve">La empresa que resulte adjudicataria deberá presentar en el plazo de tres meses desde la firma del contrato, declaración responsable en la que indique qué medida o medidas  de las anteriores  tiene implantada en la empresa, aplicable al personal adscrito al contrato .Dicha  medida /s  se deberá mantener durante toda la vigencia del contrato. A estos efectos, la empresa adjudicataria deberá presentar anualmente y mientras el contrato se encuentre en vigor, declaración responsable  sobre el  mantenimiento de la medida.  </w:t>
      </w:r>
    </w:p>
    <w:p w:rsidR="00847F50" w:rsidRDefault="00847F50">
      <w:pPr>
        <w:ind w:hanging="2"/>
        <w:jc w:val="both"/>
        <w:rPr>
          <w:rFonts w:ascii="Calibri" w:eastAsia="Calibri" w:hAnsi="Calibri" w:cs="Calibri"/>
        </w:rPr>
      </w:pPr>
    </w:p>
    <w:p w:rsidR="00847F50" w:rsidRDefault="00CB634D">
      <w:pPr>
        <w:ind w:hanging="2"/>
        <w:jc w:val="both"/>
        <w:rPr>
          <w:rFonts w:ascii="Calibri" w:eastAsia="Calibri" w:hAnsi="Calibri" w:cs="Calibri"/>
        </w:rPr>
      </w:pPr>
      <w:r>
        <w:rPr>
          <w:rFonts w:ascii="Calibri" w:eastAsia="Calibri" w:hAnsi="Calibri" w:cs="Calibri"/>
        </w:rPr>
        <w:t>El incumplimiento de esta condición especial de ejecución dará lugar a la imposición de  penalidades en los términos del artículo  192.1 de la LCSP.</w:t>
      </w:r>
    </w:p>
    <w:p w:rsidR="00847F50" w:rsidRDefault="00847F50">
      <w:pPr>
        <w:ind w:hanging="2"/>
        <w:jc w:val="both"/>
        <w:rPr>
          <w:rFonts w:ascii="Calibri" w:eastAsia="Calibri" w:hAnsi="Calibri" w:cs="Calibri"/>
        </w:rPr>
      </w:pPr>
    </w:p>
    <w:p w:rsidR="00847F50" w:rsidRDefault="00847F50">
      <w:pPr>
        <w:ind w:hanging="2"/>
        <w:jc w:val="both"/>
        <w:rPr>
          <w:rFonts w:ascii="Calibri" w:eastAsia="Calibri" w:hAnsi="Calibri" w:cs="Calibri"/>
        </w:rPr>
      </w:pPr>
    </w:p>
    <w:p w:rsidR="00847F50" w:rsidRDefault="00CB634D">
      <w:pPr>
        <w:ind w:hanging="2"/>
        <w:jc w:val="both"/>
        <w:rPr>
          <w:rFonts w:ascii="Calibri" w:eastAsia="Calibri" w:hAnsi="Calibri" w:cs="Calibri"/>
        </w:rPr>
      </w:pPr>
      <w:r>
        <w:rPr>
          <w:rFonts w:ascii="Calibri" w:eastAsia="Calibri" w:hAnsi="Calibri" w:cs="Calibri"/>
        </w:rPr>
        <w:t>2.- Si la ejecución del contrato implica la cesión de datos de carácter personal, la   empresa que resulte adjudicataria deberá someterse o a lo dispuesto en la Ley Orgánica 3/2018, de 5 de diciembre, de Protección de Datos Personales y garantía de los derechos digitales y el Reglamento (EU) 2016/679 del Parlamento Europeo y del Consejo de 27 de abril de 2016 relativo a la protección de las personas físicas en lo que respecta al tratamiento de datos personales y a la libre circulación de estos datos (Reglamento General de Protección de Datos), así como su normativa de desarrollo vigente en cada momento.</w:t>
      </w:r>
    </w:p>
    <w:p w:rsidR="00847F50" w:rsidRDefault="00847F50">
      <w:pPr>
        <w:ind w:hanging="2"/>
        <w:jc w:val="both"/>
        <w:rPr>
          <w:rFonts w:ascii="Calibri" w:eastAsia="Calibri" w:hAnsi="Calibri" w:cs="Calibri"/>
        </w:rPr>
      </w:pPr>
    </w:p>
    <w:p w:rsidR="00847F50" w:rsidRDefault="00CB634D">
      <w:pPr>
        <w:ind w:hanging="2"/>
        <w:jc w:val="both"/>
        <w:rPr>
          <w:rFonts w:ascii="Calibri" w:eastAsia="Calibri" w:hAnsi="Calibri" w:cs="Calibri"/>
        </w:rPr>
      </w:pPr>
      <w:r>
        <w:rPr>
          <w:rFonts w:ascii="Calibri" w:eastAsia="Calibri" w:hAnsi="Calibri" w:cs="Calibri"/>
        </w:rPr>
        <w:t>De acuerdo con lo establecido en el artículo 202.1 de la LCSP, esta obligación tiene el carácter de obligación contractual esencial de conformidad con lo dispuesto en la letra f) del apartado 1 del  artículo 211.</w:t>
      </w:r>
    </w:p>
    <w:p w:rsidR="00847F50" w:rsidRDefault="00847F50">
      <w:pPr>
        <w:ind w:hanging="2"/>
        <w:jc w:val="both"/>
        <w:rPr>
          <w:rFonts w:ascii="Calibri" w:eastAsia="Calibri" w:hAnsi="Calibri" w:cs="Calibri"/>
          <w:sz w:val="22"/>
          <w:szCs w:val="22"/>
        </w:rPr>
      </w:pPr>
    </w:p>
    <w:p w:rsidR="00847F50" w:rsidRDefault="00847F50">
      <w:pPr>
        <w:pBdr>
          <w:top w:val="nil"/>
          <w:left w:val="nil"/>
          <w:bottom w:val="nil"/>
          <w:right w:val="nil"/>
          <w:between w:val="nil"/>
        </w:pBdr>
        <w:ind w:hanging="2"/>
        <w:jc w:val="both"/>
        <w:rPr>
          <w:rFonts w:ascii="Calibri" w:eastAsia="Calibri" w:hAnsi="Calibri" w:cs="Calibri"/>
          <w:color w:val="000000"/>
          <w:sz w:val="22"/>
          <w:szCs w:val="22"/>
        </w:rPr>
      </w:pPr>
    </w:p>
    <w:p w:rsidR="00847F50" w:rsidRDefault="00847F50">
      <w:pPr>
        <w:pBdr>
          <w:top w:val="nil"/>
          <w:left w:val="nil"/>
          <w:bottom w:val="nil"/>
          <w:right w:val="nil"/>
          <w:between w:val="nil"/>
        </w:pBdr>
        <w:ind w:hanging="2"/>
        <w:jc w:val="both"/>
        <w:rPr>
          <w:rFonts w:ascii="Calibri" w:eastAsia="Calibri" w:hAnsi="Calibri" w:cs="Calibri"/>
          <w:color w:val="000000"/>
          <w:sz w:val="18"/>
          <w:szCs w:val="18"/>
        </w:rPr>
      </w:pPr>
    </w:p>
    <w:p w:rsidR="00847F50" w:rsidRDefault="00847F50">
      <w:pPr>
        <w:pBdr>
          <w:top w:val="nil"/>
          <w:left w:val="nil"/>
          <w:bottom w:val="nil"/>
          <w:right w:val="nil"/>
          <w:between w:val="nil"/>
        </w:pBdr>
        <w:ind w:hanging="2"/>
        <w:jc w:val="both"/>
        <w:rPr>
          <w:rFonts w:ascii="Calibri" w:eastAsia="Calibri" w:hAnsi="Calibri" w:cs="Calibri"/>
          <w:sz w:val="18"/>
          <w:szCs w:val="18"/>
        </w:rPr>
      </w:pPr>
    </w:p>
    <w:p w:rsidR="00847F50" w:rsidRDefault="00847F50">
      <w:pPr>
        <w:pBdr>
          <w:top w:val="nil"/>
          <w:left w:val="nil"/>
          <w:bottom w:val="nil"/>
          <w:right w:val="nil"/>
          <w:between w:val="nil"/>
        </w:pBdr>
        <w:ind w:hanging="2"/>
        <w:jc w:val="both"/>
        <w:rPr>
          <w:rFonts w:ascii="Calibri" w:eastAsia="Calibri" w:hAnsi="Calibri" w:cs="Calibri"/>
          <w:sz w:val="18"/>
          <w:szCs w:val="18"/>
        </w:rPr>
      </w:pPr>
    </w:p>
    <w:p w:rsidR="00847F50" w:rsidRDefault="00847F50">
      <w:pPr>
        <w:ind w:hanging="2"/>
        <w:rPr>
          <w:rFonts w:ascii="Calibri" w:eastAsia="Calibri" w:hAnsi="Calibri" w:cs="Calibri"/>
          <w:color w:val="000000"/>
          <w:sz w:val="18"/>
          <w:szCs w:val="18"/>
        </w:rPr>
      </w:pPr>
      <w:bookmarkStart w:id="8" w:name="bookmark=id.4i7ojhp" w:colFirst="0" w:colLast="0"/>
      <w:bookmarkEnd w:id="8"/>
    </w:p>
    <w:tbl>
      <w:tblPr>
        <w:tblStyle w:val="afffffffffffffffffffffb"/>
        <w:tblW w:w="10173" w:type="dxa"/>
        <w:tblInd w:w="-515" w:type="dxa"/>
        <w:tblLayout w:type="fixed"/>
        <w:tblLook w:val="0000" w:firstRow="0" w:lastRow="0" w:firstColumn="0" w:lastColumn="0" w:noHBand="0" w:noVBand="0"/>
      </w:tblPr>
      <w:tblGrid>
        <w:gridCol w:w="10173"/>
      </w:tblGrid>
      <w:tr w:rsidR="00847F50">
        <w:trPr>
          <w:trHeight w:val="348"/>
        </w:trPr>
        <w:tc>
          <w:tcPr>
            <w:tcW w:w="10173" w:type="dxa"/>
            <w:shd w:val="clear" w:color="auto" w:fill="00B0F0"/>
          </w:tcPr>
          <w:p w:rsidR="00847F50" w:rsidRDefault="00CB634D">
            <w:pPr>
              <w:pBdr>
                <w:top w:val="nil"/>
                <w:left w:val="nil"/>
                <w:bottom w:val="nil"/>
                <w:right w:val="nil"/>
                <w:between w:val="nil"/>
              </w:pBdr>
              <w:ind w:hanging="2"/>
              <w:jc w:val="both"/>
              <w:rPr>
                <w:rFonts w:ascii="Calibri" w:eastAsia="Calibri" w:hAnsi="Calibri" w:cs="Calibri"/>
                <w:color w:val="FFFFFF"/>
                <w:sz w:val="24"/>
                <w:szCs w:val="24"/>
              </w:rPr>
            </w:pPr>
            <w:r>
              <w:rPr>
                <w:rFonts w:ascii="Calibri" w:eastAsia="Calibri" w:hAnsi="Calibri" w:cs="Calibri"/>
                <w:b/>
                <w:color w:val="FFFFFF"/>
                <w:sz w:val="24"/>
                <w:szCs w:val="24"/>
              </w:rPr>
              <w:t xml:space="preserve">Anexo VII.- Documento Europeo Único de Contratación  </w:t>
            </w:r>
          </w:p>
        </w:tc>
      </w:tr>
    </w:tbl>
    <w:p w:rsidR="00847F50" w:rsidRDefault="00847F50">
      <w:pPr>
        <w:pBdr>
          <w:top w:val="nil"/>
          <w:left w:val="nil"/>
          <w:bottom w:val="nil"/>
          <w:right w:val="nil"/>
          <w:between w:val="nil"/>
        </w:pBdr>
        <w:ind w:hanging="2"/>
        <w:jc w:val="both"/>
        <w:rPr>
          <w:rFonts w:ascii="Calibri" w:eastAsia="Calibri" w:hAnsi="Calibri" w:cs="Calibri"/>
          <w:color w:val="000080"/>
          <w:sz w:val="22"/>
          <w:szCs w:val="22"/>
        </w:rPr>
      </w:pPr>
    </w:p>
    <w:p w:rsidR="00847F50" w:rsidRDefault="00847F50">
      <w:pPr>
        <w:pBdr>
          <w:top w:val="nil"/>
          <w:left w:val="nil"/>
          <w:bottom w:val="nil"/>
          <w:right w:val="nil"/>
          <w:between w:val="nil"/>
        </w:pBdr>
        <w:ind w:hanging="2"/>
        <w:jc w:val="both"/>
        <w:rPr>
          <w:rFonts w:ascii="Calibri" w:eastAsia="Calibri" w:hAnsi="Calibri" w:cs="Calibri"/>
          <w:color w:val="000000"/>
          <w:sz w:val="18"/>
          <w:szCs w:val="18"/>
        </w:rPr>
      </w:pPr>
    </w:p>
    <w:p w:rsidR="00847F50" w:rsidRDefault="00CB634D">
      <w:pPr>
        <w:pBdr>
          <w:top w:val="nil"/>
          <w:left w:val="nil"/>
          <w:bottom w:val="nil"/>
          <w:right w:val="nil"/>
          <w:between w:val="nil"/>
        </w:pBdr>
        <w:ind w:hanging="2"/>
        <w:jc w:val="both"/>
        <w:rPr>
          <w:rFonts w:ascii="Calibri" w:eastAsia="Calibri" w:hAnsi="Calibri" w:cs="Calibri"/>
          <w:color w:val="000000"/>
          <w:sz w:val="24"/>
          <w:szCs w:val="24"/>
        </w:rPr>
      </w:pPr>
      <w:r>
        <w:rPr>
          <w:rFonts w:ascii="Calibri" w:eastAsia="Calibri" w:hAnsi="Calibri" w:cs="Calibri"/>
          <w:color w:val="000000"/>
          <w:sz w:val="24"/>
          <w:szCs w:val="24"/>
        </w:rPr>
        <w:t xml:space="preserve">Deberá descargarse el archivo publicado en la ficha de la licitación de la Plataforma de Contratación del Sector Público. </w:t>
      </w:r>
    </w:p>
    <w:p w:rsidR="00847F50" w:rsidRDefault="00847F50">
      <w:pPr>
        <w:pBdr>
          <w:top w:val="nil"/>
          <w:left w:val="nil"/>
          <w:bottom w:val="nil"/>
          <w:right w:val="nil"/>
          <w:between w:val="nil"/>
        </w:pBdr>
        <w:ind w:hanging="2"/>
        <w:jc w:val="both"/>
        <w:rPr>
          <w:rFonts w:ascii="Calibri" w:eastAsia="Calibri" w:hAnsi="Calibri" w:cs="Calibri"/>
          <w:color w:val="000000"/>
          <w:sz w:val="18"/>
          <w:szCs w:val="18"/>
        </w:rPr>
      </w:pPr>
    </w:p>
    <w:p w:rsidR="00847F50" w:rsidRDefault="00847F50">
      <w:pPr>
        <w:pBdr>
          <w:top w:val="nil"/>
          <w:left w:val="nil"/>
          <w:bottom w:val="nil"/>
          <w:right w:val="nil"/>
          <w:between w:val="nil"/>
        </w:pBdr>
        <w:ind w:hanging="2"/>
        <w:jc w:val="both"/>
        <w:rPr>
          <w:rFonts w:ascii="Calibri" w:eastAsia="Calibri" w:hAnsi="Calibri" w:cs="Calibri"/>
          <w:color w:val="000000"/>
          <w:sz w:val="18"/>
          <w:szCs w:val="18"/>
        </w:rPr>
      </w:pPr>
    </w:p>
    <w:p w:rsidR="00847F50" w:rsidRDefault="00847F50">
      <w:pPr>
        <w:pBdr>
          <w:top w:val="nil"/>
          <w:left w:val="nil"/>
          <w:bottom w:val="nil"/>
          <w:right w:val="nil"/>
          <w:between w:val="nil"/>
        </w:pBdr>
        <w:ind w:hanging="2"/>
        <w:jc w:val="both"/>
        <w:rPr>
          <w:rFonts w:ascii="Calibri" w:eastAsia="Calibri" w:hAnsi="Calibri" w:cs="Calibri"/>
          <w:color w:val="000000"/>
          <w:sz w:val="18"/>
          <w:szCs w:val="18"/>
        </w:rPr>
      </w:pPr>
    </w:p>
    <w:p w:rsidR="00847F50" w:rsidRDefault="00847F50">
      <w:pPr>
        <w:pBdr>
          <w:top w:val="nil"/>
          <w:left w:val="nil"/>
          <w:bottom w:val="nil"/>
          <w:right w:val="nil"/>
          <w:between w:val="nil"/>
        </w:pBdr>
        <w:ind w:hanging="2"/>
        <w:jc w:val="both"/>
        <w:rPr>
          <w:rFonts w:ascii="Calibri" w:eastAsia="Calibri" w:hAnsi="Calibri" w:cs="Calibri"/>
          <w:color w:val="000000"/>
          <w:sz w:val="18"/>
          <w:szCs w:val="18"/>
        </w:rPr>
      </w:pPr>
    </w:p>
    <w:p w:rsidR="00847F50" w:rsidRDefault="00847F50">
      <w:pPr>
        <w:pBdr>
          <w:top w:val="nil"/>
          <w:left w:val="nil"/>
          <w:bottom w:val="nil"/>
          <w:right w:val="nil"/>
          <w:between w:val="nil"/>
        </w:pBdr>
        <w:ind w:hanging="2"/>
        <w:jc w:val="both"/>
        <w:rPr>
          <w:rFonts w:ascii="Calibri" w:eastAsia="Calibri" w:hAnsi="Calibri" w:cs="Calibri"/>
          <w:color w:val="000000"/>
          <w:sz w:val="18"/>
          <w:szCs w:val="18"/>
        </w:rPr>
      </w:pPr>
    </w:p>
    <w:p w:rsidR="00847F50" w:rsidRDefault="00847F50">
      <w:pPr>
        <w:pBdr>
          <w:top w:val="nil"/>
          <w:left w:val="nil"/>
          <w:bottom w:val="nil"/>
          <w:right w:val="nil"/>
          <w:between w:val="nil"/>
        </w:pBdr>
        <w:ind w:hanging="2"/>
        <w:jc w:val="both"/>
        <w:rPr>
          <w:rFonts w:ascii="Calibri" w:eastAsia="Calibri" w:hAnsi="Calibri" w:cs="Calibri"/>
          <w:color w:val="000000"/>
          <w:sz w:val="18"/>
          <w:szCs w:val="18"/>
        </w:rPr>
      </w:pPr>
    </w:p>
    <w:p w:rsidR="00847F50" w:rsidRDefault="00847F50">
      <w:pPr>
        <w:pBdr>
          <w:top w:val="nil"/>
          <w:left w:val="nil"/>
          <w:bottom w:val="nil"/>
          <w:right w:val="nil"/>
          <w:between w:val="nil"/>
        </w:pBdr>
        <w:ind w:hanging="2"/>
        <w:jc w:val="both"/>
        <w:rPr>
          <w:rFonts w:ascii="Calibri" w:eastAsia="Calibri" w:hAnsi="Calibri" w:cs="Calibri"/>
          <w:color w:val="000000"/>
          <w:sz w:val="18"/>
          <w:szCs w:val="18"/>
        </w:rPr>
      </w:pPr>
    </w:p>
    <w:p w:rsidR="00847F50" w:rsidRDefault="00847F50">
      <w:pPr>
        <w:pBdr>
          <w:top w:val="nil"/>
          <w:left w:val="nil"/>
          <w:bottom w:val="nil"/>
          <w:right w:val="nil"/>
          <w:between w:val="nil"/>
        </w:pBdr>
        <w:ind w:hanging="2"/>
        <w:jc w:val="both"/>
        <w:rPr>
          <w:rFonts w:ascii="Calibri" w:eastAsia="Calibri" w:hAnsi="Calibri" w:cs="Calibri"/>
          <w:color w:val="000000"/>
          <w:sz w:val="18"/>
          <w:szCs w:val="18"/>
        </w:rPr>
      </w:pPr>
    </w:p>
    <w:p w:rsidR="00847F50" w:rsidRDefault="00847F50">
      <w:pPr>
        <w:pBdr>
          <w:top w:val="nil"/>
          <w:left w:val="nil"/>
          <w:bottom w:val="nil"/>
          <w:right w:val="nil"/>
          <w:between w:val="nil"/>
        </w:pBdr>
        <w:ind w:hanging="2"/>
        <w:jc w:val="both"/>
        <w:rPr>
          <w:rFonts w:ascii="Calibri" w:eastAsia="Calibri" w:hAnsi="Calibri" w:cs="Calibri"/>
          <w:color w:val="000000"/>
          <w:sz w:val="18"/>
          <w:szCs w:val="18"/>
        </w:rPr>
      </w:pPr>
    </w:p>
    <w:p w:rsidR="00847F50" w:rsidRDefault="00847F50">
      <w:pPr>
        <w:pBdr>
          <w:top w:val="nil"/>
          <w:left w:val="nil"/>
          <w:bottom w:val="nil"/>
          <w:right w:val="nil"/>
          <w:between w:val="nil"/>
        </w:pBdr>
        <w:ind w:hanging="2"/>
        <w:jc w:val="both"/>
        <w:rPr>
          <w:rFonts w:ascii="Calibri" w:eastAsia="Calibri" w:hAnsi="Calibri" w:cs="Calibri"/>
          <w:color w:val="000000"/>
          <w:sz w:val="18"/>
          <w:szCs w:val="18"/>
        </w:rPr>
      </w:pPr>
    </w:p>
    <w:p w:rsidR="00847F50" w:rsidRDefault="00847F50">
      <w:pPr>
        <w:pBdr>
          <w:top w:val="nil"/>
          <w:left w:val="nil"/>
          <w:bottom w:val="nil"/>
          <w:right w:val="nil"/>
          <w:between w:val="nil"/>
        </w:pBdr>
        <w:ind w:hanging="2"/>
        <w:jc w:val="both"/>
        <w:rPr>
          <w:rFonts w:ascii="Calibri" w:eastAsia="Calibri" w:hAnsi="Calibri" w:cs="Calibri"/>
          <w:color w:val="000000"/>
          <w:sz w:val="18"/>
          <w:szCs w:val="18"/>
        </w:rPr>
      </w:pPr>
    </w:p>
    <w:p w:rsidR="00847F50" w:rsidRDefault="00847F50">
      <w:pPr>
        <w:pBdr>
          <w:top w:val="nil"/>
          <w:left w:val="nil"/>
          <w:bottom w:val="nil"/>
          <w:right w:val="nil"/>
          <w:between w:val="nil"/>
        </w:pBdr>
        <w:ind w:hanging="2"/>
        <w:jc w:val="both"/>
        <w:rPr>
          <w:rFonts w:ascii="Calibri" w:eastAsia="Calibri" w:hAnsi="Calibri" w:cs="Calibri"/>
          <w:color w:val="000000"/>
          <w:sz w:val="18"/>
          <w:szCs w:val="18"/>
        </w:rPr>
      </w:pPr>
    </w:p>
    <w:p w:rsidR="00847F50" w:rsidRDefault="00847F50">
      <w:pPr>
        <w:pBdr>
          <w:top w:val="nil"/>
          <w:left w:val="nil"/>
          <w:bottom w:val="nil"/>
          <w:right w:val="nil"/>
          <w:between w:val="nil"/>
        </w:pBdr>
        <w:ind w:hanging="2"/>
        <w:jc w:val="both"/>
        <w:rPr>
          <w:rFonts w:ascii="Calibri" w:eastAsia="Calibri" w:hAnsi="Calibri" w:cs="Calibri"/>
          <w:color w:val="000000"/>
          <w:sz w:val="18"/>
          <w:szCs w:val="18"/>
        </w:rPr>
      </w:pPr>
    </w:p>
    <w:p w:rsidR="00847F50" w:rsidRDefault="00847F50">
      <w:pPr>
        <w:pBdr>
          <w:top w:val="nil"/>
          <w:left w:val="nil"/>
          <w:bottom w:val="nil"/>
          <w:right w:val="nil"/>
          <w:between w:val="nil"/>
        </w:pBdr>
        <w:ind w:hanging="2"/>
        <w:jc w:val="both"/>
        <w:rPr>
          <w:rFonts w:ascii="Calibri" w:eastAsia="Calibri" w:hAnsi="Calibri" w:cs="Calibri"/>
          <w:color w:val="000000"/>
          <w:sz w:val="18"/>
          <w:szCs w:val="18"/>
        </w:rPr>
      </w:pPr>
    </w:p>
    <w:p w:rsidR="00847F50" w:rsidRDefault="00847F50">
      <w:pPr>
        <w:pBdr>
          <w:top w:val="nil"/>
          <w:left w:val="nil"/>
          <w:bottom w:val="nil"/>
          <w:right w:val="nil"/>
          <w:between w:val="nil"/>
        </w:pBdr>
        <w:ind w:hanging="2"/>
        <w:jc w:val="both"/>
        <w:rPr>
          <w:rFonts w:ascii="Calibri" w:eastAsia="Calibri" w:hAnsi="Calibri" w:cs="Calibri"/>
          <w:color w:val="000000"/>
          <w:sz w:val="18"/>
          <w:szCs w:val="18"/>
        </w:rPr>
      </w:pPr>
    </w:p>
    <w:p w:rsidR="00847F50" w:rsidRDefault="00847F50">
      <w:pPr>
        <w:pBdr>
          <w:top w:val="nil"/>
          <w:left w:val="nil"/>
          <w:bottom w:val="nil"/>
          <w:right w:val="nil"/>
          <w:between w:val="nil"/>
        </w:pBdr>
        <w:ind w:hanging="2"/>
        <w:jc w:val="both"/>
        <w:rPr>
          <w:rFonts w:ascii="Calibri" w:eastAsia="Calibri" w:hAnsi="Calibri" w:cs="Calibri"/>
          <w:color w:val="000000"/>
          <w:sz w:val="18"/>
          <w:szCs w:val="18"/>
        </w:rPr>
      </w:pPr>
    </w:p>
    <w:p w:rsidR="00847F50" w:rsidRDefault="00847F50">
      <w:pPr>
        <w:pBdr>
          <w:top w:val="nil"/>
          <w:left w:val="nil"/>
          <w:bottom w:val="nil"/>
          <w:right w:val="nil"/>
          <w:between w:val="nil"/>
        </w:pBdr>
        <w:ind w:hanging="2"/>
        <w:jc w:val="both"/>
        <w:rPr>
          <w:rFonts w:ascii="Calibri" w:eastAsia="Calibri" w:hAnsi="Calibri" w:cs="Calibri"/>
          <w:color w:val="000000"/>
          <w:sz w:val="18"/>
          <w:szCs w:val="18"/>
        </w:rPr>
      </w:pPr>
    </w:p>
    <w:p w:rsidR="00847F50" w:rsidRDefault="00847F50">
      <w:pPr>
        <w:pBdr>
          <w:top w:val="nil"/>
          <w:left w:val="nil"/>
          <w:bottom w:val="nil"/>
          <w:right w:val="nil"/>
          <w:between w:val="nil"/>
        </w:pBdr>
        <w:ind w:hanging="2"/>
        <w:jc w:val="both"/>
        <w:rPr>
          <w:rFonts w:ascii="Calibri" w:eastAsia="Calibri" w:hAnsi="Calibri" w:cs="Calibri"/>
          <w:color w:val="000000"/>
          <w:sz w:val="18"/>
          <w:szCs w:val="18"/>
        </w:rPr>
      </w:pPr>
    </w:p>
    <w:p w:rsidR="00847F50" w:rsidRDefault="00847F50">
      <w:pPr>
        <w:pBdr>
          <w:top w:val="nil"/>
          <w:left w:val="nil"/>
          <w:bottom w:val="nil"/>
          <w:right w:val="nil"/>
          <w:between w:val="nil"/>
        </w:pBdr>
        <w:ind w:hanging="2"/>
        <w:jc w:val="both"/>
        <w:rPr>
          <w:rFonts w:ascii="Calibri" w:eastAsia="Calibri" w:hAnsi="Calibri" w:cs="Calibri"/>
          <w:color w:val="000000"/>
          <w:sz w:val="18"/>
          <w:szCs w:val="18"/>
        </w:rPr>
      </w:pPr>
    </w:p>
    <w:p w:rsidR="00847F50" w:rsidRDefault="00847F50">
      <w:pPr>
        <w:pBdr>
          <w:top w:val="nil"/>
          <w:left w:val="nil"/>
          <w:bottom w:val="nil"/>
          <w:right w:val="nil"/>
          <w:between w:val="nil"/>
        </w:pBdr>
        <w:ind w:hanging="2"/>
        <w:jc w:val="both"/>
        <w:rPr>
          <w:rFonts w:ascii="Calibri" w:eastAsia="Calibri" w:hAnsi="Calibri" w:cs="Calibri"/>
          <w:color w:val="000000"/>
          <w:sz w:val="18"/>
          <w:szCs w:val="18"/>
        </w:rPr>
      </w:pPr>
    </w:p>
    <w:p w:rsidR="00847F50" w:rsidRDefault="00847F50">
      <w:pPr>
        <w:pBdr>
          <w:top w:val="nil"/>
          <w:left w:val="nil"/>
          <w:bottom w:val="nil"/>
          <w:right w:val="nil"/>
          <w:between w:val="nil"/>
        </w:pBdr>
        <w:ind w:hanging="2"/>
        <w:jc w:val="both"/>
        <w:rPr>
          <w:rFonts w:ascii="Calibri" w:eastAsia="Calibri" w:hAnsi="Calibri" w:cs="Calibri"/>
          <w:color w:val="000000"/>
          <w:sz w:val="18"/>
          <w:szCs w:val="18"/>
        </w:rPr>
      </w:pPr>
    </w:p>
    <w:p w:rsidR="00847F50" w:rsidRDefault="00847F50">
      <w:pPr>
        <w:pBdr>
          <w:top w:val="nil"/>
          <w:left w:val="nil"/>
          <w:bottom w:val="nil"/>
          <w:right w:val="nil"/>
          <w:between w:val="nil"/>
        </w:pBdr>
        <w:ind w:hanging="2"/>
        <w:jc w:val="both"/>
        <w:rPr>
          <w:rFonts w:ascii="Calibri" w:eastAsia="Calibri" w:hAnsi="Calibri" w:cs="Calibri"/>
          <w:color w:val="000000"/>
          <w:sz w:val="18"/>
          <w:szCs w:val="18"/>
        </w:rPr>
      </w:pPr>
    </w:p>
    <w:p w:rsidR="00847F50" w:rsidRDefault="00847F50">
      <w:pPr>
        <w:pBdr>
          <w:top w:val="nil"/>
          <w:left w:val="nil"/>
          <w:bottom w:val="nil"/>
          <w:right w:val="nil"/>
          <w:between w:val="nil"/>
        </w:pBdr>
        <w:ind w:hanging="2"/>
        <w:jc w:val="both"/>
        <w:rPr>
          <w:rFonts w:ascii="Calibri" w:eastAsia="Calibri" w:hAnsi="Calibri" w:cs="Calibri"/>
          <w:color w:val="000000"/>
          <w:sz w:val="18"/>
          <w:szCs w:val="18"/>
        </w:rPr>
      </w:pPr>
    </w:p>
    <w:p w:rsidR="00847F50" w:rsidRDefault="00847F50">
      <w:pPr>
        <w:pBdr>
          <w:top w:val="nil"/>
          <w:left w:val="nil"/>
          <w:bottom w:val="nil"/>
          <w:right w:val="nil"/>
          <w:between w:val="nil"/>
        </w:pBdr>
        <w:ind w:hanging="2"/>
        <w:jc w:val="both"/>
        <w:rPr>
          <w:rFonts w:ascii="Calibri" w:eastAsia="Calibri" w:hAnsi="Calibri" w:cs="Calibri"/>
          <w:color w:val="000000"/>
          <w:sz w:val="18"/>
          <w:szCs w:val="18"/>
        </w:rPr>
      </w:pPr>
    </w:p>
    <w:p w:rsidR="00847F50" w:rsidRDefault="00847F50">
      <w:pPr>
        <w:pBdr>
          <w:top w:val="nil"/>
          <w:left w:val="nil"/>
          <w:bottom w:val="nil"/>
          <w:right w:val="nil"/>
          <w:between w:val="nil"/>
        </w:pBdr>
        <w:ind w:hanging="2"/>
        <w:jc w:val="both"/>
        <w:rPr>
          <w:rFonts w:ascii="Calibri" w:eastAsia="Calibri" w:hAnsi="Calibri" w:cs="Calibri"/>
          <w:color w:val="000000"/>
          <w:sz w:val="18"/>
          <w:szCs w:val="18"/>
        </w:rPr>
      </w:pPr>
    </w:p>
    <w:p w:rsidR="00847F50" w:rsidRDefault="00847F50">
      <w:pPr>
        <w:pBdr>
          <w:top w:val="nil"/>
          <w:left w:val="nil"/>
          <w:bottom w:val="nil"/>
          <w:right w:val="nil"/>
          <w:between w:val="nil"/>
        </w:pBdr>
        <w:ind w:hanging="2"/>
        <w:jc w:val="both"/>
        <w:rPr>
          <w:rFonts w:ascii="Calibri" w:eastAsia="Calibri" w:hAnsi="Calibri" w:cs="Calibri"/>
          <w:color w:val="000000"/>
          <w:sz w:val="18"/>
          <w:szCs w:val="18"/>
        </w:rPr>
      </w:pPr>
    </w:p>
    <w:p w:rsidR="00847F50" w:rsidRDefault="00847F50">
      <w:pPr>
        <w:pBdr>
          <w:top w:val="nil"/>
          <w:left w:val="nil"/>
          <w:bottom w:val="nil"/>
          <w:right w:val="nil"/>
          <w:between w:val="nil"/>
        </w:pBdr>
        <w:ind w:hanging="2"/>
        <w:jc w:val="both"/>
        <w:rPr>
          <w:rFonts w:ascii="Calibri" w:eastAsia="Calibri" w:hAnsi="Calibri" w:cs="Calibri"/>
          <w:color w:val="000000"/>
          <w:sz w:val="18"/>
          <w:szCs w:val="18"/>
        </w:rPr>
      </w:pPr>
    </w:p>
    <w:p w:rsidR="00847F50" w:rsidRDefault="00847F50">
      <w:pPr>
        <w:pBdr>
          <w:top w:val="nil"/>
          <w:left w:val="nil"/>
          <w:bottom w:val="nil"/>
          <w:right w:val="nil"/>
          <w:between w:val="nil"/>
        </w:pBdr>
        <w:ind w:hanging="2"/>
        <w:jc w:val="both"/>
        <w:rPr>
          <w:rFonts w:ascii="Calibri" w:eastAsia="Calibri" w:hAnsi="Calibri" w:cs="Calibri"/>
          <w:color w:val="000000"/>
          <w:sz w:val="18"/>
          <w:szCs w:val="18"/>
        </w:rPr>
      </w:pPr>
    </w:p>
    <w:p w:rsidR="00847F50" w:rsidRDefault="00847F50">
      <w:pPr>
        <w:pBdr>
          <w:top w:val="nil"/>
          <w:left w:val="nil"/>
          <w:bottom w:val="nil"/>
          <w:right w:val="nil"/>
          <w:between w:val="nil"/>
        </w:pBdr>
        <w:ind w:hanging="2"/>
        <w:jc w:val="both"/>
        <w:rPr>
          <w:rFonts w:ascii="Calibri" w:eastAsia="Calibri" w:hAnsi="Calibri" w:cs="Calibri"/>
          <w:color w:val="000000"/>
          <w:sz w:val="18"/>
          <w:szCs w:val="18"/>
        </w:rPr>
      </w:pPr>
    </w:p>
    <w:p w:rsidR="00847F50" w:rsidRDefault="00847F50">
      <w:pPr>
        <w:pBdr>
          <w:top w:val="nil"/>
          <w:left w:val="nil"/>
          <w:bottom w:val="nil"/>
          <w:right w:val="nil"/>
          <w:between w:val="nil"/>
        </w:pBdr>
        <w:ind w:hanging="2"/>
        <w:jc w:val="both"/>
        <w:rPr>
          <w:rFonts w:ascii="Calibri" w:eastAsia="Calibri" w:hAnsi="Calibri" w:cs="Calibri"/>
          <w:color w:val="000000"/>
          <w:sz w:val="18"/>
          <w:szCs w:val="18"/>
        </w:rPr>
      </w:pPr>
    </w:p>
    <w:p w:rsidR="00847F50" w:rsidRDefault="00847F50">
      <w:pPr>
        <w:pBdr>
          <w:top w:val="nil"/>
          <w:left w:val="nil"/>
          <w:bottom w:val="nil"/>
          <w:right w:val="nil"/>
          <w:between w:val="nil"/>
        </w:pBdr>
        <w:ind w:hanging="2"/>
        <w:jc w:val="both"/>
        <w:rPr>
          <w:rFonts w:ascii="Calibri" w:eastAsia="Calibri" w:hAnsi="Calibri" w:cs="Calibri"/>
          <w:color w:val="000000"/>
          <w:sz w:val="18"/>
          <w:szCs w:val="18"/>
        </w:rPr>
      </w:pPr>
    </w:p>
    <w:p w:rsidR="00847F50" w:rsidRDefault="00847F50">
      <w:pPr>
        <w:pBdr>
          <w:top w:val="nil"/>
          <w:left w:val="nil"/>
          <w:bottom w:val="nil"/>
          <w:right w:val="nil"/>
          <w:between w:val="nil"/>
        </w:pBdr>
        <w:ind w:hanging="2"/>
        <w:jc w:val="both"/>
        <w:rPr>
          <w:rFonts w:ascii="Calibri" w:eastAsia="Calibri" w:hAnsi="Calibri" w:cs="Calibri"/>
          <w:color w:val="000000"/>
          <w:sz w:val="18"/>
          <w:szCs w:val="18"/>
        </w:rPr>
      </w:pPr>
    </w:p>
    <w:p w:rsidR="00847F50" w:rsidRDefault="00847F50">
      <w:pPr>
        <w:pBdr>
          <w:top w:val="nil"/>
          <w:left w:val="nil"/>
          <w:bottom w:val="nil"/>
          <w:right w:val="nil"/>
          <w:between w:val="nil"/>
        </w:pBdr>
        <w:ind w:hanging="2"/>
        <w:jc w:val="both"/>
        <w:rPr>
          <w:rFonts w:ascii="Calibri" w:eastAsia="Calibri" w:hAnsi="Calibri" w:cs="Calibri"/>
          <w:color w:val="000000"/>
          <w:sz w:val="18"/>
          <w:szCs w:val="18"/>
        </w:rPr>
      </w:pPr>
    </w:p>
    <w:p w:rsidR="00847F50" w:rsidRDefault="00847F50">
      <w:pPr>
        <w:pBdr>
          <w:top w:val="nil"/>
          <w:left w:val="nil"/>
          <w:bottom w:val="nil"/>
          <w:right w:val="nil"/>
          <w:between w:val="nil"/>
        </w:pBdr>
        <w:ind w:hanging="2"/>
        <w:jc w:val="both"/>
        <w:rPr>
          <w:rFonts w:ascii="Calibri" w:eastAsia="Calibri" w:hAnsi="Calibri" w:cs="Calibri"/>
          <w:color w:val="000000"/>
          <w:sz w:val="18"/>
          <w:szCs w:val="18"/>
        </w:rPr>
      </w:pPr>
    </w:p>
    <w:p w:rsidR="00847F50" w:rsidRDefault="00847F50">
      <w:pPr>
        <w:pBdr>
          <w:top w:val="nil"/>
          <w:left w:val="nil"/>
          <w:bottom w:val="nil"/>
          <w:right w:val="nil"/>
          <w:between w:val="nil"/>
        </w:pBdr>
        <w:ind w:hanging="2"/>
        <w:jc w:val="both"/>
        <w:rPr>
          <w:rFonts w:ascii="Calibri" w:eastAsia="Calibri" w:hAnsi="Calibri" w:cs="Calibri"/>
          <w:color w:val="000000"/>
          <w:sz w:val="18"/>
          <w:szCs w:val="18"/>
        </w:rPr>
      </w:pPr>
    </w:p>
    <w:p w:rsidR="00847F50" w:rsidRDefault="00847F50">
      <w:pPr>
        <w:pBdr>
          <w:top w:val="nil"/>
          <w:left w:val="nil"/>
          <w:bottom w:val="nil"/>
          <w:right w:val="nil"/>
          <w:between w:val="nil"/>
        </w:pBdr>
        <w:ind w:hanging="2"/>
        <w:jc w:val="both"/>
        <w:rPr>
          <w:rFonts w:ascii="Calibri" w:eastAsia="Calibri" w:hAnsi="Calibri" w:cs="Calibri"/>
          <w:color w:val="000000"/>
          <w:sz w:val="18"/>
          <w:szCs w:val="18"/>
        </w:rPr>
      </w:pPr>
    </w:p>
    <w:p w:rsidR="00847F50" w:rsidRDefault="00847F50">
      <w:pPr>
        <w:pBdr>
          <w:top w:val="nil"/>
          <w:left w:val="nil"/>
          <w:bottom w:val="nil"/>
          <w:right w:val="nil"/>
          <w:between w:val="nil"/>
        </w:pBdr>
        <w:ind w:hanging="2"/>
        <w:jc w:val="both"/>
        <w:rPr>
          <w:rFonts w:ascii="Calibri" w:eastAsia="Calibri" w:hAnsi="Calibri" w:cs="Calibri"/>
          <w:color w:val="000000"/>
          <w:sz w:val="18"/>
          <w:szCs w:val="18"/>
        </w:rPr>
      </w:pPr>
    </w:p>
    <w:p w:rsidR="00847F50" w:rsidRDefault="00847F50">
      <w:pPr>
        <w:pBdr>
          <w:top w:val="nil"/>
          <w:left w:val="nil"/>
          <w:bottom w:val="nil"/>
          <w:right w:val="nil"/>
          <w:between w:val="nil"/>
        </w:pBdr>
        <w:ind w:hanging="2"/>
        <w:jc w:val="both"/>
        <w:rPr>
          <w:rFonts w:ascii="Calibri" w:eastAsia="Calibri" w:hAnsi="Calibri" w:cs="Calibri"/>
          <w:color w:val="000000"/>
          <w:sz w:val="18"/>
          <w:szCs w:val="18"/>
        </w:rPr>
      </w:pPr>
    </w:p>
    <w:p w:rsidR="00847F50" w:rsidRDefault="00847F50">
      <w:pPr>
        <w:pBdr>
          <w:top w:val="nil"/>
          <w:left w:val="nil"/>
          <w:bottom w:val="nil"/>
          <w:right w:val="nil"/>
          <w:between w:val="nil"/>
        </w:pBdr>
        <w:ind w:hanging="2"/>
        <w:jc w:val="both"/>
        <w:rPr>
          <w:rFonts w:ascii="Calibri" w:eastAsia="Calibri" w:hAnsi="Calibri" w:cs="Calibri"/>
          <w:color w:val="000000"/>
          <w:sz w:val="18"/>
          <w:szCs w:val="18"/>
        </w:rPr>
      </w:pPr>
    </w:p>
    <w:p w:rsidR="00847F50" w:rsidRDefault="00847F50">
      <w:pPr>
        <w:pBdr>
          <w:top w:val="nil"/>
          <w:left w:val="nil"/>
          <w:bottom w:val="nil"/>
          <w:right w:val="nil"/>
          <w:between w:val="nil"/>
        </w:pBdr>
        <w:ind w:hanging="2"/>
        <w:jc w:val="both"/>
        <w:rPr>
          <w:rFonts w:ascii="Calibri" w:eastAsia="Calibri" w:hAnsi="Calibri" w:cs="Calibri"/>
          <w:color w:val="000000"/>
          <w:sz w:val="18"/>
          <w:szCs w:val="18"/>
        </w:rPr>
      </w:pPr>
    </w:p>
    <w:p w:rsidR="00847F50" w:rsidRDefault="00847F50">
      <w:pPr>
        <w:pBdr>
          <w:top w:val="nil"/>
          <w:left w:val="nil"/>
          <w:bottom w:val="nil"/>
          <w:right w:val="nil"/>
          <w:between w:val="nil"/>
        </w:pBdr>
        <w:ind w:hanging="2"/>
        <w:jc w:val="both"/>
        <w:rPr>
          <w:rFonts w:ascii="Calibri" w:eastAsia="Calibri" w:hAnsi="Calibri" w:cs="Calibri"/>
          <w:color w:val="000000"/>
          <w:sz w:val="18"/>
          <w:szCs w:val="18"/>
        </w:rPr>
      </w:pPr>
    </w:p>
    <w:p w:rsidR="00847F50" w:rsidRDefault="00847F50">
      <w:pPr>
        <w:pBdr>
          <w:top w:val="nil"/>
          <w:left w:val="nil"/>
          <w:bottom w:val="nil"/>
          <w:right w:val="nil"/>
          <w:between w:val="nil"/>
        </w:pBdr>
        <w:ind w:hanging="2"/>
        <w:jc w:val="both"/>
        <w:rPr>
          <w:rFonts w:ascii="Calibri" w:eastAsia="Calibri" w:hAnsi="Calibri" w:cs="Calibri"/>
          <w:color w:val="000000"/>
          <w:sz w:val="18"/>
          <w:szCs w:val="18"/>
        </w:rPr>
      </w:pPr>
    </w:p>
    <w:p w:rsidR="00847F50" w:rsidRDefault="00847F50">
      <w:pPr>
        <w:pBdr>
          <w:top w:val="nil"/>
          <w:left w:val="nil"/>
          <w:bottom w:val="nil"/>
          <w:right w:val="nil"/>
          <w:between w:val="nil"/>
        </w:pBdr>
        <w:ind w:hanging="2"/>
        <w:jc w:val="both"/>
        <w:rPr>
          <w:rFonts w:ascii="Calibri" w:eastAsia="Calibri" w:hAnsi="Calibri" w:cs="Calibri"/>
          <w:color w:val="000000"/>
          <w:sz w:val="18"/>
          <w:szCs w:val="18"/>
        </w:rPr>
      </w:pPr>
    </w:p>
    <w:p w:rsidR="00847F50" w:rsidRDefault="00847F50">
      <w:pPr>
        <w:pBdr>
          <w:top w:val="nil"/>
          <w:left w:val="nil"/>
          <w:bottom w:val="nil"/>
          <w:right w:val="nil"/>
          <w:between w:val="nil"/>
        </w:pBdr>
        <w:ind w:hanging="2"/>
        <w:jc w:val="both"/>
        <w:rPr>
          <w:rFonts w:ascii="Calibri" w:eastAsia="Calibri" w:hAnsi="Calibri" w:cs="Calibri"/>
          <w:color w:val="000000"/>
          <w:sz w:val="18"/>
          <w:szCs w:val="18"/>
        </w:rPr>
      </w:pPr>
    </w:p>
    <w:p w:rsidR="00847F50" w:rsidRDefault="00CB634D">
      <w:pPr>
        <w:rPr>
          <w:rFonts w:ascii="Calibri" w:eastAsia="Calibri" w:hAnsi="Calibri" w:cs="Calibri"/>
          <w:color w:val="000000"/>
          <w:sz w:val="18"/>
          <w:szCs w:val="18"/>
        </w:rPr>
      </w:pPr>
      <w:r>
        <w:br w:type="page"/>
      </w:r>
    </w:p>
    <w:tbl>
      <w:tblPr>
        <w:tblStyle w:val="afffffffffffffffffffffd"/>
        <w:tblW w:w="10193" w:type="dxa"/>
        <w:tblInd w:w="-515" w:type="dxa"/>
        <w:tblLayout w:type="fixed"/>
        <w:tblLook w:val="0000" w:firstRow="0" w:lastRow="0" w:firstColumn="0" w:lastColumn="0" w:noHBand="0" w:noVBand="0"/>
      </w:tblPr>
      <w:tblGrid>
        <w:gridCol w:w="10193"/>
      </w:tblGrid>
      <w:tr w:rsidR="00847F50">
        <w:trPr>
          <w:trHeight w:val="336"/>
        </w:trPr>
        <w:tc>
          <w:tcPr>
            <w:tcW w:w="10193" w:type="dxa"/>
            <w:shd w:val="clear" w:color="auto" w:fill="00B0F0"/>
          </w:tcPr>
          <w:p w:rsidR="00847F50" w:rsidRDefault="00CB634D">
            <w:pPr>
              <w:pBdr>
                <w:top w:val="nil"/>
                <w:left w:val="nil"/>
                <w:bottom w:val="nil"/>
                <w:right w:val="nil"/>
                <w:between w:val="nil"/>
              </w:pBdr>
              <w:ind w:hanging="2"/>
              <w:jc w:val="both"/>
              <w:rPr>
                <w:rFonts w:ascii="Calibri" w:eastAsia="Calibri" w:hAnsi="Calibri" w:cs="Calibri"/>
                <w:color w:val="FFFFFF"/>
                <w:sz w:val="24"/>
                <w:szCs w:val="24"/>
              </w:rPr>
            </w:pPr>
            <w:bookmarkStart w:id="9" w:name="bookmark=id.2xcytpi" w:colFirst="0" w:colLast="0"/>
            <w:bookmarkEnd w:id="9"/>
            <w:r>
              <w:rPr>
                <w:rFonts w:ascii="Calibri" w:eastAsia="Calibri" w:hAnsi="Calibri" w:cs="Calibri"/>
                <w:b/>
                <w:color w:val="FFFFFF"/>
                <w:sz w:val="24"/>
                <w:szCs w:val="24"/>
              </w:rPr>
              <w:lastRenderedPageBreak/>
              <w:t xml:space="preserve">Anexo VIII.- Penalidades   </w:t>
            </w:r>
          </w:p>
        </w:tc>
      </w:tr>
    </w:tbl>
    <w:p w:rsidR="00847F50" w:rsidRDefault="00847F50">
      <w:pPr>
        <w:pBdr>
          <w:top w:val="nil"/>
          <w:left w:val="nil"/>
          <w:bottom w:val="nil"/>
          <w:right w:val="nil"/>
          <w:between w:val="nil"/>
        </w:pBdr>
        <w:ind w:hanging="2"/>
        <w:jc w:val="both"/>
        <w:rPr>
          <w:rFonts w:ascii="Calibri" w:eastAsia="Calibri" w:hAnsi="Calibri" w:cs="Calibri"/>
          <w:color w:val="000080"/>
          <w:sz w:val="22"/>
          <w:szCs w:val="22"/>
        </w:rPr>
      </w:pPr>
    </w:p>
    <w:p w:rsidR="00847F50" w:rsidRDefault="00847F50">
      <w:pPr>
        <w:pBdr>
          <w:top w:val="nil"/>
          <w:left w:val="nil"/>
          <w:bottom w:val="nil"/>
          <w:right w:val="nil"/>
          <w:between w:val="nil"/>
        </w:pBdr>
        <w:ind w:hanging="2"/>
        <w:jc w:val="both"/>
        <w:rPr>
          <w:rFonts w:ascii="Calibri" w:eastAsia="Calibri" w:hAnsi="Calibri" w:cs="Calibri"/>
          <w:color w:val="000000"/>
        </w:rPr>
      </w:pPr>
    </w:p>
    <w:p w:rsidR="00847F50" w:rsidRDefault="00847F50">
      <w:pPr>
        <w:pBdr>
          <w:top w:val="nil"/>
          <w:left w:val="nil"/>
          <w:bottom w:val="nil"/>
          <w:right w:val="nil"/>
          <w:between w:val="nil"/>
        </w:pBdr>
        <w:ind w:hanging="2"/>
        <w:jc w:val="both"/>
        <w:rPr>
          <w:rFonts w:ascii="Calibri" w:eastAsia="Calibri" w:hAnsi="Calibri" w:cs="Calibri"/>
          <w:color w:val="000000"/>
          <w:sz w:val="18"/>
          <w:szCs w:val="18"/>
        </w:rPr>
      </w:pPr>
    </w:p>
    <w:p w:rsidR="00847F50" w:rsidRDefault="00CB634D">
      <w:pPr>
        <w:ind w:hanging="2"/>
        <w:rPr>
          <w:rFonts w:ascii="Calibri" w:eastAsia="Calibri" w:hAnsi="Calibri" w:cs="Calibri"/>
          <w:sz w:val="22"/>
          <w:szCs w:val="22"/>
        </w:rPr>
      </w:pPr>
      <w:r>
        <w:rPr>
          <w:rFonts w:ascii="Calibri" w:eastAsia="Calibri" w:hAnsi="Calibri" w:cs="Calibri"/>
          <w:b/>
          <w:sz w:val="22"/>
          <w:szCs w:val="22"/>
        </w:rPr>
        <w:t>RÉGIMEN POTESTATIVO DE PENALIDADES</w:t>
      </w:r>
    </w:p>
    <w:p w:rsidR="00847F50" w:rsidRDefault="00847F50">
      <w:pPr>
        <w:ind w:hanging="2"/>
        <w:rPr>
          <w:rFonts w:ascii="Calibri" w:eastAsia="Calibri" w:hAnsi="Calibri" w:cs="Calibri"/>
          <w:sz w:val="22"/>
          <w:szCs w:val="22"/>
        </w:rPr>
      </w:pPr>
      <w:bookmarkStart w:id="10" w:name="bookmark=id.1ci93xb" w:colFirst="0" w:colLast="0"/>
      <w:bookmarkEnd w:id="10"/>
    </w:p>
    <w:p w:rsidR="00847F50" w:rsidRDefault="00CB634D">
      <w:pPr>
        <w:ind w:hanging="2"/>
        <w:rPr>
          <w:rFonts w:ascii="Calibri" w:eastAsia="Calibri" w:hAnsi="Calibri" w:cs="Calibri"/>
          <w:sz w:val="22"/>
          <w:szCs w:val="22"/>
        </w:rPr>
      </w:pPr>
      <w:r>
        <w:rPr>
          <w:rFonts w:ascii="MS Gothic" w:eastAsia="MS Gothic" w:hAnsi="MS Gothic" w:cs="MS Gothic"/>
          <w:sz w:val="22"/>
          <w:szCs w:val="22"/>
        </w:rPr>
        <w:t>☒</w:t>
      </w:r>
      <w:r>
        <w:rPr>
          <w:rFonts w:ascii="Calibri" w:eastAsia="Calibri" w:hAnsi="Calibri" w:cs="Calibri"/>
          <w:sz w:val="22"/>
          <w:szCs w:val="22"/>
        </w:rPr>
        <w:t xml:space="preserve"> Penalidades por incumplimiento de plazos (artículo 193.1 LCSP)</w:t>
      </w:r>
    </w:p>
    <w:p w:rsidR="00847F50" w:rsidRDefault="00847F50">
      <w:pPr>
        <w:ind w:hanging="2"/>
        <w:rPr>
          <w:rFonts w:ascii="Calibri" w:eastAsia="Calibri" w:hAnsi="Calibri" w:cs="Calibri"/>
          <w:sz w:val="22"/>
          <w:szCs w:val="22"/>
        </w:rPr>
      </w:pPr>
    </w:p>
    <w:p w:rsidR="00847F50" w:rsidRDefault="00CB634D">
      <w:pPr>
        <w:ind w:hanging="2"/>
        <w:rPr>
          <w:rFonts w:ascii="Calibri" w:eastAsia="Calibri" w:hAnsi="Calibri" w:cs="Calibri"/>
          <w:sz w:val="22"/>
          <w:szCs w:val="22"/>
        </w:rPr>
      </w:pPr>
      <w:r>
        <w:rPr>
          <w:rFonts w:ascii="MS Gothic" w:eastAsia="MS Gothic" w:hAnsi="MS Gothic" w:cs="MS Gothic"/>
          <w:sz w:val="22"/>
          <w:szCs w:val="22"/>
        </w:rPr>
        <w:t>☒</w:t>
      </w:r>
      <w:r>
        <w:rPr>
          <w:rFonts w:ascii="Calibri" w:eastAsia="Calibri" w:hAnsi="Calibri" w:cs="Calibri"/>
          <w:sz w:val="22"/>
          <w:szCs w:val="22"/>
        </w:rPr>
        <w:t xml:space="preserve"> Cumplimiento defectuoso de la prestación objeto del contrato (artículo 192.1 LCSP)</w:t>
      </w:r>
    </w:p>
    <w:p w:rsidR="00847F50" w:rsidRDefault="00847F50">
      <w:pPr>
        <w:ind w:hanging="2"/>
        <w:rPr>
          <w:rFonts w:ascii="Calibri" w:eastAsia="Calibri" w:hAnsi="Calibri" w:cs="Calibri"/>
          <w:sz w:val="22"/>
          <w:szCs w:val="22"/>
        </w:rPr>
      </w:pPr>
    </w:p>
    <w:p w:rsidR="00847F50" w:rsidRDefault="00CB634D">
      <w:pPr>
        <w:ind w:hanging="2"/>
        <w:rPr>
          <w:rFonts w:ascii="Calibri" w:eastAsia="Calibri" w:hAnsi="Calibri" w:cs="Calibri"/>
          <w:sz w:val="22"/>
          <w:szCs w:val="22"/>
        </w:rPr>
      </w:pPr>
      <w:r>
        <w:rPr>
          <w:rFonts w:ascii="MS Gothic" w:eastAsia="MS Gothic" w:hAnsi="MS Gothic" w:cs="MS Gothic"/>
          <w:sz w:val="22"/>
          <w:szCs w:val="22"/>
        </w:rPr>
        <w:t>☒</w:t>
      </w:r>
      <w:r>
        <w:rPr>
          <w:rFonts w:ascii="Calibri" w:eastAsia="Calibri" w:hAnsi="Calibri" w:cs="Calibri"/>
          <w:sz w:val="22"/>
          <w:szCs w:val="22"/>
        </w:rPr>
        <w:t xml:space="preserve"> Incumplimiento de los compromisos de adscripción de </w:t>
      </w:r>
      <w:proofErr w:type="gramStart"/>
      <w:r>
        <w:rPr>
          <w:rFonts w:ascii="Calibri" w:eastAsia="Calibri" w:hAnsi="Calibri" w:cs="Calibri"/>
          <w:sz w:val="22"/>
          <w:szCs w:val="22"/>
        </w:rPr>
        <w:t>medios</w:t>
      </w:r>
      <w:proofErr w:type="gramEnd"/>
      <w:r>
        <w:rPr>
          <w:rFonts w:ascii="Calibri" w:eastAsia="Calibri" w:hAnsi="Calibri" w:cs="Calibri"/>
          <w:sz w:val="22"/>
          <w:szCs w:val="22"/>
        </w:rPr>
        <w:t xml:space="preserve"> (artículo 76.2 LCSP)</w:t>
      </w:r>
    </w:p>
    <w:p w:rsidR="00847F50" w:rsidRDefault="00847F50">
      <w:pPr>
        <w:ind w:hanging="2"/>
        <w:rPr>
          <w:rFonts w:ascii="Calibri" w:eastAsia="Calibri" w:hAnsi="Calibri" w:cs="Calibri"/>
          <w:sz w:val="22"/>
          <w:szCs w:val="22"/>
        </w:rPr>
      </w:pPr>
    </w:p>
    <w:p w:rsidR="00847F50" w:rsidRDefault="00CB634D">
      <w:pPr>
        <w:ind w:hanging="2"/>
        <w:rPr>
          <w:rFonts w:ascii="Calibri" w:eastAsia="Calibri" w:hAnsi="Calibri" w:cs="Calibri"/>
          <w:sz w:val="22"/>
          <w:szCs w:val="22"/>
        </w:rPr>
      </w:pPr>
      <w:r>
        <w:rPr>
          <w:rFonts w:ascii="MS Gothic" w:eastAsia="MS Gothic" w:hAnsi="MS Gothic" w:cs="MS Gothic"/>
          <w:sz w:val="22"/>
          <w:szCs w:val="22"/>
        </w:rPr>
        <w:t>☒</w:t>
      </w:r>
      <w:r>
        <w:rPr>
          <w:rFonts w:ascii="Calibri" w:eastAsia="Calibri" w:hAnsi="Calibri" w:cs="Calibri"/>
          <w:sz w:val="22"/>
          <w:szCs w:val="22"/>
        </w:rPr>
        <w:t xml:space="preserve"> Incumplimiento de las condiciones especiales de ejecución del contrato (artículo 202 LCSP)</w:t>
      </w:r>
    </w:p>
    <w:p w:rsidR="00847F50" w:rsidRDefault="00847F50">
      <w:pPr>
        <w:ind w:hanging="2"/>
        <w:rPr>
          <w:rFonts w:ascii="Calibri" w:eastAsia="Calibri" w:hAnsi="Calibri" w:cs="Calibri"/>
          <w:sz w:val="22"/>
          <w:szCs w:val="22"/>
        </w:rPr>
      </w:pPr>
    </w:p>
    <w:p w:rsidR="00847F50" w:rsidRDefault="00CB634D">
      <w:pPr>
        <w:ind w:hanging="2"/>
        <w:rPr>
          <w:rFonts w:ascii="Calibri" w:eastAsia="Calibri" w:hAnsi="Calibri" w:cs="Calibri"/>
          <w:sz w:val="22"/>
          <w:szCs w:val="22"/>
        </w:rPr>
      </w:pPr>
      <w:r>
        <w:rPr>
          <w:rFonts w:ascii="MS Gothic" w:eastAsia="MS Gothic" w:hAnsi="MS Gothic" w:cs="MS Gothic"/>
          <w:sz w:val="22"/>
          <w:szCs w:val="22"/>
        </w:rPr>
        <w:t>☒</w:t>
      </w:r>
      <w:r>
        <w:rPr>
          <w:rFonts w:ascii="Calibri" w:eastAsia="Calibri" w:hAnsi="Calibri" w:cs="Calibri"/>
          <w:sz w:val="22"/>
          <w:szCs w:val="22"/>
        </w:rPr>
        <w:t xml:space="preserve"> Incumplimiento de características de la oferta vinculadas a los criterios de adjudicación (artículo145 LCSP)</w:t>
      </w:r>
    </w:p>
    <w:p w:rsidR="00847F50" w:rsidRDefault="00847F50">
      <w:pPr>
        <w:ind w:hanging="2"/>
        <w:rPr>
          <w:rFonts w:ascii="Calibri" w:eastAsia="Calibri" w:hAnsi="Calibri" w:cs="Calibri"/>
        </w:rPr>
      </w:pPr>
    </w:p>
    <w:p w:rsidR="00847F50" w:rsidRDefault="00CB634D">
      <w:pPr>
        <w:ind w:hanging="2"/>
        <w:rPr>
          <w:rFonts w:ascii="Calibri" w:eastAsia="Calibri" w:hAnsi="Calibri" w:cs="Calibri"/>
          <w:sz w:val="22"/>
          <w:szCs w:val="22"/>
        </w:rPr>
      </w:pPr>
      <w:r>
        <w:rPr>
          <w:rFonts w:ascii="MS Gothic" w:eastAsia="MS Gothic" w:hAnsi="MS Gothic" w:cs="MS Gothic"/>
          <w:sz w:val="22"/>
          <w:szCs w:val="22"/>
        </w:rPr>
        <w:t>☒</w:t>
      </w:r>
      <w:r>
        <w:rPr>
          <w:rFonts w:ascii="Calibri" w:eastAsia="Calibri" w:hAnsi="Calibri" w:cs="Calibri"/>
          <w:sz w:val="22"/>
          <w:szCs w:val="22"/>
        </w:rPr>
        <w:t xml:space="preserve"> </w:t>
      </w:r>
      <w:r>
        <w:rPr>
          <w:rFonts w:ascii="Calibri" w:eastAsia="Calibri" w:hAnsi="Calibri" w:cs="Calibri"/>
          <w:b/>
          <w:sz w:val="22"/>
          <w:szCs w:val="22"/>
        </w:rPr>
        <w:t>Otras Penalidades:</w:t>
      </w:r>
    </w:p>
    <w:p w:rsidR="00847F50" w:rsidRDefault="00847F50">
      <w:pPr>
        <w:ind w:hanging="2"/>
        <w:rPr>
          <w:rFonts w:ascii="Calibri" w:eastAsia="Calibri" w:hAnsi="Calibri" w:cs="Calibri"/>
          <w:sz w:val="22"/>
          <w:szCs w:val="22"/>
        </w:rPr>
      </w:pPr>
    </w:p>
    <w:p w:rsidR="00847F50" w:rsidRDefault="00CB634D">
      <w:pPr>
        <w:ind w:hanging="2"/>
        <w:rPr>
          <w:rFonts w:ascii="Calibri" w:eastAsia="Calibri" w:hAnsi="Calibri" w:cs="Calibri"/>
          <w:sz w:val="22"/>
          <w:szCs w:val="22"/>
        </w:rPr>
      </w:pPr>
      <w:r>
        <w:rPr>
          <w:rFonts w:ascii="Calibri" w:eastAsia="Calibri" w:hAnsi="Calibri" w:cs="Calibri"/>
          <w:b/>
          <w:sz w:val="22"/>
          <w:szCs w:val="22"/>
        </w:rPr>
        <w:t xml:space="preserve">Además de las previstas en este Anexo y en el pliego de cláusulas administrativas particulares, se aplicarán las siguientes penalidades: </w:t>
      </w:r>
    </w:p>
    <w:p w:rsidR="00847F50" w:rsidRDefault="00847F50">
      <w:pPr>
        <w:ind w:hanging="2"/>
        <w:rPr>
          <w:rFonts w:ascii="Calibri" w:eastAsia="Calibri" w:hAnsi="Calibri" w:cs="Calibri"/>
          <w:sz w:val="22"/>
          <w:szCs w:val="22"/>
        </w:rPr>
      </w:pPr>
    </w:p>
    <w:p w:rsidR="00847F50" w:rsidRDefault="00CB634D">
      <w:pPr>
        <w:ind w:hanging="2"/>
        <w:rPr>
          <w:rFonts w:ascii="Calibri" w:eastAsia="Calibri" w:hAnsi="Calibri" w:cs="Calibri"/>
          <w:sz w:val="22"/>
          <w:szCs w:val="22"/>
        </w:rPr>
      </w:pPr>
      <w:r>
        <w:rPr>
          <w:rFonts w:ascii="Calibri" w:eastAsia="Calibri" w:hAnsi="Calibri" w:cs="Calibri"/>
          <w:sz w:val="22"/>
          <w:szCs w:val="22"/>
        </w:rPr>
        <w:t>Las previstas en este Anexo y en el pliego de cláusulas administrativas particulares.</w:t>
      </w:r>
    </w:p>
    <w:p w:rsidR="00847F50" w:rsidRDefault="00847F50">
      <w:pPr>
        <w:ind w:hanging="2"/>
        <w:rPr>
          <w:rFonts w:ascii="Calibri" w:eastAsia="Calibri" w:hAnsi="Calibri" w:cs="Calibri"/>
          <w:sz w:val="22"/>
          <w:szCs w:val="22"/>
        </w:rPr>
      </w:pPr>
    </w:p>
    <w:p w:rsidR="00847F50" w:rsidRDefault="00CB634D">
      <w:pPr>
        <w:numPr>
          <w:ilvl w:val="0"/>
          <w:numId w:val="2"/>
        </w:numPr>
        <w:ind w:left="0" w:hanging="2"/>
        <w:jc w:val="both"/>
        <w:rPr>
          <w:rFonts w:ascii="Calibri" w:eastAsia="Calibri" w:hAnsi="Calibri" w:cs="Calibri"/>
          <w:sz w:val="22"/>
          <w:szCs w:val="22"/>
        </w:rPr>
      </w:pPr>
      <w:r>
        <w:rPr>
          <w:rFonts w:ascii="Calibri" w:eastAsia="Calibri" w:hAnsi="Calibri" w:cs="Calibri"/>
          <w:sz w:val="22"/>
          <w:szCs w:val="22"/>
        </w:rPr>
        <w:t xml:space="preserve">Las demoras que puedan producirse en la prestación de los  servicios en los que figura plazo de realización  darán lugar a  la imposición de una penalización económica  a la empresa adjudicataria, que será: </w:t>
      </w:r>
    </w:p>
    <w:p w:rsidR="00847F50" w:rsidRDefault="00847F50">
      <w:pPr>
        <w:ind w:hanging="2"/>
        <w:jc w:val="both"/>
        <w:rPr>
          <w:rFonts w:ascii="Calibri" w:eastAsia="Calibri" w:hAnsi="Calibri" w:cs="Calibri"/>
          <w:sz w:val="22"/>
          <w:szCs w:val="22"/>
        </w:rPr>
      </w:pPr>
    </w:p>
    <w:p w:rsidR="00847F50" w:rsidRDefault="00CB634D">
      <w:pPr>
        <w:numPr>
          <w:ilvl w:val="0"/>
          <w:numId w:val="12"/>
        </w:numPr>
        <w:ind w:left="0" w:hanging="2"/>
        <w:jc w:val="both"/>
        <w:rPr>
          <w:rFonts w:ascii="Calibri" w:eastAsia="Calibri" w:hAnsi="Calibri" w:cs="Calibri"/>
          <w:sz w:val="22"/>
          <w:szCs w:val="22"/>
        </w:rPr>
      </w:pPr>
      <w:r>
        <w:rPr>
          <w:rFonts w:ascii="Calibri" w:eastAsia="Calibri" w:hAnsi="Calibri" w:cs="Calibri"/>
          <w:sz w:val="22"/>
          <w:szCs w:val="22"/>
        </w:rPr>
        <w:t>Equivalente al 20% del precio del servicio, si el tiempo  de realización no  supera el doble del máximo establecido en el pliego de prescripciones técnicas o del ofertado por la adjudicataria, de ser menor.</w:t>
      </w:r>
    </w:p>
    <w:p w:rsidR="00847F50" w:rsidRDefault="00847F50">
      <w:pPr>
        <w:ind w:hanging="2"/>
        <w:jc w:val="both"/>
        <w:rPr>
          <w:rFonts w:ascii="Calibri" w:eastAsia="Calibri" w:hAnsi="Calibri" w:cs="Calibri"/>
          <w:sz w:val="22"/>
          <w:szCs w:val="22"/>
        </w:rPr>
      </w:pPr>
    </w:p>
    <w:p w:rsidR="00847F50" w:rsidRDefault="00CB634D">
      <w:pPr>
        <w:numPr>
          <w:ilvl w:val="0"/>
          <w:numId w:val="12"/>
        </w:numPr>
        <w:ind w:left="0" w:hanging="2"/>
        <w:jc w:val="both"/>
        <w:rPr>
          <w:rFonts w:ascii="Calibri" w:eastAsia="Calibri" w:hAnsi="Calibri" w:cs="Calibri"/>
          <w:sz w:val="22"/>
          <w:szCs w:val="22"/>
        </w:rPr>
      </w:pPr>
      <w:r>
        <w:rPr>
          <w:rFonts w:ascii="Calibri" w:eastAsia="Calibri" w:hAnsi="Calibri" w:cs="Calibri"/>
          <w:sz w:val="22"/>
          <w:szCs w:val="22"/>
        </w:rPr>
        <w:t xml:space="preserve">Equivalente al 40% del precio del servicio, si el tiempo de realización  supera el doble del máximo establecido en el pliego de prescripciones técnicas o del ofertado por la adjudicataria, de ser </w:t>
      </w:r>
      <w:proofErr w:type="gramStart"/>
      <w:r>
        <w:rPr>
          <w:rFonts w:ascii="Calibri" w:eastAsia="Calibri" w:hAnsi="Calibri" w:cs="Calibri"/>
          <w:sz w:val="22"/>
          <w:szCs w:val="22"/>
        </w:rPr>
        <w:t>menos .</w:t>
      </w:r>
      <w:proofErr w:type="gramEnd"/>
    </w:p>
    <w:p w:rsidR="00847F50" w:rsidRDefault="00847F50">
      <w:pPr>
        <w:ind w:hanging="2"/>
        <w:jc w:val="both"/>
        <w:rPr>
          <w:rFonts w:ascii="Calibri" w:eastAsia="Calibri" w:hAnsi="Calibri" w:cs="Calibri"/>
          <w:sz w:val="22"/>
          <w:szCs w:val="22"/>
        </w:rPr>
      </w:pPr>
    </w:p>
    <w:p w:rsidR="00847F50" w:rsidRDefault="00847F50">
      <w:pPr>
        <w:ind w:hanging="2"/>
        <w:rPr>
          <w:rFonts w:ascii="Calibri" w:eastAsia="Calibri" w:hAnsi="Calibri" w:cs="Calibri"/>
          <w:sz w:val="22"/>
          <w:szCs w:val="22"/>
        </w:rPr>
      </w:pPr>
    </w:p>
    <w:p w:rsidR="00847F50" w:rsidRDefault="00CB634D">
      <w:pPr>
        <w:ind w:hanging="2"/>
        <w:rPr>
          <w:rFonts w:ascii="Calibri" w:eastAsia="Calibri" w:hAnsi="Calibri" w:cs="Calibri"/>
          <w:sz w:val="22"/>
          <w:szCs w:val="22"/>
        </w:rPr>
      </w:pPr>
      <w:r>
        <w:rPr>
          <w:rFonts w:ascii="Calibri" w:eastAsia="Calibri" w:hAnsi="Calibri" w:cs="Calibri"/>
          <w:sz w:val="22"/>
          <w:szCs w:val="22"/>
        </w:rPr>
        <w:t>Dicha penalización será detraída de la factura correspondiente al mes de la  imposición de la sanción.</w:t>
      </w:r>
    </w:p>
    <w:p w:rsidR="00847F50" w:rsidRDefault="00847F50">
      <w:pPr>
        <w:ind w:hanging="2"/>
        <w:rPr>
          <w:rFonts w:ascii="Calibri" w:eastAsia="Calibri" w:hAnsi="Calibri" w:cs="Calibri"/>
          <w:sz w:val="22"/>
          <w:szCs w:val="22"/>
        </w:rPr>
      </w:pPr>
    </w:p>
    <w:p w:rsidR="00847F50" w:rsidRDefault="00CB634D">
      <w:pPr>
        <w:numPr>
          <w:ilvl w:val="0"/>
          <w:numId w:val="2"/>
        </w:numPr>
        <w:ind w:left="0" w:hanging="2"/>
        <w:jc w:val="both"/>
        <w:rPr>
          <w:rFonts w:ascii="Calibri" w:eastAsia="Calibri" w:hAnsi="Calibri" w:cs="Calibri"/>
          <w:sz w:val="22"/>
          <w:szCs w:val="22"/>
        </w:rPr>
      </w:pPr>
      <w:r>
        <w:rPr>
          <w:rFonts w:ascii="Calibri" w:eastAsia="Calibri" w:hAnsi="Calibri" w:cs="Calibri"/>
          <w:sz w:val="22"/>
          <w:szCs w:val="22"/>
        </w:rPr>
        <w:t xml:space="preserve">La no realización de los servicios  requeridos por la Mutua por causas imputables a la adjudicataria dará lugar a una penalización económica a la empresa adjudicataria que consistente en el precio del servicio. </w:t>
      </w:r>
    </w:p>
    <w:p w:rsidR="00847F50" w:rsidRDefault="00847F50">
      <w:pPr>
        <w:ind w:hanging="2"/>
        <w:jc w:val="both"/>
        <w:rPr>
          <w:rFonts w:ascii="Calibri" w:eastAsia="Calibri" w:hAnsi="Calibri" w:cs="Calibri"/>
          <w:sz w:val="22"/>
          <w:szCs w:val="22"/>
        </w:rPr>
      </w:pPr>
    </w:p>
    <w:p w:rsidR="00847F50" w:rsidRDefault="00CB634D">
      <w:pPr>
        <w:spacing w:after="200" w:line="276" w:lineRule="auto"/>
        <w:ind w:hanging="2"/>
        <w:jc w:val="both"/>
        <w:rPr>
          <w:rFonts w:ascii="Calibri" w:eastAsia="Calibri" w:hAnsi="Calibri" w:cs="Calibri"/>
          <w:sz w:val="22"/>
          <w:szCs w:val="22"/>
        </w:rPr>
      </w:pPr>
      <w:r>
        <w:rPr>
          <w:rFonts w:ascii="Calibri" w:eastAsia="Calibri" w:hAnsi="Calibri" w:cs="Calibri"/>
          <w:sz w:val="22"/>
          <w:szCs w:val="22"/>
        </w:rPr>
        <w:t>Dicha penalización será detraída de la factura correspondiente al mes de la imposición de la sanción.</w:t>
      </w:r>
    </w:p>
    <w:p w:rsidR="00847F50" w:rsidRDefault="00847F50">
      <w:pPr>
        <w:ind w:hanging="2"/>
        <w:jc w:val="both"/>
        <w:rPr>
          <w:rFonts w:ascii="Calibri" w:eastAsia="Calibri" w:hAnsi="Calibri" w:cs="Calibri"/>
          <w:sz w:val="22"/>
          <w:szCs w:val="22"/>
        </w:rPr>
      </w:pPr>
    </w:p>
    <w:p w:rsidR="00847F50" w:rsidRDefault="00CB634D">
      <w:pPr>
        <w:numPr>
          <w:ilvl w:val="0"/>
          <w:numId w:val="2"/>
        </w:numPr>
        <w:ind w:left="0" w:hanging="2"/>
        <w:jc w:val="both"/>
        <w:rPr>
          <w:rFonts w:ascii="Calibri" w:eastAsia="Calibri" w:hAnsi="Calibri" w:cs="Calibri"/>
          <w:sz w:val="22"/>
          <w:szCs w:val="22"/>
        </w:rPr>
      </w:pPr>
      <w:r>
        <w:rPr>
          <w:rFonts w:ascii="Calibri" w:eastAsia="Calibri" w:hAnsi="Calibri" w:cs="Calibri"/>
          <w:sz w:val="22"/>
          <w:szCs w:val="22"/>
        </w:rPr>
        <w:t xml:space="preserve">La reiteración  en las demoras y/o no realización de un determinado servicio dará lugar  además  a  las penalizaciones económicas que se detallan a  continuación. Se entenderá que existe reiteración cuando el número de demoras y/o no realización del servicio supere el 10% en un mes o el 5% en dos meses consecutivos. La penalidad consistirá: </w:t>
      </w:r>
    </w:p>
    <w:p w:rsidR="00847F50" w:rsidRDefault="00847F50">
      <w:pPr>
        <w:ind w:hanging="2"/>
        <w:jc w:val="both"/>
        <w:rPr>
          <w:rFonts w:ascii="Calibri" w:eastAsia="Calibri" w:hAnsi="Calibri" w:cs="Calibri"/>
          <w:sz w:val="22"/>
          <w:szCs w:val="22"/>
        </w:rPr>
      </w:pPr>
    </w:p>
    <w:p w:rsidR="00847F50" w:rsidRDefault="00CB634D">
      <w:pPr>
        <w:numPr>
          <w:ilvl w:val="0"/>
          <w:numId w:val="13"/>
        </w:numPr>
        <w:ind w:left="0" w:hanging="2"/>
        <w:jc w:val="both"/>
        <w:rPr>
          <w:rFonts w:ascii="Calibri" w:eastAsia="Calibri" w:hAnsi="Calibri" w:cs="Calibri"/>
          <w:sz w:val="22"/>
          <w:szCs w:val="22"/>
        </w:rPr>
      </w:pPr>
      <w:r>
        <w:rPr>
          <w:rFonts w:ascii="Calibri" w:eastAsia="Calibri" w:hAnsi="Calibri" w:cs="Calibri"/>
          <w:sz w:val="22"/>
          <w:szCs w:val="22"/>
        </w:rPr>
        <w:t xml:space="preserve">Detracción del 10% del importe de facturación del mes de la imposición de la penalidad </w:t>
      </w:r>
    </w:p>
    <w:p w:rsidR="00847F50" w:rsidRDefault="00847F50">
      <w:pPr>
        <w:ind w:hanging="2"/>
        <w:jc w:val="both"/>
        <w:rPr>
          <w:rFonts w:ascii="Calibri" w:eastAsia="Calibri" w:hAnsi="Calibri" w:cs="Calibri"/>
          <w:sz w:val="22"/>
          <w:szCs w:val="22"/>
        </w:rPr>
      </w:pPr>
    </w:p>
    <w:p w:rsidR="00847F50" w:rsidRDefault="00CB634D">
      <w:pPr>
        <w:numPr>
          <w:ilvl w:val="0"/>
          <w:numId w:val="13"/>
        </w:numPr>
        <w:ind w:left="0" w:hanging="2"/>
        <w:jc w:val="both"/>
        <w:rPr>
          <w:rFonts w:ascii="Calibri" w:eastAsia="Calibri" w:hAnsi="Calibri" w:cs="Calibri"/>
          <w:sz w:val="22"/>
          <w:szCs w:val="22"/>
        </w:rPr>
      </w:pPr>
      <w:r>
        <w:rPr>
          <w:rFonts w:ascii="Calibri" w:eastAsia="Calibri" w:hAnsi="Calibri" w:cs="Calibri"/>
          <w:sz w:val="22"/>
          <w:szCs w:val="22"/>
        </w:rPr>
        <w:lastRenderedPageBreak/>
        <w:t>Detracción del 25% del  importe de facturación del mes de la imposición de la penalidad, en la segunda reiteración.</w:t>
      </w:r>
    </w:p>
    <w:p w:rsidR="00847F50" w:rsidRDefault="00847F50">
      <w:pPr>
        <w:ind w:hanging="2"/>
        <w:jc w:val="both"/>
        <w:rPr>
          <w:rFonts w:ascii="Calibri" w:eastAsia="Calibri" w:hAnsi="Calibri" w:cs="Calibri"/>
          <w:sz w:val="22"/>
          <w:szCs w:val="22"/>
        </w:rPr>
      </w:pPr>
    </w:p>
    <w:p w:rsidR="00847F50" w:rsidRDefault="00CB634D">
      <w:pPr>
        <w:numPr>
          <w:ilvl w:val="0"/>
          <w:numId w:val="13"/>
        </w:numPr>
        <w:ind w:left="0" w:hanging="2"/>
        <w:jc w:val="both"/>
        <w:rPr>
          <w:rFonts w:ascii="Calibri" w:eastAsia="Calibri" w:hAnsi="Calibri" w:cs="Calibri"/>
          <w:sz w:val="22"/>
          <w:szCs w:val="22"/>
        </w:rPr>
      </w:pPr>
      <w:r>
        <w:rPr>
          <w:rFonts w:ascii="Calibri" w:eastAsia="Calibri" w:hAnsi="Calibri" w:cs="Calibri"/>
          <w:sz w:val="22"/>
          <w:szCs w:val="22"/>
        </w:rPr>
        <w:t>Detracción del 50% del importe de facturación del mes de la imposición de la penalidad  o rescisión del contrato, en la tercera o sucesivas reiteraciones.</w:t>
      </w:r>
    </w:p>
    <w:p w:rsidR="00847F50" w:rsidRDefault="00847F50">
      <w:pPr>
        <w:ind w:hanging="2"/>
        <w:jc w:val="both"/>
        <w:rPr>
          <w:rFonts w:ascii="Calibri" w:eastAsia="Calibri" w:hAnsi="Calibri" w:cs="Calibri"/>
          <w:sz w:val="22"/>
          <w:szCs w:val="22"/>
        </w:rPr>
      </w:pPr>
    </w:p>
    <w:p w:rsidR="00847F50" w:rsidRDefault="00CB634D">
      <w:pPr>
        <w:numPr>
          <w:ilvl w:val="0"/>
          <w:numId w:val="2"/>
        </w:numPr>
        <w:spacing w:after="120"/>
        <w:ind w:left="0" w:hanging="2"/>
        <w:jc w:val="both"/>
        <w:rPr>
          <w:rFonts w:ascii="Calibri" w:eastAsia="Calibri" w:hAnsi="Calibri" w:cs="Calibri"/>
          <w:sz w:val="22"/>
          <w:szCs w:val="22"/>
        </w:rPr>
      </w:pPr>
      <w:r>
        <w:rPr>
          <w:rFonts w:ascii="Calibri" w:eastAsia="Calibri" w:hAnsi="Calibri" w:cs="Calibri"/>
          <w:sz w:val="22"/>
          <w:szCs w:val="22"/>
        </w:rPr>
        <w:t>Que la empresa adjudicataria no facilite informes o documentos que la Mutua considere necesarios para la prestación del servicio, para las labores de control y evaluación de la actividad que la adjudicataria realice para la Mutua  o documentos cuya entrega a la Mutua esté obligada la empresa adjudicataria. La penalidad consistirá en la detracción del 50% del importe equivalente a la facturación del mes de la imposición de la penalidad o en la resolución del contrato.</w:t>
      </w:r>
    </w:p>
    <w:p w:rsidR="00847F50" w:rsidRDefault="00CB634D">
      <w:pPr>
        <w:spacing w:after="120"/>
        <w:ind w:hanging="2"/>
        <w:jc w:val="both"/>
        <w:rPr>
          <w:rFonts w:ascii="Calibri" w:eastAsia="Calibri" w:hAnsi="Calibri" w:cs="Calibri"/>
          <w:sz w:val="22"/>
          <w:szCs w:val="22"/>
        </w:rPr>
      </w:pPr>
      <w:r>
        <w:rPr>
          <w:rFonts w:ascii="Calibri" w:eastAsia="Calibri" w:hAnsi="Calibri" w:cs="Calibri"/>
          <w:sz w:val="22"/>
          <w:szCs w:val="22"/>
        </w:rPr>
        <w:t>●</w:t>
      </w:r>
      <w:r>
        <w:rPr>
          <w:rFonts w:ascii="Calibri" w:eastAsia="Calibri" w:hAnsi="Calibri" w:cs="Calibri"/>
          <w:sz w:val="14"/>
          <w:szCs w:val="14"/>
        </w:rPr>
        <w:t xml:space="preserve">        </w:t>
      </w:r>
      <w:r>
        <w:rPr>
          <w:rFonts w:ascii="Calibri" w:eastAsia="Calibri" w:hAnsi="Calibri" w:cs="Calibri"/>
          <w:sz w:val="22"/>
          <w:szCs w:val="22"/>
        </w:rPr>
        <w:t xml:space="preserve">Por deficiencias reiteradas en la facturación (en más de tres facturas), incumpliendo lo establecido en los pliegos. Se aplicará una penalización económica de 300 euros. Dicha penalización será detraída de la factura correspondiente al mes de la imposición de la sanción. </w:t>
      </w:r>
    </w:p>
    <w:p w:rsidR="00847F50" w:rsidRDefault="00847F50">
      <w:pPr>
        <w:ind w:hanging="2"/>
        <w:jc w:val="both"/>
        <w:rPr>
          <w:rFonts w:ascii="Calibri" w:eastAsia="Calibri" w:hAnsi="Calibri" w:cs="Calibri"/>
          <w:sz w:val="22"/>
          <w:szCs w:val="22"/>
        </w:rPr>
      </w:pPr>
    </w:p>
    <w:p w:rsidR="00847F50" w:rsidRDefault="00CB634D">
      <w:pPr>
        <w:ind w:hanging="2"/>
        <w:jc w:val="both"/>
        <w:rPr>
          <w:rFonts w:ascii="Calibri" w:eastAsia="Calibri" w:hAnsi="Calibri" w:cs="Calibri"/>
          <w:sz w:val="22"/>
          <w:szCs w:val="22"/>
        </w:rPr>
      </w:pPr>
      <w:r>
        <w:rPr>
          <w:rFonts w:ascii="Calibri" w:eastAsia="Calibri" w:hAnsi="Calibri" w:cs="Calibri"/>
          <w:sz w:val="22"/>
          <w:szCs w:val="22"/>
        </w:rPr>
        <w:t>El importe de las penalizaciones podrá ser fraccionado en diversas mensualidades para no afectar al funcionamiento de la adjudicataria.</w:t>
      </w:r>
    </w:p>
    <w:p w:rsidR="00847F50" w:rsidRDefault="00847F50">
      <w:pPr>
        <w:ind w:hanging="2"/>
        <w:rPr>
          <w:rFonts w:ascii="Calibri" w:eastAsia="Calibri" w:hAnsi="Calibri" w:cs="Calibri"/>
          <w:sz w:val="22"/>
          <w:szCs w:val="22"/>
        </w:rPr>
      </w:pPr>
    </w:p>
    <w:p w:rsidR="00847F50" w:rsidRDefault="00CB634D">
      <w:pPr>
        <w:spacing w:after="120"/>
        <w:ind w:hanging="2"/>
        <w:jc w:val="both"/>
        <w:rPr>
          <w:rFonts w:ascii="Calibri" w:eastAsia="Calibri" w:hAnsi="Calibri" w:cs="Calibri"/>
          <w:sz w:val="22"/>
          <w:szCs w:val="22"/>
        </w:rPr>
      </w:pPr>
      <w:r>
        <w:rPr>
          <w:rFonts w:ascii="Calibri" w:eastAsia="Calibri" w:hAnsi="Calibri" w:cs="Calibri"/>
          <w:sz w:val="22"/>
          <w:szCs w:val="22"/>
        </w:rPr>
        <w:t>La imposición de penalizaciones no impide a ASEPEYO el exigir al adjudicatario el cumplimiento de sus obligaciones contractuales ni la indemnización de daños y perjuicios a que ASEPEYO pudiera tener derecho. En cualquier caso, y conforme con lo señalado en el artículo 192 de la Ley de Contratos del Sector Público, la cuantía total de las penalidades apuntadas con anterioridad, no podrá ser superior al 10% del precio del contrato ni el total de las mismas superar el 50% del precio del contrato.</w:t>
      </w:r>
    </w:p>
    <w:p w:rsidR="00847F50" w:rsidRDefault="00847F50">
      <w:pPr>
        <w:spacing w:after="120"/>
        <w:ind w:hanging="2"/>
        <w:jc w:val="both"/>
        <w:rPr>
          <w:rFonts w:ascii="Calibri" w:eastAsia="Calibri" w:hAnsi="Calibri" w:cs="Calibri"/>
          <w:sz w:val="22"/>
          <w:szCs w:val="22"/>
        </w:rPr>
      </w:pPr>
    </w:p>
    <w:p w:rsidR="00847F50" w:rsidRDefault="00847F50">
      <w:pPr>
        <w:ind w:hanging="2"/>
        <w:rPr>
          <w:rFonts w:ascii="Calibri" w:eastAsia="Calibri" w:hAnsi="Calibri" w:cs="Calibri"/>
          <w:sz w:val="18"/>
          <w:szCs w:val="18"/>
        </w:rPr>
      </w:pPr>
    </w:p>
    <w:p w:rsidR="00847F50" w:rsidRDefault="00847F50">
      <w:pPr>
        <w:ind w:hanging="2"/>
        <w:rPr>
          <w:rFonts w:ascii="Calibri" w:eastAsia="Calibri" w:hAnsi="Calibri" w:cs="Calibri"/>
          <w:sz w:val="18"/>
          <w:szCs w:val="18"/>
        </w:rPr>
      </w:pPr>
    </w:p>
    <w:p w:rsidR="00847F50" w:rsidRDefault="00847F50">
      <w:pPr>
        <w:ind w:hanging="2"/>
        <w:rPr>
          <w:rFonts w:ascii="Calibri" w:eastAsia="Calibri" w:hAnsi="Calibri" w:cs="Calibri"/>
          <w:sz w:val="18"/>
          <w:szCs w:val="18"/>
        </w:rPr>
      </w:pPr>
    </w:p>
    <w:p w:rsidR="00847F50" w:rsidRDefault="00847F50">
      <w:pPr>
        <w:ind w:hanging="2"/>
        <w:rPr>
          <w:rFonts w:ascii="Calibri" w:eastAsia="Calibri" w:hAnsi="Calibri" w:cs="Calibri"/>
          <w:sz w:val="18"/>
          <w:szCs w:val="18"/>
        </w:rPr>
      </w:pPr>
    </w:p>
    <w:p w:rsidR="00847F50" w:rsidRDefault="00847F50">
      <w:pPr>
        <w:ind w:hanging="2"/>
        <w:rPr>
          <w:rFonts w:ascii="Calibri" w:eastAsia="Calibri" w:hAnsi="Calibri" w:cs="Calibri"/>
          <w:sz w:val="18"/>
          <w:szCs w:val="18"/>
        </w:rPr>
      </w:pPr>
    </w:p>
    <w:p w:rsidR="00847F50" w:rsidRDefault="00847F50">
      <w:pPr>
        <w:ind w:hanging="2"/>
        <w:rPr>
          <w:rFonts w:ascii="Calibri" w:eastAsia="Calibri" w:hAnsi="Calibri" w:cs="Calibri"/>
          <w:sz w:val="18"/>
          <w:szCs w:val="18"/>
        </w:rPr>
      </w:pPr>
    </w:p>
    <w:p w:rsidR="00847F50" w:rsidRDefault="00847F50">
      <w:pPr>
        <w:ind w:hanging="2"/>
        <w:rPr>
          <w:rFonts w:ascii="Calibri" w:eastAsia="Calibri" w:hAnsi="Calibri" w:cs="Calibri"/>
          <w:sz w:val="18"/>
          <w:szCs w:val="18"/>
        </w:rPr>
      </w:pPr>
    </w:p>
    <w:p w:rsidR="00847F50" w:rsidRDefault="00847F50">
      <w:pPr>
        <w:ind w:hanging="2"/>
        <w:rPr>
          <w:rFonts w:ascii="Calibri" w:eastAsia="Calibri" w:hAnsi="Calibri" w:cs="Calibri"/>
          <w:sz w:val="18"/>
          <w:szCs w:val="18"/>
        </w:rPr>
      </w:pPr>
    </w:p>
    <w:p w:rsidR="00847F50" w:rsidRDefault="00847F50">
      <w:pPr>
        <w:ind w:hanging="2"/>
        <w:rPr>
          <w:rFonts w:ascii="Calibri" w:eastAsia="Calibri" w:hAnsi="Calibri" w:cs="Calibri"/>
          <w:sz w:val="18"/>
          <w:szCs w:val="18"/>
        </w:rPr>
      </w:pPr>
    </w:p>
    <w:p w:rsidR="00847F50" w:rsidRDefault="00847F50">
      <w:pPr>
        <w:ind w:hanging="2"/>
        <w:rPr>
          <w:rFonts w:ascii="Calibri" w:eastAsia="Calibri" w:hAnsi="Calibri" w:cs="Calibri"/>
          <w:sz w:val="18"/>
          <w:szCs w:val="18"/>
        </w:rPr>
      </w:pPr>
    </w:p>
    <w:p w:rsidR="00847F50" w:rsidRDefault="00847F50">
      <w:pPr>
        <w:ind w:hanging="2"/>
        <w:rPr>
          <w:rFonts w:ascii="Calibri" w:eastAsia="Calibri" w:hAnsi="Calibri" w:cs="Calibri"/>
          <w:sz w:val="18"/>
          <w:szCs w:val="18"/>
        </w:rPr>
      </w:pPr>
    </w:p>
    <w:p w:rsidR="00847F50" w:rsidRDefault="00847F50">
      <w:pPr>
        <w:ind w:hanging="2"/>
        <w:rPr>
          <w:rFonts w:ascii="Calibri" w:eastAsia="Calibri" w:hAnsi="Calibri" w:cs="Calibri"/>
          <w:sz w:val="18"/>
          <w:szCs w:val="18"/>
        </w:rPr>
      </w:pPr>
    </w:p>
    <w:p w:rsidR="00847F50" w:rsidRDefault="00847F50">
      <w:pPr>
        <w:ind w:hanging="2"/>
        <w:rPr>
          <w:rFonts w:ascii="Calibri" w:eastAsia="Calibri" w:hAnsi="Calibri" w:cs="Calibri"/>
          <w:sz w:val="18"/>
          <w:szCs w:val="18"/>
        </w:rPr>
      </w:pPr>
    </w:p>
    <w:p w:rsidR="00847F50" w:rsidRDefault="00847F50">
      <w:pPr>
        <w:ind w:hanging="2"/>
        <w:rPr>
          <w:rFonts w:ascii="Calibri" w:eastAsia="Calibri" w:hAnsi="Calibri" w:cs="Calibri"/>
          <w:sz w:val="18"/>
          <w:szCs w:val="18"/>
        </w:rPr>
      </w:pPr>
    </w:p>
    <w:p w:rsidR="00847F50" w:rsidRDefault="00847F50">
      <w:pPr>
        <w:ind w:hanging="2"/>
        <w:rPr>
          <w:rFonts w:ascii="Calibri" w:eastAsia="Calibri" w:hAnsi="Calibri" w:cs="Calibri"/>
          <w:sz w:val="18"/>
          <w:szCs w:val="18"/>
        </w:rPr>
      </w:pPr>
    </w:p>
    <w:p w:rsidR="00847F50" w:rsidRDefault="00847F50">
      <w:pPr>
        <w:ind w:hanging="2"/>
        <w:rPr>
          <w:rFonts w:ascii="Calibri" w:eastAsia="Calibri" w:hAnsi="Calibri" w:cs="Calibri"/>
          <w:sz w:val="18"/>
          <w:szCs w:val="18"/>
        </w:rPr>
      </w:pPr>
    </w:p>
    <w:p w:rsidR="00847F50" w:rsidRDefault="00847F50">
      <w:pPr>
        <w:ind w:hanging="2"/>
        <w:rPr>
          <w:rFonts w:ascii="Calibri" w:eastAsia="Calibri" w:hAnsi="Calibri" w:cs="Calibri"/>
          <w:sz w:val="18"/>
          <w:szCs w:val="18"/>
        </w:rPr>
      </w:pPr>
    </w:p>
    <w:p w:rsidR="00847F50" w:rsidRDefault="00847F50">
      <w:pPr>
        <w:ind w:hanging="2"/>
        <w:rPr>
          <w:rFonts w:ascii="Calibri" w:eastAsia="Calibri" w:hAnsi="Calibri" w:cs="Calibri"/>
          <w:sz w:val="18"/>
          <w:szCs w:val="18"/>
        </w:rPr>
      </w:pPr>
    </w:p>
    <w:p w:rsidR="00847F50" w:rsidRDefault="00847F50">
      <w:pPr>
        <w:ind w:hanging="2"/>
        <w:rPr>
          <w:rFonts w:ascii="Calibri" w:eastAsia="Calibri" w:hAnsi="Calibri" w:cs="Calibri"/>
          <w:sz w:val="18"/>
          <w:szCs w:val="18"/>
        </w:rPr>
      </w:pPr>
    </w:p>
    <w:p w:rsidR="00847F50" w:rsidRDefault="00847F50">
      <w:pPr>
        <w:ind w:hanging="2"/>
        <w:rPr>
          <w:rFonts w:ascii="Calibri" w:eastAsia="Calibri" w:hAnsi="Calibri" w:cs="Calibri"/>
          <w:sz w:val="18"/>
          <w:szCs w:val="18"/>
        </w:rPr>
      </w:pPr>
    </w:p>
    <w:p w:rsidR="00847F50" w:rsidRDefault="00847F50">
      <w:pPr>
        <w:ind w:hanging="2"/>
        <w:rPr>
          <w:rFonts w:ascii="Calibri" w:eastAsia="Calibri" w:hAnsi="Calibri" w:cs="Calibri"/>
          <w:sz w:val="18"/>
          <w:szCs w:val="18"/>
        </w:rPr>
      </w:pPr>
    </w:p>
    <w:p w:rsidR="00847F50" w:rsidRDefault="00CB634D">
      <w:pPr>
        <w:rPr>
          <w:rFonts w:ascii="Calibri" w:eastAsia="Calibri" w:hAnsi="Calibri" w:cs="Calibri"/>
          <w:sz w:val="18"/>
          <w:szCs w:val="18"/>
        </w:rPr>
      </w:pPr>
      <w:r>
        <w:br w:type="page"/>
      </w:r>
    </w:p>
    <w:p w:rsidR="00847F50" w:rsidRDefault="00847F50">
      <w:pPr>
        <w:ind w:hanging="2"/>
        <w:rPr>
          <w:rFonts w:ascii="Calibri" w:eastAsia="Calibri" w:hAnsi="Calibri" w:cs="Calibri"/>
          <w:sz w:val="18"/>
          <w:szCs w:val="18"/>
        </w:rPr>
      </w:pPr>
      <w:bookmarkStart w:id="11" w:name="bookmark=id.3whwml4" w:colFirst="0" w:colLast="0"/>
      <w:bookmarkEnd w:id="11"/>
    </w:p>
    <w:tbl>
      <w:tblPr>
        <w:tblStyle w:val="affffffffffffffffffffff"/>
        <w:tblW w:w="10319" w:type="dxa"/>
        <w:tblInd w:w="-515" w:type="dxa"/>
        <w:tblLayout w:type="fixed"/>
        <w:tblLook w:val="0000" w:firstRow="0" w:lastRow="0" w:firstColumn="0" w:lastColumn="0" w:noHBand="0" w:noVBand="0"/>
      </w:tblPr>
      <w:tblGrid>
        <w:gridCol w:w="10319"/>
      </w:tblGrid>
      <w:tr w:rsidR="00847F50">
        <w:trPr>
          <w:trHeight w:val="464"/>
        </w:trPr>
        <w:tc>
          <w:tcPr>
            <w:tcW w:w="10319" w:type="dxa"/>
            <w:shd w:val="clear" w:color="auto" w:fill="00B0F0"/>
          </w:tcPr>
          <w:p w:rsidR="00847F50" w:rsidRDefault="00CB634D">
            <w:pPr>
              <w:pBdr>
                <w:top w:val="nil"/>
                <w:left w:val="nil"/>
                <w:bottom w:val="nil"/>
                <w:right w:val="nil"/>
                <w:between w:val="nil"/>
              </w:pBdr>
              <w:ind w:hanging="2"/>
              <w:jc w:val="both"/>
              <w:rPr>
                <w:rFonts w:ascii="Calibri" w:eastAsia="Calibri" w:hAnsi="Calibri" w:cs="Calibri"/>
                <w:color w:val="FFFFFF"/>
                <w:sz w:val="24"/>
                <w:szCs w:val="24"/>
              </w:rPr>
            </w:pPr>
            <w:r>
              <w:rPr>
                <w:rFonts w:ascii="Calibri" w:eastAsia="Calibri" w:hAnsi="Calibri" w:cs="Calibri"/>
                <w:b/>
                <w:color w:val="FFFFFF"/>
                <w:sz w:val="24"/>
                <w:szCs w:val="24"/>
              </w:rPr>
              <w:t xml:space="preserve">Anexo IX.- Modificaciones contractuales previstas  </w:t>
            </w:r>
          </w:p>
        </w:tc>
      </w:tr>
    </w:tbl>
    <w:p w:rsidR="00847F50" w:rsidRDefault="00847F50">
      <w:pPr>
        <w:pBdr>
          <w:top w:val="nil"/>
          <w:left w:val="nil"/>
          <w:bottom w:val="nil"/>
          <w:right w:val="nil"/>
          <w:between w:val="nil"/>
        </w:pBdr>
        <w:ind w:hanging="2"/>
        <w:jc w:val="both"/>
        <w:rPr>
          <w:rFonts w:ascii="Calibri" w:eastAsia="Calibri" w:hAnsi="Calibri" w:cs="Calibri"/>
          <w:color w:val="000080"/>
          <w:sz w:val="22"/>
          <w:szCs w:val="22"/>
        </w:rPr>
      </w:pPr>
    </w:p>
    <w:p w:rsidR="00847F50" w:rsidRDefault="00847F50">
      <w:pPr>
        <w:pBdr>
          <w:top w:val="nil"/>
          <w:left w:val="nil"/>
          <w:bottom w:val="nil"/>
          <w:right w:val="nil"/>
          <w:between w:val="nil"/>
        </w:pBdr>
        <w:ind w:hanging="2"/>
        <w:jc w:val="both"/>
        <w:rPr>
          <w:rFonts w:ascii="Calibri" w:eastAsia="Calibri" w:hAnsi="Calibri" w:cs="Calibri"/>
          <w:color w:val="000000"/>
        </w:rPr>
      </w:pPr>
    </w:p>
    <w:p w:rsidR="00847F50" w:rsidRDefault="00847F50">
      <w:pPr>
        <w:ind w:hanging="2"/>
        <w:rPr>
          <w:rFonts w:ascii="Calibri" w:eastAsia="Calibri" w:hAnsi="Calibri" w:cs="Calibri"/>
          <w:sz w:val="18"/>
          <w:szCs w:val="18"/>
        </w:rPr>
      </w:pPr>
    </w:p>
    <w:p w:rsidR="00847F50" w:rsidRDefault="00CB634D">
      <w:pPr>
        <w:ind w:hanging="2"/>
        <w:rPr>
          <w:rFonts w:ascii="Calibri" w:eastAsia="Calibri" w:hAnsi="Calibri" w:cs="Calibri"/>
          <w:sz w:val="18"/>
          <w:szCs w:val="18"/>
        </w:rPr>
      </w:pPr>
      <w:r>
        <w:rPr>
          <w:rFonts w:ascii="Calibri" w:eastAsia="Calibri" w:hAnsi="Calibri" w:cs="Calibri"/>
          <w:b/>
          <w:sz w:val="18"/>
          <w:szCs w:val="18"/>
        </w:rPr>
        <w:t xml:space="preserve">1. Causas generales. </w:t>
      </w:r>
    </w:p>
    <w:p w:rsidR="00847F50" w:rsidRDefault="00847F50">
      <w:pPr>
        <w:ind w:hanging="2"/>
        <w:jc w:val="both"/>
        <w:rPr>
          <w:rFonts w:ascii="Calibri" w:eastAsia="Calibri" w:hAnsi="Calibri" w:cs="Calibri"/>
          <w:sz w:val="18"/>
          <w:szCs w:val="18"/>
        </w:rPr>
      </w:pPr>
    </w:p>
    <w:p w:rsidR="00847F50" w:rsidRDefault="00CB634D">
      <w:pPr>
        <w:ind w:hanging="2"/>
        <w:jc w:val="both"/>
        <w:rPr>
          <w:rFonts w:ascii="Calibri" w:eastAsia="Calibri" w:hAnsi="Calibri" w:cs="Calibri"/>
          <w:sz w:val="18"/>
          <w:szCs w:val="18"/>
        </w:rPr>
      </w:pPr>
      <w:r>
        <w:rPr>
          <w:rFonts w:ascii="Calibri" w:eastAsia="Calibri" w:hAnsi="Calibri" w:cs="Calibri"/>
          <w:sz w:val="18"/>
          <w:szCs w:val="18"/>
        </w:rPr>
        <w:t>a) En los casos de fusión de empresas en los que participe la sociedad contratista, el contrato continuará vigente con la entidad absorbente o con la resultante de la fusión, que quedará subrogada en todos los derechos y obligaciones dimanantes del mismo.</w:t>
      </w:r>
    </w:p>
    <w:p w:rsidR="00847F50" w:rsidRDefault="00847F50">
      <w:pPr>
        <w:ind w:hanging="2"/>
        <w:jc w:val="both"/>
        <w:rPr>
          <w:rFonts w:ascii="Calibri" w:eastAsia="Calibri" w:hAnsi="Calibri" w:cs="Calibri"/>
          <w:sz w:val="18"/>
          <w:szCs w:val="18"/>
        </w:rPr>
      </w:pPr>
    </w:p>
    <w:p w:rsidR="00847F50" w:rsidRDefault="00CB634D">
      <w:pPr>
        <w:ind w:hanging="2"/>
        <w:jc w:val="both"/>
        <w:rPr>
          <w:rFonts w:ascii="Calibri" w:eastAsia="Calibri" w:hAnsi="Calibri" w:cs="Calibri"/>
          <w:sz w:val="18"/>
          <w:szCs w:val="18"/>
        </w:rPr>
      </w:pPr>
      <w:r>
        <w:rPr>
          <w:rFonts w:ascii="Calibri" w:eastAsia="Calibri" w:hAnsi="Calibri" w:cs="Calibri"/>
          <w:sz w:val="18"/>
          <w:szCs w:val="18"/>
        </w:rPr>
        <w:t xml:space="preserve">b) Igualmente, en los supuestos de escisión, aportación o transmisión de empresas o ramas de actividad de las mismas, el contrato continuará con la entidad resultante o beneficiaria, que quedará subrogada en los derechos y obligaciones dimanantes del mismo, siempre que tenga la solvencia exigida al acordarse la adjudicación o que las diversas sociedades beneficiarias de las mencionadas operaciones y, en caso de subsistir, la sociedad de la que provengan el patrimonio, empresas o ramas segregadas, se responsabilicen solidariamente con aquélla de la ejecución del contrato. Si no pudiese producirse la subrogación por no reunir la entidad a la que se atribuya el contrato las condiciones de solvencia necesarias se </w:t>
      </w:r>
      <w:proofErr w:type="gramStart"/>
      <w:r>
        <w:rPr>
          <w:rFonts w:ascii="Calibri" w:eastAsia="Calibri" w:hAnsi="Calibri" w:cs="Calibri"/>
          <w:sz w:val="18"/>
          <w:szCs w:val="18"/>
        </w:rPr>
        <w:t>resolverá</w:t>
      </w:r>
      <w:proofErr w:type="gramEnd"/>
      <w:r>
        <w:rPr>
          <w:rFonts w:ascii="Calibri" w:eastAsia="Calibri" w:hAnsi="Calibri" w:cs="Calibri"/>
          <w:sz w:val="18"/>
          <w:szCs w:val="18"/>
        </w:rPr>
        <w:t xml:space="preserve"> el contrato, considerándose a todos los efectos como un supuesto de resolución por culpa del adjudicatario.</w:t>
      </w:r>
    </w:p>
    <w:p w:rsidR="00847F50" w:rsidRDefault="00847F50">
      <w:pPr>
        <w:ind w:hanging="2"/>
        <w:jc w:val="both"/>
        <w:rPr>
          <w:rFonts w:ascii="Calibri" w:eastAsia="Calibri" w:hAnsi="Calibri" w:cs="Calibri"/>
          <w:sz w:val="18"/>
          <w:szCs w:val="18"/>
        </w:rPr>
      </w:pPr>
    </w:p>
    <w:p w:rsidR="00847F50" w:rsidRDefault="00CB634D">
      <w:pPr>
        <w:ind w:hanging="2"/>
        <w:jc w:val="both"/>
        <w:rPr>
          <w:rFonts w:ascii="Calibri" w:eastAsia="Calibri" w:hAnsi="Calibri" w:cs="Calibri"/>
          <w:sz w:val="18"/>
          <w:szCs w:val="18"/>
        </w:rPr>
      </w:pPr>
      <w:r>
        <w:rPr>
          <w:rFonts w:ascii="Calibri" w:eastAsia="Calibri" w:hAnsi="Calibri" w:cs="Calibri"/>
          <w:b/>
          <w:sz w:val="18"/>
          <w:szCs w:val="18"/>
        </w:rPr>
        <w:t>2.- Otras modificaciones previstas</w:t>
      </w:r>
    </w:p>
    <w:p w:rsidR="00847F50" w:rsidRDefault="00847F50">
      <w:pPr>
        <w:ind w:hanging="2"/>
        <w:jc w:val="both"/>
        <w:rPr>
          <w:rFonts w:ascii="Calibri" w:eastAsia="Calibri" w:hAnsi="Calibri" w:cs="Calibri"/>
          <w:sz w:val="18"/>
          <w:szCs w:val="18"/>
        </w:rPr>
      </w:pPr>
    </w:p>
    <w:p w:rsidR="00847F50" w:rsidRDefault="00CB634D">
      <w:pPr>
        <w:ind w:hanging="2"/>
        <w:jc w:val="both"/>
        <w:rPr>
          <w:rFonts w:ascii="Calibri" w:eastAsia="Calibri" w:hAnsi="Calibri" w:cs="Calibri"/>
          <w:sz w:val="18"/>
          <w:szCs w:val="18"/>
        </w:rPr>
      </w:pPr>
      <w:r>
        <w:rPr>
          <w:rFonts w:ascii="Calibri" w:eastAsia="Calibri" w:hAnsi="Calibri" w:cs="Calibri"/>
          <w:sz w:val="18"/>
          <w:szCs w:val="18"/>
        </w:rPr>
        <w:t>a) Podrá modificarse el precio y ampliarse el objeto del contrato en los casos de fusión, acuerdos de cooperación, contratos de adhesión, de la Mutua contratante con otras Mutuas Colaboradoras con la Seguridad Social, en función de lo establecido por el Ministerio de Trabajo  Migraciones y  Seguridad Social, sin perjuicio de los documentos contractuales que pueda suscribir con otras Mutuas, siempre y cuando dicha modificación no exceda, en más o en menos, el 20 % del precio de adjudicación del contrato; en el caso de modificaciones sucesivas, el conjunto de ellas no podrá superar este límite</w:t>
      </w:r>
    </w:p>
    <w:p w:rsidR="00847F50" w:rsidRDefault="00847F50">
      <w:pPr>
        <w:ind w:hanging="2"/>
        <w:jc w:val="both"/>
        <w:rPr>
          <w:rFonts w:ascii="Calibri" w:eastAsia="Calibri" w:hAnsi="Calibri" w:cs="Calibri"/>
          <w:sz w:val="18"/>
          <w:szCs w:val="18"/>
        </w:rPr>
      </w:pPr>
    </w:p>
    <w:p w:rsidR="00847F50" w:rsidRDefault="00CB634D">
      <w:pPr>
        <w:ind w:hanging="2"/>
        <w:jc w:val="both"/>
        <w:rPr>
          <w:rFonts w:ascii="Calibri" w:eastAsia="Calibri" w:hAnsi="Calibri" w:cs="Calibri"/>
          <w:sz w:val="18"/>
          <w:szCs w:val="18"/>
        </w:rPr>
      </w:pPr>
      <w:r>
        <w:rPr>
          <w:rFonts w:ascii="Calibri" w:eastAsia="Calibri" w:hAnsi="Calibri" w:cs="Calibri"/>
          <w:sz w:val="18"/>
          <w:szCs w:val="18"/>
        </w:rPr>
        <w:t>b) Podrá modificarse el precio y ampliarse o reducirse el objeto del contrato en los casos de apertura o cierre de los centros asistenciales de la Mutua, siempre y cuando dicha modificación no exceda, en más o en menos, el 20 % del precio de adjudicación del contrato; en el caso de modificaciones sucesivas, el conjunto de ellas no podrá superar este límite.</w:t>
      </w:r>
    </w:p>
    <w:p w:rsidR="00847F50" w:rsidRDefault="00847F50">
      <w:pPr>
        <w:ind w:hanging="2"/>
        <w:jc w:val="both"/>
        <w:rPr>
          <w:rFonts w:ascii="Calibri" w:eastAsia="Calibri" w:hAnsi="Calibri" w:cs="Calibri"/>
          <w:sz w:val="18"/>
          <w:szCs w:val="18"/>
        </w:rPr>
      </w:pPr>
    </w:p>
    <w:p w:rsidR="00847F50" w:rsidRDefault="00CB634D">
      <w:pPr>
        <w:ind w:hanging="2"/>
        <w:jc w:val="both"/>
        <w:rPr>
          <w:rFonts w:ascii="Calibri" w:eastAsia="Calibri" w:hAnsi="Calibri" w:cs="Calibri"/>
          <w:sz w:val="18"/>
          <w:szCs w:val="18"/>
        </w:rPr>
      </w:pPr>
      <w:r>
        <w:rPr>
          <w:rFonts w:ascii="Calibri" w:eastAsia="Calibri" w:hAnsi="Calibri" w:cs="Calibri"/>
          <w:sz w:val="18"/>
          <w:szCs w:val="18"/>
        </w:rPr>
        <w:t>c)</w:t>
      </w:r>
      <w:r>
        <w:rPr>
          <w:rFonts w:ascii="Calibri" w:eastAsia="Calibri" w:hAnsi="Calibri" w:cs="Calibri"/>
          <w:b/>
          <w:sz w:val="18"/>
          <w:szCs w:val="18"/>
        </w:rPr>
        <w:t xml:space="preserve"> </w:t>
      </w:r>
      <w:r>
        <w:rPr>
          <w:rFonts w:ascii="Calibri" w:eastAsia="Calibri" w:hAnsi="Calibri" w:cs="Calibri"/>
          <w:sz w:val="18"/>
          <w:szCs w:val="18"/>
        </w:rPr>
        <w:t>Podrá modificarse el contrato  en el supuesto de que  surjan nuevas necesidades asistenciales  no previstas inicialmente siempre que la adjudicataria esté habilitada para atenderlas y disponga de los medios  materiales y personales necesarios.</w:t>
      </w:r>
      <w:r>
        <w:rPr>
          <w:rFonts w:ascii="Calibri" w:eastAsia="Calibri" w:hAnsi="Calibri" w:cs="Calibri"/>
          <w:b/>
          <w:sz w:val="18"/>
          <w:szCs w:val="18"/>
        </w:rPr>
        <w:t xml:space="preserve"> </w:t>
      </w:r>
    </w:p>
    <w:p w:rsidR="00847F50" w:rsidRDefault="00847F50">
      <w:pPr>
        <w:ind w:hanging="2"/>
        <w:jc w:val="both"/>
        <w:rPr>
          <w:rFonts w:ascii="Calibri" w:eastAsia="Calibri" w:hAnsi="Calibri" w:cs="Calibri"/>
          <w:sz w:val="18"/>
          <w:szCs w:val="18"/>
        </w:rPr>
      </w:pPr>
    </w:p>
    <w:p w:rsidR="00847F50" w:rsidRDefault="00CB634D">
      <w:pPr>
        <w:ind w:hanging="2"/>
        <w:jc w:val="both"/>
        <w:rPr>
          <w:rFonts w:ascii="Calibri" w:eastAsia="Calibri" w:hAnsi="Calibri" w:cs="Calibri"/>
          <w:sz w:val="18"/>
          <w:szCs w:val="18"/>
        </w:rPr>
      </w:pPr>
      <w:r>
        <w:rPr>
          <w:rFonts w:ascii="Calibri" w:eastAsia="Calibri" w:hAnsi="Calibri" w:cs="Calibri"/>
          <w:sz w:val="18"/>
          <w:szCs w:val="18"/>
        </w:rPr>
        <w:t>d</w:t>
      </w:r>
      <w:r>
        <w:rPr>
          <w:rFonts w:ascii="Calibri" w:eastAsia="Calibri" w:hAnsi="Calibri" w:cs="Calibri"/>
          <w:b/>
          <w:sz w:val="18"/>
          <w:szCs w:val="18"/>
        </w:rPr>
        <w:t xml:space="preserve">) </w:t>
      </w:r>
      <w:r>
        <w:rPr>
          <w:rFonts w:ascii="Calibri" w:eastAsia="Calibri" w:hAnsi="Calibri" w:cs="Calibri"/>
          <w:sz w:val="18"/>
          <w:szCs w:val="18"/>
        </w:rPr>
        <w:t xml:space="preserve">Podrá modificarse el contrato en el supuesto  de que  resulte necesario,, desde el punto de vista sanitario, aplicar una técnica/prueba/tratamiento médico no incluido en el objeto del contrato  bien porque se trate de una novedad  bien porque  se precise  para una  correcta y adecuada  prestación de la asistencia sanitaria a dispensar a los trabajadores beneficiarios de la mutua . </w:t>
      </w:r>
    </w:p>
    <w:p w:rsidR="00847F50" w:rsidRDefault="00847F50">
      <w:pPr>
        <w:ind w:hanging="2"/>
        <w:jc w:val="both"/>
        <w:rPr>
          <w:rFonts w:ascii="Calibri" w:eastAsia="Calibri" w:hAnsi="Calibri" w:cs="Calibri"/>
          <w:sz w:val="18"/>
          <w:szCs w:val="18"/>
        </w:rPr>
      </w:pPr>
    </w:p>
    <w:p w:rsidR="00847F50" w:rsidRDefault="00CB634D">
      <w:pPr>
        <w:ind w:hanging="2"/>
        <w:jc w:val="both"/>
        <w:rPr>
          <w:rFonts w:ascii="Calibri" w:eastAsia="Calibri" w:hAnsi="Calibri" w:cs="Calibri"/>
          <w:sz w:val="18"/>
          <w:szCs w:val="18"/>
        </w:rPr>
      </w:pPr>
      <w:r>
        <w:rPr>
          <w:rFonts w:ascii="Calibri" w:eastAsia="Calibri" w:hAnsi="Calibri" w:cs="Calibri"/>
          <w:sz w:val="18"/>
          <w:szCs w:val="18"/>
        </w:rPr>
        <w:t xml:space="preserve">e) Podrá modificarse el contrato si las necesidades reales de los servicios  objeto de contrato fueran superiores a las estimadas inicialmente.  </w:t>
      </w:r>
    </w:p>
    <w:p w:rsidR="00847F50" w:rsidRDefault="00847F50">
      <w:pPr>
        <w:ind w:hanging="2"/>
        <w:rPr>
          <w:rFonts w:ascii="Calibri" w:eastAsia="Calibri" w:hAnsi="Calibri" w:cs="Calibri"/>
          <w:sz w:val="18"/>
          <w:szCs w:val="18"/>
        </w:rPr>
      </w:pPr>
    </w:p>
    <w:p w:rsidR="00847F50" w:rsidRDefault="00847F50">
      <w:pPr>
        <w:ind w:hanging="2"/>
        <w:rPr>
          <w:rFonts w:ascii="Calibri" w:eastAsia="Calibri" w:hAnsi="Calibri" w:cs="Calibri"/>
          <w:sz w:val="18"/>
          <w:szCs w:val="18"/>
        </w:rPr>
      </w:pPr>
    </w:p>
    <w:p w:rsidR="00847F50" w:rsidRDefault="00847F50">
      <w:pPr>
        <w:ind w:hanging="2"/>
        <w:rPr>
          <w:rFonts w:ascii="Calibri" w:eastAsia="Calibri" w:hAnsi="Calibri" w:cs="Calibri"/>
          <w:sz w:val="18"/>
          <w:szCs w:val="18"/>
        </w:rPr>
      </w:pPr>
    </w:p>
    <w:p w:rsidR="00847F50" w:rsidRDefault="00847F50">
      <w:pPr>
        <w:ind w:hanging="2"/>
        <w:rPr>
          <w:rFonts w:ascii="Calibri" w:eastAsia="Calibri" w:hAnsi="Calibri" w:cs="Calibri"/>
          <w:sz w:val="18"/>
          <w:szCs w:val="18"/>
        </w:rPr>
      </w:pPr>
    </w:p>
    <w:p w:rsidR="00847F50" w:rsidRDefault="00847F50">
      <w:pPr>
        <w:ind w:hanging="2"/>
        <w:rPr>
          <w:rFonts w:ascii="Calibri" w:eastAsia="Calibri" w:hAnsi="Calibri" w:cs="Calibri"/>
          <w:sz w:val="18"/>
          <w:szCs w:val="18"/>
        </w:rPr>
      </w:pPr>
    </w:p>
    <w:p w:rsidR="00847F50" w:rsidRDefault="00847F50">
      <w:pPr>
        <w:ind w:hanging="2"/>
        <w:rPr>
          <w:rFonts w:ascii="Calibri" w:eastAsia="Calibri" w:hAnsi="Calibri" w:cs="Calibri"/>
          <w:sz w:val="18"/>
          <w:szCs w:val="18"/>
        </w:rPr>
      </w:pPr>
    </w:p>
    <w:p w:rsidR="00847F50" w:rsidRDefault="00847F50">
      <w:pPr>
        <w:ind w:hanging="2"/>
        <w:rPr>
          <w:rFonts w:ascii="Calibri" w:eastAsia="Calibri" w:hAnsi="Calibri" w:cs="Calibri"/>
          <w:sz w:val="18"/>
          <w:szCs w:val="18"/>
        </w:rPr>
      </w:pPr>
    </w:p>
    <w:p w:rsidR="00847F50" w:rsidRDefault="00847F50">
      <w:pPr>
        <w:ind w:hanging="2"/>
        <w:rPr>
          <w:rFonts w:ascii="Calibri" w:eastAsia="Calibri" w:hAnsi="Calibri" w:cs="Calibri"/>
          <w:sz w:val="18"/>
          <w:szCs w:val="18"/>
        </w:rPr>
      </w:pPr>
    </w:p>
    <w:p w:rsidR="00847F50" w:rsidRDefault="00847F50">
      <w:pPr>
        <w:ind w:hanging="2"/>
        <w:rPr>
          <w:rFonts w:ascii="Calibri" w:eastAsia="Calibri" w:hAnsi="Calibri" w:cs="Calibri"/>
          <w:sz w:val="18"/>
          <w:szCs w:val="18"/>
        </w:rPr>
      </w:pPr>
    </w:p>
    <w:p w:rsidR="00847F50" w:rsidRDefault="00847F50">
      <w:pPr>
        <w:ind w:hanging="2"/>
        <w:rPr>
          <w:rFonts w:ascii="Calibri" w:eastAsia="Calibri" w:hAnsi="Calibri" w:cs="Calibri"/>
          <w:sz w:val="18"/>
          <w:szCs w:val="18"/>
        </w:rPr>
      </w:pPr>
    </w:p>
    <w:p w:rsidR="00847F50" w:rsidRDefault="00847F50">
      <w:pPr>
        <w:ind w:hanging="2"/>
        <w:rPr>
          <w:rFonts w:ascii="Calibri" w:eastAsia="Calibri" w:hAnsi="Calibri" w:cs="Calibri"/>
          <w:sz w:val="18"/>
          <w:szCs w:val="18"/>
        </w:rPr>
      </w:pPr>
    </w:p>
    <w:p w:rsidR="00847F50" w:rsidRDefault="00CB634D">
      <w:pPr>
        <w:ind w:hanging="2"/>
        <w:rPr>
          <w:rFonts w:ascii="Calibri" w:eastAsia="Calibri" w:hAnsi="Calibri" w:cs="Calibri"/>
          <w:sz w:val="18"/>
          <w:szCs w:val="18"/>
        </w:rPr>
      </w:pPr>
      <w:r>
        <w:rPr>
          <w:rFonts w:ascii="Calibri" w:eastAsia="Calibri" w:hAnsi="Calibri" w:cs="Calibri"/>
          <w:b/>
          <w:sz w:val="18"/>
          <w:szCs w:val="18"/>
        </w:rPr>
        <w:t>NOTA IMPORTANTE: En ningún caso la suma de las modificaciones totales previstas puede superar 20% del precio inicial del contrato o del máximo legal permitido en cada momento</w:t>
      </w:r>
    </w:p>
    <w:p w:rsidR="00847F50" w:rsidRDefault="00847F50">
      <w:pPr>
        <w:ind w:hanging="2"/>
        <w:rPr>
          <w:rFonts w:ascii="Calibri" w:eastAsia="Calibri" w:hAnsi="Calibri" w:cs="Calibri"/>
          <w:sz w:val="18"/>
          <w:szCs w:val="18"/>
        </w:rPr>
      </w:pPr>
    </w:p>
    <w:p w:rsidR="00D91A2A" w:rsidRDefault="00D91A2A">
      <w:pPr>
        <w:rPr>
          <w:rFonts w:ascii="Calibri" w:eastAsia="Calibri" w:hAnsi="Calibri" w:cs="Calibri"/>
          <w:sz w:val="18"/>
          <w:szCs w:val="18"/>
        </w:rPr>
      </w:pPr>
      <w:r>
        <w:rPr>
          <w:rFonts w:ascii="Calibri" w:eastAsia="Calibri" w:hAnsi="Calibri" w:cs="Calibri"/>
          <w:sz w:val="18"/>
          <w:szCs w:val="18"/>
        </w:rPr>
        <w:br w:type="page"/>
      </w:r>
    </w:p>
    <w:p w:rsidR="00847F50" w:rsidRDefault="00847F50">
      <w:pPr>
        <w:ind w:hanging="2"/>
        <w:rPr>
          <w:rFonts w:ascii="Calibri" w:eastAsia="Calibri" w:hAnsi="Calibri" w:cs="Calibri"/>
          <w:sz w:val="18"/>
          <w:szCs w:val="18"/>
        </w:rPr>
      </w:pPr>
    </w:p>
    <w:p w:rsidR="00847F50" w:rsidRDefault="00847F50">
      <w:pPr>
        <w:ind w:hanging="2"/>
        <w:rPr>
          <w:rFonts w:ascii="Calibri" w:eastAsia="Calibri" w:hAnsi="Calibri" w:cs="Calibri"/>
          <w:sz w:val="18"/>
          <w:szCs w:val="18"/>
        </w:rPr>
      </w:pPr>
      <w:bookmarkStart w:id="12" w:name="bookmark=id.2bn6wsx" w:colFirst="0" w:colLast="0"/>
      <w:bookmarkEnd w:id="12"/>
    </w:p>
    <w:tbl>
      <w:tblPr>
        <w:tblStyle w:val="affffffffffffffffffffff1"/>
        <w:tblW w:w="10269" w:type="dxa"/>
        <w:tblInd w:w="-515" w:type="dxa"/>
        <w:tblLayout w:type="fixed"/>
        <w:tblLook w:val="0000" w:firstRow="0" w:lastRow="0" w:firstColumn="0" w:lastColumn="0" w:noHBand="0" w:noVBand="0"/>
      </w:tblPr>
      <w:tblGrid>
        <w:gridCol w:w="10269"/>
      </w:tblGrid>
      <w:tr w:rsidR="00847F50">
        <w:trPr>
          <w:trHeight w:val="438"/>
        </w:trPr>
        <w:tc>
          <w:tcPr>
            <w:tcW w:w="10269" w:type="dxa"/>
            <w:shd w:val="clear" w:color="auto" w:fill="00B0F0"/>
          </w:tcPr>
          <w:p w:rsidR="00847F50" w:rsidRDefault="00CB634D">
            <w:pPr>
              <w:pBdr>
                <w:top w:val="nil"/>
                <w:left w:val="nil"/>
                <w:bottom w:val="nil"/>
                <w:right w:val="nil"/>
                <w:between w:val="nil"/>
              </w:pBdr>
              <w:ind w:hanging="2"/>
              <w:jc w:val="both"/>
              <w:rPr>
                <w:rFonts w:ascii="Calibri" w:eastAsia="Calibri" w:hAnsi="Calibri" w:cs="Calibri"/>
                <w:color w:val="FFFFFF"/>
                <w:sz w:val="24"/>
                <w:szCs w:val="24"/>
              </w:rPr>
            </w:pPr>
            <w:r>
              <w:rPr>
                <w:rFonts w:ascii="Calibri" w:eastAsia="Calibri" w:hAnsi="Calibri" w:cs="Calibri"/>
                <w:b/>
                <w:color w:val="FFFFFF"/>
                <w:sz w:val="24"/>
                <w:szCs w:val="24"/>
              </w:rPr>
              <w:t xml:space="preserve">Anexo X.- Cláusulas específicas de resolución contractual.   </w:t>
            </w:r>
          </w:p>
        </w:tc>
      </w:tr>
    </w:tbl>
    <w:p w:rsidR="00847F50" w:rsidRDefault="00847F50">
      <w:pPr>
        <w:pBdr>
          <w:top w:val="nil"/>
          <w:left w:val="nil"/>
          <w:bottom w:val="nil"/>
          <w:right w:val="nil"/>
          <w:between w:val="nil"/>
        </w:pBdr>
        <w:ind w:hanging="2"/>
        <w:jc w:val="both"/>
        <w:rPr>
          <w:rFonts w:ascii="Calibri" w:eastAsia="Calibri" w:hAnsi="Calibri" w:cs="Calibri"/>
          <w:color w:val="000080"/>
          <w:sz w:val="22"/>
          <w:szCs w:val="22"/>
        </w:rPr>
      </w:pPr>
    </w:p>
    <w:p w:rsidR="00847F50" w:rsidRDefault="00847F50">
      <w:pPr>
        <w:pBdr>
          <w:top w:val="nil"/>
          <w:left w:val="nil"/>
          <w:bottom w:val="nil"/>
          <w:right w:val="nil"/>
          <w:between w:val="nil"/>
        </w:pBdr>
        <w:ind w:hanging="2"/>
        <w:jc w:val="both"/>
        <w:rPr>
          <w:rFonts w:ascii="Calibri" w:eastAsia="Calibri" w:hAnsi="Calibri" w:cs="Calibri"/>
          <w:color w:val="000000"/>
        </w:rPr>
      </w:pPr>
    </w:p>
    <w:p w:rsidR="00847F50" w:rsidRDefault="00CB634D">
      <w:pPr>
        <w:pBdr>
          <w:top w:val="nil"/>
          <w:left w:val="nil"/>
          <w:bottom w:val="nil"/>
          <w:right w:val="nil"/>
          <w:between w:val="nil"/>
        </w:pBdr>
        <w:ind w:hanging="2"/>
        <w:jc w:val="both"/>
        <w:rPr>
          <w:rFonts w:ascii="Calibri" w:eastAsia="Calibri" w:hAnsi="Calibri" w:cs="Calibri"/>
          <w:color w:val="000000"/>
        </w:rPr>
      </w:pPr>
      <w:r>
        <w:rPr>
          <w:rFonts w:ascii="Calibri" w:eastAsia="Calibri" w:hAnsi="Calibri" w:cs="Calibri"/>
          <w:color w:val="000000"/>
        </w:rPr>
        <w:t>Las previstas en la cláusula 27 del pliego de cláusulas administrativas particulares.</w:t>
      </w:r>
    </w:p>
    <w:p w:rsidR="00847F50" w:rsidRDefault="00847F50">
      <w:pPr>
        <w:pBdr>
          <w:top w:val="nil"/>
          <w:left w:val="nil"/>
          <w:bottom w:val="nil"/>
          <w:right w:val="nil"/>
          <w:between w:val="nil"/>
        </w:pBdr>
        <w:ind w:hanging="2"/>
        <w:jc w:val="both"/>
        <w:rPr>
          <w:rFonts w:ascii="Calibri" w:eastAsia="Calibri" w:hAnsi="Calibri" w:cs="Calibri"/>
          <w:color w:val="000000"/>
          <w:sz w:val="18"/>
          <w:szCs w:val="18"/>
        </w:rPr>
      </w:pPr>
    </w:p>
    <w:p w:rsidR="00847F50" w:rsidRDefault="00847F50">
      <w:pPr>
        <w:ind w:hanging="2"/>
        <w:rPr>
          <w:rFonts w:ascii="Calibri" w:eastAsia="Calibri" w:hAnsi="Calibri" w:cs="Calibri"/>
          <w:sz w:val="22"/>
          <w:szCs w:val="22"/>
        </w:rPr>
      </w:pPr>
    </w:p>
    <w:p w:rsidR="00847F50" w:rsidRDefault="00847F50">
      <w:pPr>
        <w:pBdr>
          <w:top w:val="nil"/>
          <w:left w:val="nil"/>
          <w:bottom w:val="nil"/>
          <w:right w:val="nil"/>
          <w:between w:val="nil"/>
        </w:pBdr>
        <w:ind w:hanging="2"/>
        <w:jc w:val="both"/>
        <w:rPr>
          <w:rFonts w:ascii="Calibri" w:eastAsia="Calibri" w:hAnsi="Calibri" w:cs="Calibri"/>
          <w:color w:val="000000"/>
          <w:sz w:val="18"/>
          <w:szCs w:val="18"/>
        </w:rPr>
      </w:pPr>
    </w:p>
    <w:p w:rsidR="00847F50" w:rsidRDefault="00847F50">
      <w:pPr>
        <w:pBdr>
          <w:top w:val="nil"/>
          <w:left w:val="nil"/>
          <w:bottom w:val="nil"/>
          <w:right w:val="nil"/>
          <w:between w:val="nil"/>
        </w:pBdr>
        <w:ind w:hanging="2"/>
        <w:jc w:val="both"/>
        <w:rPr>
          <w:rFonts w:ascii="Calibri" w:eastAsia="Calibri" w:hAnsi="Calibri" w:cs="Calibri"/>
          <w:color w:val="000000"/>
          <w:sz w:val="18"/>
          <w:szCs w:val="18"/>
        </w:rPr>
      </w:pPr>
    </w:p>
    <w:p w:rsidR="00847F50" w:rsidRDefault="00847F50">
      <w:pPr>
        <w:pBdr>
          <w:top w:val="nil"/>
          <w:left w:val="nil"/>
          <w:bottom w:val="nil"/>
          <w:right w:val="nil"/>
          <w:between w:val="nil"/>
        </w:pBdr>
        <w:ind w:hanging="2"/>
        <w:jc w:val="both"/>
        <w:rPr>
          <w:rFonts w:ascii="Calibri" w:eastAsia="Calibri" w:hAnsi="Calibri" w:cs="Calibri"/>
          <w:color w:val="000000"/>
          <w:sz w:val="18"/>
          <w:szCs w:val="18"/>
        </w:rPr>
      </w:pPr>
    </w:p>
    <w:p w:rsidR="00847F50" w:rsidRDefault="00847F50">
      <w:pPr>
        <w:pBdr>
          <w:top w:val="nil"/>
          <w:left w:val="nil"/>
          <w:bottom w:val="nil"/>
          <w:right w:val="nil"/>
          <w:between w:val="nil"/>
        </w:pBdr>
        <w:ind w:hanging="2"/>
        <w:jc w:val="both"/>
        <w:rPr>
          <w:rFonts w:ascii="Calibri" w:eastAsia="Calibri" w:hAnsi="Calibri" w:cs="Calibri"/>
          <w:color w:val="000000"/>
          <w:sz w:val="18"/>
          <w:szCs w:val="18"/>
        </w:rPr>
      </w:pPr>
    </w:p>
    <w:p w:rsidR="00847F50" w:rsidRDefault="00847F50">
      <w:pPr>
        <w:pBdr>
          <w:top w:val="nil"/>
          <w:left w:val="nil"/>
          <w:bottom w:val="nil"/>
          <w:right w:val="nil"/>
          <w:between w:val="nil"/>
        </w:pBdr>
        <w:ind w:hanging="2"/>
        <w:jc w:val="both"/>
        <w:rPr>
          <w:rFonts w:ascii="Calibri" w:eastAsia="Calibri" w:hAnsi="Calibri" w:cs="Calibri"/>
          <w:color w:val="000000"/>
          <w:sz w:val="18"/>
          <w:szCs w:val="18"/>
        </w:rPr>
      </w:pPr>
    </w:p>
    <w:p w:rsidR="00847F50" w:rsidRDefault="00847F50">
      <w:pPr>
        <w:pBdr>
          <w:top w:val="nil"/>
          <w:left w:val="nil"/>
          <w:bottom w:val="nil"/>
          <w:right w:val="nil"/>
          <w:between w:val="nil"/>
        </w:pBdr>
        <w:ind w:hanging="2"/>
        <w:jc w:val="both"/>
        <w:rPr>
          <w:rFonts w:ascii="Calibri" w:eastAsia="Calibri" w:hAnsi="Calibri" w:cs="Calibri"/>
          <w:color w:val="000000"/>
          <w:sz w:val="18"/>
          <w:szCs w:val="18"/>
        </w:rPr>
      </w:pPr>
    </w:p>
    <w:p w:rsidR="00847F50" w:rsidRDefault="00847F50">
      <w:pPr>
        <w:pBdr>
          <w:top w:val="nil"/>
          <w:left w:val="nil"/>
          <w:bottom w:val="nil"/>
          <w:right w:val="nil"/>
          <w:between w:val="nil"/>
        </w:pBdr>
        <w:ind w:hanging="2"/>
        <w:jc w:val="both"/>
        <w:rPr>
          <w:rFonts w:ascii="Calibri" w:eastAsia="Calibri" w:hAnsi="Calibri" w:cs="Calibri"/>
          <w:color w:val="000000"/>
          <w:sz w:val="18"/>
          <w:szCs w:val="18"/>
        </w:rPr>
      </w:pPr>
    </w:p>
    <w:p w:rsidR="00847F50" w:rsidRDefault="00847F50">
      <w:pPr>
        <w:pBdr>
          <w:top w:val="nil"/>
          <w:left w:val="nil"/>
          <w:bottom w:val="nil"/>
          <w:right w:val="nil"/>
          <w:between w:val="nil"/>
        </w:pBdr>
        <w:ind w:hanging="2"/>
        <w:jc w:val="both"/>
        <w:rPr>
          <w:rFonts w:ascii="Calibri" w:eastAsia="Calibri" w:hAnsi="Calibri" w:cs="Calibri"/>
          <w:color w:val="000000"/>
          <w:sz w:val="18"/>
          <w:szCs w:val="18"/>
        </w:rPr>
      </w:pPr>
    </w:p>
    <w:p w:rsidR="00847F50" w:rsidRDefault="00847F50">
      <w:pPr>
        <w:pBdr>
          <w:top w:val="nil"/>
          <w:left w:val="nil"/>
          <w:bottom w:val="nil"/>
          <w:right w:val="nil"/>
          <w:between w:val="nil"/>
        </w:pBdr>
        <w:ind w:hanging="2"/>
        <w:jc w:val="both"/>
        <w:rPr>
          <w:rFonts w:ascii="Calibri" w:eastAsia="Calibri" w:hAnsi="Calibri" w:cs="Calibri"/>
          <w:color w:val="000000"/>
          <w:sz w:val="18"/>
          <w:szCs w:val="18"/>
        </w:rPr>
      </w:pPr>
    </w:p>
    <w:p w:rsidR="00847F50" w:rsidRDefault="00847F50">
      <w:pPr>
        <w:pBdr>
          <w:top w:val="nil"/>
          <w:left w:val="nil"/>
          <w:bottom w:val="nil"/>
          <w:right w:val="nil"/>
          <w:between w:val="nil"/>
        </w:pBdr>
        <w:ind w:hanging="2"/>
        <w:jc w:val="both"/>
        <w:rPr>
          <w:rFonts w:ascii="Calibri" w:eastAsia="Calibri" w:hAnsi="Calibri" w:cs="Calibri"/>
          <w:color w:val="000000"/>
          <w:sz w:val="18"/>
          <w:szCs w:val="18"/>
        </w:rPr>
      </w:pPr>
    </w:p>
    <w:p w:rsidR="00847F50" w:rsidRDefault="00847F50">
      <w:pPr>
        <w:pBdr>
          <w:top w:val="nil"/>
          <w:left w:val="nil"/>
          <w:bottom w:val="nil"/>
          <w:right w:val="nil"/>
          <w:between w:val="nil"/>
        </w:pBdr>
        <w:ind w:hanging="2"/>
        <w:jc w:val="both"/>
        <w:rPr>
          <w:rFonts w:ascii="Calibri" w:eastAsia="Calibri" w:hAnsi="Calibri" w:cs="Calibri"/>
          <w:color w:val="000000"/>
          <w:sz w:val="18"/>
          <w:szCs w:val="18"/>
        </w:rPr>
      </w:pPr>
    </w:p>
    <w:p w:rsidR="00847F50" w:rsidRDefault="00847F50">
      <w:pPr>
        <w:pBdr>
          <w:top w:val="nil"/>
          <w:left w:val="nil"/>
          <w:bottom w:val="nil"/>
          <w:right w:val="nil"/>
          <w:between w:val="nil"/>
        </w:pBdr>
        <w:ind w:hanging="2"/>
        <w:jc w:val="both"/>
        <w:rPr>
          <w:rFonts w:ascii="Calibri" w:eastAsia="Calibri" w:hAnsi="Calibri" w:cs="Calibri"/>
          <w:color w:val="000000"/>
          <w:sz w:val="18"/>
          <w:szCs w:val="18"/>
        </w:rPr>
      </w:pPr>
    </w:p>
    <w:p w:rsidR="00847F50" w:rsidRDefault="00847F50">
      <w:pPr>
        <w:pBdr>
          <w:top w:val="nil"/>
          <w:left w:val="nil"/>
          <w:bottom w:val="nil"/>
          <w:right w:val="nil"/>
          <w:between w:val="nil"/>
        </w:pBdr>
        <w:ind w:hanging="2"/>
        <w:jc w:val="both"/>
        <w:rPr>
          <w:rFonts w:ascii="Calibri" w:eastAsia="Calibri" w:hAnsi="Calibri" w:cs="Calibri"/>
          <w:color w:val="000000"/>
          <w:sz w:val="18"/>
          <w:szCs w:val="18"/>
        </w:rPr>
      </w:pPr>
    </w:p>
    <w:p w:rsidR="00847F50" w:rsidRDefault="00847F50">
      <w:pPr>
        <w:pBdr>
          <w:top w:val="nil"/>
          <w:left w:val="nil"/>
          <w:bottom w:val="nil"/>
          <w:right w:val="nil"/>
          <w:between w:val="nil"/>
        </w:pBdr>
        <w:ind w:hanging="2"/>
        <w:jc w:val="both"/>
        <w:rPr>
          <w:rFonts w:ascii="Calibri" w:eastAsia="Calibri" w:hAnsi="Calibri" w:cs="Calibri"/>
          <w:color w:val="000000"/>
          <w:sz w:val="18"/>
          <w:szCs w:val="18"/>
        </w:rPr>
      </w:pPr>
    </w:p>
    <w:p w:rsidR="00847F50" w:rsidRDefault="00847F50">
      <w:pPr>
        <w:pBdr>
          <w:top w:val="nil"/>
          <w:left w:val="nil"/>
          <w:bottom w:val="nil"/>
          <w:right w:val="nil"/>
          <w:between w:val="nil"/>
        </w:pBdr>
        <w:ind w:hanging="2"/>
        <w:jc w:val="both"/>
        <w:rPr>
          <w:rFonts w:ascii="Calibri" w:eastAsia="Calibri" w:hAnsi="Calibri" w:cs="Calibri"/>
          <w:color w:val="000000"/>
          <w:sz w:val="18"/>
          <w:szCs w:val="18"/>
        </w:rPr>
      </w:pPr>
    </w:p>
    <w:p w:rsidR="00847F50" w:rsidRDefault="00847F50">
      <w:pPr>
        <w:pBdr>
          <w:top w:val="nil"/>
          <w:left w:val="nil"/>
          <w:bottom w:val="nil"/>
          <w:right w:val="nil"/>
          <w:between w:val="nil"/>
        </w:pBdr>
        <w:ind w:hanging="2"/>
        <w:jc w:val="both"/>
        <w:rPr>
          <w:rFonts w:ascii="Calibri" w:eastAsia="Calibri" w:hAnsi="Calibri" w:cs="Calibri"/>
          <w:color w:val="000000"/>
          <w:sz w:val="18"/>
          <w:szCs w:val="18"/>
        </w:rPr>
      </w:pPr>
    </w:p>
    <w:p w:rsidR="00847F50" w:rsidRDefault="00847F50">
      <w:pPr>
        <w:pBdr>
          <w:top w:val="nil"/>
          <w:left w:val="nil"/>
          <w:bottom w:val="nil"/>
          <w:right w:val="nil"/>
          <w:between w:val="nil"/>
        </w:pBdr>
        <w:ind w:hanging="2"/>
        <w:jc w:val="both"/>
        <w:rPr>
          <w:rFonts w:ascii="Calibri" w:eastAsia="Calibri" w:hAnsi="Calibri" w:cs="Calibri"/>
          <w:color w:val="000000"/>
          <w:sz w:val="18"/>
          <w:szCs w:val="18"/>
        </w:rPr>
      </w:pPr>
    </w:p>
    <w:p w:rsidR="00847F50" w:rsidRDefault="00CB634D">
      <w:pPr>
        <w:pBdr>
          <w:top w:val="nil"/>
          <w:left w:val="nil"/>
          <w:bottom w:val="nil"/>
          <w:right w:val="nil"/>
          <w:between w:val="nil"/>
        </w:pBdr>
        <w:ind w:hanging="2"/>
        <w:jc w:val="both"/>
        <w:rPr>
          <w:rFonts w:ascii="Calibri" w:eastAsia="Calibri" w:hAnsi="Calibri" w:cs="Calibri"/>
          <w:color w:val="000000"/>
          <w:sz w:val="18"/>
          <w:szCs w:val="18"/>
        </w:rPr>
      </w:pPr>
      <w:r>
        <w:rPr>
          <w:rFonts w:ascii="Calibri" w:eastAsia="Calibri" w:hAnsi="Calibri" w:cs="Calibri"/>
          <w:b/>
          <w:color w:val="000000"/>
          <w:sz w:val="18"/>
          <w:szCs w:val="18"/>
        </w:rPr>
        <w:tab/>
      </w:r>
    </w:p>
    <w:p w:rsidR="00847F50" w:rsidRDefault="00847F50">
      <w:pPr>
        <w:pBdr>
          <w:top w:val="nil"/>
          <w:left w:val="nil"/>
          <w:bottom w:val="nil"/>
          <w:right w:val="nil"/>
          <w:between w:val="nil"/>
        </w:pBdr>
        <w:ind w:hanging="2"/>
        <w:jc w:val="both"/>
        <w:rPr>
          <w:rFonts w:ascii="Calibri" w:eastAsia="Calibri" w:hAnsi="Calibri" w:cs="Calibri"/>
          <w:color w:val="000000"/>
          <w:sz w:val="18"/>
          <w:szCs w:val="18"/>
        </w:rPr>
      </w:pPr>
    </w:p>
    <w:p w:rsidR="00847F50" w:rsidRDefault="00847F50">
      <w:pPr>
        <w:pBdr>
          <w:top w:val="nil"/>
          <w:left w:val="nil"/>
          <w:bottom w:val="nil"/>
          <w:right w:val="nil"/>
          <w:between w:val="nil"/>
        </w:pBdr>
        <w:ind w:hanging="2"/>
        <w:jc w:val="both"/>
        <w:rPr>
          <w:rFonts w:ascii="Calibri" w:eastAsia="Calibri" w:hAnsi="Calibri" w:cs="Calibri"/>
          <w:color w:val="000000"/>
          <w:sz w:val="18"/>
          <w:szCs w:val="18"/>
        </w:rPr>
      </w:pPr>
    </w:p>
    <w:p w:rsidR="00847F50" w:rsidRDefault="00847F50">
      <w:pPr>
        <w:pBdr>
          <w:top w:val="nil"/>
          <w:left w:val="nil"/>
          <w:bottom w:val="nil"/>
          <w:right w:val="nil"/>
          <w:between w:val="nil"/>
        </w:pBdr>
        <w:ind w:hanging="2"/>
        <w:jc w:val="both"/>
        <w:rPr>
          <w:rFonts w:ascii="Calibri" w:eastAsia="Calibri" w:hAnsi="Calibri" w:cs="Calibri"/>
          <w:color w:val="000000"/>
          <w:sz w:val="18"/>
          <w:szCs w:val="18"/>
        </w:rPr>
      </w:pPr>
    </w:p>
    <w:p w:rsidR="00847F50" w:rsidRDefault="00847F50">
      <w:pPr>
        <w:pBdr>
          <w:top w:val="nil"/>
          <w:left w:val="nil"/>
          <w:bottom w:val="nil"/>
          <w:right w:val="nil"/>
          <w:between w:val="nil"/>
        </w:pBdr>
        <w:ind w:hanging="2"/>
        <w:jc w:val="both"/>
        <w:rPr>
          <w:rFonts w:ascii="Calibri" w:eastAsia="Calibri" w:hAnsi="Calibri" w:cs="Calibri"/>
          <w:color w:val="000000"/>
          <w:sz w:val="18"/>
          <w:szCs w:val="18"/>
        </w:rPr>
      </w:pPr>
    </w:p>
    <w:p w:rsidR="00847F50" w:rsidRDefault="00847F50">
      <w:pPr>
        <w:pBdr>
          <w:top w:val="nil"/>
          <w:left w:val="nil"/>
          <w:bottom w:val="nil"/>
          <w:right w:val="nil"/>
          <w:between w:val="nil"/>
        </w:pBdr>
        <w:ind w:hanging="2"/>
        <w:jc w:val="both"/>
        <w:rPr>
          <w:rFonts w:ascii="Calibri" w:eastAsia="Calibri" w:hAnsi="Calibri" w:cs="Calibri"/>
          <w:color w:val="000000"/>
          <w:sz w:val="18"/>
          <w:szCs w:val="18"/>
        </w:rPr>
      </w:pPr>
    </w:p>
    <w:p w:rsidR="00847F50" w:rsidRDefault="00847F50">
      <w:pPr>
        <w:pBdr>
          <w:top w:val="nil"/>
          <w:left w:val="nil"/>
          <w:bottom w:val="nil"/>
          <w:right w:val="nil"/>
          <w:between w:val="nil"/>
        </w:pBdr>
        <w:ind w:hanging="2"/>
        <w:jc w:val="both"/>
        <w:rPr>
          <w:rFonts w:ascii="Calibri" w:eastAsia="Calibri" w:hAnsi="Calibri" w:cs="Calibri"/>
          <w:color w:val="000000"/>
          <w:sz w:val="18"/>
          <w:szCs w:val="18"/>
        </w:rPr>
      </w:pPr>
    </w:p>
    <w:p w:rsidR="00847F50" w:rsidRDefault="00847F50">
      <w:pPr>
        <w:pBdr>
          <w:top w:val="nil"/>
          <w:left w:val="nil"/>
          <w:bottom w:val="nil"/>
          <w:right w:val="nil"/>
          <w:between w:val="nil"/>
        </w:pBdr>
        <w:ind w:hanging="2"/>
        <w:jc w:val="both"/>
        <w:rPr>
          <w:rFonts w:ascii="Calibri" w:eastAsia="Calibri" w:hAnsi="Calibri" w:cs="Calibri"/>
          <w:color w:val="000000"/>
          <w:sz w:val="18"/>
          <w:szCs w:val="18"/>
        </w:rPr>
      </w:pPr>
    </w:p>
    <w:p w:rsidR="00847F50" w:rsidRDefault="00847F50">
      <w:pPr>
        <w:pBdr>
          <w:top w:val="nil"/>
          <w:left w:val="nil"/>
          <w:bottom w:val="nil"/>
          <w:right w:val="nil"/>
          <w:between w:val="nil"/>
        </w:pBdr>
        <w:ind w:hanging="2"/>
        <w:jc w:val="both"/>
        <w:rPr>
          <w:rFonts w:ascii="Calibri" w:eastAsia="Calibri" w:hAnsi="Calibri" w:cs="Calibri"/>
          <w:color w:val="000000"/>
          <w:sz w:val="18"/>
          <w:szCs w:val="18"/>
        </w:rPr>
      </w:pPr>
    </w:p>
    <w:p w:rsidR="00847F50" w:rsidRDefault="00847F50">
      <w:pPr>
        <w:pBdr>
          <w:top w:val="nil"/>
          <w:left w:val="nil"/>
          <w:bottom w:val="nil"/>
          <w:right w:val="nil"/>
          <w:between w:val="nil"/>
        </w:pBdr>
        <w:ind w:hanging="2"/>
        <w:jc w:val="both"/>
        <w:rPr>
          <w:rFonts w:ascii="Calibri" w:eastAsia="Calibri" w:hAnsi="Calibri" w:cs="Calibri"/>
          <w:color w:val="000000"/>
          <w:sz w:val="18"/>
          <w:szCs w:val="18"/>
        </w:rPr>
      </w:pPr>
    </w:p>
    <w:p w:rsidR="00847F50" w:rsidRDefault="00847F50">
      <w:pPr>
        <w:pBdr>
          <w:top w:val="nil"/>
          <w:left w:val="nil"/>
          <w:bottom w:val="nil"/>
          <w:right w:val="nil"/>
          <w:between w:val="nil"/>
        </w:pBdr>
        <w:ind w:hanging="2"/>
        <w:jc w:val="both"/>
        <w:rPr>
          <w:rFonts w:ascii="Calibri" w:eastAsia="Calibri" w:hAnsi="Calibri" w:cs="Calibri"/>
          <w:color w:val="000000"/>
          <w:sz w:val="18"/>
          <w:szCs w:val="18"/>
        </w:rPr>
      </w:pPr>
    </w:p>
    <w:p w:rsidR="00847F50" w:rsidRDefault="00847F50">
      <w:pPr>
        <w:pBdr>
          <w:top w:val="nil"/>
          <w:left w:val="nil"/>
          <w:bottom w:val="nil"/>
          <w:right w:val="nil"/>
          <w:between w:val="nil"/>
        </w:pBdr>
        <w:ind w:hanging="2"/>
        <w:jc w:val="both"/>
        <w:rPr>
          <w:rFonts w:ascii="Calibri" w:eastAsia="Calibri" w:hAnsi="Calibri" w:cs="Calibri"/>
          <w:color w:val="000000"/>
          <w:sz w:val="18"/>
          <w:szCs w:val="18"/>
        </w:rPr>
      </w:pPr>
    </w:p>
    <w:p w:rsidR="00847F50" w:rsidRDefault="00847F50">
      <w:pPr>
        <w:pBdr>
          <w:top w:val="nil"/>
          <w:left w:val="nil"/>
          <w:bottom w:val="nil"/>
          <w:right w:val="nil"/>
          <w:between w:val="nil"/>
        </w:pBdr>
        <w:ind w:hanging="2"/>
        <w:jc w:val="both"/>
        <w:rPr>
          <w:rFonts w:ascii="Calibri" w:eastAsia="Calibri" w:hAnsi="Calibri" w:cs="Calibri"/>
          <w:color w:val="000000"/>
          <w:sz w:val="18"/>
          <w:szCs w:val="18"/>
        </w:rPr>
      </w:pPr>
    </w:p>
    <w:p w:rsidR="00847F50" w:rsidRDefault="00847F50">
      <w:pPr>
        <w:pBdr>
          <w:top w:val="nil"/>
          <w:left w:val="nil"/>
          <w:bottom w:val="nil"/>
          <w:right w:val="nil"/>
          <w:between w:val="nil"/>
        </w:pBdr>
        <w:ind w:hanging="2"/>
        <w:jc w:val="both"/>
        <w:rPr>
          <w:rFonts w:ascii="Calibri" w:eastAsia="Calibri" w:hAnsi="Calibri" w:cs="Calibri"/>
          <w:color w:val="000000"/>
          <w:sz w:val="18"/>
          <w:szCs w:val="18"/>
        </w:rPr>
      </w:pPr>
    </w:p>
    <w:p w:rsidR="00847F50" w:rsidRDefault="00847F50">
      <w:pPr>
        <w:pBdr>
          <w:top w:val="nil"/>
          <w:left w:val="nil"/>
          <w:bottom w:val="nil"/>
          <w:right w:val="nil"/>
          <w:between w:val="nil"/>
        </w:pBdr>
        <w:ind w:hanging="2"/>
        <w:jc w:val="both"/>
        <w:rPr>
          <w:rFonts w:ascii="Calibri" w:eastAsia="Calibri" w:hAnsi="Calibri" w:cs="Calibri"/>
          <w:color w:val="000000"/>
          <w:sz w:val="18"/>
          <w:szCs w:val="18"/>
        </w:rPr>
      </w:pPr>
    </w:p>
    <w:p w:rsidR="00847F50" w:rsidRDefault="00847F50">
      <w:pPr>
        <w:pBdr>
          <w:top w:val="nil"/>
          <w:left w:val="nil"/>
          <w:bottom w:val="nil"/>
          <w:right w:val="nil"/>
          <w:between w:val="nil"/>
        </w:pBdr>
        <w:ind w:hanging="2"/>
        <w:jc w:val="both"/>
        <w:rPr>
          <w:rFonts w:ascii="Calibri" w:eastAsia="Calibri" w:hAnsi="Calibri" w:cs="Calibri"/>
          <w:color w:val="000000"/>
          <w:sz w:val="18"/>
          <w:szCs w:val="18"/>
        </w:rPr>
      </w:pPr>
    </w:p>
    <w:p w:rsidR="00847F50" w:rsidRDefault="00847F50">
      <w:pPr>
        <w:pBdr>
          <w:top w:val="nil"/>
          <w:left w:val="nil"/>
          <w:bottom w:val="nil"/>
          <w:right w:val="nil"/>
          <w:between w:val="nil"/>
        </w:pBdr>
        <w:ind w:hanging="2"/>
        <w:jc w:val="both"/>
        <w:rPr>
          <w:rFonts w:ascii="Calibri" w:eastAsia="Calibri" w:hAnsi="Calibri" w:cs="Calibri"/>
          <w:color w:val="000000"/>
          <w:sz w:val="18"/>
          <w:szCs w:val="18"/>
        </w:rPr>
      </w:pPr>
    </w:p>
    <w:p w:rsidR="00847F50" w:rsidRDefault="00847F50">
      <w:pPr>
        <w:pBdr>
          <w:top w:val="nil"/>
          <w:left w:val="nil"/>
          <w:bottom w:val="nil"/>
          <w:right w:val="nil"/>
          <w:between w:val="nil"/>
        </w:pBdr>
        <w:ind w:hanging="2"/>
        <w:jc w:val="both"/>
        <w:rPr>
          <w:rFonts w:ascii="Calibri" w:eastAsia="Calibri" w:hAnsi="Calibri" w:cs="Calibri"/>
          <w:color w:val="000000"/>
          <w:sz w:val="18"/>
          <w:szCs w:val="18"/>
        </w:rPr>
      </w:pPr>
    </w:p>
    <w:p w:rsidR="00847F50" w:rsidRDefault="00847F50">
      <w:pPr>
        <w:pBdr>
          <w:top w:val="nil"/>
          <w:left w:val="nil"/>
          <w:bottom w:val="nil"/>
          <w:right w:val="nil"/>
          <w:between w:val="nil"/>
        </w:pBdr>
        <w:ind w:hanging="2"/>
        <w:jc w:val="both"/>
        <w:rPr>
          <w:rFonts w:ascii="Calibri" w:eastAsia="Calibri" w:hAnsi="Calibri" w:cs="Calibri"/>
          <w:color w:val="000000"/>
          <w:sz w:val="18"/>
          <w:szCs w:val="18"/>
        </w:rPr>
      </w:pPr>
    </w:p>
    <w:p w:rsidR="00847F50" w:rsidRDefault="00847F50">
      <w:pPr>
        <w:pBdr>
          <w:top w:val="nil"/>
          <w:left w:val="nil"/>
          <w:bottom w:val="nil"/>
          <w:right w:val="nil"/>
          <w:between w:val="nil"/>
        </w:pBdr>
        <w:ind w:hanging="2"/>
        <w:jc w:val="both"/>
        <w:rPr>
          <w:rFonts w:ascii="Calibri" w:eastAsia="Calibri" w:hAnsi="Calibri" w:cs="Calibri"/>
          <w:color w:val="000000"/>
          <w:sz w:val="18"/>
          <w:szCs w:val="18"/>
        </w:rPr>
      </w:pPr>
    </w:p>
    <w:p w:rsidR="00847F50" w:rsidRDefault="00847F50">
      <w:pPr>
        <w:pBdr>
          <w:top w:val="nil"/>
          <w:left w:val="nil"/>
          <w:bottom w:val="nil"/>
          <w:right w:val="nil"/>
          <w:between w:val="nil"/>
        </w:pBdr>
        <w:ind w:hanging="2"/>
        <w:jc w:val="both"/>
        <w:rPr>
          <w:rFonts w:ascii="Calibri" w:eastAsia="Calibri" w:hAnsi="Calibri" w:cs="Calibri"/>
          <w:color w:val="000000"/>
          <w:sz w:val="18"/>
          <w:szCs w:val="18"/>
        </w:rPr>
      </w:pPr>
    </w:p>
    <w:p w:rsidR="00847F50" w:rsidRDefault="00847F50">
      <w:pPr>
        <w:pBdr>
          <w:top w:val="nil"/>
          <w:left w:val="nil"/>
          <w:bottom w:val="nil"/>
          <w:right w:val="nil"/>
          <w:between w:val="nil"/>
        </w:pBdr>
        <w:ind w:hanging="2"/>
        <w:jc w:val="both"/>
        <w:rPr>
          <w:rFonts w:ascii="Calibri" w:eastAsia="Calibri" w:hAnsi="Calibri" w:cs="Calibri"/>
          <w:color w:val="000000"/>
          <w:sz w:val="18"/>
          <w:szCs w:val="18"/>
        </w:rPr>
      </w:pPr>
    </w:p>
    <w:p w:rsidR="00847F50" w:rsidRDefault="00847F50">
      <w:pPr>
        <w:pBdr>
          <w:top w:val="nil"/>
          <w:left w:val="nil"/>
          <w:bottom w:val="nil"/>
          <w:right w:val="nil"/>
          <w:between w:val="nil"/>
        </w:pBdr>
        <w:ind w:hanging="2"/>
        <w:jc w:val="both"/>
        <w:rPr>
          <w:rFonts w:ascii="Calibri" w:eastAsia="Calibri" w:hAnsi="Calibri" w:cs="Calibri"/>
          <w:color w:val="000000"/>
          <w:sz w:val="18"/>
          <w:szCs w:val="18"/>
        </w:rPr>
      </w:pPr>
    </w:p>
    <w:p w:rsidR="00847F50" w:rsidRDefault="00847F50">
      <w:pPr>
        <w:pBdr>
          <w:top w:val="nil"/>
          <w:left w:val="nil"/>
          <w:bottom w:val="nil"/>
          <w:right w:val="nil"/>
          <w:between w:val="nil"/>
        </w:pBdr>
        <w:ind w:hanging="2"/>
        <w:jc w:val="both"/>
        <w:rPr>
          <w:rFonts w:ascii="Calibri" w:eastAsia="Calibri" w:hAnsi="Calibri" w:cs="Calibri"/>
          <w:color w:val="000000"/>
          <w:sz w:val="18"/>
          <w:szCs w:val="18"/>
        </w:rPr>
      </w:pPr>
    </w:p>
    <w:p w:rsidR="00847F50" w:rsidRDefault="00847F50">
      <w:pPr>
        <w:pBdr>
          <w:top w:val="nil"/>
          <w:left w:val="nil"/>
          <w:bottom w:val="nil"/>
          <w:right w:val="nil"/>
          <w:between w:val="nil"/>
        </w:pBdr>
        <w:ind w:hanging="2"/>
        <w:jc w:val="both"/>
        <w:rPr>
          <w:rFonts w:ascii="Calibri" w:eastAsia="Calibri" w:hAnsi="Calibri" w:cs="Calibri"/>
          <w:color w:val="000000"/>
          <w:sz w:val="18"/>
          <w:szCs w:val="18"/>
        </w:rPr>
      </w:pPr>
    </w:p>
    <w:p w:rsidR="00847F50" w:rsidRDefault="00847F50">
      <w:pPr>
        <w:pBdr>
          <w:top w:val="nil"/>
          <w:left w:val="nil"/>
          <w:bottom w:val="nil"/>
          <w:right w:val="nil"/>
          <w:between w:val="nil"/>
        </w:pBdr>
        <w:ind w:hanging="2"/>
        <w:jc w:val="both"/>
        <w:rPr>
          <w:rFonts w:ascii="Calibri" w:eastAsia="Calibri" w:hAnsi="Calibri" w:cs="Calibri"/>
          <w:color w:val="000000"/>
          <w:sz w:val="18"/>
          <w:szCs w:val="18"/>
        </w:rPr>
      </w:pPr>
    </w:p>
    <w:p w:rsidR="00847F50" w:rsidRDefault="00847F50">
      <w:pPr>
        <w:pBdr>
          <w:top w:val="nil"/>
          <w:left w:val="nil"/>
          <w:bottom w:val="nil"/>
          <w:right w:val="nil"/>
          <w:between w:val="nil"/>
        </w:pBdr>
        <w:ind w:hanging="2"/>
        <w:jc w:val="both"/>
        <w:rPr>
          <w:rFonts w:ascii="Calibri" w:eastAsia="Calibri" w:hAnsi="Calibri" w:cs="Calibri"/>
          <w:color w:val="000000"/>
          <w:sz w:val="18"/>
          <w:szCs w:val="18"/>
        </w:rPr>
      </w:pPr>
    </w:p>
    <w:p w:rsidR="00847F50" w:rsidRDefault="00847F50">
      <w:pPr>
        <w:pBdr>
          <w:top w:val="nil"/>
          <w:left w:val="nil"/>
          <w:bottom w:val="nil"/>
          <w:right w:val="nil"/>
          <w:between w:val="nil"/>
        </w:pBdr>
        <w:ind w:hanging="2"/>
        <w:jc w:val="both"/>
        <w:rPr>
          <w:rFonts w:ascii="Calibri" w:eastAsia="Calibri" w:hAnsi="Calibri" w:cs="Calibri"/>
          <w:color w:val="000000"/>
          <w:sz w:val="18"/>
          <w:szCs w:val="18"/>
        </w:rPr>
      </w:pPr>
    </w:p>
    <w:p w:rsidR="00847F50" w:rsidRDefault="00847F50">
      <w:pPr>
        <w:pBdr>
          <w:top w:val="nil"/>
          <w:left w:val="nil"/>
          <w:bottom w:val="nil"/>
          <w:right w:val="nil"/>
          <w:between w:val="nil"/>
        </w:pBdr>
        <w:ind w:hanging="2"/>
        <w:jc w:val="both"/>
        <w:rPr>
          <w:rFonts w:ascii="Calibri" w:eastAsia="Calibri" w:hAnsi="Calibri" w:cs="Calibri"/>
          <w:color w:val="000000"/>
          <w:sz w:val="18"/>
          <w:szCs w:val="18"/>
        </w:rPr>
      </w:pPr>
    </w:p>
    <w:p w:rsidR="00847F50" w:rsidRDefault="00CB634D">
      <w:pPr>
        <w:rPr>
          <w:rFonts w:ascii="Calibri" w:eastAsia="Calibri" w:hAnsi="Calibri" w:cs="Calibri"/>
          <w:color w:val="000000"/>
          <w:sz w:val="18"/>
          <w:szCs w:val="18"/>
        </w:rPr>
      </w:pPr>
      <w:r>
        <w:br w:type="page"/>
      </w:r>
    </w:p>
    <w:p w:rsidR="00847F50" w:rsidRDefault="00847F50">
      <w:pPr>
        <w:pBdr>
          <w:top w:val="nil"/>
          <w:left w:val="nil"/>
          <w:bottom w:val="nil"/>
          <w:right w:val="nil"/>
          <w:between w:val="nil"/>
        </w:pBdr>
        <w:ind w:hanging="2"/>
        <w:jc w:val="both"/>
        <w:rPr>
          <w:rFonts w:ascii="Calibri" w:eastAsia="Calibri" w:hAnsi="Calibri" w:cs="Calibri"/>
          <w:color w:val="000000"/>
          <w:sz w:val="18"/>
          <w:szCs w:val="18"/>
        </w:rPr>
      </w:pPr>
    </w:p>
    <w:p w:rsidR="00847F50" w:rsidRDefault="00847F50">
      <w:pPr>
        <w:ind w:hanging="2"/>
        <w:rPr>
          <w:rFonts w:ascii="Calibri" w:eastAsia="Calibri" w:hAnsi="Calibri" w:cs="Calibri"/>
          <w:sz w:val="18"/>
          <w:szCs w:val="18"/>
        </w:rPr>
      </w:pPr>
      <w:bookmarkStart w:id="13" w:name="bookmark=id.qsh70q" w:colFirst="0" w:colLast="0"/>
      <w:bookmarkEnd w:id="13"/>
    </w:p>
    <w:tbl>
      <w:tblPr>
        <w:tblStyle w:val="affffffffffffffffffffff3"/>
        <w:tblW w:w="10331" w:type="dxa"/>
        <w:tblInd w:w="-515" w:type="dxa"/>
        <w:tblLayout w:type="fixed"/>
        <w:tblLook w:val="0000" w:firstRow="0" w:lastRow="0" w:firstColumn="0" w:lastColumn="0" w:noHBand="0" w:noVBand="0"/>
      </w:tblPr>
      <w:tblGrid>
        <w:gridCol w:w="10331"/>
      </w:tblGrid>
      <w:tr w:rsidR="00847F50">
        <w:trPr>
          <w:trHeight w:val="437"/>
        </w:trPr>
        <w:tc>
          <w:tcPr>
            <w:tcW w:w="10331" w:type="dxa"/>
            <w:shd w:val="clear" w:color="auto" w:fill="00B0F0"/>
          </w:tcPr>
          <w:p w:rsidR="00847F50" w:rsidRDefault="00CB634D">
            <w:pPr>
              <w:pBdr>
                <w:top w:val="nil"/>
                <w:left w:val="nil"/>
                <w:bottom w:val="nil"/>
                <w:right w:val="nil"/>
                <w:between w:val="nil"/>
              </w:pBdr>
              <w:ind w:hanging="2"/>
              <w:jc w:val="both"/>
              <w:rPr>
                <w:rFonts w:ascii="Calibri" w:eastAsia="Calibri" w:hAnsi="Calibri" w:cs="Calibri"/>
                <w:color w:val="FFFFFF"/>
                <w:sz w:val="24"/>
                <w:szCs w:val="24"/>
              </w:rPr>
            </w:pPr>
            <w:r>
              <w:rPr>
                <w:rFonts w:ascii="Calibri" w:eastAsia="Calibri" w:hAnsi="Calibri" w:cs="Calibri"/>
                <w:b/>
                <w:color w:val="FFFFFF"/>
                <w:sz w:val="24"/>
                <w:szCs w:val="24"/>
              </w:rPr>
              <w:t>Anexo XI.- Criterios de adjudicación</w:t>
            </w:r>
          </w:p>
        </w:tc>
      </w:tr>
    </w:tbl>
    <w:p w:rsidR="00847F50" w:rsidRDefault="00847F50">
      <w:pPr>
        <w:pBdr>
          <w:top w:val="nil"/>
          <w:left w:val="nil"/>
          <w:bottom w:val="nil"/>
          <w:right w:val="nil"/>
          <w:between w:val="nil"/>
        </w:pBdr>
        <w:ind w:hanging="2"/>
        <w:jc w:val="both"/>
        <w:rPr>
          <w:rFonts w:ascii="Calibri" w:eastAsia="Calibri" w:hAnsi="Calibri" w:cs="Calibri"/>
          <w:color w:val="000080"/>
          <w:sz w:val="22"/>
          <w:szCs w:val="22"/>
        </w:rPr>
      </w:pPr>
    </w:p>
    <w:p w:rsidR="00D91A2A" w:rsidRDefault="00D91A2A" w:rsidP="00D91A2A">
      <w:pPr>
        <w:ind w:hanging="2"/>
        <w:jc w:val="both"/>
        <w:rPr>
          <w:rFonts w:ascii="Calibri" w:eastAsia="Calibri" w:hAnsi="Calibri" w:cs="Calibri"/>
          <w:i/>
          <w:iCs/>
        </w:rPr>
      </w:pPr>
    </w:p>
    <w:p w:rsidR="00D91A2A" w:rsidRDefault="00D91A2A" w:rsidP="00D91A2A">
      <w:pPr>
        <w:ind w:hanging="2"/>
        <w:jc w:val="both"/>
        <w:rPr>
          <w:rFonts w:ascii="Calibri" w:eastAsia="Calibri" w:hAnsi="Calibri" w:cs="Calibri"/>
          <w:u w:val="single"/>
        </w:rPr>
      </w:pPr>
      <w:r>
        <w:rPr>
          <w:rFonts w:ascii="Calibri" w:eastAsia="Calibri" w:hAnsi="Calibri" w:cs="Calibri"/>
          <w:b/>
          <w:bCs/>
          <w:i/>
          <w:iCs/>
          <w:u w:val="single"/>
        </w:rPr>
        <w:t>Valoración económica                                                                                               Máximo 49 puntos</w:t>
      </w:r>
    </w:p>
    <w:p w:rsidR="00D91A2A" w:rsidRDefault="00D91A2A" w:rsidP="00D91A2A">
      <w:pPr>
        <w:ind w:hanging="2"/>
        <w:jc w:val="both"/>
        <w:rPr>
          <w:rFonts w:ascii="Calibri" w:eastAsia="Calibri" w:hAnsi="Calibri" w:cs="Calibri"/>
          <w:b/>
          <w:bCs/>
          <w:i/>
          <w:iCs/>
        </w:rPr>
      </w:pPr>
    </w:p>
    <w:p w:rsidR="00D91A2A" w:rsidRDefault="00D91A2A" w:rsidP="00D91A2A">
      <w:pPr>
        <w:ind w:hanging="2"/>
        <w:jc w:val="both"/>
        <w:rPr>
          <w:rFonts w:ascii="Calibri" w:eastAsia="Calibri" w:hAnsi="Calibri" w:cs="Calibri"/>
        </w:rPr>
      </w:pPr>
      <w:r>
        <w:rPr>
          <w:rFonts w:ascii="Calibri" w:eastAsia="Calibri" w:hAnsi="Calibri" w:cs="Calibri"/>
        </w:rPr>
        <w:t>Se valorará con un máximo de 49 puntos a la oferta económica más baja de todas las presentadas, y las demás en forma proporcional, aplicando la siguiente fórmula:</w:t>
      </w:r>
    </w:p>
    <w:p w:rsidR="00D91A2A" w:rsidRDefault="00D91A2A" w:rsidP="00D91A2A">
      <w:pPr>
        <w:ind w:hanging="2"/>
        <w:jc w:val="both"/>
        <w:rPr>
          <w:rFonts w:ascii="Calibri" w:eastAsia="Calibri" w:hAnsi="Calibri" w:cs="Calibri"/>
        </w:rPr>
      </w:pPr>
    </w:p>
    <w:p w:rsidR="00D91A2A" w:rsidRDefault="00D91A2A" w:rsidP="00D91A2A">
      <w:pPr>
        <w:ind w:hanging="2"/>
        <w:jc w:val="both"/>
        <w:rPr>
          <w:rFonts w:ascii="Calibri" w:eastAsia="Calibri" w:hAnsi="Calibri" w:cs="Calibri"/>
        </w:rPr>
      </w:pPr>
      <w:r>
        <w:rPr>
          <w:rFonts w:ascii="Calibri" w:eastAsia="Calibri" w:hAnsi="Calibri" w:cs="Calibri"/>
        </w:rPr>
        <w:t xml:space="preserve">P = Total Puntos Apartado x OFERTA MÍNIMA PRESENTADA / OFERTA PRESENTADA           </w:t>
      </w:r>
    </w:p>
    <w:p w:rsidR="00D91A2A" w:rsidRDefault="00D91A2A" w:rsidP="00D91A2A">
      <w:pPr>
        <w:ind w:hanging="2"/>
        <w:jc w:val="both"/>
        <w:rPr>
          <w:rFonts w:ascii="Calibri" w:eastAsia="Calibri" w:hAnsi="Calibri" w:cs="Calibri"/>
        </w:rPr>
      </w:pPr>
    </w:p>
    <w:p w:rsidR="00D91A2A" w:rsidRDefault="00D91A2A" w:rsidP="00D91A2A">
      <w:pPr>
        <w:ind w:hanging="2"/>
        <w:jc w:val="both"/>
        <w:rPr>
          <w:rFonts w:ascii="Calibri" w:eastAsia="Calibri" w:hAnsi="Calibri" w:cs="Calibri"/>
        </w:rPr>
      </w:pPr>
    </w:p>
    <w:p w:rsidR="00D91A2A" w:rsidRDefault="00D91A2A" w:rsidP="00D91A2A">
      <w:pPr>
        <w:ind w:hanging="2"/>
        <w:jc w:val="both"/>
        <w:rPr>
          <w:rFonts w:ascii="Calibri" w:eastAsia="Calibri" w:hAnsi="Calibri" w:cs="Calibri"/>
        </w:rPr>
      </w:pPr>
      <w:r>
        <w:rPr>
          <w:rFonts w:ascii="Calibri" w:eastAsia="Calibri" w:hAnsi="Calibri" w:cs="Calibri"/>
        </w:rPr>
        <w:t xml:space="preserve">a.1. Oferta económica sobre servicio de guardia médica localizable          </w:t>
      </w:r>
      <w:r>
        <w:rPr>
          <w:rFonts w:ascii="Calibri" w:eastAsia="Calibri" w:hAnsi="Calibri" w:cs="Calibri"/>
        </w:rPr>
        <w:tab/>
      </w:r>
      <w:proofErr w:type="spellStart"/>
      <w:r>
        <w:rPr>
          <w:rFonts w:ascii="Calibri" w:eastAsia="Calibri" w:hAnsi="Calibri" w:cs="Calibri"/>
          <w:b/>
          <w:bCs/>
        </w:rPr>
        <w:t>Máx</w:t>
      </w:r>
      <w:proofErr w:type="spellEnd"/>
      <w:r>
        <w:rPr>
          <w:rFonts w:ascii="Calibri" w:eastAsia="Calibri" w:hAnsi="Calibri" w:cs="Calibri"/>
          <w:b/>
          <w:bCs/>
        </w:rPr>
        <w:t xml:space="preserve"> 17 puntos</w:t>
      </w:r>
    </w:p>
    <w:p w:rsidR="00D91A2A" w:rsidRDefault="00D91A2A" w:rsidP="00D91A2A">
      <w:pPr>
        <w:ind w:hanging="2"/>
        <w:jc w:val="both"/>
        <w:rPr>
          <w:rFonts w:ascii="Calibri" w:eastAsia="Calibri" w:hAnsi="Calibri" w:cs="Calibri"/>
        </w:rPr>
      </w:pPr>
    </w:p>
    <w:p w:rsidR="00D91A2A" w:rsidRDefault="00D91A2A" w:rsidP="00D91A2A">
      <w:pPr>
        <w:ind w:hanging="2"/>
        <w:jc w:val="both"/>
        <w:rPr>
          <w:rFonts w:ascii="Calibri" w:eastAsia="Calibri" w:hAnsi="Calibri" w:cs="Calibri"/>
        </w:rPr>
      </w:pPr>
      <w:r>
        <w:rPr>
          <w:rFonts w:ascii="Calibri" w:eastAsia="Calibri" w:hAnsi="Calibri" w:cs="Calibri"/>
        </w:rPr>
        <w:t xml:space="preserve">                            </w:t>
      </w:r>
      <w:r>
        <w:rPr>
          <w:rFonts w:ascii="Calibri" w:eastAsia="Calibri" w:hAnsi="Calibri" w:cs="Calibri"/>
        </w:rPr>
        <w:tab/>
      </w:r>
      <w:r>
        <w:rPr>
          <w:rFonts w:ascii="Calibri" w:eastAsia="Calibri" w:hAnsi="Calibri" w:cs="Calibri"/>
        </w:rPr>
        <w:tab/>
        <w:t xml:space="preserve">         </w:t>
      </w:r>
    </w:p>
    <w:p w:rsidR="00D91A2A" w:rsidRDefault="00D91A2A" w:rsidP="00D91A2A">
      <w:pPr>
        <w:ind w:hanging="2"/>
        <w:rPr>
          <w:rFonts w:ascii="Calibri" w:eastAsia="Calibri" w:hAnsi="Calibri" w:cs="Calibri"/>
          <w:color w:val="FF0000"/>
        </w:rPr>
      </w:pPr>
    </w:p>
    <w:p w:rsidR="00D91A2A" w:rsidRDefault="00D91A2A" w:rsidP="00D91A2A">
      <w:pPr>
        <w:ind w:hanging="2"/>
        <w:rPr>
          <w:rFonts w:ascii="Calibri" w:eastAsia="Calibri" w:hAnsi="Calibri" w:cs="Calibri"/>
          <w:b/>
          <w:bCs/>
        </w:rPr>
      </w:pPr>
      <w:r>
        <w:rPr>
          <w:rFonts w:ascii="Calibri" w:eastAsia="Calibri" w:hAnsi="Calibri" w:cs="Calibri"/>
        </w:rPr>
        <w:t xml:space="preserve">a.2. Oferta económica  consultas médicas: </w:t>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b/>
          <w:bCs/>
        </w:rPr>
        <w:t>Max  16 puntos</w:t>
      </w:r>
    </w:p>
    <w:p w:rsidR="00D91A2A" w:rsidRDefault="00D91A2A" w:rsidP="00D91A2A">
      <w:pPr>
        <w:ind w:hanging="2"/>
        <w:rPr>
          <w:rFonts w:ascii="Calibri" w:eastAsia="Calibri" w:hAnsi="Calibri" w:cs="Calibri"/>
          <w:b/>
          <w:bCs/>
        </w:rPr>
      </w:pPr>
    </w:p>
    <w:tbl>
      <w:tblPr>
        <w:tblW w:w="648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747"/>
        <w:gridCol w:w="1740"/>
      </w:tblGrid>
      <w:tr w:rsidR="00D91A2A" w:rsidTr="00CE3710">
        <w:trPr>
          <w:jc w:val="center"/>
        </w:trPr>
        <w:tc>
          <w:tcPr>
            <w:tcW w:w="4747" w:type="dxa"/>
            <w:vAlign w:val="bottom"/>
          </w:tcPr>
          <w:p w:rsidR="00D91A2A" w:rsidRDefault="00D91A2A" w:rsidP="00CE3710">
            <w:pPr>
              <w:widowControl w:val="0"/>
              <w:spacing w:line="276" w:lineRule="auto"/>
              <w:ind w:hanging="2"/>
              <w:rPr>
                <w:rFonts w:ascii="Calibri" w:eastAsia="Calibri" w:hAnsi="Calibri" w:cs="Calibri"/>
              </w:rPr>
            </w:pPr>
            <w:r>
              <w:rPr>
                <w:rFonts w:ascii="Calibri" w:eastAsia="Calibri" w:hAnsi="Calibri" w:cs="Calibri"/>
              </w:rPr>
              <w:t>Interconsulta virtual</w:t>
            </w:r>
          </w:p>
        </w:tc>
        <w:tc>
          <w:tcPr>
            <w:tcW w:w="1740" w:type="dxa"/>
          </w:tcPr>
          <w:p w:rsidR="00D91A2A" w:rsidRDefault="00D91A2A" w:rsidP="00CE3710">
            <w:pPr>
              <w:ind w:hanging="2"/>
              <w:jc w:val="right"/>
              <w:rPr>
                <w:rFonts w:ascii="Calibri" w:eastAsia="Calibri" w:hAnsi="Calibri" w:cs="Calibri"/>
                <w:b/>
                <w:bCs/>
                <w:sz w:val="18"/>
                <w:szCs w:val="18"/>
              </w:rPr>
            </w:pPr>
            <w:proofErr w:type="spellStart"/>
            <w:r>
              <w:rPr>
                <w:rFonts w:ascii="Calibri" w:eastAsia="Calibri" w:hAnsi="Calibri" w:cs="Calibri"/>
                <w:b/>
                <w:bCs/>
                <w:sz w:val="18"/>
                <w:szCs w:val="18"/>
              </w:rPr>
              <w:t>Máx</w:t>
            </w:r>
            <w:proofErr w:type="spellEnd"/>
            <w:r>
              <w:rPr>
                <w:rFonts w:ascii="Calibri" w:eastAsia="Calibri" w:hAnsi="Calibri" w:cs="Calibri"/>
                <w:b/>
                <w:bCs/>
                <w:sz w:val="18"/>
                <w:szCs w:val="18"/>
              </w:rPr>
              <w:t xml:space="preserve"> 1 punto</w:t>
            </w:r>
          </w:p>
        </w:tc>
      </w:tr>
      <w:tr w:rsidR="00D91A2A" w:rsidTr="00CE3710">
        <w:trPr>
          <w:jc w:val="center"/>
        </w:trPr>
        <w:tc>
          <w:tcPr>
            <w:tcW w:w="4747" w:type="dxa"/>
            <w:vAlign w:val="bottom"/>
          </w:tcPr>
          <w:p w:rsidR="00D91A2A" w:rsidRDefault="00D91A2A" w:rsidP="00CE3710">
            <w:pPr>
              <w:widowControl w:val="0"/>
              <w:spacing w:line="276" w:lineRule="auto"/>
              <w:ind w:hanging="2"/>
              <w:rPr>
                <w:rFonts w:ascii="Calibri" w:eastAsia="Calibri" w:hAnsi="Calibri" w:cs="Calibri"/>
              </w:rPr>
            </w:pPr>
            <w:r>
              <w:rPr>
                <w:rFonts w:ascii="Calibri" w:eastAsia="Calibri" w:hAnsi="Calibri" w:cs="Calibri"/>
              </w:rPr>
              <w:t>Consulta urgente</w:t>
            </w:r>
          </w:p>
        </w:tc>
        <w:tc>
          <w:tcPr>
            <w:tcW w:w="1740" w:type="dxa"/>
          </w:tcPr>
          <w:p w:rsidR="00D91A2A" w:rsidRDefault="00D91A2A" w:rsidP="00CE3710">
            <w:pPr>
              <w:ind w:hanging="2"/>
              <w:jc w:val="right"/>
              <w:rPr>
                <w:rFonts w:ascii="Calibri" w:eastAsia="Calibri" w:hAnsi="Calibri" w:cs="Calibri"/>
                <w:b/>
                <w:bCs/>
                <w:sz w:val="18"/>
                <w:szCs w:val="18"/>
              </w:rPr>
            </w:pPr>
            <w:proofErr w:type="spellStart"/>
            <w:r>
              <w:rPr>
                <w:rFonts w:ascii="Calibri" w:eastAsia="Calibri" w:hAnsi="Calibri" w:cs="Calibri"/>
                <w:b/>
                <w:bCs/>
                <w:sz w:val="18"/>
                <w:szCs w:val="18"/>
              </w:rPr>
              <w:t>Máx</w:t>
            </w:r>
            <w:proofErr w:type="spellEnd"/>
            <w:r>
              <w:rPr>
                <w:rFonts w:ascii="Calibri" w:eastAsia="Calibri" w:hAnsi="Calibri" w:cs="Calibri"/>
                <w:b/>
                <w:bCs/>
                <w:sz w:val="18"/>
                <w:szCs w:val="18"/>
              </w:rPr>
              <w:t xml:space="preserve"> 2 punto</w:t>
            </w:r>
          </w:p>
        </w:tc>
      </w:tr>
      <w:tr w:rsidR="00D91A2A" w:rsidTr="00CE3710">
        <w:trPr>
          <w:jc w:val="center"/>
        </w:trPr>
        <w:tc>
          <w:tcPr>
            <w:tcW w:w="4747" w:type="dxa"/>
            <w:vAlign w:val="bottom"/>
          </w:tcPr>
          <w:p w:rsidR="00D91A2A" w:rsidRDefault="00D91A2A" w:rsidP="00CE3710">
            <w:pPr>
              <w:widowControl w:val="0"/>
              <w:spacing w:line="276" w:lineRule="auto"/>
              <w:ind w:hanging="2"/>
              <w:rPr>
                <w:rFonts w:ascii="Calibri" w:eastAsia="Calibri" w:hAnsi="Calibri" w:cs="Calibri"/>
              </w:rPr>
            </w:pPr>
            <w:r>
              <w:rPr>
                <w:rFonts w:ascii="Calibri" w:eastAsia="Calibri" w:hAnsi="Calibri" w:cs="Calibri"/>
              </w:rPr>
              <w:t>Primera visita consulta externa</w:t>
            </w:r>
          </w:p>
        </w:tc>
        <w:tc>
          <w:tcPr>
            <w:tcW w:w="1740" w:type="dxa"/>
          </w:tcPr>
          <w:p w:rsidR="00D91A2A" w:rsidRDefault="00D91A2A" w:rsidP="00CE3710">
            <w:pPr>
              <w:ind w:hanging="2"/>
              <w:jc w:val="right"/>
              <w:rPr>
                <w:rFonts w:ascii="Calibri" w:eastAsia="Calibri" w:hAnsi="Calibri" w:cs="Calibri"/>
                <w:b/>
                <w:bCs/>
                <w:sz w:val="18"/>
                <w:szCs w:val="18"/>
              </w:rPr>
            </w:pPr>
            <w:proofErr w:type="spellStart"/>
            <w:r>
              <w:rPr>
                <w:rFonts w:ascii="Calibri" w:eastAsia="Calibri" w:hAnsi="Calibri" w:cs="Calibri"/>
                <w:b/>
                <w:bCs/>
                <w:sz w:val="18"/>
                <w:szCs w:val="18"/>
              </w:rPr>
              <w:t>Máx</w:t>
            </w:r>
            <w:proofErr w:type="spellEnd"/>
            <w:r>
              <w:rPr>
                <w:rFonts w:ascii="Calibri" w:eastAsia="Calibri" w:hAnsi="Calibri" w:cs="Calibri"/>
                <w:b/>
                <w:bCs/>
                <w:sz w:val="18"/>
                <w:szCs w:val="18"/>
              </w:rPr>
              <w:t xml:space="preserve"> 4 puntos</w:t>
            </w:r>
          </w:p>
        </w:tc>
      </w:tr>
      <w:tr w:rsidR="00D91A2A" w:rsidTr="00CE3710">
        <w:trPr>
          <w:jc w:val="center"/>
        </w:trPr>
        <w:tc>
          <w:tcPr>
            <w:tcW w:w="4747" w:type="dxa"/>
            <w:vAlign w:val="bottom"/>
          </w:tcPr>
          <w:p w:rsidR="00D91A2A" w:rsidRDefault="00D91A2A" w:rsidP="00CE3710">
            <w:pPr>
              <w:widowControl w:val="0"/>
              <w:spacing w:line="276" w:lineRule="auto"/>
              <w:ind w:hanging="2"/>
              <w:rPr>
                <w:rFonts w:ascii="Calibri" w:eastAsia="Calibri" w:hAnsi="Calibri" w:cs="Calibri"/>
              </w:rPr>
            </w:pPr>
            <w:r>
              <w:rPr>
                <w:rFonts w:ascii="Calibri" w:eastAsia="Calibri" w:hAnsi="Calibri" w:cs="Calibri"/>
              </w:rPr>
              <w:t>Visita sucesiva consulta externa</w:t>
            </w:r>
          </w:p>
        </w:tc>
        <w:tc>
          <w:tcPr>
            <w:tcW w:w="1740" w:type="dxa"/>
          </w:tcPr>
          <w:p w:rsidR="00D91A2A" w:rsidRDefault="00D91A2A" w:rsidP="00CE3710">
            <w:pPr>
              <w:ind w:hanging="2"/>
              <w:jc w:val="right"/>
              <w:rPr>
                <w:rFonts w:ascii="Calibri" w:eastAsia="Calibri" w:hAnsi="Calibri" w:cs="Calibri"/>
                <w:b/>
                <w:bCs/>
                <w:sz w:val="18"/>
                <w:szCs w:val="18"/>
              </w:rPr>
            </w:pPr>
            <w:proofErr w:type="spellStart"/>
            <w:r>
              <w:rPr>
                <w:rFonts w:ascii="Calibri" w:eastAsia="Calibri" w:hAnsi="Calibri" w:cs="Calibri"/>
                <w:b/>
                <w:bCs/>
                <w:sz w:val="18"/>
                <w:szCs w:val="18"/>
              </w:rPr>
              <w:t>Máx</w:t>
            </w:r>
            <w:proofErr w:type="spellEnd"/>
            <w:r>
              <w:rPr>
                <w:rFonts w:ascii="Calibri" w:eastAsia="Calibri" w:hAnsi="Calibri" w:cs="Calibri"/>
                <w:b/>
                <w:bCs/>
                <w:sz w:val="18"/>
                <w:szCs w:val="18"/>
              </w:rPr>
              <w:t xml:space="preserve"> 6 puntos</w:t>
            </w:r>
          </w:p>
        </w:tc>
      </w:tr>
      <w:tr w:rsidR="00D91A2A" w:rsidTr="00CE3710">
        <w:trPr>
          <w:jc w:val="center"/>
        </w:trPr>
        <w:tc>
          <w:tcPr>
            <w:tcW w:w="4747" w:type="dxa"/>
            <w:vAlign w:val="bottom"/>
          </w:tcPr>
          <w:p w:rsidR="00D91A2A" w:rsidRDefault="00D91A2A" w:rsidP="00CE3710">
            <w:pPr>
              <w:widowControl w:val="0"/>
              <w:spacing w:line="276" w:lineRule="auto"/>
              <w:ind w:hanging="2"/>
              <w:rPr>
                <w:rFonts w:ascii="Calibri" w:eastAsia="Calibri" w:hAnsi="Calibri" w:cs="Calibri"/>
              </w:rPr>
            </w:pPr>
            <w:r>
              <w:rPr>
                <w:rFonts w:ascii="Calibri" w:eastAsia="Calibri" w:hAnsi="Calibri" w:cs="Calibri"/>
              </w:rPr>
              <w:t>Primera visita paciente hospitalizado</w:t>
            </w:r>
          </w:p>
        </w:tc>
        <w:tc>
          <w:tcPr>
            <w:tcW w:w="1740" w:type="dxa"/>
          </w:tcPr>
          <w:p w:rsidR="00D91A2A" w:rsidRDefault="00D91A2A" w:rsidP="00CE3710">
            <w:pPr>
              <w:ind w:hanging="2"/>
              <w:jc w:val="right"/>
              <w:rPr>
                <w:rFonts w:ascii="Calibri" w:eastAsia="Calibri" w:hAnsi="Calibri" w:cs="Calibri"/>
                <w:b/>
                <w:bCs/>
                <w:sz w:val="18"/>
                <w:szCs w:val="18"/>
              </w:rPr>
            </w:pPr>
            <w:proofErr w:type="spellStart"/>
            <w:r>
              <w:rPr>
                <w:rFonts w:ascii="Calibri" w:eastAsia="Calibri" w:hAnsi="Calibri" w:cs="Calibri"/>
                <w:b/>
                <w:bCs/>
                <w:sz w:val="18"/>
                <w:szCs w:val="18"/>
              </w:rPr>
              <w:t>Máx</w:t>
            </w:r>
            <w:proofErr w:type="spellEnd"/>
            <w:r>
              <w:rPr>
                <w:rFonts w:ascii="Calibri" w:eastAsia="Calibri" w:hAnsi="Calibri" w:cs="Calibri"/>
                <w:b/>
                <w:bCs/>
                <w:sz w:val="18"/>
                <w:szCs w:val="18"/>
              </w:rPr>
              <w:t xml:space="preserve"> 1 punto</w:t>
            </w:r>
          </w:p>
        </w:tc>
      </w:tr>
      <w:tr w:rsidR="00D91A2A" w:rsidTr="00CE3710">
        <w:trPr>
          <w:jc w:val="center"/>
        </w:trPr>
        <w:tc>
          <w:tcPr>
            <w:tcW w:w="4747" w:type="dxa"/>
            <w:vAlign w:val="bottom"/>
          </w:tcPr>
          <w:p w:rsidR="00D91A2A" w:rsidRDefault="00D91A2A" w:rsidP="00CE3710">
            <w:pPr>
              <w:widowControl w:val="0"/>
              <w:spacing w:line="276" w:lineRule="auto"/>
              <w:ind w:hanging="2"/>
              <w:rPr>
                <w:rFonts w:ascii="Calibri" w:eastAsia="Calibri" w:hAnsi="Calibri" w:cs="Calibri"/>
              </w:rPr>
            </w:pPr>
            <w:r>
              <w:rPr>
                <w:rFonts w:ascii="Calibri" w:eastAsia="Calibri" w:hAnsi="Calibri" w:cs="Calibri"/>
              </w:rPr>
              <w:t>Visita sucesiva paciente hospitalizado</w:t>
            </w:r>
          </w:p>
        </w:tc>
        <w:tc>
          <w:tcPr>
            <w:tcW w:w="1740" w:type="dxa"/>
          </w:tcPr>
          <w:p w:rsidR="00D91A2A" w:rsidRDefault="00D91A2A" w:rsidP="00CE3710">
            <w:pPr>
              <w:ind w:hanging="2"/>
              <w:jc w:val="right"/>
              <w:rPr>
                <w:rFonts w:ascii="Calibri" w:eastAsia="Calibri" w:hAnsi="Calibri" w:cs="Calibri"/>
                <w:b/>
                <w:bCs/>
                <w:sz w:val="18"/>
                <w:szCs w:val="18"/>
              </w:rPr>
            </w:pPr>
            <w:proofErr w:type="spellStart"/>
            <w:r>
              <w:rPr>
                <w:rFonts w:ascii="Calibri" w:eastAsia="Calibri" w:hAnsi="Calibri" w:cs="Calibri"/>
                <w:b/>
                <w:bCs/>
                <w:sz w:val="18"/>
                <w:szCs w:val="18"/>
              </w:rPr>
              <w:t>Máx</w:t>
            </w:r>
            <w:proofErr w:type="spellEnd"/>
            <w:r>
              <w:rPr>
                <w:rFonts w:ascii="Calibri" w:eastAsia="Calibri" w:hAnsi="Calibri" w:cs="Calibri"/>
                <w:b/>
                <w:bCs/>
                <w:sz w:val="18"/>
                <w:szCs w:val="18"/>
              </w:rPr>
              <w:t xml:space="preserve"> 2 punto</w:t>
            </w:r>
          </w:p>
        </w:tc>
      </w:tr>
    </w:tbl>
    <w:p w:rsidR="00D91A2A" w:rsidRDefault="00D91A2A" w:rsidP="00D91A2A">
      <w:pPr>
        <w:ind w:hanging="2"/>
        <w:jc w:val="both"/>
        <w:rPr>
          <w:rFonts w:ascii="Calibri" w:eastAsia="Calibri" w:hAnsi="Calibri" w:cs="Calibri"/>
        </w:rPr>
      </w:pP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r>
    </w:p>
    <w:p w:rsidR="00D91A2A" w:rsidRDefault="00D91A2A" w:rsidP="00D91A2A">
      <w:pPr>
        <w:ind w:hanging="2"/>
        <w:jc w:val="both"/>
        <w:rPr>
          <w:rFonts w:ascii="Calibri" w:eastAsia="Calibri" w:hAnsi="Calibri" w:cs="Calibri"/>
        </w:rPr>
      </w:pPr>
    </w:p>
    <w:p w:rsidR="00D91A2A" w:rsidRDefault="00D91A2A" w:rsidP="00D91A2A">
      <w:pPr>
        <w:ind w:hanging="2"/>
        <w:jc w:val="both"/>
        <w:rPr>
          <w:rFonts w:ascii="Calibri" w:eastAsia="Calibri" w:hAnsi="Calibri" w:cs="Calibri"/>
          <w:b/>
          <w:bCs/>
        </w:rPr>
      </w:pPr>
      <w:r>
        <w:rPr>
          <w:rFonts w:ascii="Calibri" w:eastAsia="Calibri" w:hAnsi="Calibri" w:cs="Calibri"/>
        </w:rPr>
        <w:t xml:space="preserve">a.3. Oferta económica  intervenciones quirúrgicas </w:t>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t xml:space="preserve">    </w:t>
      </w:r>
      <w:proofErr w:type="spellStart"/>
      <w:r>
        <w:rPr>
          <w:rFonts w:ascii="Calibri" w:eastAsia="Calibri" w:hAnsi="Calibri" w:cs="Calibri"/>
          <w:b/>
          <w:bCs/>
        </w:rPr>
        <w:t>Máx</w:t>
      </w:r>
      <w:proofErr w:type="spellEnd"/>
      <w:r>
        <w:rPr>
          <w:rFonts w:ascii="Calibri" w:eastAsia="Calibri" w:hAnsi="Calibri" w:cs="Calibri"/>
          <w:b/>
          <w:bCs/>
        </w:rPr>
        <w:t xml:space="preserve"> 16 puntos </w:t>
      </w:r>
    </w:p>
    <w:p w:rsidR="00D91A2A" w:rsidRDefault="00D91A2A" w:rsidP="00D91A2A">
      <w:pPr>
        <w:ind w:hanging="2"/>
        <w:jc w:val="both"/>
        <w:rPr>
          <w:rFonts w:ascii="Calibri" w:eastAsia="Calibri" w:hAnsi="Calibri" w:cs="Calibri"/>
          <w:b/>
          <w:bCs/>
        </w:rPr>
      </w:pPr>
    </w:p>
    <w:tbl>
      <w:tblPr>
        <w:tblW w:w="733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747"/>
        <w:gridCol w:w="2591"/>
      </w:tblGrid>
      <w:tr w:rsidR="00D91A2A" w:rsidTr="00CE3710">
        <w:trPr>
          <w:jc w:val="center"/>
        </w:trPr>
        <w:tc>
          <w:tcPr>
            <w:tcW w:w="4747" w:type="dxa"/>
          </w:tcPr>
          <w:p w:rsidR="00D91A2A" w:rsidRDefault="00D91A2A" w:rsidP="00CE3710">
            <w:pPr>
              <w:ind w:hanging="2"/>
              <w:jc w:val="both"/>
              <w:rPr>
                <w:rFonts w:ascii="Calibri" w:eastAsia="Calibri" w:hAnsi="Calibri" w:cs="Calibri"/>
                <w:b/>
                <w:bCs/>
                <w:sz w:val="18"/>
                <w:szCs w:val="18"/>
              </w:rPr>
            </w:pPr>
            <w:r>
              <w:rPr>
                <w:rFonts w:ascii="Calibri" w:eastAsia="Calibri" w:hAnsi="Calibri" w:cs="Calibri"/>
                <w:sz w:val="18"/>
                <w:szCs w:val="18"/>
              </w:rPr>
              <w:t xml:space="preserve">a.3.1. Grupo III                                                                                                 </w:t>
            </w:r>
          </w:p>
        </w:tc>
        <w:tc>
          <w:tcPr>
            <w:tcW w:w="2591" w:type="dxa"/>
          </w:tcPr>
          <w:p w:rsidR="00D91A2A" w:rsidRDefault="00D91A2A" w:rsidP="00CE3710">
            <w:pPr>
              <w:ind w:hanging="2"/>
              <w:jc w:val="right"/>
              <w:rPr>
                <w:rFonts w:ascii="Calibri" w:eastAsia="Calibri" w:hAnsi="Calibri" w:cs="Calibri"/>
                <w:b/>
                <w:bCs/>
                <w:sz w:val="18"/>
                <w:szCs w:val="18"/>
              </w:rPr>
            </w:pPr>
            <w:proofErr w:type="spellStart"/>
            <w:r>
              <w:rPr>
                <w:rFonts w:ascii="Calibri" w:eastAsia="Calibri" w:hAnsi="Calibri" w:cs="Calibri"/>
                <w:sz w:val="18"/>
                <w:szCs w:val="18"/>
              </w:rPr>
              <w:t>Máx</w:t>
            </w:r>
            <w:proofErr w:type="spellEnd"/>
            <w:r>
              <w:rPr>
                <w:rFonts w:ascii="Calibri" w:eastAsia="Calibri" w:hAnsi="Calibri" w:cs="Calibri"/>
                <w:sz w:val="18"/>
                <w:szCs w:val="18"/>
              </w:rPr>
              <w:t xml:space="preserve"> 1 puntos</w:t>
            </w:r>
          </w:p>
        </w:tc>
      </w:tr>
      <w:tr w:rsidR="00D91A2A" w:rsidTr="00CE3710">
        <w:trPr>
          <w:jc w:val="center"/>
        </w:trPr>
        <w:tc>
          <w:tcPr>
            <w:tcW w:w="4747" w:type="dxa"/>
          </w:tcPr>
          <w:p w:rsidR="00D91A2A" w:rsidRDefault="00D91A2A" w:rsidP="00CE3710">
            <w:pPr>
              <w:ind w:hanging="2"/>
              <w:jc w:val="both"/>
              <w:rPr>
                <w:rFonts w:ascii="Calibri" w:eastAsia="Calibri" w:hAnsi="Calibri" w:cs="Calibri"/>
                <w:b/>
                <w:bCs/>
                <w:sz w:val="18"/>
                <w:szCs w:val="18"/>
              </w:rPr>
            </w:pPr>
            <w:r>
              <w:rPr>
                <w:rFonts w:ascii="Calibri" w:eastAsia="Calibri" w:hAnsi="Calibri" w:cs="Calibri"/>
                <w:i/>
                <w:iCs/>
                <w:sz w:val="18"/>
                <w:szCs w:val="18"/>
              </w:rPr>
              <w:t xml:space="preserve">a.3.2. Grupo IV                                                                                                </w:t>
            </w:r>
          </w:p>
        </w:tc>
        <w:tc>
          <w:tcPr>
            <w:tcW w:w="2591" w:type="dxa"/>
          </w:tcPr>
          <w:p w:rsidR="00D91A2A" w:rsidRDefault="00D91A2A" w:rsidP="00CE3710">
            <w:pPr>
              <w:ind w:hanging="2"/>
              <w:jc w:val="right"/>
              <w:rPr>
                <w:rFonts w:ascii="Calibri" w:eastAsia="Calibri" w:hAnsi="Calibri" w:cs="Calibri"/>
                <w:b/>
                <w:bCs/>
                <w:sz w:val="18"/>
                <w:szCs w:val="18"/>
              </w:rPr>
            </w:pPr>
            <w:proofErr w:type="spellStart"/>
            <w:r>
              <w:rPr>
                <w:rFonts w:ascii="Calibri" w:eastAsia="Calibri" w:hAnsi="Calibri" w:cs="Calibri"/>
                <w:i/>
                <w:iCs/>
                <w:sz w:val="18"/>
                <w:szCs w:val="18"/>
              </w:rPr>
              <w:t>Máx</w:t>
            </w:r>
            <w:proofErr w:type="spellEnd"/>
            <w:r>
              <w:rPr>
                <w:rFonts w:ascii="Calibri" w:eastAsia="Calibri" w:hAnsi="Calibri" w:cs="Calibri"/>
                <w:i/>
                <w:iCs/>
                <w:sz w:val="18"/>
                <w:szCs w:val="18"/>
              </w:rPr>
              <w:t xml:space="preserve"> 4 puntos</w:t>
            </w:r>
          </w:p>
        </w:tc>
      </w:tr>
      <w:tr w:rsidR="00D91A2A" w:rsidTr="00CE3710">
        <w:trPr>
          <w:jc w:val="center"/>
        </w:trPr>
        <w:tc>
          <w:tcPr>
            <w:tcW w:w="4747" w:type="dxa"/>
          </w:tcPr>
          <w:p w:rsidR="00D91A2A" w:rsidRDefault="00D91A2A" w:rsidP="00CE3710">
            <w:pPr>
              <w:ind w:hanging="2"/>
              <w:jc w:val="both"/>
              <w:rPr>
                <w:rFonts w:ascii="Calibri" w:eastAsia="Calibri" w:hAnsi="Calibri" w:cs="Calibri"/>
                <w:b/>
                <w:bCs/>
                <w:sz w:val="18"/>
                <w:szCs w:val="18"/>
              </w:rPr>
            </w:pPr>
            <w:r>
              <w:rPr>
                <w:rFonts w:ascii="Calibri" w:eastAsia="Calibri" w:hAnsi="Calibri" w:cs="Calibri"/>
                <w:i/>
                <w:iCs/>
                <w:sz w:val="18"/>
                <w:szCs w:val="18"/>
              </w:rPr>
              <w:t xml:space="preserve">a.3.3. Grupo V                                                                                                     </w:t>
            </w:r>
          </w:p>
        </w:tc>
        <w:tc>
          <w:tcPr>
            <w:tcW w:w="2591" w:type="dxa"/>
          </w:tcPr>
          <w:p w:rsidR="00D91A2A" w:rsidRDefault="00D91A2A" w:rsidP="00CE3710">
            <w:pPr>
              <w:ind w:hanging="2"/>
              <w:jc w:val="right"/>
              <w:rPr>
                <w:rFonts w:ascii="Calibri" w:eastAsia="Calibri" w:hAnsi="Calibri" w:cs="Calibri"/>
                <w:b/>
                <w:bCs/>
                <w:sz w:val="18"/>
                <w:szCs w:val="18"/>
              </w:rPr>
            </w:pPr>
            <w:proofErr w:type="spellStart"/>
            <w:r>
              <w:rPr>
                <w:rFonts w:ascii="Calibri" w:eastAsia="Calibri" w:hAnsi="Calibri" w:cs="Calibri"/>
                <w:i/>
                <w:iCs/>
                <w:sz w:val="18"/>
                <w:szCs w:val="18"/>
              </w:rPr>
              <w:t>Máx</w:t>
            </w:r>
            <w:proofErr w:type="spellEnd"/>
            <w:r>
              <w:rPr>
                <w:rFonts w:ascii="Calibri" w:eastAsia="Calibri" w:hAnsi="Calibri" w:cs="Calibri"/>
                <w:i/>
                <w:iCs/>
                <w:sz w:val="18"/>
                <w:szCs w:val="18"/>
              </w:rPr>
              <w:t xml:space="preserve"> 1 puntos</w:t>
            </w:r>
          </w:p>
        </w:tc>
      </w:tr>
      <w:tr w:rsidR="00D91A2A" w:rsidTr="00CE3710">
        <w:trPr>
          <w:jc w:val="center"/>
        </w:trPr>
        <w:tc>
          <w:tcPr>
            <w:tcW w:w="4747" w:type="dxa"/>
          </w:tcPr>
          <w:p w:rsidR="00D91A2A" w:rsidRDefault="00D91A2A" w:rsidP="00CE3710">
            <w:pPr>
              <w:ind w:hanging="2"/>
              <w:jc w:val="both"/>
              <w:rPr>
                <w:rFonts w:ascii="Calibri" w:eastAsia="Calibri" w:hAnsi="Calibri" w:cs="Calibri"/>
                <w:b/>
                <w:bCs/>
                <w:sz w:val="18"/>
                <w:szCs w:val="18"/>
              </w:rPr>
            </w:pPr>
            <w:r>
              <w:rPr>
                <w:rFonts w:ascii="Calibri" w:eastAsia="Calibri" w:hAnsi="Calibri" w:cs="Calibri"/>
                <w:i/>
                <w:iCs/>
                <w:sz w:val="18"/>
                <w:szCs w:val="18"/>
              </w:rPr>
              <w:t xml:space="preserve">a.3.4. Grupo VI                                                                                               </w:t>
            </w:r>
          </w:p>
        </w:tc>
        <w:tc>
          <w:tcPr>
            <w:tcW w:w="2591" w:type="dxa"/>
          </w:tcPr>
          <w:p w:rsidR="00D91A2A" w:rsidRDefault="00D91A2A" w:rsidP="00CE3710">
            <w:pPr>
              <w:ind w:hanging="2"/>
              <w:jc w:val="right"/>
              <w:rPr>
                <w:rFonts w:ascii="Calibri" w:eastAsia="Calibri" w:hAnsi="Calibri" w:cs="Calibri"/>
                <w:b/>
                <w:bCs/>
                <w:sz w:val="18"/>
                <w:szCs w:val="18"/>
              </w:rPr>
            </w:pPr>
            <w:proofErr w:type="spellStart"/>
            <w:r>
              <w:rPr>
                <w:rFonts w:ascii="Calibri" w:eastAsia="Calibri" w:hAnsi="Calibri" w:cs="Calibri"/>
                <w:i/>
                <w:iCs/>
                <w:sz w:val="18"/>
                <w:szCs w:val="18"/>
              </w:rPr>
              <w:t>Máx</w:t>
            </w:r>
            <w:proofErr w:type="spellEnd"/>
            <w:r>
              <w:rPr>
                <w:rFonts w:ascii="Calibri" w:eastAsia="Calibri" w:hAnsi="Calibri" w:cs="Calibri"/>
                <w:i/>
                <w:iCs/>
                <w:sz w:val="18"/>
                <w:szCs w:val="18"/>
              </w:rPr>
              <w:t xml:space="preserve">  6  puntos</w:t>
            </w:r>
          </w:p>
        </w:tc>
      </w:tr>
      <w:tr w:rsidR="00D91A2A" w:rsidTr="00CE3710">
        <w:trPr>
          <w:jc w:val="center"/>
        </w:trPr>
        <w:tc>
          <w:tcPr>
            <w:tcW w:w="4747" w:type="dxa"/>
          </w:tcPr>
          <w:p w:rsidR="00D91A2A" w:rsidRDefault="00D91A2A" w:rsidP="00CE3710">
            <w:pPr>
              <w:ind w:hanging="2"/>
              <w:jc w:val="both"/>
              <w:rPr>
                <w:rFonts w:ascii="Calibri" w:eastAsia="Calibri" w:hAnsi="Calibri" w:cs="Calibri"/>
                <w:b/>
                <w:bCs/>
                <w:sz w:val="18"/>
                <w:szCs w:val="18"/>
              </w:rPr>
            </w:pPr>
            <w:r>
              <w:rPr>
                <w:rFonts w:ascii="Calibri" w:eastAsia="Calibri" w:hAnsi="Calibri" w:cs="Calibri"/>
                <w:i/>
                <w:iCs/>
                <w:sz w:val="18"/>
                <w:szCs w:val="18"/>
              </w:rPr>
              <w:t xml:space="preserve">a.3.5. Grupo VII                                                                                              </w:t>
            </w:r>
          </w:p>
        </w:tc>
        <w:tc>
          <w:tcPr>
            <w:tcW w:w="2591" w:type="dxa"/>
          </w:tcPr>
          <w:p w:rsidR="00D91A2A" w:rsidRDefault="00D91A2A" w:rsidP="00CE3710">
            <w:pPr>
              <w:ind w:hanging="2"/>
              <w:jc w:val="right"/>
              <w:rPr>
                <w:rFonts w:ascii="Calibri" w:eastAsia="Calibri" w:hAnsi="Calibri" w:cs="Calibri"/>
                <w:b/>
                <w:bCs/>
                <w:sz w:val="18"/>
                <w:szCs w:val="18"/>
              </w:rPr>
            </w:pPr>
            <w:proofErr w:type="spellStart"/>
            <w:r>
              <w:rPr>
                <w:rFonts w:ascii="Calibri" w:eastAsia="Calibri" w:hAnsi="Calibri" w:cs="Calibri"/>
                <w:i/>
                <w:iCs/>
                <w:sz w:val="18"/>
                <w:szCs w:val="18"/>
              </w:rPr>
              <w:t>Máx</w:t>
            </w:r>
            <w:proofErr w:type="spellEnd"/>
            <w:r>
              <w:rPr>
                <w:rFonts w:ascii="Calibri" w:eastAsia="Calibri" w:hAnsi="Calibri" w:cs="Calibri"/>
                <w:i/>
                <w:iCs/>
                <w:sz w:val="18"/>
                <w:szCs w:val="18"/>
              </w:rPr>
              <w:t xml:space="preserve"> 1 puntos</w:t>
            </w:r>
          </w:p>
        </w:tc>
      </w:tr>
      <w:tr w:rsidR="00D91A2A" w:rsidTr="00CE3710">
        <w:trPr>
          <w:jc w:val="center"/>
        </w:trPr>
        <w:tc>
          <w:tcPr>
            <w:tcW w:w="4747" w:type="dxa"/>
          </w:tcPr>
          <w:p w:rsidR="00D91A2A" w:rsidRDefault="00D91A2A" w:rsidP="00CE3710">
            <w:pPr>
              <w:ind w:hanging="2"/>
              <w:jc w:val="both"/>
              <w:rPr>
                <w:rFonts w:ascii="Calibri" w:eastAsia="Calibri" w:hAnsi="Calibri" w:cs="Calibri"/>
                <w:b/>
                <w:bCs/>
                <w:sz w:val="18"/>
                <w:szCs w:val="18"/>
              </w:rPr>
            </w:pPr>
            <w:r>
              <w:rPr>
                <w:rFonts w:ascii="Calibri" w:eastAsia="Calibri" w:hAnsi="Calibri" w:cs="Calibri"/>
                <w:i/>
                <w:iCs/>
                <w:sz w:val="18"/>
                <w:szCs w:val="18"/>
              </w:rPr>
              <w:t xml:space="preserve">a.3.6. Grupo VIII                                                                                                  </w:t>
            </w:r>
          </w:p>
        </w:tc>
        <w:tc>
          <w:tcPr>
            <w:tcW w:w="2591" w:type="dxa"/>
          </w:tcPr>
          <w:p w:rsidR="00D91A2A" w:rsidRDefault="00D91A2A" w:rsidP="00CE3710">
            <w:pPr>
              <w:ind w:hanging="2"/>
              <w:jc w:val="right"/>
              <w:rPr>
                <w:rFonts w:ascii="Calibri" w:eastAsia="Calibri" w:hAnsi="Calibri" w:cs="Calibri"/>
                <w:b/>
                <w:bCs/>
                <w:sz w:val="18"/>
                <w:szCs w:val="18"/>
              </w:rPr>
            </w:pPr>
            <w:proofErr w:type="spellStart"/>
            <w:r>
              <w:rPr>
                <w:rFonts w:ascii="Calibri" w:eastAsia="Calibri" w:hAnsi="Calibri" w:cs="Calibri"/>
                <w:i/>
                <w:iCs/>
                <w:sz w:val="18"/>
                <w:szCs w:val="18"/>
              </w:rPr>
              <w:t>Máx</w:t>
            </w:r>
            <w:proofErr w:type="spellEnd"/>
            <w:r>
              <w:rPr>
                <w:rFonts w:ascii="Calibri" w:eastAsia="Calibri" w:hAnsi="Calibri" w:cs="Calibri"/>
                <w:i/>
                <w:iCs/>
                <w:sz w:val="18"/>
                <w:szCs w:val="18"/>
              </w:rPr>
              <w:t xml:space="preserve">  3 puntos</w:t>
            </w:r>
          </w:p>
        </w:tc>
      </w:tr>
    </w:tbl>
    <w:p w:rsidR="00D91A2A" w:rsidRDefault="00D91A2A" w:rsidP="00D91A2A">
      <w:pPr>
        <w:ind w:hanging="2"/>
        <w:jc w:val="both"/>
        <w:rPr>
          <w:rFonts w:ascii="Calibri" w:eastAsia="Calibri" w:hAnsi="Calibri" w:cs="Calibri"/>
          <w:b/>
          <w:bCs/>
        </w:rPr>
      </w:pPr>
    </w:p>
    <w:p w:rsidR="00D91A2A" w:rsidRDefault="00D91A2A" w:rsidP="00D91A2A">
      <w:pPr>
        <w:ind w:hanging="2"/>
        <w:jc w:val="both"/>
        <w:rPr>
          <w:rFonts w:ascii="Calibri" w:eastAsia="Calibri" w:hAnsi="Calibri" w:cs="Calibri"/>
          <w:b/>
          <w:bCs/>
        </w:rPr>
      </w:pPr>
      <w:r>
        <w:rPr>
          <w:rFonts w:ascii="Calibri" w:eastAsia="Calibri" w:hAnsi="Calibri" w:cs="Calibri"/>
          <w:b/>
          <w:bCs/>
        </w:rPr>
        <w:tab/>
      </w:r>
    </w:p>
    <w:p w:rsidR="00D91A2A" w:rsidRDefault="00D91A2A" w:rsidP="00D91A2A">
      <w:pPr>
        <w:tabs>
          <w:tab w:val="left" w:pos="1068"/>
        </w:tabs>
        <w:ind w:hanging="2"/>
        <w:jc w:val="both"/>
        <w:rPr>
          <w:rFonts w:ascii="Calibri" w:eastAsia="Calibri" w:hAnsi="Calibri" w:cs="Calibri"/>
          <w:b/>
          <w:bCs/>
          <w:u w:val="single"/>
        </w:rPr>
      </w:pPr>
    </w:p>
    <w:p w:rsidR="00D91A2A" w:rsidRDefault="00D91A2A" w:rsidP="00D91A2A">
      <w:pPr>
        <w:tabs>
          <w:tab w:val="left" w:pos="1068"/>
        </w:tabs>
        <w:ind w:hanging="2"/>
        <w:jc w:val="both"/>
        <w:rPr>
          <w:rFonts w:ascii="Calibri" w:eastAsia="Calibri" w:hAnsi="Calibri" w:cs="Calibri"/>
          <w:u w:val="single"/>
        </w:rPr>
      </w:pPr>
      <w:r>
        <w:rPr>
          <w:rFonts w:ascii="Calibri" w:eastAsia="Calibri" w:hAnsi="Calibri" w:cs="Calibri"/>
          <w:b/>
          <w:bCs/>
          <w:u w:val="single"/>
        </w:rPr>
        <w:t xml:space="preserve">Experiencia profesional                                                                                             Máximo 30 puntos      </w:t>
      </w:r>
    </w:p>
    <w:p w:rsidR="00D91A2A" w:rsidRDefault="00D91A2A" w:rsidP="00D91A2A">
      <w:pPr>
        <w:tabs>
          <w:tab w:val="left" w:pos="567"/>
          <w:tab w:val="left" w:pos="720"/>
        </w:tabs>
        <w:spacing w:line="276" w:lineRule="auto"/>
        <w:ind w:hanging="2"/>
        <w:jc w:val="both"/>
        <w:rPr>
          <w:rFonts w:ascii="Calibri" w:eastAsia="Calibri" w:hAnsi="Calibri" w:cs="Calibri"/>
        </w:rPr>
      </w:pPr>
    </w:p>
    <w:p w:rsidR="00D91A2A" w:rsidRDefault="00D91A2A" w:rsidP="00D91A2A">
      <w:pPr>
        <w:spacing w:line="276" w:lineRule="auto"/>
        <w:ind w:hanging="2"/>
        <w:jc w:val="both"/>
        <w:rPr>
          <w:rFonts w:ascii="Calibri" w:eastAsia="Calibri" w:hAnsi="Calibri" w:cs="Calibri"/>
        </w:rPr>
      </w:pPr>
      <w:r>
        <w:rPr>
          <w:rFonts w:ascii="Calibri" w:eastAsia="Calibri" w:hAnsi="Calibri" w:cs="Calibri"/>
        </w:rPr>
        <w:t>Se valorará la mejora en la experiencia en años del personal asignado al servicio.</w:t>
      </w:r>
    </w:p>
    <w:p w:rsidR="00D91A2A" w:rsidRDefault="00D91A2A" w:rsidP="00D91A2A">
      <w:pPr>
        <w:spacing w:line="276" w:lineRule="auto"/>
        <w:ind w:hanging="2"/>
        <w:jc w:val="both"/>
        <w:rPr>
          <w:rFonts w:ascii="Calibri" w:eastAsia="Calibri" w:hAnsi="Calibri" w:cs="Calibri"/>
        </w:rPr>
      </w:pPr>
    </w:p>
    <w:p w:rsidR="00D91A2A" w:rsidRDefault="00D91A2A" w:rsidP="00D91A2A">
      <w:pPr>
        <w:spacing w:line="276" w:lineRule="auto"/>
        <w:ind w:hanging="2"/>
        <w:jc w:val="both"/>
        <w:rPr>
          <w:rFonts w:ascii="Calibri" w:eastAsia="Calibri" w:hAnsi="Calibri" w:cs="Calibri"/>
        </w:rPr>
      </w:pPr>
      <w:r>
        <w:rPr>
          <w:rFonts w:ascii="Calibri" w:eastAsia="Calibri" w:hAnsi="Calibri" w:cs="Calibri"/>
        </w:rPr>
        <w:t>La experiencia de los profesionales se relaciona con una mayor calidad en el servicio por la repercusión directa en la atención a los pacientes. La pericia profesional mejora el diagnóstico y el tratamiento, en particular de las especialidades quirúrgicas.</w:t>
      </w:r>
    </w:p>
    <w:p w:rsidR="00D91A2A" w:rsidRDefault="00D91A2A" w:rsidP="00D91A2A">
      <w:pPr>
        <w:spacing w:line="276" w:lineRule="auto"/>
        <w:ind w:hanging="2"/>
        <w:jc w:val="both"/>
        <w:rPr>
          <w:rFonts w:ascii="Calibri" w:eastAsia="Calibri" w:hAnsi="Calibri" w:cs="Calibri"/>
        </w:rPr>
      </w:pPr>
    </w:p>
    <w:p w:rsidR="00D91A2A" w:rsidRDefault="00D91A2A" w:rsidP="00D91A2A">
      <w:pPr>
        <w:spacing w:line="276" w:lineRule="auto"/>
        <w:ind w:hanging="2"/>
        <w:jc w:val="both"/>
        <w:rPr>
          <w:rFonts w:ascii="Calibri" w:eastAsia="Calibri" w:hAnsi="Calibri" w:cs="Calibri"/>
        </w:rPr>
      </w:pPr>
      <w:bookmarkStart w:id="14" w:name="_heading=h.7h6ikwdrp6l5" w:colFirst="0" w:colLast="0"/>
      <w:bookmarkEnd w:id="14"/>
      <w:r>
        <w:rPr>
          <w:rFonts w:ascii="Calibri" w:eastAsia="Calibri" w:hAnsi="Calibri" w:cs="Calibri"/>
        </w:rPr>
        <w:t xml:space="preserve">La experiencia se acreditará mediante certificados de ejecución emitidos por la entidad pública o privada en la que el profesional haya prestado sus servicios, indicando la fecha de inicio y si es el caso, de finalización. </w:t>
      </w:r>
    </w:p>
    <w:p w:rsidR="00D91A2A" w:rsidRDefault="00D91A2A" w:rsidP="00D91A2A">
      <w:pPr>
        <w:spacing w:line="276" w:lineRule="auto"/>
        <w:ind w:hanging="2"/>
        <w:jc w:val="both"/>
        <w:rPr>
          <w:rFonts w:ascii="Calibri" w:eastAsia="Calibri" w:hAnsi="Calibri" w:cs="Calibri"/>
        </w:rPr>
      </w:pPr>
    </w:p>
    <w:p w:rsidR="00D91A2A" w:rsidRDefault="00D91A2A" w:rsidP="00D91A2A">
      <w:pPr>
        <w:spacing w:line="276" w:lineRule="auto"/>
        <w:ind w:hanging="2"/>
        <w:jc w:val="both"/>
        <w:rPr>
          <w:rFonts w:ascii="Calibri" w:eastAsia="Calibri" w:hAnsi="Calibri" w:cs="Calibri"/>
        </w:rPr>
      </w:pPr>
      <w:r>
        <w:rPr>
          <w:rFonts w:ascii="Calibri" w:eastAsia="Calibri" w:hAnsi="Calibri" w:cs="Calibri"/>
        </w:rPr>
        <w:lastRenderedPageBreak/>
        <w:t>Se asignarán puntos en función de la experiencia acreditada en años de los especialistas que las empresas oferten para la prestación del servicio. En el supuesto de que se asignen al servicio tres especialistas (el máximo permitido), para aplicar este criterio se tomará en consideración sólo los dos profesionales de los tres que tengan más experiencia.</w:t>
      </w:r>
    </w:p>
    <w:p w:rsidR="00D91A2A" w:rsidRDefault="00D91A2A" w:rsidP="00D91A2A">
      <w:pPr>
        <w:spacing w:line="276" w:lineRule="auto"/>
        <w:ind w:hanging="2"/>
        <w:jc w:val="both"/>
        <w:rPr>
          <w:rFonts w:ascii="Calibri" w:eastAsia="Calibri" w:hAnsi="Calibri" w:cs="Calibri"/>
        </w:rPr>
      </w:pPr>
    </w:p>
    <w:p w:rsidR="00D91A2A" w:rsidRDefault="00D91A2A" w:rsidP="00D91A2A">
      <w:pPr>
        <w:spacing w:line="276" w:lineRule="auto"/>
        <w:ind w:hanging="2"/>
        <w:jc w:val="both"/>
        <w:rPr>
          <w:rFonts w:ascii="Calibri" w:eastAsia="Calibri" w:hAnsi="Calibri" w:cs="Calibri"/>
        </w:rPr>
      </w:pPr>
      <w:r>
        <w:rPr>
          <w:rFonts w:ascii="Calibri" w:eastAsia="Calibri" w:hAnsi="Calibri" w:cs="Calibri"/>
        </w:rPr>
        <w:t>La asignación de puntos se realizará individualmente a cada profesional atendiendo a la siguiente distribución:</w:t>
      </w:r>
    </w:p>
    <w:p w:rsidR="00D91A2A" w:rsidRDefault="00D91A2A" w:rsidP="00D91A2A">
      <w:pPr>
        <w:spacing w:line="276" w:lineRule="auto"/>
        <w:ind w:hanging="2"/>
        <w:jc w:val="both"/>
        <w:rPr>
          <w:rFonts w:ascii="Calibri" w:eastAsia="Calibri" w:hAnsi="Calibri" w:cs="Calibri"/>
        </w:rPr>
      </w:pPr>
    </w:p>
    <w:p w:rsidR="00D91A2A" w:rsidRDefault="00D91A2A" w:rsidP="00D91A2A">
      <w:pPr>
        <w:spacing w:line="276" w:lineRule="auto"/>
        <w:ind w:hanging="2"/>
        <w:jc w:val="both"/>
        <w:rPr>
          <w:rFonts w:ascii="Calibri" w:eastAsia="Calibri" w:hAnsi="Calibri" w:cs="Calibri"/>
        </w:rPr>
      </w:pPr>
      <w:r>
        <w:rPr>
          <w:rFonts w:ascii="Calibri" w:eastAsia="Calibri" w:hAnsi="Calibri" w:cs="Calibri"/>
          <w:u w:val="single"/>
        </w:rPr>
        <w:t>Especialista nº1</w:t>
      </w:r>
      <w:r>
        <w:rPr>
          <w:rFonts w:ascii="Calibri" w:eastAsia="Calibri" w:hAnsi="Calibri" w:cs="Calibri"/>
        </w:rPr>
        <w:t>: Máx. 15 puntos</w:t>
      </w:r>
    </w:p>
    <w:p w:rsidR="00D91A2A" w:rsidRDefault="00D91A2A" w:rsidP="00D91A2A">
      <w:pPr>
        <w:spacing w:line="276" w:lineRule="auto"/>
        <w:ind w:hanging="2"/>
        <w:jc w:val="both"/>
        <w:rPr>
          <w:rFonts w:ascii="Calibri" w:eastAsia="Calibri" w:hAnsi="Calibri" w:cs="Calibri"/>
        </w:rPr>
      </w:pPr>
    </w:p>
    <w:p w:rsidR="00D91A2A" w:rsidRDefault="00640478" w:rsidP="00D91A2A">
      <w:pPr>
        <w:spacing w:line="276" w:lineRule="auto"/>
        <w:ind w:hanging="2"/>
        <w:jc w:val="both"/>
        <w:rPr>
          <w:rFonts w:ascii="Calibri" w:eastAsia="Calibri" w:hAnsi="Calibri" w:cs="Calibri"/>
        </w:rPr>
      </w:pPr>
      <w:r>
        <w:rPr>
          <w:rFonts w:ascii="Calibri" w:eastAsia="Calibri" w:hAnsi="Calibri" w:cs="Calibri"/>
        </w:rPr>
        <w:t xml:space="preserve">● De 3 </w:t>
      </w:r>
      <w:r w:rsidR="00D91A2A">
        <w:rPr>
          <w:rFonts w:ascii="Calibri" w:eastAsia="Calibri" w:hAnsi="Calibri" w:cs="Calibri"/>
        </w:rPr>
        <w:t xml:space="preserve"> a </w:t>
      </w:r>
      <w:r>
        <w:rPr>
          <w:rFonts w:ascii="Calibri" w:eastAsia="Calibri" w:hAnsi="Calibri" w:cs="Calibri"/>
        </w:rPr>
        <w:t xml:space="preserve">7 </w:t>
      </w:r>
      <w:r w:rsidR="00D91A2A">
        <w:rPr>
          <w:rFonts w:ascii="Calibri" w:eastAsia="Calibri" w:hAnsi="Calibri" w:cs="Calibri"/>
        </w:rPr>
        <w:t xml:space="preserve"> años de experiencia: 4 punto</w:t>
      </w:r>
      <w:r w:rsidR="00D35BC7">
        <w:rPr>
          <w:rFonts w:ascii="Calibri" w:eastAsia="Calibri" w:hAnsi="Calibri" w:cs="Calibri"/>
        </w:rPr>
        <w:t>s</w:t>
      </w:r>
    </w:p>
    <w:p w:rsidR="00D91A2A" w:rsidRDefault="00640478" w:rsidP="00D91A2A">
      <w:pPr>
        <w:spacing w:line="276" w:lineRule="auto"/>
        <w:ind w:hanging="2"/>
        <w:jc w:val="both"/>
        <w:rPr>
          <w:rFonts w:ascii="Calibri" w:eastAsia="Calibri" w:hAnsi="Calibri" w:cs="Calibri"/>
        </w:rPr>
      </w:pPr>
      <w:r>
        <w:rPr>
          <w:rFonts w:ascii="Calibri" w:eastAsia="Calibri" w:hAnsi="Calibri" w:cs="Calibri"/>
        </w:rPr>
        <w:t>● De 7 a 13</w:t>
      </w:r>
      <w:r w:rsidR="00D91A2A">
        <w:rPr>
          <w:rFonts w:ascii="Calibri" w:eastAsia="Calibri" w:hAnsi="Calibri" w:cs="Calibri"/>
        </w:rPr>
        <w:t xml:space="preserve"> años de experiencia: 7.5 puntos</w:t>
      </w:r>
    </w:p>
    <w:p w:rsidR="00D91A2A" w:rsidRDefault="00640478" w:rsidP="00D91A2A">
      <w:pPr>
        <w:spacing w:line="276" w:lineRule="auto"/>
        <w:ind w:hanging="2"/>
        <w:jc w:val="both"/>
        <w:rPr>
          <w:rFonts w:ascii="Calibri" w:eastAsia="Calibri" w:hAnsi="Calibri" w:cs="Calibri"/>
        </w:rPr>
      </w:pPr>
      <w:r>
        <w:rPr>
          <w:rFonts w:ascii="Calibri" w:eastAsia="Calibri" w:hAnsi="Calibri" w:cs="Calibri"/>
        </w:rPr>
        <w:t>● A partir de 13</w:t>
      </w:r>
      <w:r w:rsidR="00D91A2A">
        <w:rPr>
          <w:rFonts w:ascii="Calibri" w:eastAsia="Calibri" w:hAnsi="Calibri" w:cs="Calibri"/>
        </w:rPr>
        <w:t xml:space="preserve"> años de experiencia: 15 puntos</w:t>
      </w:r>
    </w:p>
    <w:p w:rsidR="00D91A2A" w:rsidRDefault="00D91A2A" w:rsidP="00D91A2A">
      <w:pPr>
        <w:spacing w:line="276" w:lineRule="auto"/>
        <w:ind w:hanging="2"/>
        <w:jc w:val="both"/>
        <w:rPr>
          <w:rFonts w:ascii="Calibri" w:eastAsia="Calibri" w:hAnsi="Calibri" w:cs="Calibri"/>
        </w:rPr>
      </w:pPr>
    </w:p>
    <w:p w:rsidR="00D91A2A" w:rsidRDefault="00D91A2A" w:rsidP="00D91A2A">
      <w:pPr>
        <w:spacing w:line="276" w:lineRule="auto"/>
        <w:ind w:hanging="2"/>
        <w:jc w:val="both"/>
        <w:rPr>
          <w:rFonts w:ascii="Calibri" w:eastAsia="Calibri" w:hAnsi="Calibri" w:cs="Calibri"/>
        </w:rPr>
      </w:pPr>
      <w:r>
        <w:rPr>
          <w:rFonts w:ascii="Calibri" w:eastAsia="Calibri" w:hAnsi="Calibri" w:cs="Calibri"/>
          <w:u w:val="single"/>
        </w:rPr>
        <w:t>Especialista nº2</w:t>
      </w:r>
      <w:r>
        <w:rPr>
          <w:rFonts w:ascii="Calibri" w:eastAsia="Calibri" w:hAnsi="Calibri" w:cs="Calibri"/>
        </w:rPr>
        <w:t>: Máx. 15 puntos</w:t>
      </w:r>
    </w:p>
    <w:p w:rsidR="00D91A2A" w:rsidRDefault="00D91A2A" w:rsidP="00D91A2A">
      <w:pPr>
        <w:spacing w:line="276" w:lineRule="auto"/>
        <w:ind w:hanging="2"/>
        <w:jc w:val="both"/>
        <w:rPr>
          <w:rFonts w:ascii="Calibri" w:eastAsia="Calibri" w:hAnsi="Calibri" w:cs="Calibri"/>
        </w:rPr>
      </w:pPr>
    </w:p>
    <w:p w:rsidR="00D91A2A" w:rsidRDefault="00D91A2A" w:rsidP="00D91A2A">
      <w:pPr>
        <w:spacing w:line="276" w:lineRule="auto"/>
        <w:ind w:hanging="2"/>
        <w:jc w:val="both"/>
        <w:rPr>
          <w:rFonts w:ascii="Calibri" w:eastAsia="Calibri" w:hAnsi="Calibri" w:cs="Calibri"/>
        </w:rPr>
      </w:pPr>
      <w:r>
        <w:rPr>
          <w:rFonts w:ascii="Calibri" w:eastAsia="Calibri" w:hAnsi="Calibri" w:cs="Calibri"/>
        </w:rPr>
        <w:t xml:space="preserve">● De </w:t>
      </w:r>
      <w:r w:rsidR="00640478">
        <w:rPr>
          <w:rFonts w:ascii="Calibri" w:eastAsia="Calibri" w:hAnsi="Calibri" w:cs="Calibri"/>
        </w:rPr>
        <w:t xml:space="preserve">3 </w:t>
      </w:r>
      <w:r>
        <w:rPr>
          <w:rFonts w:ascii="Calibri" w:eastAsia="Calibri" w:hAnsi="Calibri" w:cs="Calibri"/>
        </w:rPr>
        <w:t xml:space="preserve">a </w:t>
      </w:r>
      <w:r w:rsidR="00640478">
        <w:rPr>
          <w:rFonts w:ascii="Calibri" w:eastAsia="Calibri" w:hAnsi="Calibri" w:cs="Calibri"/>
        </w:rPr>
        <w:t>7</w:t>
      </w:r>
      <w:r>
        <w:rPr>
          <w:rFonts w:ascii="Calibri" w:eastAsia="Calibri" w:hAnsi="Calibri" w:cs="Calibri"/>
        </w:rPr>
        <w:t xml:space="preserve"> años de experiencia: 4 punto</w:t>
      </w:r>
      <w:r w:rsidR="00D35BC7">
        <w:rPr>
          <w:rFonts w:ascii="Calibri" w:eastAsia="Calibri" w:hAnsi="Calibri" w:cs="Calibri"/>
        </w:rPr>
        <w:t>s</w:t>
      </w:r>
    </w:p>
    <w:p w:rsidR="00D91A2A" w:rsidRDefault="00D91A2A" w:rsidP="00D91A2A">
      <w:pPr>
        <w:spacing w:line="276" w:lineRule="auto"/>
        <w:ind w:hanging="2"/>
        <w:jc w:val="both"/>
        <w:rPr>
          <w:rFonts w:ascii="Calibri" w:eastAsia="Calibri" w:hAnsi="Calibri" w:cs="Calibri"/>
        </w:rPr>
      </w:pPr>
      <w:r>
        <w:rPr>
          <w:rFonts w:ascii="Calibri" w:eastAsia="Calibri" w:hAnsi="Calibri" w:cs="Calibri"/>
        </w:rPr>
        <w:t xml:space="preserve">● De </w:t>
      </w:r>
      <w:r w:rsidR="00640478">
        <w:rPr>
          <w:rFonts w:ascii="Calibri" w:eastAsia="Calibri" w:hAnsi="Calibri" w:cs="Calibri"/>
        </w:rPr>
        <w:t xml:space="preserve">7 </w:t>
      </w:r>
      <w:r>
        <w:rPr>
          <w:rFonts w:ascii="Calibri" w:eastAsia="Calibri" w:hAnsi="Calibri" w:cs="Calibri"/>
        </w:rPr>
        <w:t xml:space="preserve"> a 1</w:t>
      </w:r>
      <w:r w:rsidR="00640478">
        <w:rPr>
          <w:rFonts w:ascii="Calibri" w:eastAsia="Calibri" w:hAnsi="Calibri" w:cs="Calibri"/>
        </w:rPr>
        <w:t>3</w:t>
      </w:r>
      <w:r>
        <w:rPr>
          <w:rFonts w:ascii="Calibri" w:eastAsia="Calibri" w:hAnsi="Calibri" w:cs="Calibri"/>
        </w:rPr>
        <w:t xml:space="preserve"> años de experiencia: 7.5 puntos</w:t>
      </w:r>
    </w:p>
    <w:p w:rsidR="00D91A2A" w:rsidRDefault="00D91A2A" w:rsidP="00D91A2A">
      <w:pPr>
        <w:spacing w:line="276" w:lineRule="auto"/>
        <w:ind w:hanging="2"/>
        <w:jc w:val="both"/>
        <w:rPr>
          <w:rFonts w:ascii="Calibri" w:eastAsia="Calibri" w:hAnsi="Calibri" w:cs="Calibri"/>
        </w:rPr>
      </w:pPr>
      <w:r>
        <w:rPr>
          <w:rFonts w:ascii="Calibri" w:eastAsia="Calibri" w:hAnsi="Calibri" w:cs="Calibri"/>
        </w:rPr>
        <w:t>● A partir de 1</w:t>
      </w:r>
      <w:r w:rsidR="00640478">
        <w:rPr>
          <w:rFonts w:ascii="Calibri" w:eastAsia="Calibri" w:hAnsi="Calibri" w:cs="Calibri"/>
        </w:rPr>
        <w:t>3</w:t>
      </w:r>
      <w:r>
        <w:rPr>
          <w:rFonts w:ascii="Calibri" w:eastAsia="Calibri" w:hAnsi="Calibri" w:cs="Calibri"/>
        </w:rPr>
        <w:t xml:space="preserve"> años de experiencia: 15 puntos</w:t>
      </w:r>
    </w:p>
    <w:p w:rsidR="00D91A2A" w:rsidRDefault="00D91A2A" w:rsidP="00D91A2A">
      <w:pPr>
        <w:spacing w:line="276" w:lineRule="auto"/>
        <w:ind w:hanging="2"/>
        <w:jc w:val="both"/>
        <w:rPr>
          <w:rFonts w:ascii="Calibri" w:eastAsia="Calibri" w:hAnsi="Calibri" w:cs="Calibri"/>
        </w:rPr>
      </w:pPr>
    </w:p>
    <w:p w:rsidR="00D91A2A" w:rsidRDefault="00D91A2A" w:rsidP="00D91A2A">
      <w:pPr>
        <w:spacing w:line="276" w:lineRule="auto"/>
        <w:ind w:hanging="2"/>
        <w:jc w:val="both"/>
        <w:rPr>
          <w:rFonts w:ascii="Calibri" w:eastAsia="Calibri" w:hAnsi="Calibri" w:cs="Calibri"/>
        </w:rPr>
      </w:pPr>
      <w:r>
        <w:rPr>
          <w:rFonts w:ascii="Calibri" w:eastAsia="Calibri" w:hAnsi="Calibri" w:cs="Calibri"/>
        </w:rPr>
        <w:t xml:space="preserve">Total puntos de experiencia: Puntos especialista nº1 + Puntos especialista nº2 </w:t>
      </w:r>
    </w:p>
    <w:p w:rsidR="00D91A2A" w:rsidRDefault="00D91A2A" w:rsidP="00D91A2A">
      <w:pPr>
        <w:tabs>
          <w:tab w:val="left" w:pos="567"/>
          <w:tab w:val="left" w:pos="720"/>
        </w:tabs>
        <w:spacing w:after="200" w:line="276" w:lineRule="auto"/>
        <w:ind w:hanging="2"/>
        <w:jc w:val="both"/>
        <w:rPr>
          <w:rFonts w:ascii="Calibri" w:eastAsia="Calibri" w:hAnsi="Calibri" w:cs="Calibri"/>
          <w:i/>
          <w:iCs/>
          <w:sz w:val="16"/>
          <w:szCs w:val="16"/>
          <w:u w:val="single"/>
        </w:rPr>
      </w:pPr>
    </w:p>
    <w:p w:rsidR="00D91A2A" w:rsidRDefault="00D91A2A" w:rsidP="00D91A2A">
      <w:pPr>
        <w:tabs>
          <w:tab w:val="left" w:pos="567"/>
          <w:tab w:val="left" w:pos="720"/>
        </w:tabs>
        <w:spacing w:after="200" w:line="276" w:lineRule="auto"/>
        <w:ind w:hanging="2"/>
        <w:jc w:val="both"/>
        <w:rPr>
          <w:rFonts w:ascii="Calibri" w:eastAsia="Calibri" w:hAnsi="Calibri" w:cs="Calibri"/>
          <w:i/>
          <w:iCs/>
          <w:sz w:val="16"/>
          <w:szCs w:val="16"/>
          <w:u w:val="single"/>
        </w:rPr>
      </w:pPr>
      <w:r>
        <w:rPr>
          <w:rFonts w:ascii="Calibri" w:eastAsia="Calibri" w:hAnsi="Calibri" w:cs="Calibri"/>
          <w:i/>
          <w:iCs/>
          <w:sz w:val="16"/>
          <w:szCs w:val="16"/>
          <w:u w:val="single"/>
        </w:rPr>
        <w:t xml:space="preserve">Los </w:t>
      </w:r>
      <w:proofErr w:type="spellStart"/>
      <w:r>
        <w:rPr>
          <w:rFonts w:ascii="Calibri" w:eastAsia="Calibri" w:hAnsi="Calibri" w:cs="Calibri"/>
          <w:i/>
          <w:iCs/>
          <w:sz w:val="16"/>
          <w:szCs w:val="16"/>
          <w:u w:val="single"/>
        </w:rPr>
        <w:t>certicficados</w:t>
      </w:r>
      <w:proofErr w:type="spellEnd"/>
      <w:r>
        <w:rPr>
          <w:rFonts w:ascii="Calibri" w:eastAsia="Calibri" w:hAnsi="Calibri" w:cs="Calibri"/>
          <w:i/>
          <w:iCs/>
          <w:sz w:val="16"/>
          <w:szCs w:val="16"/>
          <w:u w:val="single"/>
        </w:rPr>
        <w:t xml:space="preserve"> que acreditan la experiencia profesional deberán incluirse en el sobre nº 2.</w:t>
      </w:r>
    </w:p>
    <w:p w:rsidR="00D91A2A" w:rsidRDefault="00D91A2A" w:rsidP="00D91A2A">
      <w:pPr>
        <w:tabs>
          <w:tab w:val="left" w:pos="567"/>
          <w:tab w:val="left" w:pos="720"/>
        </w:tabs>
        <w:spacing w:line="276" w:lineRule="auto"/>
        <w:ind w:hanging="2"/>
        <w:jc w:val="both"/>
        <w:rPr>
          <w:rFonts w:ascii="Calibri" w:eastAsia="Calibri" w:hAnsi="Calibri" w:cs="Calibri"/>
        </w:rPr>
      </w:pPr>
    </w:p>
    <w:p w:rsidR="00D91A2A" w:rsidRDefault="00D91A2A" w:rsidP="00D91A2A">
      <w:pPr>
        <w:tabs>
          <w:tab w:val="left" w:pos="567"/>
          <w:tab w:val="left" w:pos="720"/>
        </w:tabs>
        <w:spacing w:line="276" w:lineRule="auto"/>
        <w:ind w:hanging="2"/>
        <w:jc w:val="both"/>
        <w:rPr>
          <w:rFonts w:ascii="Calibri" w:eastAsia="Calibri" w:hAnsi="Calibri" w:cs="Calibri"/>
          <w:u w:val="single"/>
        </w:rPr>
      </w:pPr>
      <w:r>
        <w:rPr>
          <w:rFonts w:ascii="Calibri" w:eastAsia="Calibri" w:hAnsi="Calibri" w:cs="Calibri"/>
          <w:b/>
          <w:bCs/>
          <w:u w:val="single"/>
        </w:rPr>
        <w:t xml:space="preserve">Participación en seminarios, congresos, </w:t>
      </w:r>
      <w:proofErr w:type="spellStart"/>
      <w:r>
        <w:rPr>
          <w:rFonts w:ascii="Calibri" w:eastAsia="Calibri" w:hAnsi="Calibri" w:cs="Calibri"/>
          <w:b/>
          <w:bCs/>
          <w:u w:val="single"/>
        </w:rPr>
        <w:t>másters</w:t>
      </w:r>
      <w:proofErr w:type="spellEnd"/>
      <w:r>
        <w:rPr>
          <w:rFonts w:ascii="Calibri" w:eastAsia="Calibri" w:hAnsi="Calibri" w:cs="Calibri"/>
          <w:b/>
          <w:bCs/>
          <w:u w:val="single"/>
        </w:rPr>
        <w:t xml:space="preserve"> o cursos de  Cirugía General y Digestivo    Máximo 21 puntos</w:t>
      </w:r>
    </w:p>
    <w:p w:rsidR="00D91A2A" w:rsidRDefault="00D91A2A" w:rsidP="00D91A2A">
      <w:pPr>
        <w:tabs>
          <w:tab w:val="left" w:pos="567"/>
          <w:tab w:val="left" w:pos="720"/>
        </w:tabs>
        <w:spacing w:line="276" w:lineRule="auto"/>
        <w:ind w:hanging="2"/>
        <w:jc w:val="right"/>
        <w:rPr>
          <w:rFonts w:ascii="Calibri" w:eastAsia="Calibri" w:hAnsi="Calibri" w:cs="Calibri"/>
          <w:u w:val="single"/>
        </w:rPr>
      </w:pPr>
    </w:p>
    <w:p w:rsidR="00D91A2A" w:rsidRDefault="00D91A2A" w:rsidP="00D91A2A">
      <w:pPr>
        <w:tabs>
          <w:tab w:val="left" w:pos="567"/>
          <w:tab w:val="left" w:pos="720"/>
        </w:tabs>
        <w:spacing w:line="276" w:lineRule="auto"/>
        <w:ind w:hanging="2"/>
        <w:jc w:val="both"/>
        <w:rPr>
          <w:rFonts w:ascii="Calibri" w:eastAsia="Calibri" w:hAnsi="Calibri" w:cs="Calibri"/>
        </w:rPr>
      </w:pPr>
      <w:r>
        <w:rPr>
          <w:rFonts w:ascii="Calibri" w:eastAsia="Calibri" w:hAnsi="Calibri" w:cs="Calibri"/>
        </w:rPr>
        <w:t>Se valorará la participación en seminarios, congresos, másteres del ámbito de Cirugía General y Digestivo a los que hayan asistido los profesionales asignados a la ejecución del contrato.</w:t>
      </w:r>
    </w:p>
    <w:p w:rsidR="00D91A2A" w:rsidRDefault="00D91A2A" w:rsidP="00D91A2A">
      <w:pPr>
        <w:tabs>
          <w:tab w:val="left" w:pos="567"/>
          <w:tab w:val="left" w:pos="720"/>
        </w:tabs>
        <w:ind w:hanging="2"/>
        <w:jc w:val="both"/>
        <w:rPr>
          <w:rFonts w:ascii="Calibri" w:eastAsia="Calibri" w:hAnsi="Calibri" w:cs="Calibri"/>
        </w:rPr>
      </w:pPr>
    </w:p>
    <w:p w:rsidR="00D91A2A" w:rsidRDefault="00D91A2A" w:rsidP="00D91A2A">
      <w:pPr>
        <w:ind w:hanging="2"/>
        <w:jc w:val="both"/>
        <w:rPr>
          <w:rFonts w:ascii="Calibri" w:eastAsia="Calibri" w:hAnsi="Calibri" w:cs="Calibri"/>
        </w:rPr>
      </w:pPr>
      <w:r>
        <w:rPr>
          <w:rFonts w:ascii="Calibri" w:eastAsia="Calibri" w:hAnsi="Calibri" w:cs="Calibri"/>
        </w:rPr>
        <w:t>Con este criterio se persigue  incrementar la calidad de la atención y mejora del servicio, habida cuenta que tener un mayor nivel formativo de los especialistas favorece la atención eficaz por parte de los profesionales que hayan de prestar el servicio.</w:t>
      </w:r>
    </w:p>
    <w:p w:rsidR="00D91A2A" w:rsidRDefault="00D91A2A" w:rsidP="00D91A2A">
      <w:pPr>
        <w:tabs>
          <w:tab w:val="left" w:pos="567"/>
          <w:tab w:val="left" w:pos="720"/>
        </w:tabs>
        <w:spacing w:line="276" w:lineRule="auto"/>
        <w:ind w:hanging="2"/>
        <w:jc w:val="both"/>
        <w:rPr>
          <w:rFonts w:ascii="Calibri" w:eastAsia="Calibri" w:hAnsi="Calibri" w:cs="Calibri"/>
          <w:u w:val="single"/>
        </w:rPr>
      </w:pPr>
    </w:p>
    <w:p w:rsidR="00D91A2A" w:rsidRDefault="00D91A2A" w:rsidP="00D91A2A">
      <w:pPr>
        <w:numPr>
          <w:ilvl w:val="0"/>
          <w:numId w:val="18"/>
        </w:numPr>
        <w:tabs>
          <w:tab w:val="left" w:pos="567"/>
          <w:tab w:val="left" w:pos="720"/>
        </w:tabs>
        <w:spacing w:line="276" w:lineRule="auto"/>
        <w:ind w:hanging="2"/>
        <w:jc w:val="both"/>
        <w:rPr>
          <w:rFonts w:ascii="Calibri" w:eastAsia="Calibri" w:hAnsi="Calibri" w:cs="Calibri"/>
          <w:u w:val="single"/>
        </w:rPr>
      </w:pPr>
      <w:r>
        <w:rPr>
          <w:rFonts w:ascii="Calibri" w:eastAsia="Calibri" w:hAnsi="Calibri" w:cs="Calibri"/>
        </w:rPr>
        <w:t>Se obtendrán 21 puntos: si 2 de los 3 médicos especialistas asignados al contrato, han participado o asistido como mínimo a un seminario, congreso, máster o curso similar.</w:t>
      </w:r>
    </w:p>
    <w:p w:rsidR="00D91A2A" w:rsidRDefault="00D91A2A" w:rsidP="00D91A2A">
      <w:pPr>
        <w:numPr>
          <w:ilvl w:val="0"/>
          <w:numId w:val="18"/>
        </w:numPr>
        <w:tabs>
          <w:tab w:val="left" w:pos="567"/>
          <w:tab w:val="left" w:pos="720"/>
        </w:tabs>
        <w:spacing w:line="276" w:lineRule="auto"/>
        <w:ind w:hanging="2"/>
        <w:jc w:val="both"/>
        <w:rPr>
          <w:rFonts w:ascii="Calibri" w:eastAsia="Calibri" w:hAnsi="Calibri" w:cs="Calibri"/>
          <w:u w:val="single"/>
        </w:rPr>
      </w:pPr>
      <w:r>
        <w:rPr>
          <w:rFonts w:ascii="Calibri" w:eastAsia="Calibri" w:hAnsi="Calibri" w:cs="Calibri"/>
        </w:rPr>
        <w:t>Se obtendrán 10 puntos: si 1 de los 3 médicos especialistas asignados al contrato, ha participado o asistido como mínimo a un seminario, congreso, máster o curso similar.</w:t>
      </w:r>
    </w:p>
    <w:p w:rsidR="00D91A2A" w:rsidRDefault="00D91A2A" w:rsidP="00D91A2A">
      <w:pPr>
        <w:numPr>
          <w:ilvl w:val="0"/>
          <w:numId w:val="18"/>
        </w:numPr>
        <w:tabs>
          <w:tab w:val="left" w:pos="567"/>
          <w:tab w:val="left" w:pos="720"/>
        </w:tabs>
        <w:spacing w:line="276" w:lineRule="auto"/>
        <w:ind w:hanging="2"/>
        <w:jc w:val="both"/>
        <w:rPr>
          <w:rFonts w:ascii="Calibri" w:eastAsia="Calibri" w:hAnsi="Calibri" w:cs="Calibri"/>
          <w:u w:val="single"/>
        </w:rPr>
      </w:pPr>
      <w:r>
        <w:rPr>
          <w:rFonts w:ascii="Calibri" w:eastAsia="Calibri" w:hAnsi="Calibri" w:cs="Calibri"/>
        </w:rPr>
        <w:t>Se obtendrá 0 puntos: si ningún médico especialista asignado al contrato, ha participado o asistido como mínimo a un seminario, congreso, máster o curso similar.</w:t>
      </w:r>
    </w:p>
    <w:p w:rsidR="00D91A2A" w:rsidRDefault="00D91A2A" w:rsidP="00D91A2A">
      <w:pPr>
        <w:tabs>
          <w:tab w:val="left" w:pos="567"/>
          <w:tab w:val="left" w:pos="720"/>
        </w:tabs>
        <w:spacing w:line="276" w:lineRule="auto"/>
        <w:ind w:hanging="2"/>
        <w:jc w:val="both"/>
        <w:rPr>
          <w:rFonts w:ascii="Calibri" w:eastAsia="Calibri" w:hAnsi="Calibri" w:cs="Calibri"/>
          <w:u w:val="single"/>
        </w:rPr>
      </w:pPr>
    </w:p>
    <w:p w:rsidR="00D91A2A" w:rsidRDefault="00D91A2A" w:rsidP="00D91A2A">
      <w:pPr>
        <w:tabs>
          <w:tab w:val="left" w:pos="567"/>
          <w:tab w:val="left" w:pos="720"/>
        </w:tabs>
        <w:spacing w:after="200" w:line="276" w:lineRule="auto"/>
        <w:ind w:hanging="2"/>
        <w:jc w:val="both"/>
        <w:rPr>
          <w:rFonts w:ascii="Calibri" w:eastAsia="Calibri" w:hAnsi="Calibri" w:cs="Calibri"/>
          <w:i/>
          <w:iCs/>
          <w:sz w:val="16"/>
          <w:szCs w:val="16"/>
          <w:u w:val="single"/>
        </w:rPr>
      </w:pPr>
      <w:r>
        <w:rPr>
          <w:rFonts w:ascii="Calibri" w:eastAsia="Calibri" w:hAnsi="Calibri" w:cs="Calibri"/>
          <w:i/>
          <w:iCs/>
          <w:sz w:val="16"/>
          <w:szCs w:val="16"/>
          <w:u w:val="single"/>
        </w:rPr>
        <w:t>Para asignar la puntuación se deberán aportar los certificados/títulos de asistencia/participación al seminario, congreso, máster o curso, que deberán incluirse en el sobre nº 2.</w:t>
      </w:r>
    </w:p>
    <w:p w:rsidR="00D91A2A" w:rsidRDefault="00D91A2A">
      <w:pPr>
        <w:rPr>
          <w:rFonts w:ascii="Calibri" w:eastAsia="Calibri" w:hAnsi="Calibri" w:cs="Calibri"/>
          <w:color w:val="1F497D"/>
          <w:u w:val="single"/>
        </w:rPr>
      </w:pPr>
      <w:r>
        <w:rPr>
          <w:rFonts w:ascii="Calibri" w:eastAsia="Calibri" w:hAnsi="Calibri" w:cs="Calibri"/>
          <w:color w:val="1F497D"/>
          <w:u w:val="single"/>
        </w:rPr>
        <w:br w:type="page"/>
      </w:r>
    </w:p>
    <w:p w:rsidR="00847F50" w:rsidRDefault="00847F50">
      <w:pPr>
        <w:ind w:hanging="2"/>
        <w:rPr>
          <w:rFonts w:ascii="Calibri" w:eastAsia="Calibri" w:hAnsi="Calibri" w:cs="Calibri"/>
          <w:color w:val="1F497D"/>
          <w:u w:val="single"/>
        </w:rPr>
      </w:pPr>
    </w:p>
    <w:tbl>
      <w:tblPr>
        <w:tblStyle w:val="affffffffffffffffffffffa"/>
        <w:tblW w:w="10089" w:type="dxa"/>
        <w:tblInd w:w="-515" w:type="dxa"/>
        <w:tblLayout w:type="fixed"/>
        <w:tblLook w:val="0000" w:firstRow="0" w:lastRow="0" w:firstColumn="0" w:lastColumn="0" w:noHBand="0" w:noVBand="0"/>
      </w:tblPr>
      <w:tblGrid>
        <w:gridCol w:w="10089"/>
      </w:tblGrid>
      <w:tr w:rsidR="00847F50">
        <w:trPr>
          <w:trHeight w:val="435"/>
        </w:trPr>
        <w:tc>
          <w:tcPr>
            <w:tcW w:w="10089" w:type="dxa"/>
            <w:shd w:val="clear" w:color="auto" w:fill="00B0F0"/>
          </w:tcPr>
          <w:p w:rsidR="00847F50" w:rsidRDefault="00CB634D">
            <w:pPr>
              <w:pBdr>
                <w:top w:val="nil"/>
                <w:left w:val="nil"/>
                <w:bottom w:val="nil"/>
                <w:right w:val="nil"/>
                <w:between w:val="nil"/>
              </w:pBdr>
              <w:ind w:hanging="2"/>
              <w:jc w:val="both"/>
              <w:rPr>
                <w:rFonts w:ascii="Calibri" w:eastAsia="Calibri" w:hAnsi="Calibri" w:cs="Calibri"/>
                <w:color w:val="FFFFFF"/>
                <w:sz w:val="24"/>
                <w:szCs w:val="24"/>
              </w:rPr>
            </w:pPr>
            <w:r>
              <w:rPr>
                <w:rFonts w:ascii="Calibri" w:eastAsia="Calibri" w:hAnsi="Calibri" w:cs="Calibri"/>
                <w:b/>
                <w:color w:val="FFFFFF"/>
                <w:sz w:val="24"/>
                <w:szCs w:val="24"/>
              </w:rPr>
              <w:t xml:space="preserve">Anexo XII.- Desglose costes </w:t>
            </w:r>
          </w:p>
        </w:tc>
      </w:tr>
    </w:tbl>
    <w:p w:rsidR="00847F50" w:rsidRDefault="00847F50">
      <w:pPr>
        <w:ind w:hanging="2"/>
        <w:jc w:val="both"/>
        <w:rPr>
          <w:rFonts w:ascii="Calibri" w:eastAsia="Calibri" w:hAnsi="Calibri" w:cs="Calibri"/>
          <w:color w:val="000080"/>
          <w:sz w:val="22"/>
          <w:szCs w:val="22"/>
        </w:rPr>
      </w:pPr>
    </w:p>
    <w:p w:rsidR="00847F50" w:rsidRDefault="00847F50">
      <w:pPr>
        <w:pBdr>
          <w:top w:val="nil"/>
          <w:left w:val="nil"/>
          <w:bottom w:val="nil"/>
          <w:right w:val="nil"/>
          <w:between w:val="nil"/>
        </w:pBdr>
        <w:ind w:hanging="2"/>
        <w:jc w:val="both"/>
        <w:rPr>
          <w:rFonts w:ascii="Calibri" w:eastAsia="Calibri" w:hAnsi="Calibri" w:cs="Calibri"/>
          <w:color w:val="000000"/>
        </w:rPr>
      </w:pPr>
    </w:p>
    <w:p w:rsidR="005625B3" w:rsidRDefault="005625B3" w:rsidP="005625B3">
      <w:pPr>
        <w:pBdr>
          <w:top w:val="nil"/>
          <w:left w:val="nil"/>
          <w:bottom w:val="nil"/>
          <w:right w:val="nil"/>
          <w:between w:val="nil"/>
        </w:pBdr>
        <w:spacing w:line="276" w:lineRule="auto"/>
        <w:ind w:firstLine="0"/>
        <w:jc w:val="both"/>
        <w:rPr>
          <w:rFonts w:ascii="Calibri" w:eastAsia="Calibri" w:hAnsi="Calibri" w:cs="Calibri"/>
          <w:i/>
          <w:color w:val="000000"/>
          <w:sz w:val="22"/>
          <w:szCs w:val="22"/>
        </w:rPr>
      </w:pPr>
      <w:bookmarkStart w:id="15" w:name="_heading=h.30j0zll" w:colFirst="0" w:colLast="0"/>
      <w:bookmarkEnd w:id="15"/>
      <w:r>
        <w:rPr>
          <w:rFonts w:ascii="Calibri" w:eastAsia="Calibri" w:hAnsi="Calibri" w:cs="Calibri"/>
          <w:color w:val="000000"/>
          <w:sz w:val="22"/>
          <w:szCs w:val="22"/>
        </w:rPr>
        <w:t>La determinación del precio se ha calculado de conformidad con lo establecido en el Real Decreto 1098/2001, del 12 de Octubre, por el que se aprueba el reglamento General de la Ley de Contratos de las Administraciones Públicas (Artículo 131) y tomando como referencia los Costes Directos Fijos, Costes Indirectos y Beneficio Comercial indicados a continuación:</w:t>
      </w:r>
    </w:p>
    <w:p w:rsidR="005625B3" w:rsidRDefault="005625B3" w:rsidP="005625B3">
      <w:pPr>
        <w:pBdr>
          <w:top w:val="nil"/>
          <w:left w:val="nil"/>
          <w:bottom w:val="nil"/>
          <w:right w:val="nil"/>
          <w:between w:val="nil"/>
        </w:pBdr>
        <w:spacing w:line="276" w:lineRule="auto"/>
        <w:ind w:left="720"/>
        <w:jc w:val="both"/>
        <w:rPr>
          <w:rFonts w:ascii="Calibri" w:eastAsia="Calibri" w:hAnsi="Calibri" w:cs="Calibri"/>
          <w:i/>
          <w:color w:val="000000"/>
          <w:sz w:val="22"/>
          <w:szCs w:val="22"/>
        </w:rPr>
      </w:pPr>
    </w:p>
    <w:p w:rsidR="005625B3" w:rsidRDefault="005625B3" w:rsidP="005625B3">
      <w:pPr>
        <w:pBdr>
          <w:top w:val="nil"/>
          <w:left w:val="nil"/>
          <w:bottom w:val="nil"/>
          <w:right w:val="nil"/>
          <w:between w:val="nil"/>
        </w:pBdr>
        <w:ind w:left="720"/>
        <w:jc w:val="both"/>
        <w:rPr>
          <w:rFonts w:ascii="Calibri" w:eastAsia="Calibri" w:hAnsi="Calibri" w:cs="Calibri"/>
          <w:i/>
          <w:color w:val="000000"/>
          <w:sz w:val="22"/>
          <w:szCs w:val="22"/>
        </w:rPr>
      </w:pPr>
      <w:r>
        <w:rPr>
          <w:rFonts w:ascii="Calibri" w:eastAsia="Calibri" w:hAnsi="Calibri" w:cs="Calibri"/>
          <w:b/>
          <w:color w:val="000000"/>
          <w:sz w:val="22"/>
          <w:szCs w:val="22"/>
        </w:rPr>
        <w:t>Costes Directos Fijos</w:t>
      </w:r>
      <w:r>
        <w:rPr>
          <w:rFonts w:ascii="Calibri" w:eastAsia="Calibri" w:hAnsi="Calibri" w:cs="Calibri"/>
          <w:color w:val="000000"/>
          <w:sz w:val="22"/>
          <w:szCs w:val="22"/>
        </w:rPr>
        <w:t>: Se consideran Costes Directos y su desglose en las diferentes partidas de coste económico, los siguientes:</w:t>
      </w:r>
    </w:p>
    <w:p w:rsidR="005625B3" w:rsidRDefault="005625B3" w:rsidP="005625B3">
      <w:pPr>
        <w:pBdr>
          <w:top w:val="nil"/>
          <w:left w:val="nil"/>
          <w:bottom w:val="nil"/>
          <w:right w:val="nil"/>
          <w:between w:val="nil"/>
        </w:pBdr>
        <w:spacing w:line="276" w:lineRule="auto"/>
        <w:ind w:left="720"/>
        <w:jc w:val="both"/>
        <w:rPr>
          <w:rFonts w:ascii="Calibri" w:eastAsia="Calibri" w:hAnsi="Calibri" w:cs="Calibri"/>
          <w:i/>
          <w:color w:val="000000"/>
          <w:sz w:val="22"/>
          <w:szCs w:val="22"/>
        </w:rPr>
      </w:pPr>
    </w:p>
    <w:p w:rsidR="005625B3" w:rsidRDefault="005625B3" w:rsidP="005625B3">
      <w:pPr>
        <w:pBdr>
          <w:top w:val="nil"/>
          <w:left w:val="nil"/>
          <w:bottom w:val="nil"/>
          <w:right w:val="nil"/>
          <w:between w:val="nil"/>
        </w:pBdr>
        <w:spacing w:line="276" w:lineRule="auto"/>
        <w:ind w:left="720"/>
        <w:jc w:val="both"/>
        <w:rPr>
          <w:rFonts w:ascii="Calibri" w:eastAsia="Calibri" w:hAnsi="Calibri" w:cs="Calibri"/>
          <w:i/>
          <w:color w:val="000000"/>
          <w:sz w:val="22"/>
          <w:szCs w:val="22"/>
        </w:rPr>
      </w:pPr>
      <w:r>
        <w:rPr>
          <w:rFonts w:ascii="Calibri" w:eastAsia="Calibri" w:hAnsi="Calibri" w:cs="Calibri"/>
          <w:color w:val="000000"/>
          <w:sz w:val="22"/>
          <w:szCs w:val="22"/>
        </w:rPr>
        <w:tab/>
        <w:t>Costes de Personal (98%):</w:t>
      </w:r>
    </w:p>
    <w:p w:rsidR="005625B3" w:rsidRDefault="005625B3" w:rsidP="005625B3">
      <w:pPr>
        <w:pBdr>
          <w:top w:val="nil"/>
          <w:left w:val="nil"/>
          <w:bottom w:val="nil"/>
          <w:right w:val="nil"/>
          <w:between w:val="nil"/>
        </w:pBdr>
        <w:spacing w:line="276" w:lineRule="auto"/>
        <w:ind w:left="720"/>
        <w:jc w:val="both"/>
        <w:rPr>
          <w:rFonts w:ascii="Calibri" w:eastAsia="Calibri" w:hAnsi="Calibri" w:cs="Calibri"/>
          <w: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 Salario neto</w:t>
      </w:r>
    </w:p>
    <w:p w:rsidR="005625B3" w:rsidRDefault="005625B3" w:rsidP="005625B3">
      <w:pPr>
        <w:pBdr>
          <w:top w:val="nil"/>
          <w:left w:val="nil"/>
          <w:bottom w:val="nil"/>
          <w:right w:val="nil"/>
          <w:between w:val="nil"/>
        </w:pBdr>
        <w:spacing w:line="276" w:lineRule="auto"/>
        <w:ind w:left="720"/>
        <w:jc w:val="both"/>
        <w:rPr>
          <w:rFonts w:ascii="Calibri" w:eastAsia="Calibri" w:hAnsi="Calibri" w:cs="Calibri"/>
          <w: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 Seguros sociales</w:t>
      </w:r>
    </w:p>
    <w:p w:rsidR="005625B3" w:rsidRDefault="005625B3" w:rsidP="005625B3">
      <w:pPr>
        <w:pBdr>
          <w:top w:val="nil"/>
          <w:left w:val="nil"/>
          <w:bottom w:val="nil"/>
          <w:right w:val="nil"/>
          <w:between w:val="nil"/>
        </w:pBdr>
        <w:spacing w:line="276" w:lineRule="auto"/>
        <w:ind w:left="720"/>
        <w:jc w:val="both"/>
        <w:rPr>
          <w:rFonts w:ascii="Calibri" w:eastAsia="Calibri" w:hAnsi="Calibri" w:cs="Calibri"/>
          <w: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 Formación</w:t>
      </w:r>
    </w:p>
    <w:p w:rsidR="005625B3" w:rsidRDefault="005625B3" w:rsidP="005625B3">
      <w:pPr>
        <w:pBdr>
          <w:top w:val="nil"/>
          <w:left w:val="nil"/>
          <w:bottom w:val="nil"/>
          <w:right w:val="nil"/>
          <w:between w:val="nil"/>
        </w:pBdr>
        <w:spacing w:line="276" w:lineRule="auto"/>
        <w:ind w:left="720"/>
        <w:jc w:val="both"/>
        <w:rPr>
          <w:rFonts w:ascii="Calibri" w:eastAsia="Calibri" w:hAnsi="Calibri" w:cs="Calibri"/>
          <w: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 Prevención de Riesgos Laborales</w:t>
      </w:r>
    </w:p>
    <w:p w:rsidR="005625B3" w:rsidRDefault="005625B3" w:rsidP="005625B3">
      <w:pPr>
        <w:pBdr>
          <w:top w:val="nil"/>
          <w:left w:val="nil"/>
          <w:bottom w:val="nil"/>
          <w:right w:val="nil"/>
          <w:between w:val="nil"/>
        </w:pBdr>
        <w:spacing w:line="276" w:lineRule="auto"/>
        <w:ind w:left="720"/>
        <w:jc w:val="both"/>
        <w:rPr>
          <w:rFonts w:ascii="Calibri" w:eastAsia="Calibri" w:hAnsi="Calibri" w:cs="Calibri"/>
          <w: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t>- Ropa de Trabajo</w:t>
      </w:r>
    </w:p>
    <w:p w:rsidR="005625B3" w:rsidRDefault="005625B3" w:rsidP="005625B3">
      <w:pPr>
        <w:pBdr>
          <w:top w:val="nil"/>
          <w:left w:val="nil"/>
          <w:bottom w:val="nil"/>
          <w:right w:val="nil"/>
          <w:between w:val="nil"/>
        </w:pBdr>
        <w:spacing w:line="276" w:lineRule="auto"/>
        <w:ind w:left="720"/>
        <w:jc w:val="both"/>
        <w:rPr>
          <w:rFonts w:ascii="Calibri" w:eastAsia="Calibri" w:hAnsi="Calibri" w:cs="Calibri"/>
          <w: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2"/>
          <w:szCs w:val="22"/>
        </w:rPr>
        <w:tab/>
      </w:r>
    </w:p>
    <w:p w:rsidR="005625B3" w:rsidRDefault="005625B3" w:rsidP="005625B3">
      <w:pPr>
        <w:pBdr>
          <w:top w:val="nil"/>
          <w:left w:val="nil"/>
          <w:bottom w:val="nil"/>
          <w:right w:val="nil"/>
          <w:between w:val="nil"/>
        </w:pBdr>
        <w:spacing w:line="276" w:lineRule="auto"/>
        <w:ind w:left="720"/>
        <w:jc w:val="both"/>
        <w:rPr>
          <w:rFonts w:ascii="Calibri" w:eastAsia="Calibri" w:hAnsi="Calibri" w:cs="Calibri"/>
          <w:i/>
          <w:color w:val="000000"/>
          <w:sz w:val="22"/>
          <w:szCs w:val="22"/>
        </w:rPr>
      </w:pPr>
      <w:r>
        <w:rPr>
          <w:rFonts w:ascii="Calibri" w:eastAsia="Calibri" w:hAnsi="Calibri" w:cs="Calibri"/>
          <w:b/>
          <w:color w:val="000000"/>
          <w:sz w:val="22"/>
          <w:szCs w:val="22"/>
        </w:rPr>
        <w:t>Costes Indirectos</w:t>
      </w:r>
      <w:r>
        <w:rPr>
          <w:rFonts w:ascii="Calibri" w:eastAsia="Calibri" w:hAnsi="Calibri" w:cs="Calibri"/>
          <w:color w:val="000000"/>
          <w:sz w:val="22"/>
          <w:szCs w:val="22"/>
        </w:rPr>
        <w:t>: Se entenderán como tales, en este caso, los siguientes</w:t>
      </w:r>
    </w:p>
    <w:p w:rsidR="005625B3" w:rsidRDefault="005625B3" w:rsidP="005625B3">
      <w:pPr>
        <w:pBdr>
          <w:top w:val="nil"/>
          <w:left w:val="nil"/>
          <w:bottom w:val="nil"/>
          <w:right w:val="nil"/>
          <w:between w:val="nil"/>
        </w:pBdr>
        <w:spacing w:line="276" w:lineRule="auto"/>
        <w:ind w:left="720"/>
        <w:jc w:val="both"/>
        <w:rPr>
          <w:rFonts w:ascii="Calibri" w:eastAsia="Calibri" w:hAnsi="Calibri" w:cs="Calibri"/>
          <w:i/>
          <w:color w:val="000000"/>
          <w:sz w:val="22"/>
          <w:szCs w:val="22"/>
        </w:rPr>
      </w:pPr>
    </w:p>
    <w:p w:rsidR="005625B3" w:rsidRDefault="005625B3" w:rsidP="005625B3">
      <w:pPr>
        <w:pBdr>
          <w:top w:val="nil"/>
          <w:left w:val="nil"/>
          <w:bottom w:val="nil"/>
          <w:right w:val="nil"/>
          <w:between w:val="nil"/>
        </w:pBdr>
        <w:spacing w:line="276" w:lineRule="auto"/>
        <w:ind w:left="720"/>
        <w:jc w:val="both"/>
        <w:rPr>
          <w:rFonts w:ascii="Calibri" w:eastAsia="Calibri" w:hAnsi="Calibri" w:cs="Calibri"/>
          <w:i/>
          <w:color w:val="000000"/>
          <w:sz w:val="22"/>
          <w:szCs w:val="22"/>
        </w:rPr>
      </w:pPr>
      <w:r>
        <w:rPr>
          <w:rFonts w:ascii="Calibri" w:eastAsia="Calibri" w:hAnsi="Calibri" w:cs="Calibri"/>
          <w:color w:val="000000"/>
          <w:sz w:val="22"/>
          <w:szCs w:val="22"/>
        </w:rPr>
        <w:tab/>
        <w:t>Costes de Gestión (2%)</w:t>
      </w:r>
    </w:p>
    <w:p w:rsidR="005625B3" w:rsidRDefault="005625B3" w:rsidP="005625B3">
      <w:pPr>
        <w:pBdr>
          <w:top w:val="nil"/>
          <w:left w:val="nil"/>
          <w:bottom w:val="nil"/>
          <w:right w:val="nil"/>
          <w:between w:val="nil"/>
        </w:pBdr>
        <w:spacing w:line="276" w:lineRule="auto"/>
        <w:ind w:left="720"/>
        <w:jc w:val="both"/>
        <w:rPr>
          <w:rFonts w:ascii="Calibri" w:eastAsia="Calibri" w:hAnsi="Calibri" w:cs="Calibri"/>
          <w:i/>
          <w:color w:val="000000"/>
          <w:sz w:val="22"/>
          <w:szCs w:val="22"/>
        </w:rPr>
      </w:pPr>
    </w:p>
    <w:p w:rsidR="005625B3" w:rsidRDefault="005625B3" w:rsidP="005625B3">
      <w:pPr>
        <w:pBdr>
          <w:top w:val="nil"/>
          <w:left w:val="nil"/>
          <w:bottom w:val="nil"/>
          <w:right w:val="nil"/>
          <w:between w:val="nil"/>
        </w:pBdr>
        <w:spacing w:after="200" w:line="276" w:lineRule="auto"/>
        <w:ind w:left="720"/>
        <w:jc w:val="both"/>
        <w:rPr>
          <w:rFonts w:ascii="Calibri" w:eastAsia="Calibri" w:hAnsi="Calibri" w:cs="Calibri"/>
          <w:b/>
          <w:i/>
          <w:sz w:val="22"/>
          <w:szCs w:val="22"/>
        </w:rPr>
      </w:pPr>
      <w:r>
        <w:rPr>
          <w:rFonts w:ascii="Calibri" w:eastAsia="Calibri" w:hAnsi="Calibri" w:cs="Calibri"/>
          <w:b/>
          <w:color w:val="000000"/>
          <w:sz w:val="22"/>
          <w:szCs w:val="22"/>
        </w:rPr>
        <w:t xml:space="preserve">Beneficio Comercial: </w:t>
      </w:r>
      <w:r>
        <w:rPr>
          <w:rFonts w:ascii="Calibri" w:eastAsia="Calibri" w:hAnsi="Calibri" w:cs="Calibri"/>
          <w:color w:val="000000"/>
          <w:sz w:val="22"/>
          <w:szCs w:val="22"/>
        </w:rPr>
        <w:t>Se considerará un beneficio comercial del 6%</w:t>
      </w:r>
    </w:p>
    <w:p w:rsidR="005625B3" w:rsidRDefault="005625B3" w:rsidP="005625B3">
      <w:pPr>
        <w:ind w:left="708"/>
        <w:jc w:val="both"/>
        <w:rPr>
          <w:rFonts w:ascii="Calibri" w:eastAsia="Calibri" w:hAnsi="Calibri" w:cs="Calibri"/>
          <w:i/>
          <w:sz w:val="22"/>
          <w:szCs w:val="22"/>
        </w:rPr>
      </w:pPr>
    </w:p>
    <w:p w:rsidR="005625B3" w:rsidRDefault="005625B3" w:rsidP="005625B3">
      <w:pPr>
        <w:numPr>
          <w:ilvl w:val="0"/>
          <w:numId w:val="16"/>
        </w:numPr>
        <w:pBdr>
          <w:top w:val="nil"/>
          <w:left w:val="nil"/>
          <w:bottom w:val="nil"/>
          <w:right w:val="nil"/>
          <w:between w:val="nil"/>
        </w:pBdr>
        <w:spacing w:after="200" w:line="276" w:lineRule="auto"/>
        <w:jc w:val="both"/>
        <w:rPr>
          <w:rFonts w:ascii="Calibri" w:eastAsia="Calibri" w:hAnsi="Calibri" w:cs="Calibri"/>
          <w:b/>
          <w:i/>
          <w:color w:val="000000"/>
          <w:sz w:val="22"/>
          <w:szCs w:val="22"/>
        </w:rPr>
      </w:pPr>
      <w:r>
        <w:rPr>
          <w:rFonts w:ascii="Calibri" w:eastAsia="Calibri" w:hAnsi="Calibri" w:cs="Calibri"/>
          <w:b/>
          <w:color w:val="000000"/>
          <w:sz w:val="22"/>
          <w:szCs w:val="22"/>
        </w:rPr>
        <w:t xml:space="preserve"> VALOR  ESTIMADO DEL CONTRATO</w:t>
      </w:r>
    </w:p>
    <w:p w:rsidR="005625B3" w:rsidRDefault="005625B3" w:rsidP="005625B3">
      <w:pPr>
        <w:ind w:left="708"/>
        <w:jc w:val="both"/>
        <w:rPr>
          <w:rFonts w:ascii="Calibri" w:eastAsia="Calibri" w:hAnsi="Calibri" w:cs="Calibri"/>
          <w:sz w:val="22"/>
          <w:szCs w:val="22"/>
        </w:rPr>
      </w:pPr>
      <w:r>
        <w:rPr>
          <w:rFonts w:ascii="Calibri" w:eastAsia="Calibri" w:hAnsi="Calibri" w:cs="Calibri"/>
          <w:sz w:val="22"/>
          <w:szCs w:val="22"/>
        </w:rPr>
        <w:t>En base a la duración prevista del contrato (</w:t>
      </w:r>
      <w:r w:rsidRPr="00E96CB8">
        <w:rPr>
          <w:rFonts w:ascii="Calibri" w:eastAsia="Calibri" w:hAnsi="Calibri" w:cs="Calibri"/>
          <w:sz w:val="22"/>
          <w:szCs w:val="22"/>
        </w:rPr>
        <w:t>un año, prorrogable por 4 prórrogas de una anualidad</w:t>
      </w:r>
      <w:r>
        <w:rPr>
          <w:rFonts w:ascii="Calibri" w:eastAsia="Calibri" w:hAnsi="Calibri" w:cs="Calibri"/>
          <w:sz w:val="22"/>
          <w:szCs w:val="22"/>
        </w:rPr>
        <w:t>) del servicio de asistencia sanitaria en la especialidad de Cirugía</w:t>
      </w:r>
      <w:r w:rsidR="00D91A2A">
        <w:rPr>
          <w:rFonts w:ascii="Calibri" w:eastAsia="Calibri" w:hAnsi="Calibri" w:cs="Calibri"/>
          <w:sz w:val="22"/>
          <w:szCs w:val="22"/>
        </w:rPr>
        <w:t xml:space="preserve"> General y </w:t>
      </w:r>
      <w:r w:rsidR="00E96CB8">
        <w:rPr>
          <w:rFonts w:ascii="Calibri" w:eastAsia="Calibri" w:hAnsi="Calibri" w:cs="Calibri"/>
          <w:sz w:val="22"/>
          <w:szCs w:val="22"/>
        </w:rPr>
        <w:t>Digestiva</w:t>
      </w:r>
      <w:r w:rsidR="00D91A2A">
        <w:rPr>
          <w:rFonts w:ascii="Calibri" w:eastAsia="Calibri" w:hAnsi="Calibri" w:cs="Calibri"/>
          <w:sz w:val="22"/>
          <w:szCs w:val="22"/>
        </w:rPr>
        <w:t xml:space="preserve"> </w:t>
      </w:r>
      <w:r>
        <w:rPr>
          <w:rFonts w:ascii="Calibri" w:eastAsia="Calibri" w:hAnsi="Calibri" w:cs="Calibri"/>
          <w:sz w:val="22"/>
          <w:szCs w:val="22"/>
        </w:rPr>
        <w:t xml:space="preserve">para el Hospital de </w:t>
      </w:r>
      <w:proofErr w:type="spellStart"/>
      <w:r>
        <w:rPr>
          <w:rFonts w:ascii="Calibri" w:eastAsia="Calibri" w:hAnsi="Calibri" w:cs="Calibri"/>
          <w:sz w:val="22"/>
          <w:szCs w:val="22"/>
        </w:rPr>
        <w:t>Sant</w:t>
      </w:r>
      <w:proofErr w:type="spellEnd"/>
      <w:r>
        <w:rPr>
          <w:rFonts w:ascii="Calibri" w:eastAsia="Calibri" w:hAnsi="Calibri" w:cs="Calibri"/>
          <w:sz w:val="22"/>
          <w:szCs w:val="22"/>
        </w:rPr>
        <w:t xml:space="preserve"> </w:t>
      </w:r>
      <w:proofErr w:type="spellStart"/>
      <w:r>
        <w:rPr>
          <w:rFonts w:ascii="Calibri" w:eastAsia="Calibri" w:hAnsi="Calibri" w:cs="Calibri"/>
          <w:sz w:val="22"/>
          <w:szCs w:val="22"/>
        </w:rPr>
        <w:t>Cugat</w:t>
      </w:r>
      <w:proofErr w:type="spellEnd"/>
      <w:r>
        <w:rPr>
          <w:rFonts w:ascii="Calibri" w:eastAsia="Calibri" w:hAnsi="Calibri" w:cs="Calibri"/>
          <w:sz w:val="22"/>
          <w:szCs w:val="22"/>
        </w:rPr>
        <w:t xml:space="preserve"> del </w:t>
      </w:r>
      <w:proofErr w:type="spellStart"/>
      <w:r>
        <w:rPr>
          <w:rFonts w:ascii="Calibri" w:eastAsia="Calibri" w:hAnsi="Calibri" w:cs="Calibri"/>
          <w:sz w:val="22"/>
          <w:szCs w:val="22"/>
        </w:rPr>
        <w:t>Vallès</w:t>
      </w:r>
      <w:proofErr w:type="spellEnd"/>
      <w:r>
        <w:rPr>
          <w:rFonts w:ascii="Calibri" w:eastAsia="Calibri" w:hAnsi="Calibri" w:cs="Calibri"/>
          <w:sz w:val="22"/>
          <w:szCs w:val="22"/>
        </w:rPr>
        <w:t xml:space="preserve"> (Barcelona), en las condiciones descritas en el Pliego de Cláusulas Administrativas Particulares y el Presupuesto Base de Licitación, el Valor Estimado del Contrato es de </w:t>
      </w:r>
      <w:r w:rsidR="00E96CB8">
        <w:rPr>
          <w:rFonts w:ascii="Calibri" w:eastAsia="Calibri" w:hAnsi="Calibri" w:cs="Calibri"/>
          <w:sz w:val="22"/>
          <w:szCs w:val="22"/>
        </w:rPr>
        <w:t>339.622,40</w:t>
      </w:r>
      <w:r>
        <w:rPr>
          <w:rFonts w:ascii="Calibri" w:eastAsia="Calibri" w:hAnsi="Calibri" w:cs="Calibri"/>
          <w:sz w:val="22"/>
          <w:szCs w:val="22"/>
        </w:rPr>
        <w:t>€ IVA exento, con el siguiente desglose:</w:t>
      </w:r>
    </w:p>
    <w:p w:rsidR="005625B3" w:rsidRDefault="005625B3" w:rsidP="005625B3">
      <w:pPr>
        <w:ind w:left="708"/>
        <w:jc w:val="both"/>
        <w:rPr>
          <w:rFonts w:ascii="Calibri" w:eastAsia="Calibri" w:hAnsi="Calibri" w:cs="Calibri"/>
          <w:b/>
          <w:sz w:val="22"/>
          <w:szCs w:val="22"/>
        </w:rPr>
      </w:pPr>
    </w:p>
    <w:tbl>
      <w:tblPr>
        <w:tblW w:w="7513" w:type="dxa"/>
        <w:jc w:val="center"/>
        <w:tblInd w:w="383" w:type="dxa"/>
        <w:tblLayout w:type="fixed"/>
        <w:tblLook w:val="0000" w:firstRow="0" w:lastRow="0" w:firstColumn="0" w:lastColumn="0" w:noHBand="0" w:noVBand="0"/>
      </w:tblPr>
      <w:tblGrid>
        <w:gridCol w:w="4835"/>
        <w:gridCol w:w="2678"/>
      </w:tblGrid>
      <w:tr w:rsidR="005625B3" w:rsidTr="000B7149">
        <w:trPr>
          <w:trHeight w:val="177"/>
          <w:jc w:val="center"/>
        </w:trPr>
        <w:tc>
          <w:tcPr>
            <w:tcW w:w="4835" w:type="dxa"/>
            <w:tcBorders>
              <w:top w:val="single" w:sz="6" w:space="0" w:color="000000"/>
              <w:left w:val="single" w:sz="6" w:space="0" w:color="000000"/>
              <w:bottom w:val="single" w:sz="6" w:space="0" w:color="000000"/>
              <w:right w:val="single" w:sz="6" w:space="0" w:color="000000"/>
            </w:tcBorders>
            <w:vAlign w:val="center"/>
          </w:tcPr>
          <w:p w:rsidR="005625B3" w:rsidRDefault="005625B3" w:rsidP="000B7149">
            <w:pPr>
              <w:rPr>
                <w:rFonts w:ascii="Calibri" w:eastAsia="Calibri" w:hAnsi="Calibri" w:cs="Calibri"/>
                <w:i/>
                <w:color w:val="000000"/>
                <w:sz w:val="22"/>
                <w:szCs w:val="22"/>
              </w:rPr>
            </w:pPr>
            <w:r>
              <w:rPr>
                <w:rFonts w:ascii="Calibri" w:eastAsia="Calibri" w:hAnsi="Calibri" w:cs="Calibri"/>
                <w:color w:val="000000"/>
                <w:sz w:val="22"/>
                <w:szCs w:val="22"/>
              </w:rPr>
              <w:t>Presupuesto base de licitación</w:t>
            </w:r>
          </w:p>
        </w:tc>
        <w:tc>
          <w:tcPr>
            <w:tcW w:w="2678" w:type="dxa"/>
            <w:tcBorders>
              <w:top w:val="single" w:sz="6" w:space="0" w:color="000000"/>
              <w:left w:val="single" w:sz="6" w:space="0" w:color="000000"/>
              <w:bottom w:val="single" w:sz="6" w:space="0" w:color="000000"/>
              <w:right w:val="single" w:sz="6" w:space="0" w:color="000000"/>
            </w:tcBorders>
            <w:vAlign w:val="center"/>
          </w:tcPr>
          <w:p w:rsidR="005625B3" w:rsidRDefault="00E96CB8" w:rsidP="00E96CB8">
            <w:pPr>
              <w:jc w:val="center"/>
              <w:rPr>
                <w:rFonts w:ascii="Calibri" w:eastAsia="Calibri" w:hAnsi="Calibri" w:cs="Calibri"/>
                <w:i/>
                <w:color w:val="000000"/>
                <w:sz w:val="22"/>
                <w:szCs w:val="22"/>
              </w:rPr>
            </w:pPr>
            <w:r>
              <w:rPr>
                <w:rFonts w:ascii="Calibri" w:eastAsia="Calibri" w:hAnsi="Calibri" w:cs="Calibri"/>
                <w:color w:val="000000"/>
                <w:sz w:val="22"/>
                <w:szCs w:val="22"/>
              </w:rPr>
              <w:t>65.312</w:t>
            </w:r>
            <w:r w:rsidR="005625B3">
              <w:rPr>
                <w:rFonts w:ascii="Calibri" w:eastAsia="Calibri" w:hAnsi="Calibri" w:cs="Calibri"/>
                <w:color w:val="000000"/>
                <w:sz w:val="22"/>
                <w:szCs w:val="22"/>
              </w:rPr>
              <w:t>,00€</w:t>
            </w:r>
          </w:p>
        </w:tc>
      </w:tr>
      <w:tr w:rsidR="005625B3" w:rsidTr="000B7149">
        <w:trPr>
          <w:trHeight w:val="202"/>
          <w:jc w:val="center"/>
        </w:trPr>
        <w:tc>
          <w:tcPr>
            <w:tcW w:w="4835" w:type="dxa"/>
            <w:tcBorders>
              <w:top w:val="single" w:sz="6" w:space="0" w:color="000000"/>
              <w:left w:val="single" w:sz="6" w:space="0" w:color="000000"/>
              <w:bottom w:val="single" w:sz="6" w:space="0" w:color="000000"/>
              <w:right w:val="single" w:sz="6" w:space="0" w:color="000000"/>
            </w:tcBorders>
            <w:vAlign w:val="center"/>
          </w:tcPr>
          <w:p w:rsidR="005625B3" w:rsidRDefault="005625B3" w:rsidP="000B7149">
            <w:pPr>
              <w:rPr>
                <w:rFonts w:ascii="Calibri" w:eastAsia="Calibri" w:hAnsi="Calibri" w:cs="Calibri"/>
                <w:i/>
                <w:color w:val="000000"/>
                <w:sz w:val="22"/>
                <w:szCs w:val="22"/>
              </w:rPr>
            </w:pPr>
            <w:r>
              <w:rPr>
                <w:rFonts w:ascii="Calibri" w:eastAsia="Calibri" w:hAnsi="Calibri" w:cs="Calibri"/>
                <w:color w:val="000000"/>
                <w:sz w:val="22"/>
                <w:szCs w:val="22"/>
              </w:rPr>
              <w:t>Valor estimado</w:t>
            </w:r>
          </w:p>
        </w:tc>
        <w:tc>
          <w:tcPr>
            <w:tcW w:w="2678" w:type="dxa"/>
            <w:tcBorders>
              <w:top w:val="single" w:sz="6" w:space="0" w:color="000000"/>
              <w:left w:val="single" w:sz="6" w:space="0" w:color="000000"/>
              <w:bottom w:val="single" w:sz="6" w:space="0" w:color="000000"/>
              <w:right w:val="single" w:sz="6" w:space="0" w:color="000000"/>
            </w:tcBorders>
            <w:vAlign w:val="center"/>
          </w:tcPr>
          <w:p w:rsidR="005625B3" w:rsidRDefault="00E96CB8" w:rsidP="00E96CB8">
            <w:pPr>
              <w:jc w:val="center"/>
              <w:rPr>
                <w:rFonts w:ascii="Calibri" w:eastAsia="Calibri" w:hAnsi="Calibri" w:cs="Calibri"/>
                <w:i/>
                <w:color w:val="000000"/>
                <w:sz w:val="22"/>
                <w:szCs w:val="22"/>
              </w:rPr>
            </w:pPr>
            <w:r>
              <w:rPr>
                <w:rFonts w:ascii="Calibri" w:eastAsia="Calibri" w:hAnsi="Calibri" w:cs="Calibri"/>
                <w:color w:val="000000"/>
                <w:sz w:val="22"/>
                <w:szCs w:val="22"/>
              </w:rPr>
              <w:t>339.622,40</w:t>
            </w:r>
            <w:r w:rsidR="005625B3">
              <w:rPr>
                <w:rFonts w:ascii="Calibri" w:eastAsia="Calibri" w:hAnsi="Calibri" w:cs="Calibri"/>
                <w:color w:val="000000"/>
                <w:sz w:val="22"/>
                <w:szCs w:val="22"/>
              </w:rPr>
              <w:t>€</w:t>
            </w:r>
          </w:p>
        </w:tc>
      </w:tr>
      <w:tr w:rsidR="005625B3" w:rsidTr="000B7149">
        <w:trPr>
          <w:trHeight w:val="193"/>
          <w:jc w:val="center"/>
        </w:trPr>
        <w:tc>
          <w:tcPr>
            <w:tcW w:w="4835" w:type="dxa"/>
            <w:tcBorders>
              <w:top w:val="single" w:sz="6" w:space="0" w:color="000000"/>
              <w:left w:val="single" w:sz="6" w:space="0" w:color="000000"/>
              <w:bottom w:val="single" w:sz="6" w:space="0" w:color="000000"/>
              <w:right w:val="single" w:sz="6" w:space="0" w:color="000000"/>
            </w:tcBorders>
            <w:vAlign w:val="center"/>
          </w:tcPr>
          <w:p w:rsidR="005625B3" w:rsidRDefault="005625B3" w:rsidP="000B7149">
            <w:pPr>
              <w:rPr>
                <w:rFonts w:ascii="Calibri" w:eastAsia="Calibri" w:hAnsi="Calibri" w:cs="Calibri"/>
                <w:i/>
                <w:color w:val="000000"/>
                <w:sz w:val="22"/>
                <w:szCs w:val="22"/>
              </w:rPr>
            </w:pPr>
            <w:r>
              <w:rPr>
                <w:rFonts w:ascii="Calibri" w:eastAsia="Calibri" w:hAnsi="Calibri" w:cs="Calibri"/>
                <w:color w:val="000000"/>
                <w:sz w:val="22"/>
                <w:szCs w:val="22"/>
              </w:rPr>
              <w:t>Importe modificaciones</w:t>
            </w:r>
          </w:p>
        </w:tc>
        <w:tc>
          <w:tcPr>
            <w:tcW w:w="2678" w:type="dxa"/>
            <w:tcBorders>
              <w:top w:val="single" w:sz="6" w:space="0" w:color="000000"/>
              <w:left w:val="single" w:sz="6" w:space="0" w:color="000000"/>
              <w:bottom w:val="single" w:sz="6" w:space="0" w:color="000000"/>
              <w:right w:val="single" w:sz="6" w:space="0" w:color="000000"/>
            </w:tcBorders>
            <w:vAlign w:val="center"/>
          </w:tcPr>
          <w:p w:rsidR="005625B3" w:rsidRDefault="00E96CB8" w:rsidP="000B7149">
            <w:pPr>
              <w:jc w:val="center"/>
              <w:rPr>
                <w:rFonts w:ascii="Calibri" w:eastAsia="Calibri" w:hAnsi="Calibri" w:cs="Calibri"/>
                <w:i/>
                <w:color w:val="000000"/>
                <w:sz w:val="22"/>
                <w:szCs w:val="22"/>
              </w:rPr>
            </w:pPr>
            <w:r>
              <w:rPr>
                <w:rFonts w:ascii="Calibri" w:eastAsia="Calibri" w:hAnsi="Calibri" w:cs="Calibri"/>
                <w:color w:val="000000"/>
                <w:sz w:val="22"/>
                <w:szCs w:val="22"/>
              </w:rPr>
              <w:t>13.062,40</w:t>
            </w:r>
            <w:r w:rsidR="005625B3">
              <w:rPr>
                <w:rFonts w:ascii="Calibri" w:eastAsia="Calibri" w:hAnsi="Calibri" w:cs="Calibri"/>
                <w:color w:val="000000"/>
                <w:sz w:val="22"/>
                <w:szCs w:val="22"/>
              </w:rPr>
              <w:t>€</w:t>
            </w:r>
          </w:p>
        </w:tc>
      </w:tr>
      <w:tr w:rsidR="005625B3" w:rsidTr="000B7149">
        <w:trPr>
          <w:trHeight w:val="202"/>
          <w:jc w:val="center"/>
        </w:trPr>
        <w:tc>
          <w:tcPr>
            <w:tcW w:w="4835" w:type="dxa"/>
            <w:tcBorders>
              <w:top w:val="single" w:sz="6" w:space="0" w:color="000000"/>
              <w:left w:val="single" w:sz="6" w:space="0" w:color="000000"/>
              <w:bottom w:val="single" w:sz="6" w:space="0" w:color="000000"/>
              <w:right w:val="single" w:sz="6" w:space="0" w:color="000000"/>
            </w:tcBorders>
            <w:vAlign w:val="center"/>
          </w:tcPr>
          <w:p w:rsidR="005625B3" w:rsidRDefault="005625B3" w:rsidP="000B7149">
            <w:pPr>
              <w:rPr>
                <w:rFonts w:ascii="Calibri" w:eastAsia="Calibri" w:hAnsi="Calibri" w:cs="Calibri"/>
                <w:i/>
                <w:color w:val="000000"/>
                <w:sz w:val="22"/>
                <w:szCs w:val="22"/>
              </w:rPr>
            </w:pPr>
            <w:r>
              <w:rPr>
                <w:rFonts w:ascii="Calibri" w:eastAsia="Calibri" w:hAnsi="Calibri" w:cs="Calibri"/>
                <w:color w:val="000000"/>
                <w:sz w:val="22"/>
                <w:szCs w:val="22"/>
              </w:rPr>
              <w:t>Importe prórrogas</w:t>
            </w:r>
          </w:p>
        </w:tc>
        <w:tc>
          <w:tcPr>
            <w:tcW w:w="2678" w:type="dxa"/>
            <w:tcBorders>
              <w:top w:val="single" w:sz="6" w:space="0" w:color="000000"/>
              <w:left w:val="single" w:sz="6" w:space="0" w:color="000000"/>
              <w:bottom w:val="single" w:sz="6" w:space="0" w:color="000000"/>
              <w:right w:val="single" w:sz="6" w:space="0" w:color="000000"/>
            </w:tcBorders>
            <w:vAlign w:val="center"/>
          </w:tcPr>
          <w:p w:rsidR="005625B3" w:rsidRDefault="00E96CB8" w:rsidP="000B7149">
            <w:pPr>
              <w:jc w:val="center"/>
              <w:rPr>
                <w:rFonts w:ascii="Calibri" w:eastAsia="Calibri" w:hAnsi="Calibri" w:cs="Calibri"/>
                <w:i/>
                <w:color w:val="000000"/>
                <w:sz w:val="22"/>
                <w:szCs w:val="22"/>
              </w:rPr>
            </w:pPr>
            <w:r>
              <w:rPr>
                <w:rFonts w:ascii="Calibri" w:eastAsia="Calibri" w:hAnsi="Calibri" w:cs="Calibri"/>
                <w:color w:val="000000"/>
                <w:sz w:val="22"/>
                <w:szCs w:val="22"/>
              </w:rPr>
              <w:t>261.248,00</w:t>
            </w:r>
            <w:r w:rsidR="005625B3">
              <w:rPr>
                <w:rFonts w:ascii="Calibri" w:eastAsia="Calibri" w:hAnsi="Calibri" w:cs="Calibri"/>
                <w:color w:val="000000"/>
                <w:sz w:val="22"/>
                <w:szCs w:val="22"/>
              </w:rPr>
              <w:t>,00€</w:t>
            </w:r>
          </w:p>
        </w:tc>
      </w:tr>
      <w:tr w:rsidR="005625B3" w:rsidTr="000B7149">
        <w:trPr>
          <w:trHeight w:val="202"/>
          <w:jc w:val="center"/>
        </w:trPr>
        <w:tc>
          <w:tcPr>
            <w:tcW w:w="4835" w:type="dxa"/>
            <w:tcBorders>
              <w:top w:val="single" w:sz="6" w:space="0" w:color="000000"/>
              <w:left w:val="single" w:sz="6" w:space="0" w:color="000000"/>
              <w:bottom w:val="single" w:sz="6" w:space="0" w:color="000000"/>
              <w:right w:val="single" w:sz="6" w:space="0" w:color="000000"/>
            </w:tcBorders>
            <w:vAlign w:val="center"/>
          </w:tcPr>
          <w:p w:rsidR="005625B3" w:rsidRDefault="005625B3" w:rsidP="000B7149">
            <w:pPr>
              <w:rPr>
                <w:rFonts w:ascii="Calibri" w:eastAsia="Calibri" w:hAnsi="Calibri" w:cs="Calibri"/>
                <w:i/>
                <w:color w:val="000000"/>
                <w:sz w:val="22"/>
                <w:szCs w:val="22"/>
              </w:rPr>
            </w:pPr>
            <w:r>
              <w:rPr>
                <w:rFonts w:ascii="Calibri" w:eastAsia="Calibri" w:hAnsi="Calibri" w:cs="Calibri"/>
                <w:color w:val="000000"/>
                <w:sz w:val="22"/>
                <w:szCs w:val="22"/>
              </w:rPr>
              <w:t>Duración</w:t>
            </w:r>
          </w:p>
        </w:tc>
        <w:tc>
          <w:tcPr>
            <w:tcW w:w="2678" w:type="dxa"/>
            <w:tcBorders>
              <w:top w:val="single" w:sz="6" w:space="0" w:color="000000"/>
              <w:left w:val="single" w:sz="6" w:space="0" w:color="000000"/>
              <w:bottom w:val="single" w:sz="6" w:space="0" w:color="000000"/>
              <w:right w:val="single" w:sz="6" w:space="0" w:color="000000"/>
            </w:tcBorders>
            <w:vAlign w:val="center"/>
          </w:tcPr>
          <w:p w:rsidR="005625B3" w:rsidRDefault="005625B3" w:rsidP="000B7149">
            <w:pPr>
              <w:jc w:val="center"/>
              <w:rPr>
                <w:rFonts w:ascii="Calibri" w:eastAsia="Calibri" w:hAnsi="Calibri" w:cs="Calibri"/>
                <w:i/>
                <w:color w:val="000000"/>
                <w:sz w:val="22"/>
                <w:szCs w:val="22"/>
              </w:rPr>
            </w:pPr>
            <w:r>
              <w:rPr>
                <w:rFonts w:ascii="Calibri" w:eastAsia="Calibri" w:hAnsi="Calibri" w:cs="Calibri"/>
                <w:color w:val="000000"/>
                <w:sz w:val="22"/>
                <w:szCs w:val="22"/>
              </w:rPr>
              <w:t>1 año</w:t>
            </w:r>
          </w:p>
        </w:tc>
      </w:tr>
      <w:tr w:rsidR="005625B3" w:rsidTr="000B7149">
        <w:trPr>
          <w:trHeight w:val="202"/>
          <w:jc w:val="center"/>
        </w:trPr>
        <w:tc>
          <w:tcPr>
            <w:tcW w:w="4835" w:type="dxa"/>
            <w:tcBorders>
              <w:top w:val="single" w:sz="6" w:space="0" w:color="000000"/>
              <w:left w:val="single" w:sz="6" w:space="0" w:color="000000"/>
              <w:bottom w:val="single" w:sz="6" w:space="0" w:color="000000"/>
              <w:right w:val="single" w:sz="6" w:space="0" w:color="000000"/>
            </w:tcBorders>
            <w:vAlign w:val="center"/>
          </w:tcPr>
          <w:p w:rsidR="005625B3" w:rsidRDefault="005625B3" w:rsidP="000B7149">
            <w:pPr>
              <w:rPr>
                <w:rFonts w:ascii="Calibri" w:eastAsia="Calibri" w:hAnsi="Calibri" w:cs="Calibri"/>
                <w:i/>
                <w:color w:val="000000"/>
                <w:sz w:val="22"/>
                <w:szCs w:val="22"/>
              </w:rPr>
            </w:pPr>
            <w:r>
              <w:rPr>
                <w:rFonts w:ascii="Calibri" w:eastAsia="Calibri" w:hAnsi="Calibri" w:cs="Calibri"/>
                <w:color w:val="000000"/>
                <w:sz w:val="22"/>
                <w:szCs w:val="22"/>
              </w:rPr>
              <w:t>Número de prórrogas</w:t>
            </w:r>
          </w:p>
        </w:tc>
        <w:tc>
          <w:tcPr>
            <w:tcW w:w="2678" w:type="dxa"/>
            <w:tcBorders>
              <w:top w:val="single" w:sz="6" w:space="0" w:color="000000"/>
              <w:left w:val="single" w:sz="6" w:space="0" w:color="000000"/>
              <w:bottom w:val="single" w:sz="6" w:space="0" w:color="000000"/>
              <w:right w:val="single" w:sz="6" w:space="0" w:color="000000"/>
            </w:tcBorders>
            <w:vAlign w:val="center"/>
          </w:tcPr>
          <w:p w:rsidR="005625B3" w:rsidRDefault="005625B3" w:rsidP="000B7149">
            <w:pPr>
              <w:jc w:val="center"/>
              <w:rPr>
                <w:rFonts w:ascii="Calibri" w:eastAsia="Calibri" w:hAnsi="Calibri" w:cs="Calibri"/>
                <w:i/>
                <w:sz w:val="22"/>
                <w:szCs w:val="22"/>
              </w:rPr>
            </w:pPr>
            <w:r>
              <w:rPr>
                <w:rFonts w:ascii="Calibri" w:eastAsia="Calibri" w:hAnsi="Calibri" w:cs="Calibri"/>
                <w:sz w:val="22"/>
                <w:szCs w:val="22"/>
              </w:rPr>
              <w:t>4</w:t>
            </w:r>
          </w:p>
        </w:tc>
      </w:tr>
      <w:tr w:rsidR="005625B3" w:rsidTr="000B7149">
        <w:trPr>
          <w:trHeight w:val="202"/>
          <w:jc w:val="center"/>
        </w:trPr>
        <w:tc>
          <w:tcPr>
            <w:tcW w:w="4835" w:type="dxa"/>
            <w:tcBorders>
              <w:top w:val="single" w:sz="6" w:space="0" w:color="000000"/>
              <w:left w:val="single" w:sz="6" w:space="0" w:color="000000"/>
              <w:bottom w:val="single" w:sz="6" w:space="0" w:color="000000"/>
              <w:right w:val="single" w:sz="6" w:space="0" w:color="000000"/>
            </w:tcBorders>
            <w:vAlign w:val="center"/>
          </w:tcPr>
          <w:p w:rsidR="005625B3" w:rsidRDefault="005625B3" w:rsidP="000B7149">
            <w:pPr>
              <w:rPr>
                <w:rFonts w:ascii="Calibri" w:eastAsia="Calibri" w:hAnsi="Calibri" w:cs="Calibri"/>
                <w:i/>
                <w:color w:val="000000"/>
                <w:sz w:val="22"/>
                <w:szCs w:val="22"/>
              </w:rPr>
            </w:pPr>
            <w:r>
              <w:rPr>
                <w:rFonts w:ascii="Calibri" w:eastAsia="Calibri" w:hAnsi="Calibri" w:cs="Calibri"/>
                <w:color w:val="000000"/>
                <w:sz w:val="22"/>
                <w:szCs w:val="22"/>
              </w:rPr>
              <w:t>Duración incluidas las prórrogas</w:t>
            </w:r>
          </w:p>
        </w:tc>
        <w:tc>
          <w:tcPr>
            <w:tcW w:w="2678" w:type="dxa"/>
            <w:tcBorders>
              <w:top w:val="single" w:sz="6" w:space="0" w:color="000000"/>
              <w:left w:val="single" w:sz="6" w:space="0" w:color="000000"/>
              <w:bottom w:val="single" w:sz="6" w:space="0" w:color="000000"/>
              <w:right w:val="single" w:sz="6" w:space="0" w:color="000000"/>
            </w:tcBorders>
            <w:vAlign w:val="center"/>
          </w:tcPr>
          <w:p w:rsidR="005625B3" w:rsidRDefault="005625B3" w:rsidP="000B7149">
            <w:pPr>
              <w:jc w:val="center"/>
              <w:rPr>
                <w:rFonts w:ascii="Calibri" w:eastAsia="Calibri" w:hAnsi="Calibri" w:cs="Calibri"/>
                <w:i/>
                <w:sz w:val="22"/>
                <w:szCs w:val="22"/>
              </w:rPr>
            </w:pPr>
            <w:r>
              <w:rPr>
                <w:rFonts w:ascii="Calibri" w:eastAsia="Calibri" w:hAnsi="Calibri" w:cs="Calibri"/>
                <w:sz w:val="22"/>
                <w:szCs w:val="22"/>
              </w:rPr>
              <w:t>5 años</w:t>
            </w:r>
          </w:p>
        </w:tc>
      </w:tr>
    </w:tbl>
    <w:p w:rsidR="00A11D7B" w:rsidRDefault="00A11D7B" w:rsidP="005625B3">
      <w:pPr>
        <w:jc w:val="both"/>
        <w:rPr>
          <w:rFonts w:ascii="Calibri" w:eastAsia="Calibri" w:hAnsi="Calibri" w:cs="Calibri"/>
          <w:color w:val="FF0000"/>
          <w:sz w:val="22"/>
          <w:szCs w:val="22"/>
        </w:rPr>
      </w:pPr>
    </w:p>
    <w:p w:rsidR="00A11D7B" w:rsidRDefault="00A11D7B">
      <w:pPr>
        <w:rPr>
          <w:rFonts w:ascii="Calibri" w:eastAsia="Calibri" w:hAnsi="Calibri" w:cs="Calibri"/>
          <w:color w:val="FF0000"/>
          <w:sz w:val="22"/>
          <w:szCs w:val="22"/>
        </w:rPr>
      </w:pPr>
      <w:r>
        <w:rPr>
          <w:rFonts w:ascii="Calibri" w:eastAsia="Calibri" w:hAnsi="Calibri" w:cs="Calibri"/>
          <w:color w:val="FF0000"/>
          <w:sz w:val="22"/>
          <w:szCs w:val="22"/>
        </w:rPr>
        <w:br w:type="page"/>
      </w:r>
    </w:p>
    <w:p w:rsidR="005625B3" w:rsidRDefault="005625B3" w:rsidP="005625B3">
      <w:pPr>
        <w:pBdr>
          <w:top w:val="nil"/>
          <w:left w:val="nil"/>
          <w:bottom w:val="nil"/>
          <w:right w:val="nil"/>
          <w:between w:val="nil"/>
        </w:pBdr>
        <w:ind w:left="708"/>
        <w:jc w:val="both"/>
        <w:rPr>
          <w:rFonts w:ascii="Calibri" w:eastAsia="Calibri" w:hAnsi="Calibri" w:cs="Calibri"/>
          <w:b/>
          <w:i/>
          <w:color w:val="000000"/>
          <w:sz w:val="22"/>
          <w:szCs w:val="22"/>
        </w:rPr>
      </w:pPr>
    </w:p>
    <w:p w:rsidR="005625B3" w:rsidRDefault="005625B3" w:rsidP="005625B3">
      <w:pPr>
        <w:pBdr>
          <w:top w:val="nil"/>
          <w:left w:val="nil"/>
          <w:bottom w:val="nil"/>
          <w:right w:val="nil"/>
          <w:between w:val="nil"/>
        </w:pBdr>
        <w:ind w:left="708"/>
        <w:jc w:val="both"/>
        <w:rPr>
          <w:rFonts w:ascii="Calibri" w:eastAsia="Calibri" w:hAnsi="Calibri" w:cs="Calibri"/>
          <w:b/>
          <w:color w:val="000000"/>
          <w:sz w:val="22"/>
          <w:szCs w:val="22"/>
        </w:rPr>
      </w:pPr>
      <w:r>
        <w:rPr>
          <w:rFonts w:ascii="Calibri" w:eastAsia="Calibri" w:hAnsi="Calibri" w:cs="Calibri"/>
          <w:b/>
          <w:color w:val="000000"/>
          <w:sz w:val="22"/>
          <w:szCs w:val="22"/>
        </w:rPr>
        <w:t>2. ANUALIDADES</w:t>
      </w:r>
    </w:p>
    <w:p w:rsidR="005625B3" w:rsidRDefault="005625B3" w:rsidP="005625B3">
      <w:pPr>
        <w:ind w:left="708"/>
        <w:rPr>
          <w:rFonts w:ascii="Calibri" w:eastAsia="Calibri" w:hAnsi="Calibri" w:cs="Calibri"/>
          <w:i/>
          <w:sz w:val="22"/>
          <w:szCs w:val="22"/>
        </w:rPr>
      </w:pPr>
    </w:p>
    <w:p w:rsidR="005625B3" w:rsidRDefault="005625B3" w:rsidP="005625B3">
      <w:pPr>
        <w:ind w:left="708" w:right="-144"/>
        <w:jc w:val="both"/>
        <w:rPr>
          <w:rFonts w:ascii="Calibri" w:eastAsia="Calibri" w:hAnsi="Calibri" w:cs="Calibri"/>
          <w:sz w:val="22"/>
          <w:szCs w:val="22"/>
        </w:rPr>
      </w:pPr>
      <w:r>
        <w:rPr>
          <w:rFonts w:ascii="Calibri" w:eastAsia="Calibri" w:hAnsi="Calibri" w:cs="Calibri"/>
          <w:sz w:val="22"/>
          <w:szCs w:val="22"/>
        </w:rPr>
        <w:t>El desglose del valor estimado del contrato por anualidades es el siguiente:</w:t>
      </w:r>
    </w:p>
    <w:p w:rsidR="00E96CB8" w:rsidRDefault="00E96CB8" w:rsidP="005625B3">
      <w:pPr>
        <w:ind w:left="708" w:right="-144"/>
        <w:jc w:val="both"/>
        <w:rPr>
          <w:rFonts w:ascii="Calibri" w:eastAsia="Calibri" w:hAnsi="Calibri" w:cs="Calibri"/>
          <w:sz w:val="22"/>
          <w:szCs w:val="22"/>
        </w:rPr>
      </w:pPr>
    </w:p>
    <w:tbl>
      <w:tblPr>
        <w:tblW w:w="4409" w:type="pct"/>
        <w:jc w:val="center"/>
        <w:tblCellMar>
          <w:left w:w="70" w:type="dxa"/>
          <w:right w:w="70" w:type="dxa"/>
        </w:tblCellMar>
        <w:tblLook w:val="04A0" w:firstRow="1" w:lastRow="0" w:firstColumn="1" w:lastColumn="0" w:noHBand="0" w:noVBand="1"/>
      </w:tblPr>
      <w:tblGrid>
        <w:gridCol w:w="3753"/>
        <w:gridCol w:w="1116"/>
        <w:gridCol w:w="2087"/>
        <w:gridCol w:w="1917"/>
      </w:tblGrid>
      <w:tr w:rsidR="00E96CB8" w:rsidRPr="00E96CB8" w:rsidTr="00E96CB8">
        <w:trPr>
          <w:trHeight w:val="265"/>
          <w:jc w:val="center"/>
        </w:trPr>
        <w:tc>
          <w:tcPr>
            <w:tcW w:w="3920" w:type="pct"/>
            <w:gridSpan w:val="3"/>
            <w:tcBorders>
              <w:top w:val="single" w:sz="4" w:space="0" w:color="000000"/>
              <w:left w:val="single" w:sz="4" w:space="0" w:color="000000"/>
              <w:bottom w:val="single" w:sz="4" w:space="0" w:color="000000"/>
              <w:right w:val="single" w:sz="4" w:space="0" w:color="000000"/>
            </w:tcBorders>
            <w:shd w:val="clear" w:color="BFBFBF" w:fill="BFBFBF"/>
            <w:noWrap/>
            <w:vAlign w:val="center"/>
            <w:hideMark/>
          </w:tcPr>
          <w:p w:rsidR="00E96CB8" w:rsidRPr="00E96CB8" w:rsidRDefault="00E96CB8" w:rsidP="00E96CB8">
            <w:pPr>
              <w:ind w:firstLine="0"/>
              <w:jc w:val="center"/>
              <w:rPr>
                <w:rFonts w:ascii="Calibri" w:eastAsia="Times New Roman" w:hAnsi="Calibri" w:cs="Calibri"/>
                <w:b/>
                <w:bCs/>
                <w:color w:val="000000"/>
                <w:sz w:val="22"/>
                <w:szCs w:val="22"/>
                <w:lang w:val="es-ES_tradnl"/>
              </w:rPr>
            </w:pPr>
            <w:r w:rsidRPr="00E96CB8">
              <w:rPr>
                <w:rFonts w:ascii="Calibri" w:eastAsia="Times New Roman" w:hAnsi="Calibri" w:cs="Calibri"/>
                <w:b/>
                <w:bCs/>
                <w:color w:val="000000"/>
                <w:sz w:val="22"/>
                <w:szCs w:val="22"/>
                <w:lang w:val="es-ES_tradnl"/>
              </w:rPr>
              <w:t>Anualidades</w:t>
            </w:r>
          </w:p>
        </w:tc>
        <w:tc>
          <w:tcPr>
            <w:tcW w:w="1080" w:type="pct"/>
            <w:tcBorders>
              <w:top w:val="single" w:sz="4" w:space="0" w:color="000000"/>
              <w:left w:val="nil"/>
              <w:bottom w:val="nil"/>
              <w:right w:val="single" w:sz="4" w:space="0" w:color="000000"/>
            </w:tcBorders>
            <w:shd w:val="clear" w:color="BFBFBF" w:fill="BFBFBF"/>
            <w:noWrap/>
            <w:vAlign w:val="center"/>
            <w:hideMark/>
          </w:tcPr>
          <w:p w:rsidR="00E96CB8" w:rsidRPr="00E96CB8" w:rsidRDefault="00E96CB8" w:rsidP="00E96CB8">
            <w:pPr>
              <w:ind w:firstLine="0"/>
              <w:jc w:val="center"/>
              <w:rPr>
                <w:rFonts w:ascii="Calibri" w:eastAsia="Times New Roman" w:hAnsi="Calibri" w:cs="Calibri"/>
                <w:b/>
                <w:bCs/>
                <w:color w:val="000000"/>
                <w:sz w:val="22"/>
                <w:szCs w:val="22"/>
                <w:lang w:val="es-ES_tradnl"/>
              </w:rPr>
            </w:pPr>
            <w:r w:rsidRPr="00E96CB8">
              <w:rPr>
                <w:rFonts w:ascii="Calibri" w:eastAsia="Times New Roman" w:hAnsi="Calibri" w:cs="Calibri"/>
                <w:b/>
                <w:bCs/>
                <w:color w:val="000000"/>
                <w:sz w:val="22"/>
                <w:szCs w:val="22"/>
                <w:lang w:val="es-ES_tradnl"/>
              </w:rPr>
              <w:t>Importe</w:t>
            </w:r>
          </w:p>
        </w:tc>
      </w:tr>
      <w:tr w:rsidR="00E96CB8" w:rsidRPr="00E96CB8" w:rsidTr="00E96CB8">
        <w:trPr>
          <w:trHeight w:val="265"/>
          <w:jc w:val="center"/>
        </w:trPr>
        <w:tc>
          <w:tcPr>
            <w:tcW w:w="2115" w:type="pct"/>
            <w:vMerge w:val="restart"/>
            <w:tcBorders>
              <w:top w:val="nil"/>
              <w:left w:val="single" w:sz="4" w:space="0" w:color="000000"/>
              <w:bottom w:val="single" w:sz="4" w:space="0" w:color="000000"/>
              <w:right w:val="nil"/>
            </w:tcBorders>
            <w:shd w:val="clear" w:color="auto" w:fill="auto"/>
            <w:noWrap/>
            <w:vAlign w:val="center"/>
            <w:hideMark/>
          </w:tcPr>
          <w:p w:rsidR="00E96CB8" w:rsidRPr="00E96CB8" w:rsidRDefault="00E96CB8" w:rsidP="00E96CB8">
            <w:pPr>
              <w:ind w:firstLine="0"/>
              <w:jc w:val="center"/>
              <w:rPr>
                <w:rFonts w:ascii="Calibri" w:eastAsia="Times New Roman" w:hAnsi="Calibri" w:cs="Calibri"/>
                <w:color w:val="000000"/>
                <w:sz w:val="22"/>
                <w:szCs w:val="22"/>
                <w:lang w:val="es-ES_tradnl"/>
              </w:rPr>
            </w:pPr>
            <w:r w:rsidRPr="00E96CB8">
              <w:rPr>
                <w:rFonts w:ascii="Calibri" w:eastAsia="Times New Roman" w:hAnsi="Calibri" w:cs="Calibri"/>
                <w:color w:val="000000"/>
                <w:sz w:val="22"/>
                <w:szCs w:val="22"/>
                <w:lang w:val="es-ES_tradnl"/>
              </w:rPr>
              <w:t>Vigencia contrato</w:t>
            </w:r>
          </w:p>
        </w:tc>
        <w:tc>
          <w:tcPr>
            <w:tcW w:w="629" w:type="pct"/>
            <w:tcBorders>
              <w:top w:val="nil"/>
              <w:left w:val="single" w:sz="4" w:space="0" w:color="000000"/>
              <w:bottom w:val="single" w:sz="4" w:space="0" w:color="000000"/>
              <w:right w:val="single" w:sz="4" w:space="0" w:color="000000"/>
            </w:tcBorders>
            <w:shd w:val="clear" w:color="auto" w:fill="auto"/>
            <w:noWrap/>
            <w:vAlign w:val="center"/>
            <w:hideMark/>
          </w:tcPr>
          <w:p w:rsidR="00E96CB8" w:rsidRPr="00E96CB8" w:rsidRDefault="00E96CB8" w:rsidP="00E96CB8">
            <w:pPr>
              <w:ind w:firstLine="0"/>
              <w:jc w:val="center"/>
              <w:rPr>
                <w:rFonts w:ascii="Calibri" w:eastAsia="Times New Roman" w:hAnsi="Calibri" w:cs="Calibri"/>
                <w:color w:val="000000"/>
                <w:sz w:val="22"/>
                <w:szCs w:val="22"/>
                <w:lang w:val="es-ES_tradnl"/>
              </w:rPr>
            </w:pPr>
            <w:r w:rsidRPr="00E96CB8">
              <w:rPr>
                <w:rFonts w:ascii="Calibri" w:eastAsia="Times New Roman" w:hAnsi="Calibri" w:cs="Calibri"/>
                <w:color w:val="000000"/>
                <w:sz w:val="22"/>
                <w:szCs w:val="22"/>
                <w:lang w:val="es-ES_tradnl"/>
              </w:rPr>
              <w:t>2026</w:t>
            </w:r>
          </w:p>
        </w:tc>
        <w:tc>
          <w:tcPr>
            <w:tcW w:w="1176" w:type="pct"/>
            <w:tcBorders>
              <w:top w:val="nil"/>
              <w:left w:val="nil"/>
              <w:bottom w:val="single" w:sz="4" w:space="0" w:color="000000"/>
              <w:right w:val="single" w:sz="4" w:space="0" w:color="000000"/>
            </w:tcBorders>
            <w:shd w:val="clear" w:color="auto" w:fill="auto"/>
            <w:noWrap/>
            <w:vAlign w:val="bottom"/>
            <w:hideMark/>
          </w:tcPr>
          <w:p w:rsidR="00E96CB8" w:rsidRPr="00E96CB8" w:rsidRDefault="00E96CB8" w:rsidP="00E96CB8">
            <w:pPr>
              <w:ind w:firstLine="0"/>
              <w:jc w:val="center"/>
              <w:rPr>
                <w:rFonts w:ascii="Calibri" w:eastAsia="Times New Roman" w:hAnsi="Calibri" w:cs="Calibri"/>
                <w:color w:val="000000"/>
                <w:sz w:val="22"/>
                <w:szCs w:val="22"/>
                <w:lang w:val="es-ES_tradnl"/>
              </w:rPr>
            </w:pPr>
            <w:r w:rsidRPr="00E96CB8">
              <w:rPr>
                <w:rFonts w:ascii="Calibri" w:eastAsia="Times New Roman" w:hAnsi="Calibri" w:cs="Calibri"/>
                <w:color w:val="000000"/>
                <w:sz w:val="22"/>
                <w:szCs w:val="22"/>
                <w:lang w:val="es-ES_tradnl"/>
              </w:rPr>
              <w:t>(6 meses)</w:t>
            </w:r>
          </w:p>
        </w:tc>
        <w:tc>
          <w:tcPr>
            <w:tcW w:w="1080" w:type="pct"/>
            <w:tcBorders>
              <w:top w:val="single" w:sz="4" w:space="0" w:color="000000"/>
              <w:left w:val="nil"/>
              <w:bottom w:val="single" w:sz="4" w:space="0" w:color="000000"/>
              <w:right w:val="single" w:sz="4" w:space="0" w:color="000000"/>
            </w:tcBorders>
            <w:shd w:val="clear" w:color="auto" w:fill="auto"/>
            <w:noWrap/>
            <w:vAlign w:val="center"/>
            <w:hideMark/>
          </w:tcPr>
          <w:p w:rsidR="00E96CB8" w:rsidRPr="00E96CB8" w:rsidRDefault="00E96CB8" w:rsidP="00E96CB8">
            <w:pPr>
              <w:ind w:firstLine="0"/>
              <w:jc w:val="center"/>
              <w:rPr>
                <w:rFonts w:ascii="Calibri" w:eastAsia="Times New Roman" w:hAnsi="Calibri" w:cs="Calibri"/>
                <w:color w:val="000000"/>
                <w:sz w:val="22"/>
                <w:szCs w:val="22"/>
                <w:lang w:val="es-ES_tradnl"/>
              </w:rPr>
            </w:pPr>
            <w:r w:rsidRPr="00E96CB8">
              <w:rPr>
                <w:rFonts w:ascii="Calibri" w:eastAsia="Times New Roman" w:hAnsi="Calibri" w:cs="Calibri"/>
                <w:color w:val="000000"/>
                <w:sz w:val="22"/>
                <w:szCs w:val="22"/>
                <w:lang w:val="es-ES_tradnl"/>
              </w:rPr>
              <w:t>32.656,00 €</w:t>
            </w:r>
          </w:p>
        </w:tc>
      </w:tr>
      <w:tr w:rsidR="00E96CB8" w:rsidRPr="00E96CB8" w:rsidTr="00E96CB8">
        <w:trPr>
          <w:trHeight w:val="265"/>
          <w:jc w:val="center"/>
        </w:trPr>
        <w:tc>
          <w:tcPr>
            <w:tcW w:w="2115" w:type="pct"/>
            <w:vMerge/>
            <w:tcBorders>
              <w:top w:val="nil"/>
              <w:left w:val="single" w:sz="4" w:space="0" w:color="000000"/>
              <w:bottom w:val="single" w:sz="4" w:space="0" w:color="000000"/>
              <w:right w:val="nil"/>
            </w:tcBorders>
            <w:vAlign w:val="center"/>
            <w:hideMark/>
          </w:tcPr>
          <w:p w:rsidR="00E96CB8" w:rsidRPr="00E96CB8" w:rsidRDefault="00E96CB8" w:rsidP="00E96CB8">
            <w:pPr>
              <w:ind w:firstLine="0"/>
              <w:rPr>
                <w:rFonts w:ascii="Calibri" w:eastAsia="Times New Roman" w:hAnsi="Calibri" w:cs="Calibri"/>
                <w:color w:val="000000"/>
                <w:sz w:val="22"/>
                <w:szCs w:val="22"/>
                <w:lang w:val="es-ES_tradnl"/>
              </w:rPr>
            </w:pPr>
          </w:p>
        </w:tc>
        <w:tc>
          <w:tcPr>
            <w:tcW w:w="629" w:type="pct"/>
            <w:tcBorders>
              <w:top w:val="nil"/>
              <w:left w:val="single" w:sz="4" w:space="0" w:color="000000"/>
              <w:bottom w:val="single" w:sz="4" w:space="0" w:color="000000"/>
              <w:right w:val="single" w:sz="4" w:space="0" w:color="000000"/>
            </w:tcBorders>
            <w:shd w:val="clear" w:color="auto" w:fill="auto"/>
            <w:noWrap/>
            <w:vAlign w:val="center"/>
            <w:hideMark/>
          </w:tcPr>
          <w:p w:rsidR="00E96CB8" w:rsidRPr="00E96CB8" w:rsidRDefault="00E96CB8" w:rsidP="00E96CB8">
            <w:pPr>
              <w:ind w:firstLine="0"/>
              <w:jc w:val="center"/>
              <w:rPr>
                <w:rFonts w:ascii="Calibri" w:eastAsia="Times New Roman" w:hAnsi="Calibri" w:cs="Calibri"/>
                <w:color w:val="000000"/>
                <w:sz w:val="22"/>
                <w:szCs w:val="22"/>
                <w:lang w:val="es-ES_tradnl"/>
              </w:rPr>
            </w:pPr>
            <w:r w:rsidRPr="00E96CB8">
              <w:rPr>
                <w:rFonts w:ascii="Calibri" w:eastAsia="Times New Roman" w:hAnsi="Calibri" w:cs="Calibri"/>
                <w:color w:val="000000"/>
                <w:sz w:val="22"/>
                <w:szCs w:val="22"/>
                <w:lang w:val="es-ES_tradnl"/>
              </w:rPr>
              <w:t>2027</w:t>
            </w:r>
          </w:p>
        </w:tc>
        <w:tc>
          <w:tcPr>
            <w:tcW w:w="1176" w:type="pct"/>
            <w:tcBorders>
              <w:top w:val="nil"/>
              <w:left w:val="nil"/>
              <w:bottom w:val="single" w:sz="4" w:space="0" w:color="000000"/>
              <w:right w:val="single" w:sz="4" w:space="0" w:color="000000"/>
            </w:tcBorders>
            <w:shd w:val="clear" w:color="auto" w:fill="auto"/>
            <w:noWrap/>
            <w:vAlign w:val="bottom"/>
            <w:hideMark/>
          </w:tcPr>
          <w:p w:rsidR="00E96CB8" w:rsidRPr="00E96CB8" w:rsidRDefault="00E96CB8" w:rsidP="00E96CB8">
            <w:pPr>
              <w:ind w:firstLine="0"/>
              <w:jc w:val="center"/>
              <w:rPr>
                <w:rFonts w:ascii="Calibri" w:eastAsia="Times New Roman" w:hAnsi="Calibri" w:cs="Calibri"/>
                <w:color w:val="000000"/>
                <w:sz w:val="22"/>
                <w:szCs w:val="22"/>
                <w:lang w:val="es-ES_tradnl"/>
              </w:rPr>
            </w:pPr>
            <w:r w:rsidRPr="00E96CB8">
              <w:rPr>
                <w:rFonts w:ascii="Calibri" w:eastAsia="Times New Roman" w:hAnsi="Calibri" w:cs="Calibri"/>
                <w:color w:val="000000"/>
                <w:sz w:val="22"/>
                <w:szCs w:val="22"/>
                <w:lang w:val="es-ES_tradnl"/>
              </w:rPr>
              <w:t>(6 meses)</w:t>
            </w:r>
          </w:p>
        </w:tc>
        <w:tc>
          <w:tcPr>
            <w:tcW w:w="1080" w:type="pct"/>
            <w:tcBorders>
              <w:top w:val="nil"/>
              <w:left w:val="nil"/>
              <w:bottom w:val="single" w:sz="4" w:space="0" w:color="000000"/>
              <w:right w:val="single" w:sz="4" w:space="0" w:color="000000"/>
            </w:tcBorders>
            <w:shd w:val="clear" w:color="auto" w:fill="auto"/>
            <w:noWrap/>
            <w:vAlign w:val="center"/>
            <w:hideMark/>
          </w:tcPr>
          <w:p w:rsidR="00E96CB8" w:rsidRPr="00E96CB8" w:rsidRDefault="00E96CB8" w:rsidP="00E96CB8">
            <w:pPr>
              <w:ind w:firstLine="0"/>
              <w:jc w:val="center"/>
              <w:rPr>
                <w:rFonts w:ascii="Calibri" w:eastAsia="Times New Roman" w:hAnsi="Calibri" w:cs="Calibri"/>
                <w:color w:val="000000"/>
                <w:sz w:val="22"/>
                <w:szCs w:val="22"/>
                <w:lang w:val="es-ES_tradnl"/>
              </w:rPr>
            </w:pPr>
            <w:r w:rsidRPr="00E96CB8">
              <w:rPr>
                <w:rFonts w:ascii="Calibri" w:eastAsia="Times New Roman" w:hAnsi="Calibri" w:cs="Calibri"/>
                <w:color w:val="000000"/>
                <w:sz w:val="22"/>
                <w:szCs w:val="22"/>
                <w:lang w:val="es-ES_tradnl"/>
              </w:rPr>
              <w:t>32.656,00 €</w:t>
            </w:r>
          </w:p>
        </w:tc>
      </w:tr>
      <w:tr w:rsidR="00E96CB8" w:rsidRPr="00E96CB8" w:rsidTr="00E96CB8">
        <w:trPr>
          <w:trHeight w:val="265"/>
          <w:jc w:val="center"/>
        </w:trPr>
        <w:tc>
          <w:tcPr>
            <w:tcW w:w="2115" w:type="pct"/>
            <w:vMerge w:val="restart"/>
            <w:tcBorders>
              <w:top w:val="nil"/>
              <w:left w:val="single" w:sz="4" w:space="0" w:color="000000"/>
              <w:bottom w:val="single" w:sz="4" w:space="0" w:color="000000"/>
              <w:right w:val="nil"/>
            </w:tcBorders>
            <w:shd w:val="clear" w:color="auto" w:fill="auto"/>
            <w:noWrap/>
            <w:vAlign w:val="center"/>
            <w:hideMark/>
          </w:tcPr>
          <w:p w:rsidR="00E96CB8" w:rsidRPr="00E96CB8" w:rsidRDefault="00E96CB8" w:rsidP="00E96CB8">
            <w:pPr>
              <w:ind w:firstLine="0"/>
              <w:jc w:val="center"/>
              <w:rPr>
                <w:rFonts w:ascii="Calibri" w:eastAsia="Times New Roman" w:hAnsi="Calibri" w:cs="Calibri"/>
                <w:color w:val="000000"/>
                <w:sz w:val="22"/>
                <w:szCs w:val="22"/>
                <w:lang w:val="es-ES_tradnl"/>
              </w:rPr>
            </w:pPr>
            <w:r w:rsidRPr="00E96CB8">
              <w:rPr>
                <w:rFonts w:ascii="Calibri" w:eastAsia="Times New Roman" w:hAnsi="Calibri" w:cs="Calibri"/>
                <w:color w:val="000000"/>
                <w:sz w:val="22"/>
                <w:szCs w:val="22"/>
                <w:lang w:val="es-ES_tradnl"/>
              </w:rPr>
              <w:t>Prórroga 1</w:t>
            </w:r>
          </w:p>
        </w:tc>
        <w:tc>
          <w:tcPr>
            <w:tcW w:w="629" w:type="pct"/>
            <w:tcBorders>
              <w:top w:val="nil"/>
              <w:left w:val="single" w:sz="4" w:space="0" w:color="000000"/>
              <w:bottom w:val="single" w:sz="4" w:space="0" w:color="000000"/>
              <w:right w:val="single" w:sz="4" w:space="0" w:color="000000"/>
            </w:tcBorders>
            <w:shd w:val="clear" w:color="auto" w:fill="auto"/>
            <w:noWrap/>
            <w:vAlign w:val="center"/>
            <w:hideMark/>
          </w:tcPr>
          <w:p w:rsidR="00E96CB8" w:rsidRPr="00E96CB8" w:rsidRDefault="00E96CB8" w:rsidP="00E96CB8">
            <w:pPr>
              <w:ind w:firstLine="0"/>
              <w:jc w:val="center"/>
              <w:rPr>
                <w:rFonts w:ascii="Calibri" w:eastAsia="Times New Roman" w:hAnsi="Calibri" w:cs="Calibri"/>
                <w:color w:val="000000"/>
                <w:sz w:val="22"/>
                <w:szCs w:val="22"/>
                <w:lang w:val="es-ES_tradnl"/>
              </w:rPr>
            </w:pPr>
            <w:r w:rsidRPr="00E96CB8">
              <w:rPr>
                <w:rFonts w:ascii="Calibri" w:eastAsia="Times New Roman" w:hAnsi="Calibri" w:cs="Calibri"/>
                <w:color w:val="000000"/>
                <w:sz w:val="22"/>
                <w:szCs w:val="22"/>
                <w:lang w:val="es-ES_tradnl"/>
              </w:rPr>
              <w:t>2027</w:t>
            </w:r>
          </w:p>
        </w:tc>
        <w:tc>
          <w:tcPr>
            <w:tcW w:w="1176" w:type="pct"/>
            <w:tcBorders>
              <w:top w:val="nil"/>
              <w:left w:val="nil"/>
              <w:bottom w:val="single" w:sz="4" w:space="0" w:color="000000"/>
              <w:right w:val="single" w:sz="4" w:space="0" w:color="000000"/>
            </w:tcBorders>
            <w:shd w:val="clear" w:color="auto" w:fill="auto"/>
            <w:noWrap/>
            <w:vAlign w:val="bottom"/>
            <w:hideMark/>
          </w:tcPr>
          <w:p w:rsidR="00E96CB8" w:rsidRPr="00E96CB8" w:rsidRDefault="00E96CB8" w:rsidP="00E96CB8">
            <w:pPr>
              <w:ind w:firstLine="0"/>
              <w:jc w:val="center"/>
              <w:rPr>
                <w:rFonts w:ascii="Calibri" w:eastAsia="Times New Roman" w:hAnsi="Calibri" w:cs="Calibri"/>
                <w:color w:val="000000"/>
                <w:sz w:val="22"/>
                <w:szCs w:val="22"/>
                <w:lang w:val="es-ES_tradnl"/>
              </w:rPr>
            </w:pPr>
            <w:r w:rsidRPr="00E96CB8">
              <w:rPr>
                <w:rFonts w:ascii="Calibri" w:eastAsia="Times New Roman" w:hAnsi="Calibri" w:cs="Calibri"/>
                <w:color w:val="000000"/>
                <w:sz w:val="22"/>
                <w:szCs w:val="22"/>
                <w:lang w:val="es-ES_tradnl"/>
              </w:rPr>
              <w:t>(6 meses)</w:t>
            </w:r>
          </w:p>
        </w:tc>
        <w:tc>
          <w:tcPr>
            <w:tcW w:w="1080" w:type="pct"/>
            <w:tcBorders>
              <w:top w:val="nil"/>
              <w:left w:val="nil"/>
              <w:bottom w:val="single" w:sz="4" w:space="0" w:color="000000"/>
              <w:right w:val="single" w:sz="4" w:space="0" w:color="000000"/>
            </w:tcBorders>
            <w:shd w:val="clear" w:color="auto" w:fill="auto"/>
            <w:noWrap/>
            <w:vAlign w:val="center"/>
            <w:hideMark/>
          </w:tcPr>
          <w:p w:rsidR="00E96CB8" w:rsidRPr="00E96CB8" w:rsidRDefault="00E96CB8" w:rsidP="00E96CB8">
            <w:pPr>
              <w:ind w:firstLine="0"/>
              <w:jc w:val="center"/>
              <w:rPr>
                <w:rFonts w:ascii="Calibri" w:eastAsia="Times New Roman" w:hAnsi="Calibri" w:cs="Calibri"/>
                <w:color w:val="000000"/>
                <w:sz w:val="22"/>
                <w:szCs w:val="22"/>
                <w:lang w:val="es-ES_tradnl"/>
              </w:rPr>
            </w:pPr>
            <w:r w:rsidRPr="00E96CB8">
              <w:rPr>
                <w:rFonts w:ascii="Calibri" w:eastAsia="Times New Roman" w:hAnsi="Calibri" w:cs="Calibri"/>
                <w:color w:val="000000"/>
                <w:sz w:val="22"/>
                <w:szCs w:val="22"/>
                <w:lang w:val="es-ES_tradnl"/>
              </w:rPr>
              <w:t>32.656,00 €</w:t>
            </w:r>
          </w:p>
        </w:tc>
      </w:tr>
      <w:tr w:rsidR="00E96CB8" w:rsidRPr="00E96CB8" w:rsidTr="00E96CB8">
        <w:trPr>
          <w:trHeight w:val="265"/>
          <w:jc w:val="center"/>
        </w:trPr>
        <w:tc>
          <w:tcPr>
            <w:tcW w:w="2115" w:type="pct"/>
            <w:vMerge/>
            <w:tcBorders>
              <w:top w:val="nil"/>
              <w:left w:val="single" w:sz="4" w:space="0" w:color="000000"/>
              <w:bottom w:val="single" w:sz="4" w:space="0" w:color="000000"/>
              <w:right w:val="nil"/>
            </w:tcBorders>
            <w:vAlign w:val="center"/>
            <w:hideMark/>
          </w:tcPr>
          <w:p w:rsidR="00E96CB8" w:rsidRPr="00E96CB8" w:rsidRDefault="00E96CB8" w:rsidP="00E96CB8">
            <w:pPr>
              <w:ind w:firstLine="0"/>
              <w:rPr>
                <w:rFonts w:ascii="Calibri" w:eastAsia="Times New Roman" w:hAnsi="Calibri" w:cs="Calibri"/>
                <w:color w:val="000000"/>
                <w:sz w:val="22"/>
                <w:szCs w:val="22"/>
                <w:lang w:val="es-ES_tradnl"/>
              </w:rPr>
            </w:pPr>
          </w:p>
        </w:tc>
        <w:tc>
          <w:tcPr>
            <w:tcW w:w="629" w:type="pct"/>
            <w:tcBorders>
              <w:top w:val="nil"/>
              <w:left w:val="single" w:sz="4" w:space="0" w:color="000000"/>
              <w:bottom w:val="single" w:sz="4" w:space="0" w:color="000000"/>
              <w:right w:val="single" w:sz="4" w:space="0" w:color="000000"/>
            </w:tcBorders>
            <w:shd w:val="clear" w:color="auto" w:fill="auto"/>
            <w:noWrap/>
            <w:vAlign w:val="center"/>
            <w:hideMark/>
          </w:tcPr>
          <w:p w:rsidR="00E96CB8" w:rsidRPr="00E96CB8" w:rsidRDefault="00E96CB8" w:rsidP="00E96CB8">
            <w:pPr>
              <w:ind w:firstLine="0"/>
              <w:jc w:val="center"/>
              <w:rPr>
                <w:rFonts w:ascii="Calibri" w:eastAsia="Times New Roman" w:hAnsi="Calibri" w:cs="Calibri"/>
                <w:color w:val="000000"/>
                <w:sz w:val="22"/>
                <w:szCs w:val="22"/>
                <w:lang w:val="es-ES_tradnl"/>
              </w:rPr>
            </w:pPr>
            <w:r w:rsidRPr="00E96CB8">
              <w:rPr>
                <w:rFonts w:ascii="Calibri" w:eastAsia="Times New Roman" w:hAnsi="Calibri" w:cs="Calibri"/>
                <w:color w:val="000000"/>
                <w:sz w:val="22"/>
                <w:szCs w:val="22"/>
                <w:lang w:val="es-ES_tradnl"/>
              </w:rPr>
              <w:t>2028</w:t>
            </w:r>
          </w:p>
        </w:tc>
        <w:tc>
          <w:tcPr>
            <w:tcW w:w="1176" w:type="pct"/>
            <w:tcBorders>
              <w:top w:val="nil"/>
              <w:left w:val="nil"/>
              <w:bottom w:val="single" w:sz="4" w:space="0" w:color="000000"/>
              <w:right w:val="single" w:sz="4" w:space="0" w:color="000000"/>
            </w:tcBorders>
            <w:shd w:val="clear" w:color="auto" w:fill="auto"/>
            <w:noWrap/>
            <w:vAlign w:val="bottom"/>
            <w:hideMark/>
          </w:tcPr>
          <w:p w:rsidR="00E96CB8" w:rsidRPr="00E96CB8" w:rsidRDefault="00E96CB8" w:rsidP="00E96CB8">
            <w:pPr>
              <w:ind w:firstLine="0"/>
              <w:jc w:val="center"/>
              <w:rPr>
                <w:rFonts w:ascii="Calibri" w:eastAsia="Times New Roman" w:hAnsi="Calibri" w:cs="Calibri"/>
                <w:color w:val="000000"/>
                <w:sz w:val="22"/>
                <w:szCs w:val="22"/>
                <w:lang w:val="es-ES_tradnl"/>
              </w:rPr>
            </w:pPr>
            <w:r w:rsidRPr="00E96CB8">
              <w:rPr>
                <w:rFonts w:ascii="Calibri" w:eastAsia="Times New Roman" w:hAnsi="Calibri" w:cs="Calibri"/>
                <w:color w:val="000000"/>
                <w:sz w:val="22"/>
                <w:szCs w:val="22"/>
                <w:lang w:val="es-ES_tradnl"/>
              </w:rPr>
              <w:t>(6 meses)</w:t>
            </w:r>
          </w:p>
        </w:tc>
        <w:tc>
          <w:tcPr>
            <w:tcW w:w="1080" w:type="pct"/>
            <w:tcBorders>
              <w:top w:val="nil"/>
              <w:left w:val="nil"/>
              <w:bottom w:val="single" w:sz="4" w:space="0" w:color="000000"/>
              <w:right w:val="single" w:sz="4" w:space="0" w:color="000000"/>
            </w:tcBorders>
            <w:shd w:val="clear" w:color="auto" w:fill="auto"/>
            <w:noWrap/>
            <w:vAlign w:val="center"/>
            <w:hideMark/>
          </w:tcPr>
          <w:p w:rsidR="00E96CB8" w:rsidRPr="00E96CB8" w:rsidRDefault="00E96CB8" w:rsidP="00E96CB8">
            <w:pPr>
              <w:ind w:firstLine="0"/>
              <w:jc w:val="center"/>
              <w:rPr>
                <w:rFonts w:ascii="Calibri" w:eastAsia="Times New Roman" w:hAnsi="Calibri" w:cs="Calibri"/>
                <w:color w:val="000000"/>
                <w:sz w:val="22"/>
                <w:szCs w:val="22"/>
                <w:lang w:val="es-ES_tradnl"/>
              </w:rPr>
            </w:pPr>
            <w:r w:rsidRPr="00E96CB8">
              <w:rPr>
                <w:rFonts w:ascii="Calibri" w:eastAsia="Times New Roman" w:hAnsi="Calibri" w:cs="Calibri"/>
                <w:color w:val="000000"/>
                <w:sz w:val="22"/>
                <w:szCs w:val="22"/>
                <w:lang w:val="es-ES_tradnl"/>
              </w:rPr>
              <w:t>32.656,00 €</w:t>
            </w:r>
          </w:p>
        </w:tc>
      </w:tr>
      <w:tr w:rsidR="00E96CB8" w:rsidRPr="00E96CB8" w:rsidTr="00E96CB8">
        <w:trPr>
          <w:trHeight w:val="265"/>
          <w:jc w:val="center"/>
        </w:trPr>
        <w:tc>
          <w:tcPr>
            <w:tcW w:w="2115" w:type="pct"/>
            <w:vMerge w:val="restart"/>
            <w:tcBorders>
              <w:top w:val="nil"/>
              <w:left w:val="single" w:sz="4" w:space="0" w:color="000000"/>
              <w:bottom w:val="single" w:sz="4" w:space="0" w:color="000000"/>
              <w:right w:val="nil"/>
            </w:tcBorders>
            <w:shd w:val="clear" w:color="auto" w:fill="auto"/>
            <w:noWrap/>
            <w:vAlign w:val="center"/>
            <w:hideMark/>
          </w:tcPr>
          <w:p w:rsidR="00E96CB8" w:rsidRPr="00E96CB8" w:rsidRDefault="00E96CB8" w:rsidP="00E96CB8">
            <w:pPr>
              <w:ind w:firstLine="0"/>
              <w:jc w:val="center"/>
              <w:rPr>
                <w:rFonts w:ascii="Calibri" w:eastAsia="Times New Roman" w:hAnsi="Calibri" w:cs="Calibri"/>
                <w:color w:val="000000"/>
                <w:sz w:val="22"/>
                <w:szCs w:val="22"/>
                <w:lang w:val="es-ES_tradnl"/>
              </w:rPr>
            </w:pPr>
            <w:r w:rsidRPr="00E96CB8">
              <w:rPr>
                <w:rFonts w:ascii="Calibri" w:eastAsia="Times New Roman" w:hAnsi="Calibri" w:cs="Calibri"/>
                <w:color w:val="000000"/>
                <w:sz w:val="22"/>
                <w:szCs w:val="22"/>
                <w:lang w:val="es-ES_tradnl"/>
              </w:rPr>
              <w:t>Prórroga 2</w:t>
            </w:r>
          </w:p>
        </w:tc>
        <w:tc>
          <w:tcPr>
            <w:tcW w:w="629" w:type="pct"/>
            <w:tcBorders>
              <w:top w:val="nil"/>
              <w:left w:val="single" w:sz="4" w:space="0" w:color="000000"/>
              <w:bottom w:val="single" w:sz="4" w:space="0" w:color="000000"/>
              <w:right w:val="single" w:sz="4" w:space="0" w:color="000000"/>
            </w:tcBorders>
            <w:shd w:val="clear" w:color="auto" w:fill="auto"/>
            <w:noWrap/>
            <w:vAlign w:val="center"/>
            <w:hideMark/>
          </w:tcPr>
          <w:p w:rsidR="00E96CB8" w:rsidRPr="00E96CB8" w:rsidRDefault="00E96CB8" w:rsidP="00E96CB8">
            <w:pPr>
              <w:ind w:firstLine="0"/>
              <w:jc w:val="center"/>
              <w:rPr>
                <w:rFonts w:ascii="Calibri" w:eastAsia="Times New Roman" w:hAnsi="Calibri" w:cs="Calibri"/>
                <w:color w:val="000000"/>
                <w:sz w:val="22"/>
                <w:szCs w:val="22"/>
                <w:lang w:val="es-ES_tradnl"/>
              </w:rPr>
            </w:pPr>
            <w:r w:rsidRPr="00E96CB8">
              <w:rPr>
                <w:rFonts w:ascii="Calibri" w:eastAsia="Times New Roman" w:hAnsi="Calibri" w:cs="Calibri"/>
                <w:color w:val="000000"/>
                <w:sz w:val="22"/>
                <w:szCs w:val="22"/>
                <w:lang w:val="es-ES_tradnl"/>
              </w:rPr>
              <w:t>2028</w:t>
            </w:r>
          </w:p>
        </w:tc>
        <w:tc>
          <w:tcPr>
            <w:tcW w:w="1176" w:type="pct"/>
            <w:tcBorders>
              <w:top w:val="nil"/>
              <w:left w:val="nil"/>
              <w:bottom w:val="single" w:sz="4" w:space="0" w:color="000000"/>
              <w:right w:val="single" w:sz="4" w:space="0" w:color="000000"/>
            </w:tcBorders>
            <w:shd w:val="clear" w:color="auto" w:fill="auto"/>
            <w:noWrap/>
            <w:vAlign w:val="bottom"/>
            <w:hideMark/>
          </w:tcPr>
          <w:p w:rsidR="00E96CB8" w:rsidRPr="00E96CB8" w:rsidRDefault="00E96CB8" w:rsidP="00E96CB8">
            <w:pPr>
              <w:ind w:firstLine="0"/>
              <w:jc w:val="center"/>
              <w:rPr>
                <w:rFonts w:ascii="Calibri" w:eastAsia="Times New Roman" w:hAnsi="Calibri" w:cs="Calibri"/>
                <w:color w:val="000000"/>
                <w:sz w:val="22"/>
                <w:szCs w:val="22"/>
                <w:lang w:val="es-ES_tradnl"/>
              </w:rPr>
            </w:pPr>
            <w:r w:rsidRPr="00E96CB8">
              <w:rPr>
                <w:rFonts w:ascii="Calibri" w:eastAsia="Times New Roman" w:hAnsi="Calibri" w:cs="Calibri"/>
                <w:color w:val="000000"/>
                <w:sz w:val="22"/>
                <w:szCs w:val="22"/>
                <w:lang w:val="es-ES_tradnl"/>
              </w:rPr>
              <w:t>(6 meses)</w:t>
            </w:r>
          </w:p>
        </w:tc>
        <w:tc>
          <w:tcPr>
            <w:tcW w:w="1080" w:type="pct"/>
            <w:tcBorders>
              <w:top w:val="nil"/>
              <w:left w:val="nil"/>
              <w:bottom w:val="single" w:sz="4" w:space="0" w:color="000000"/>
              <w:right w:val="single" w:sz="4" w:space="0" w:color="000000"/>
            </w:tcBorders>
            <w:shd w:val="clear" w:color="auto" w:fill="auto"/>
            <w:noWrap/>
            <w:vAlign w:val="center"/>
            <w:hideMark/>
          </w:tcPr>
          <w:p w:rsidR="00E96CB8" w:rsidRPr="00E96CB8" w:rsidRDefault="00E96CB8" w:rsidP="00E96CB8">
            <w:pPr>
              <w:ind w:firstLine="0"/>
              <w:jc w:val="center"/>
              <w:rPr>
                <w:rFonts w:ascii="Calibri" w:eastAsia="Times New Roman" w:hAnsi="Calibri" w:cs="Calibri"/>
                <w:color w:val="000000"/>
                <w:sz w:val="22"/>
                <w:szCs w:val="22"/>
                <w:lang w:val="es-ES_tradnl"/>
              </w:rPr>
            </w:pPr>
            <w:r w:rsidRPr="00E96CB8">
              <w:rPr>
                <w:rFonts w:ascii="Calibri" w:eastAsia="Times New Roman" w:hAnsi="Calibri" w:cs="Calibri"/>
                <w:color w:val="000000"/>
                <w:sz w:val="22"/>
                <w:szCs w:val="22"/>
                <w:lang w:val="es-ES_tradnl"/>
              </w:rPr>
              <w:t>32.656,00 €</w:t>
            </w:r>
          </w:p>
        </w:tc>
      </w:tr>
      <w:tr w:rsidR="00E96CB8" w:rsidRPr="00E96CB8" w:rsidTr="00E96CB8">
        <w:trPr>
          <w:trHeight w:val="265"/>
          <w:jc w:val="center"/>
        </w:trPr>
        <w:tc>
          <w:tcPr>
            <w:tcW w:w="2115" w:type="pct"/>
            <w:vMerge/>
            <w:tcBorders>
              <w:top w:val="nil"/>
              <w:left w:val="single" w:sz="4" w:space="0" w:color="000000"/>
              <w:bottom w:val="single" w:sz="4" w:space="0" w:color="000000"/>
              <w:right w:val="nil"/>
            </w:tcBorders>
            <w:vAlign w:val="center"/>
            <w:hideMark/>
          </w:tcPr>
          <w:p w:rsidR="00E96CB8" w:rsidRPr="00E96CB8" w:rsidRDefault="00E96CB8" w:rsidP="00E96CB8">
            <w:pPr>
              <w:ind w:firstLine="0"/>
              <w:rPr>
                <w:rFonts w:ascii="Calibri" w:eastAsia="Times New Roman" w:hAnsi="Calibri" w:cs="Calibri"/>
                <w:color w:val="000000"/>
                <w:sz w:val="22"/>
                <w:szCs w:val="22"/>
                <w:lang w:val="es-ES_tradnl"/>
              </w:rPr>
            </w:pPr>
          </w:p>
        </w:tc>
        <w:tc>
          <w:tcPr>
            <w:tcW w:w="629" w:type="pct"/>
            <w:tcBorders>
              <w:top w:val="nil"/>
              <w:left w:val="single" w:sz="4" w:space="0" w:color="000000"/>
              <w:bottom w:val="single" w:sz="4" w:space="0" w:color="000000"/>
              <w:right w:val="single" w:sz="4" w:space="0" w:color="000000"/>
            </w:tcBorders>
            <w:shd w:val="clear" w:color="auto" w:fill="auto"/>
            <w:noWrap/>
            <w:vAlign w:val="center"/>
            <w:hideMark/>
          </w:tcPr>
          <w:p w:rsidR="00E96CB8" w:rsidRPr="00E96CB8" w:rsidRDefault="00E96CB8" w:rsidP="00E96CB8">
            <w:pPr>
              <w:ind w:firstLine="0"/>
              <w:jc w:val="center"/>
              <w:rPr>
                <w:rFonts w:ascii="Calibri" w:eastAsia="Times New Roman" w:hAnsi="Calibri" w:cs="Calibri"/>
                <w:color w:val="000000"/>
                <w:sz w:val="22"/>
                <w:szCs w:val="22"/>
                <w:lang w:val="es-ES_tradnl"/>
              </w:rPr>
            </w:pPr>
            <w:r w:rsidRPr="00E96CB8">
              <w:rPr>
                <w:rFonts w:ascii="Calibri" w:eastAsia="Times New Roman" w:hAnsi="Calibri" w:cs="Calibri"/>
                <w:color w:val="000000"/>
                <w:sz w:val="22"/>
                <w:szCs w:val="22"/>
                <w:lang w:val="es-ES_tradnl"/>
              </w:rPr>
              <w:t>2029</w:t>
            </w:r>
          </w:p>
        </w:tc>
        <w:tc>
          <w:tcPr>
            <w:tcW w:w="1176" w:type="pct"/>
            <w:tcBorders>
              <w:top w:val="nil"/>
              <w:left w:val="nil"/>
              <w:bottom w:val="single" w:sz="4" w:space="0" w:color="000000"/>
              <w:right w:val="single" w:sz="4" w:space="0" w:color="000000"/>
            </w:tcBorders>
            <w:shd w:val="clear" w:color="auto" w:fill="auto"/>
            <w:noWrap/>
            <w:vAlign w:val="bottom"/>
            <w:hideMark/>
          </w:tcPr>
          <w:p w:rsidR="00E96CB8" w:rsidRPr="00E96CB8" w:rsidRDefault="00E96CB8" w:rsidP="00E96CB8">
            <w:pPr>
              <w:ind w:firstLine="0"/>
              <w:jc w:val="center"/>
              <w:rPr>
                <w:rFonts w:ascii="Calibri" w:eastAsia="Times New Roman" w:hAnsi="Calibri" w:cs="Calibri"/>
                <w:color w:val="000000"/>
                <w:sz w:val="22"/>
                <w:szCs w:val="22"/>
                <w:lang w:val="es-ES_tradnl"/>
              </w:rPr>
            </w:pPr>
            <w:r w:rsidRPr="00E96CB8">
              <w:rPr>
                <w:rFonts w:ascii="Calibri" w:eastAsia="Times New Roman" w:hAnsi="Calibri" w:cs="Calibri"/>
                <w:color w:val="000000"/>
                <w:sz w:val="22"/>
                <w:szCs w:val="22"/>
                <w:lang w:val="es-ES_tradnl"/>
              </w:rPr>
              <w:t>(6 meses)</w:t>
            </w:r>
          </w:p>
        </w:tc>
        <w:tc>
          <w:tcPr>
            <w:tcW w:w="1080" w:type="pct"/>
            <w:tcBorders>
              <w:top w:val="nil"/>
              <w:left w:val="nil"/>
              <w:bottom w:val="single" w:sz="4" w:space="0" w:color="000000"/>
              <w:right w:val="single" w:sz="4" w:space="0" w:color="000000"/>
            </w:tcBorders>
            <w:shd w:val="clear" w:color="auto" w:fill="auto"/>
            <w:noWrap/>
            <w:vAlign w:val="center"/>
            <w:hideMark/>
          </w:tcPr>
          <w:p w:rsidR="00E96CB8" w:rsidRPr="00E96CB8" w:rsidRDefault="00E96CB8" w:rsidP="00E96CB8">
            <w:pPr>
              <w:ind w:firstLine="0"/>
              <w:jc w:val="center"/>
              <w:rPr>
                <w:rFonts w:ascii="Calibri" w:eastAsia="Times New Roman" w:hAnsi="Calibri" w:cs="Calibri"/>
                <w:color w:val="000000"/>
                <w:sz w:val="22"/>
                <w:szCs w:val="22"/>
                <w:lang w:val="es-ES_tradnl"/>
              </w:rPr>
            </w:pPr>
            <w:r w:rsidRPr="00E96CB8">
              <w:rPr>
                <w:rFonts w:ascii="Calibri" w:eastAsia="Times New Roman" w:hAnsi="Calibri" w:cs="Calibri"/>
                <w:color w:val="000000"/>
                <w:sz w:val="22"/>
                <w:szCs w:val="22"/>
                <w:lang w:val="es-ES_tradnl"/>
              </w:rPr>
              <w:t>32.656,00 €</w:t>
            </w:r>
          </w:p>
        </w:tc>
      </w:tr>
      <w:tr w:rsidR="00E96CB8" w:rsidRPr="00E96CB8" w:rsidTr="00E96CB8">
        <w:trPr>
          <w:trHeight w:val="265"/>
          <w:jc w:val="center"/>
        </w:trPr>
        <w:tc>
          <w:tcPr>
            <w:tcW w:w="2115" w:type="pct"/>
            <w:vMerge w:val="restart"/>
            <w:tcBorders>
              <w:top w:val="nil"/>
              <w:left w:val="single" w:sz="4" w:space="0" w:color="000000"/>
              <w:bottom w:val="single" w:sz="4" w:space="0" w:color="000000"/>
              <w:right w:val="nil"/>
            </w:tcBorders>
            <w:shd w:val="clear" w:color="auto" w:fill="auto"/>
            <w:noWrap/>
            <w:vAlign w:val="center"/>
            <w:hideMark/>
          </w:tcPr>
          <w:p w:rsidR="00E96CB8" w:rsidRPr="00E96CB8" w:rsidRDefault="00E96CB8" w:rsidP="00E96CB8">
            <w:pPr>
              <w:ind w:firstLine="0"/>
              <w:jc w:val="center"/>
              <w:rPr>
                <w:rFonts w:ascii="Calibri" w:eastAsia="Times New Roman" w:hAnsi="Calibri" w:cs="Calibri"/>
                <w:color w:val="000000"/>
                <w:sz w:val="22"/>
                <w:szCs w:val="22"/>
                <w:lang w:val="es-ES_tradnl"/>
              </w:rPr>
            </w:pPr>
            <w:r w:rsidRPr="00E96CB8">
              <w:rPr>
                <w:rFonts w:ascii="Calibri" w:eastAsia="Times New Roman" w:hAnsi="Calibri" w:cs="Calibri"/>
                <w:color w:val="000000"/>
                <w:sz w:val="22"/>
                <w:szCs w:val="22"/>
                <w:lang w:val="es-ES_tradnl"/>
              </w:rPr>
              <w:t>Prórroga 3</w:t>
            </w:r>
          </w:p>
        </w:tc>
        <w:tc>
          <w:tcPr>
            <w:tcW w:w="629" w:type="pct"/>
            <w:tcBorders>
              <w:top w:val="nil"/>
              <w:left w:val="single" w:sz="4" w:space="0" w:color="000000"/>
              <w:bottom w:val="single" w:sz="4" w:space="0" w:color="000000"/>
              <w:right w:val="single" w:sz="4" w:space="0" w:color="000000"/>
            </w:tcBorders>
            <w:shd w:val="clear" w:color="auto" w:fill="auto"/>
            <w:noWrap/>
            <w:vAlign w:val="center"/>
            <w:hideMark/>
          </w:tcPr>
          <w:p w:rsidR="00E96CB8" w:rsidRPr="00E96CB8" w:rsidRDefault="00E96CB8" w:rsidP="00E96CB8">
            <w:pPr>
              <w:ind w:firstLine="0"/>
              <w:jc w:val="center"/>
              <w:rPr>
                <w:rFonts w:ascii="Calibri" w:eastAsia="Times New Roman" w:hAnsi="Calibri" w:cs="Calibri"/>
                <w:color w:val="000000"/>
                <w:sz w:val="22"/>
                <w:szCs w:val="22"/>
                <w:lang w:val="es-ES_tradnl"/>
              </w:rPr>
            </w:pPr>
            <w:r w:rsidRPr="00E96CB8">
              <w:rPr>
                <w:rFonts w:ascii="Calibri" w:eastAsia="Times New Roman" w:hAnsi="Calibri" w:cs="Calibri"/>
                <w:color w:val="000000"/>
                <w:sz w:val="22"/>
                <w:szCs w:val="22"/>
                <w:lang w:val="es-ES_tradnl"/>
              </w:rPr>
              <w:t>2029</w:t>
            </w:r>
          </w:p>
        </w:tc>
        <w:tc>
          <w:tcPr>
            <w:tcW w:w="1176" w:type="pct"/>
            <w:tcBorders>
              <w:top w:val="nil"/>
              <w:left w:val="nil"/>
              <w:bottom w:val="single" w:sz="4" w:space="0" w:color="000000"/>
              <w:right w:val="single" w:sz="4" w:space="0" w:color="000000"/>
            </w:tcBorders>
            <w:shd w:val="clear" w:color="auto" w:fill="auto"/>
            <w:noWrap/>
            <w:vAlign w:val="bottom"/>
            <w:hideMark/>
          </w:tcPr>
          <w:p w:rsidR="00E96CB8" w:rsidRPr="00E96CB8" w:rsidRDefault="00E96CB8" w:rsidP="00E96CB8">
            <w:pPr>
              <w:ind w:firstLine="0"/>
              <w:jc w:val="center"/>
              <w:rPr>
                <w:rFonts w:ascii="Calibri" w:eastAsia="Times New Roman" w:hAnsi="Calibri" w:cs="Calibri"/>
                <w:color w:val="000000"/>
                <w:sz w:val="22"/>
                <w:szCs w:val="22"/>
                <w:lang w:val="es-ES_tradnl"/>
              </w:rPr>
            </w:pPr>
            <w:r w:rsidRPr="00E96CB8">
              <w:rPr>
                <w:rFonts w:ascii="Calibri" w:eastAsia="Times New Roman" w:hAnsi="Calibri" w:cs="Calibri"/>
                <w:color w:val="000000"/>
                <w:sz w:val="22"/>
                <w:szCs w:val="22"/>
                <w:lang w:val="es-ES_tradnl"/>
              </w:rPr>
              <w:t>(6 meses)</w:t>
            </w:r>
          </w:p>
        </w:tc>
        <w:tc>
          <w:tcPr>
            <w:tcW w:w="1080" w:type="pct"/>
            <w:tcBorders>
              <w:top w:val="nil"/>
              <w:left w:val="nil"/>
              <w:bottom w:val="single" w:sz="4" w:space="0" w:color="000000"/>
              <w:right w:val="single" w:sz="4" w:space="0" w:color="000000"/>
            </w:tcBorders>
            <w:shd w:val="clear" w:color="auto" w:fill="auto"/>
            <w:noWrap/>
            <w:vAlign w:val="center"/>
            <w:hideMark/>
          </w:tcPr>
          <w:p w:rsidR="00E96CB8" w:rsidRPr="00E96CB8" w:rsidRDefault="00E96CB8" w:rsidP="00E96CB8">
            <w:pPr>
              <w:ind w:firstLine="0"/>
              <w:jc w:val="center"/>
              <w:rPr>
                <w:rFonts w:ascii="Calibri" w:eastAsia="Times New Roman" w:hAnsi="Calibri" w:cs="Calibri"/>
                <w:color w:val="000000"/>
                <w:sz w:val="22"/>
                <w:szCs w:val="22"/>
                <w:lang w:val="es-ES_tradnl"/>
              </w:rPr>
            </w:pPr>
            <w:r w:rsidRPr="00E96CB8">
              <w:rPr>
                <w:rFonts w:ascii="Calibri" w:eastAsia="Times New Roman" w:hAnsi="Calibri" w:cs="Calibri"/>
                <w:color w:val="000000"/>
                <w:sz w:val="22"/>
                <w:szCs w:val="22"/>
                <w:lang w:val="es-ES_tradnl"/>
              </w:rPr>
              <w:t>32.656,00 €</w:t>
            </w:r>
          </w:p>
        </w:tc>
      </w:tr>
      <w:tr w:rsidR="00E96CB8" w:rsidRPr="00E96CB8" w:rsidTr="00E96CB8">
        <w:trPr>
          <w:trHeight w:val="265"/>
          <w:jc w:val="center"/>
        </w:trPr>
        <w:tc>
          <w:tcPr>
            <w:tcW w:w="2115" w:type="pct"/>
            <w:vMerge/>
            <w:tcBorders>
              <w:top w:val="nil"/>
              <w:left w:val="single" w:sz="4" w:space="0" w:color="000000"/>
              <w:bottom w:val="single" w:sz="4" w:space="0" w:color="000000"/>
              <w:right w:val="nil"/>
            </w:tcBorders>
            <w:vAlign w:val="center"/>
            <w:hideMark/>
          </w:tcPr>
          <w:p w:rsidR="00E96CB8" w:rsidRPr="00E96CB8" w:rsidRDefault="00E96CB8" w:rsidP="00E96CB8">
            <w:pPr>
              <w:ind w:firstLine="0"/>
              <w:rPr>
                <w:rFonts w:ascii="Calibri" w:eastAsia="Times New Roman" w:hAnsi="Calibri" w:cs="Calibri"/>
                <w:color w:val="000000"/>
                <w:sz w:val="22"/>
                <w:szCs w:val="22"/>
                <w:lang w:val="es-ES_tradnl"/>
              </w:rPr>
            </w:pPr>
          </w:p>
        </w:tc>
        <w:tc>
          <w:tcPr>
            <w:tcW w:w="629" w:type="pct"/>
            <w:tcBorders>
              <w:top w:val="nil"/>
              <w:left w:val="single" w:sz="4" w:space="0" w:color="000000"/>
              <w:bottom w:val="single" w:sz="4" w:space="0" w:color="000000"/>
              <w:right w:val="single" w:sz="4" w:space="0" w:color="000000"/>
            </w:tcBorders>
            <w:shd w:val="clear" w:color="auto" w:fill="auto"/>
            <w:noWrap/>
            <w:vAlign w:val="center"/>
            <w:hideMark/>
          </w:tcPr>
          <w:p w:rsidR="00E96CB8" w:rsidRPr="00E96CB8" w:rsidRDefault="00E96CB8" w:rsidP="00E96CB8">
            <w:pPr>
              <w:ind w:firstLine="0"/>
              <w:jc w:val="center"/>
              <w:rPr>
                <w:rFonts w:ascii="Calibri" w:eastAsia="Times New Roman" w:hAnsi="Calibri" w:cs="Calibri"/>
                <w:color w:val="000000"/>
                <w:sz w:val="22"/>
                <w:szCs w:val="22"/>
                <w:lang w:val="es-ES_tradnl"/>
              </w:rPr>
            </w:pPr>
            <w:r w:rsidRPr="00E96CB8">
              <w:rPr>
                <w:rFonts w:ascii="Calibri" w:eastAsia="Times New Roman" w:hAnsi="Calibri" w:cs="Calibri"/>
                <w:color w:val="000000"/>
                <w:sz w:val="22"/>
                <w:szCs w:val="22"/>
                <w:lang w:val="es-ES_tradnl"/>
              </w:rPr>
              <w:t>2030</w:t>
            </w:r>
          </w:p>
        </w:tc>
        <w:tc>
          <w:tcPr>
            <w:tcW w:w="1176" w:type="pct"/>
            <w:tcBorders>
              <w:top w:val="nil"/>
              <w:left w:val="nil"/>
              <w:bottom w:val="single" w:sz="4" w:space="0" w:color="000000"/>
              <w:right w:val="single" w:sz="4" w:space="0" w:color="000000"/>
            </w:tcBorders>
            <w:shd w:val="clear" w:color="auto" w:fill="auto"/>
            <w:noWrap/>
            <w:vAlign w:val="bottom"/>
            <w:hideMark/>
          </w:tcPr>
          <w:p w:rsidR="00E96CB8" w:rsidRPr="00E96CB8" w:rsidRDefault="00E96CB8" w:rsidP="00E96CB8">
            <w:pPr>
              <w:ind w:firstLine="0"/>
              <w:jc w:val="center"/>
              <w:rPr>
                <w:rFonts w:ascii="Calibri" w:eastAsia="Times New Roman" w:hAnsi="Calibri" w:cs="Calibri"/>
                <w:color w:val="000000"/>
                <w:sz w:val="22"/>
                <w:szCs w:val="22"/>
                <w:lang w:val="es-ES_tradnl"/>
              </w:rPr>
            </w:pPr>
            <w:r w:rsidRPr="00E96CB8">
              <w:rPr>
                <w:rFonts w:ascii="Calibri" w:eastAsia="Times New Roman" w:hAnsi="Calibri" w:cs="Calibri"/>
                <w:color w:val="000000"/>
                <w:sz w:val="22"/>
                <w:szCs w:val="22"/>
                <w:lang w:val="es-ES_tradnl"/>
              </w:rPr>
              <w:t>(6 meses)</w:t>
            </w:r>
          </w:p>
        </w:tc>
        <w:tc>
          <w:tcPr>
            <w:tcW w:w="1080" w:type="pct"/>
            <w:tcBorders>
              <w:top w:val="nil"/>
              <w:left w:val="nil"/>
              <w:bottom w:val="single" w:sz="4" w:space="0" w:color="000000"/>
              <w:right w:val="single" w:sz="4" w:space="0" w:color="000000"/>
            </w:tcBorders>
            <w:shd w:val="clear" w:color="auto" w:fill="auto"/>
            <w:noWrap/>
            <w:vAlign w:val="center"/>
            <w:hideMark/>
          </w:tcPr>
          <w:p w:rsidR="00E96CB8" w:rsidRPr="00E96CB8" w:rsidRDefault="00E96CB8" w:rsidP="00E96CB8">
            <w:pPr>
              <w:ind w:firstLine="0"/>
              <w:jc w:val="center"/>
              <w:rPr>
                <w:rFonts w:ascii="Calibri" w:eastAsia="Times New Roman" w:hAnsi="Calibri" w:cs="Calibri"/>
                <w:color w:val="000000"/>
                <w:sz w:val="22"/>
                <w:szCs w:val="22"/>
                <w:lang w:val="es-ES_tradnl"/>
              </w:rPr>
            </w:pPr>
            <w:r w:rsidRPr="00E96CB8">
              <w:rPr>
                <w:rFonts w:ascii="Calibri" w:eastAsia="Times New Roman" w:hAnsi="Calibri" w:cs="Calibri"/>
                <w:color w:val="000000"/>
                <w:sz w:val="22"/>
                <w:szCs w:val="22"/>
                <w:lang w:val="es-ES_tradnl"/>
              </w:rPr>
              <w:t>32.656,00 €</w:t>
            </w:r>
          </w:p>
        </w:tc>
      </w:tr>
      <w:tr w:rsidR="00E96CB8" w:rsidRPr="00E96CB8" w:rsidTr="00E96CB8">
        <w:trPr>
          <w:trHeight w:val="265"/>
          <w:jc w:val="center"/>
        </w:trPr>
        <w:tc>
          <w:tcPr>
            <w:tcW w:w="2115" w:type="pct"/>
            <w:vMerge w:val="restart"/>
            <w:tcBorders>
              <w:top w:val="nil"/>
              <w:left w:val="single" w:sz="4" w:space="0" w:color="000000"/>
              <w:bottom w:val="single" w:sz="4" w:space="0" w:color="000000"/>
              <w:right w:val="nil"/>
            </w:tcBorders>
            <w:shd w:val="clear" w:color="auto" w:fill="auto"/>
            <w:noWrap/>
            <w:vAlign w:val="center"/>
            <w:hideMark/>
          </w:tcPr>
          <w:p w:rsidR="00E96CB8" w:rsidRPr="00E96CB8" w:rsidRDefault="00E96CB8" w:rsidP="00E96CB8">
            <w:pPr>
              <w:ind w:firstLine="0"/>
              <w:jc w:val="center"/>
              <w:rPr>
                <w:rFonts w:ascii="Calibri" w:eastAsia="Times New Roman" w:hAnsi="Calibri" w:cs="Calibri"/>
                <w:color w:val="000000"/>
                <w:sz w:val="22"/>
                <w:szCs w:val="22"/>
                <w:lang w:val="es-ES_tradnl"/>
              </w:rPr>
            </w:pPr>
            <w:r w:rsidRPr="00E96CB8">
              <w:rPr>
                <w:rFonts w:ascii="Calibri" w:eastAsia="Times New Roman" w:hAnsi="Calibri" w:cs="Calibri"/>
                <w:color w:val="000000"/>
                <w:sz w:val="22"/>
                <w:szCs w:val="22"/>
                <w:lang w:val="es-ES_tradnl"/>
              </w:rPr>
              <w:t>Prórroga 4</w:t>
            </w:r>
          </w:p>
        </w:tc>
        <w:tc>
          <w:tcPr>
            <w:tcW w:w="629" w:type="pct"/>
            <w:tcBorders>
              <w:top w:val="nil"/>
              <w:left w:val="single" w:sz="4" w:space="0" w:color="000000"/>
              <w:bottom w:val="single" w:sz="4" w:space="0" w:color="000000"/>
              <w:right w:val="single" w:sz="4" w:space="0" w:color="000000"/>
            </w:tcBorders>
            <w:shd w:val="clear" w:color="auto" w:fill="auto"/>
            <w:noWrap/>
            <w:vAlign w:val="center"/>
            <w:hideMark/>
          </w:tcPr>
          <w:p w:rsidR="00E96CB8" w:rsidRPr="00E96CB8" w:rsidRDefault="00E96CB8" w:rsidP="00E96CB8">
            <w:pPr>
              <w:ind w:firstLine="0"/>
              <w:jc w:val="center"/>
              <w:rPr>
                <w:rFonts w:ascii="Calibri" w:eastAsia="Times New Roman" w:hAnsi="Calibri" w:cs="Calibri"/>
                <w:color w:val="000000"/>
                <w:sz w:val="22"/>
                <w:szCs w:val="22"/>
                <w:lang w:val="es-ES_tradnl"/>
              </w:rPr>
            </w:pPr>
            <w:r w:rsidRPr="00E96CB8">
              <w:rPr>
                <w:rFonts w:ascii="Calibri" w:eastAsia="Times New Roman" w:hAnsi="Calibri" w:cs="Calibri"/>
                <w:color w:val="000000"/>
                <w:sz w:val="22"/>
                <w:szCs w:val="22"/>
                <w:lang w:val="es-ES_tradnl"/>
              </w:rPr>
              <w:t>2030</w:t>
            </w:r>
          </w:p>
        </w:tc>
        <w:tc>
          <w:tcPr>
            <w:tcW w:w="1176" w:type="pct"/>
            <w:tcBorders>
              <w:top w:val="nil"/>
              <w:left w:val="nil"/>
              <w:bottom w:val="single" w:sz="4" w:space="0" w:color="000000"/>
              <w:right w:val="single" w:sz="4" w:space="0" w:color="000000"/>
            </w:tcBorders>
            <w:shd w:val="clear" w:color="auto" w:fill="auto"/>
            <w:noWrap/>
            <w:vAlign w:val="bottom"/>
            <w:hideMark/>
          </w:tcPr>
          <w:p w:rsidR="00E96CB8" w:rsidRPr="00E96CB8" w:rsidRDefault="00E96CB8" w:rsidP="00E96CB8">
            <w:pPr>
              <w:ind w:firstLine="0"/>
              <w:jc w:val="center"/>
              <w:rPr>
                <w:rFonts w:ascii="Calibri" w:eastAsia="Times New Roman" w:hAnsi="Calibri" w:cs="Calibri"/>
                <w:color w:val="000000"/>
                <w:sz w:val="22"/>
                <w:szCs w:val="22"/>
                <w:lang w:val="es-ES_tradnl"/>
              </w:rPr>
            </w:pPr>
            <w:r w:rsidRPr="00E96CB8">
              <w:rPr>
                <w:rFonts w:ascii="Calibri" w:eastAsia="Times New Roman" w:hAnsi="Calibri" w:cs="Calibri"/>
                <w:color w:val="000000"/>
                <w:sz w:val="22"/>
                <w:szCs w:val="22"/>
                <w:lang w:val="es-ES_tradnl"/>
              </w:rPr>
              <w:t>(6 meses)</w:t>
            </w:r>
          </w:p>
        </w:tc>
        <w:tc>
          <w:tcPr>
            <w:tcW w:w="1080" w:type="pct"/>
            <w:tcBorders>
              <w:top w:val="nil"/>
              <w:left w:val="nil"/>
              <w:bottom w:val="single" w:sz="4" w:space="0" w:color="000000"/>
              <w:right w:val="single" w:sz="4" w:space="0" w:color="000000"/>
            </w:tcBorders>
            <w:shd w:val="clear" w:color="auto" w:fill="auto"/>
            <w:noWrap/>
            <w:vAlign w:val="center"/>
            <w:hideMark/>
          </w:tcPr>
          <w:p w:rsidR="00E96CB8" w:rsidRPr="00E96CB8" w:rsidRDefault="00E96CB8" w:rsidP="00E96CB8">
            <w:pPr>
              <w:ind w:firstLine="0"/>
              <w:jc w:val="center"/>
              <w:rPr>
                <w:rFonts w:ascii="Calibri" w:eastAsia="Times New Roman" w:hAnsi="Calibri" w:cs="Calibri"/>
                <w:color w:val="000000"/>
                <w:sz w:val="22"/>
                <w:szCs w:val="22"/>
                <w:lang w:val="es-ES_tradnl"/>
              </w:rPr>
            </w:pPr>
            <w:r w:rsidRPr="00E96CB8">
              <w:rPr>
                <w:rFonts w:ascii="Calibri" w:eastAsia="Times New Roman" w:hAnsi="Calibri" w:cs="Calibri"/>
                <w:color w:val="000000"/>
                <w:sz w:val="22"/>
                <w:szCs w:val="22"/>
                <w:lang w:val="es-ES_tradnl"/>
              </w:rPr>
              <w:t>32.656,00 €</w:t>
            </w:r>
          </w:p>
        </w:tc>
      </w:tr>
      <w:tr w:rsidR="00E96CB8" w:rsidRPr="00E96CB8" w:rsidTr="00E96CB8">
        <w:trPr>
          <w:trHeight w:val="265"/>
          <w:jc w:val="center"/>
        </w:trPr>
        <w:tc>
          <w:tcPr>
            <w:tcW w:w="2115" w:type="pct"/>
            <w:vMerge/>
            <w:tcBorders>
              <w:top w:val="nil"/>
              <w:left w:val="single" w:sz="4" w:space="0" w:color="000000"/>
              <w:bottom w:val="single" w:sz="4" w:space="0" w:color="000000"/>
              <w:right w:val="nil"/>
            </w:tcBorders>
            <w:vAlign w:val="center"/>
            <w:hideMark/>
          </w:tcPr>
          <w:p w:rsidR="00E96CB8" w:rsidRPr="00E96CB8" w:rsidRDefault="00E96CB8" w:rsidP="00E96CB8">
            <w:pPr>
              <w:ind w:firstLine="0"/>
              <w:rPr>
                <w:rFonts w:ascii="Calibri" w:eastAsia="Times New Roman" w:hAnsi="Calibri" w:cs="Calibri"/>
                <w:color w:val="000000"/>
                <w:sz w:val="22"/>
                <w:szCs w:val="22"/>
                <w:lang w:val="es-ES_tradnl"/>
              </w:rPr>
            </w:pPr>
          </w:p>
        </w:tc>
        <w:tc>
          <w:tcPr>
            <w:tcW w:w="629" w:type="pct"/>
            <w:tcBorders>
              <w:top w:val="nil"/>
              <w:left w:val="single" w:sz="4" w:space="0" w:color="000000"/>
              <w:bottom w:val="single" w:sz="4" w:space="0" w:color="000000"/>
              <w:right w:val="single" w:sz="4" w:space="0" w:color="000000"/>
            </w:tcBorders>
            <w:shd w:val="clear" w:color="auto" w:fill="auto"/>
            <w:noWrap/>
            <w:vAlign w:val="center"/>
            <w:hideMark/>
          </w:tcPr>
          <w:p w:rsidR="00E96CB8" w:rsidRPr="00E96CB8" w:rsidRDefault="00E96CB8" w:rsidP="00E96CB8">
            <w:pPr>
              <w:ind w:firstLine="0"/>
              <w:jc w:val="center"/>
              <w:rPr>
                <w:rFonts w:ascii="Calibri" w:eastAsia="Times New Roman" w:hAnsi="Calibri" w:cs="Calibri"/>
                <w:color w:val="000000"/>
                <w:sz w:val="22"/>
                <w:szCs w:val="22"/>
                <w:lang w:val="es-ES_tradnl"/>
              </w:rPr>
            </w:pPr>
            <w:r w:rsidRPr="00E96CB8">
              <w:rPr>
                <w:rFonts w:ascii="Calibri" w:eastAsia="Times New Roman" w:hAnsi="Calibri" w:cs="Calibri"/>
                <w:color w:val="000000"/>
                <w:sz w:val="22"/>
                <w:szCs w:val="22"/>
                <w:lang w:val="es-ES_tradnl"/>
              </w:rPr>
              <w:t>2031</w:t>
            </w:r>
          </w:p>
        </w:tc>
        <w:tc>
          <w:tcPr>
            <w:tcW w:w="1176" w:type="pct"/>
            <w:tcBorders>
              <w:top w:val="nil"/>
              <w:left w:val="nil"/>
              <w:bottom w:val="single" w:sz="4" w:space="0" w:color="000000"/>
              <w:right w:val="single" w:sz="4" w:space="0" w:color="000000"/>
            </w:tcBorders>
            <w:shd w:val="clear" w:color="auto" w:fill="auto"/>
            <w:noWrap/>
            <w:vAlign w:val="bottom"/>
            <w:hideMark/>
          </w:tcPr>
          <w:p w:rsidR="00E96CB8" w:rsidRPr="00E96CB8" w:rsidRDefault="00E96CB8" w:rsidP="00E96CB8">
            <w:pPr>
              <w:ind w:firstLine="0"/>
              <w:jc w:val="center"/>
              <w:rPr>
                <w:rFonts w:ascii="Calibri" w:eastAsia="Times New Roman" w:hAnsi="Calibri" w:cs="Calibri"/>
                <w:color w:val="000000"/>
                <w:sz w:val="22"/>
                <w:szCs w:val="22"/>
                <w:lang w:val="es-ES_tradnl"/>
              </w:rPr>
            </w:pPr>
            <w:r w:rsidRPr="00E96CB8">
              <w:rPr>
                <w:rFonts w:ascii="Calibri" w:eastAsia="Times New Roman" w:hAnsi="Calibri" w:cs="Calibri"/>
                <w:color w:val="000000"/>
                <w:sz w:val="22"/>
                <w:szCs w:val="22"/>
                <w:lang w:val="es-ES_tradnl"/>
              </w:rPr>
              <w:t>(6 meses)</w:t>
            </w:r>
          </w:p>
        </w:tc>
        <w:tc>
          <w:tcPr>
            <w:tcW w:w="1080" w:type="pct"/>
            <w:tcBorders>
              <w:top w:val="nil"/>
              <w:left w:val="nil"/>
              <w:bottom w:val="single" w:sz="4" w:space="0" w:color="000000"/>
              <w:right w:val="single" w:sz="4" w:space="0" w:color="000000"/>
            </w:tcBorders>
            <w:shd w:val="clear" w:color="auto" w:fill="auto"/>
            <w:noWrap/>
            <w:vAlign w:val="center"/>
            <w:hideMark/>
          </w:tcPr>
          <w:p w:rsidR="00E96CB8" w:rsidRPr="00E96CB8" w:rsidRDefault="00E96CB8" w:rsidP="00E96CB8">
            <w:pPr>
              <w:ind w:firstLine="0"/>
              <w:jc w:val="center"/>
              <w:rPr>
                <w:rFonts w:ascii="Calibri" w:eastAsia="Times New Roman" w:hAnsi="Calibri" w:cs="Calibri"/>
                <w:color w:val="000000"/>
                <w:sz w:val="22"/>
                <w:szCs w:val="22"/>
                <w:lang w:val="es-ES_tradnl"/>
              </w:rPr>
            </w:pPr>
            <w:r w:rsidRPr="00E96CB8">
              <w:rPr>
                <w:rFonts w:ascii="Calibri" w:eastAsia="Times New Roman" w:hAnsi="Calibri" w:cs="Calibri"/>
                <w:color w:val="000000"/>
                <w:sz w:val="22"/>
                <w:szCs w:val="22"/>
                <w:lang w:val="es-ES_tradnl"/>
              </w:rPr>
              <w:t>32.656,00 €</w:t>
            </w:r>
          </w:p>
        </w:tc>
      </w:tr>
      <w:tr w:rsidR="00E96CB8" w:rsidRPr="00E96CB8" w:rsidTr="00E96CB8">
        <w:trPr>
          <w:trHeight w:val="265"/>
          <w:jc w:val="center"/>
        </w:trPr>
        <w:tc>
          <w:tcPr>
            <w:tcW w:w="2115" w:type="pct"/>
            <w:tcBorders>
              <w:top w:val="nil"/>
              <w:left w:val="single" w:sz="4" w:space="0" w:color="000000"/>
              <w:bottom w:val="single" w:sz="4" w:space="0" w:color="000000"/>
              <w:right w:val="single" w:sz="4" w:space="0" w:color="000000"/>
            </w:tcBorders>
            <w:shd w:val="clear" w:color="auto" w:fill="auto"/>
            <w:noWrap/>
            <w:vAlign w:val="center"/>
            <w:hideMark/>
          </w:tcPr>
          <w:p w:rsidR="00E96CB8" w:rsidRPr="00E96CB8" w:rsidRDefault="00E96CB8" w:rsidP="00E96CB8">
            <w:pPr>
              <w:ind w:firstLine="0"/>
              <w:jc w:val="center"/>
              <w:rPr>
                <w:rFonts w:ascii="Calibri" w:eastAsia="Times New Roman" w:hAnsi="Calibri" w:cs="Calibri"/>
                <w:color w:val="000000"/>
                <w:sz w:val="22"/>
                <w:szCs w:val="22"/>
                <w:lang w:val="es-ES_tradnl"/>
              </w:rPr>
            </w:pPr>
            <w:r w:rsidRPr="00E96CB8">
              <w:rPr>
                <w:rFonts w:ascii="Calibri" w:eastAsia="Times New Roman" w:hAnsi="Calibri" w:cs="Calibri"/>
                <w:color w:val="000000"/>
                <w:sz w:val="22"/>
                <w:szCs w:val="22"/>
                <w:lang w:val="es-ES_tradnl"/>
              </w:rPr>
              <w:t>Modificados</w:t>
            </w:r>
          </w:p>
        </w:tc>
        <w:tc>
          <w:tcPr>
            <w:tcW w:w="629" w:type="pct"/>
            <w:tcBorders>
              <w:top w:val="nil"/>
              <w:left w:val="nil"/>
              <w:bottom w:val="single" w:sz="4" w:space="0" w:color="000000"/>
              <w:right w:val="single" w:sz="4" w:space="0" w:color="000000"/>
            </w:tcBorders>
            <w:shd w:val="clear" w:color="auto" w:fill="auto"/>
            <w:noWrap/>
            <w:vAlign w:val="center"/>
            <w:hideMark/>
          </w:tcPr>
          <w:p w:rsidR="00E96CB8" w:rsidRPr="00E96CB8" w:rsidRDefault="00E96CB8" w:rsidP="00E96CB8">
            <w:pPr>
              <w:ind w:firstLine="0"/>
              <w:jc w:val="center"/>
              <w:rPr>
                <w:rFonts w:ascii="Calibri" w:eastAsia="Times New Roman" w:hAnsi="Calibri" w:cs="Calibri"/>
                <w:color w:val="000000"/>
                <w:sz w:val="22"/>
                <w:szCs w:val="22"/>
                <w:lang w:val="es-ES_tradnl"/>
              </w:rPr>
            </w:pPr>
            <w:r w:rsidRPr="00E96CB8">
              <w:rPr>
                <w:rFonts w:ascii="Calibri" w:eastAsia="Times New Roman" w:hAnsi="Calibri" w:cs="Calibri"/>
                <w:color w:val="000000"/>
                <w:sz w:val="22"/>
                <w:szCs w:val="22"/>
                <w:lang w:val="es-ES_tradnl"/>
              </w:rPr>
              <w:t> </w:t>
            </w:r>
          </w:p>
        </w:tc>
        <w:tc>
          <w:tcPr>
            <w:tcW w:w="1176" w:type="pct"/>
            <w:tcBorders>
              <w:top w:val="nil"/>
              <w:left w:val="nil"/>
              <w:bottom w:val="single" w:sz="4" w:space="0" w:color="000000"/>
              <w:right w:val="single" w:sz="4" w:space="0" w:color="000000"/>
            </w:tcBorders>
            <w:shd w:val="clear" w:color="auto" w:fill="auto"/>
            <w:noWrap/>
            <w:vAlign w:val="center"/>
            <w:hideMark/>
          </w:tcPr>
          <w:p w:rsidR="00E96CB8" w:rsidRPr="00E96CB8" w:rsidRDefault="00E96CB8" w:rsidP="00E96CB8">
            <w:pPr>
              <w:ind w:firstLine="0"/>
              <w:jc w:val="center"/>
              <w:rPr>
                <w:rFonts w:ascii="Calibri" w:eastAsia="Times New Roman" w:hAnsi="Calibri" w:cs="Calibri"/>
                <w:color w:val="000000"/>
                <w:sz w:val="22"/>
                <w:szCs w:val="22"/>
                <w:lang w:val="es-ES_tradnl"/>
              </w:rPr>
            </w:pPr>
            <w:r w:rsidRPr="00E96CB8">
              <w:rPr>
                <w:rFonts w:ascii="Calibri" w:eastAsia="Times New Roman" w:hAnsi="Calibri" w:cs="Calibri"/>
                <w:color w:val="000000"/>
                <w:sz w:val="22"/>
                <w:szCs w:val="22"/>
                <w:lang w:val="es-ES_tradnl"/>
              </w:rPr>
              <w:t> </w:t>
            </w:r>
          </w:p>
        </w:tc>
        <w:tc>
          <w:tcPr>
            <w:tcW w:w="1080" w:type="pct"/>
            <w:tcBorders>
              <w:top w:val="nil"/>
              <w:left w:val="nil"/>
              <w:bottom w:val="single" w:sz="4" w:space="0" w:color="000000"/>
              <w:right w:val="single" w:sz="4" w:space="0" w:color="000000"/>
            </w:tcBorders>
            <w:shd w:val="clear" w:color="auto" w:fill="auto"/>
            <w:noWrap/>
            <w:vAlign w:val="center"/>
            <w:hideMark/>
          </w:tcPr>
          <w:p w:rsidR="00E96CB8" w:rsidRPr="00E96CB8" w:rsidRDefault="00E96CB8" w:rsidP="00E96CB8">
            <w:pPr>
              <w:ind w:firstLine="0"/>
              <w:jc w:val="center"/>
              <w:rPr>
                <w:rFonts w:ascii="Calibri" w:eastAsia="Times New Roman" w:hAnsi="Calibri" w:cs="Calibri"/>
                <w:color w:val="000000"/>
                <w:sz w:val="22"/>
                <w:szCs w:val="22"/>
                <w:lang w:val="es-ES_tradnl"/>
              </w:rPr>
            </w:pPr>
            <w:r w:rsidRPr="00E96CB8">
              <w:rPr>
                <w:rFonts w:ascii="Calibri" w:eastAsia="Times New Roman" w:hAnsi="Calibri" w:cs="Calibri"/>
                <w:color w:val="000000"/>
                <w:sz w:val="22"/>
                <w:szCs w:val="22"/>
                <w:lang w:val="es-ES_tradnl"/>
              </w:rPr>
              <w:t>13.062,40 €</w:t>
            </w:r>
          </w:p>
        </w:tc>
      </w:tr>
      <w:tr w:rsidR="00E96CB8" w:rsidRPr="00E96CB8" w:rsidTr="00E96CB8">
        <w:trPr>
          <w:trHeight w:val="265"/>
          <w:jc w:val="center"/>
        </w:trPr>
        <w:tc>
          <w:tcPr>
            <w:tcW w:w="2115" w:type="pct"/>
            <w:tcBorders>
              <w:top w:val="nil"/>
              <w:left w:val="single" w:sz="4" w:space="0" w:color="000000"/>
              <w:bottom w:val="single" w:sz="4" w:space="0" w:color="000000"/>
              <w:right w:val="single" w:sz="4" w:space="0" w:color="000000"/>
            </w:tcBorders>
            <w:shd w:val="clear" w:color="BFBFBF" w:fill="BFBFBF"/>
            <w:noWrap/>
            <w:vAlign w:val="center"/>
            <w:hideMark/>
          </w:tcPr>
          <w:p w:rsidR="00E96CB8" w:rsidRPr="00E96CB8" w:rsidRDefault="00E96CB8" w:rsidP="00E96CB8">
            <w:pPr>
              <w:ind w:firstLine="0"/>
              <w:jc w:val="center"/>
              <w:rPr>
                <w:rFonts w:ascii="Calibri" w:eastAsia="Times New Roman" w:hAnsi="Calibri" w:cs="Calibri"/>
                <w:color w:val="000000"/>
                <w:sz w:val="22"/>
                <w:szCs w:val="22"/>
                <w:lang w:val="es-ES_tradnl"/>
              </w:rPr>
            </w:pPr>
            <w:r w:rsidRPr="00E96CB8">
              <w:rPr>
                <w:rFonts w:ascii="Calibri" w:eastAsia="Times New Roman" w:hAnsi="Calibri" w:cs="Calibri"/>
                <w:color w:val="000000"/>
                <w:sz w:val="22"/>
                <w:szCs w:val="22"/>
                <w:lang w:val="es-ES_tradnl"/>
              </w:rPr>
              <w:t>Valor estimado</w:t>
            </w:r>
          </w:p>
        </w:tc>
        <w:tc>
          <w:tcPr>
            <w:tcW w:w="629" w:type="pct"/>
            <w:tcBorders>
              <w:top w:val="nil"/>
              <w:left w:val="nil"/>
              <w:bottom w:val="single" w:sz="4" w:space="0" w:color="000000"/>
              <w:right w:val="single" w:sz="4" w:space="0" w:color="000000"/>
            </w:tcBorders>
            <w:shd w:val="clear" w:color="BFBFBF" w:fill="BFBFBF"/>
            <w:noWrap/>
            <w:vAlign w:val="center"/>
            <w:hideMark/>
          </w:tcPr>
          <w:p w:rsidR="00E96CB8" w:rsidRPr="00E96CB8" w:rsidRDefault="00E96CB8" w:rsidP="00E96CB8">
            <w:pPr>
              <w:ind w:firstLine="0"/>
              <w:jc w:val="center"/>
              <w:rPr>
                <w:rFonts w:ascii="Calibri" w:eastAsia="Times New Roman" w:hAnsi="Calibri" w:cs="Calibri"/>
                <w:color w:val="000000"/>
                <w:sz w:val="22"/>
                <w:szCs w:val="22"/>
                <w:lang w:val="es-ES_tradnl"/>
              </w:rPr>
            </w:pPr>
            <w:r w:rsidRPr="00E96CB8">
              <w:rPr>
                <w:rFonts w:ascii="Calibri" w:eastAsia="Times New Roman" w:hAnsi="Calibri" w:cs="Calibri"/>
                <w:color w:val="000000"/>
                <w:sz w:val="22"/>
                <w:szCs w:val="22"/>
                <w:lang w:val="es-ES_tradnl"/>
              </w:rPr>
              <w:t> </w:t>
            </w:r>
          </w:p>
        </w:tc>
        <w:tc>
          <w:tcPr>
            <w:tcW w:w="1176" w:type="pct"/>
            <w:tcBorders>
              <w:top w:val="nil"/>
              <w:left w:val="nil"/>
              <w:bottom w:val="single" w:sz="4" w:space="0" w:color="000000"/>
              <w:right w:val="single" w:sz="4" w:space="0" w:color="000000"/>
            </w:tcBorders>
            <w:shd w:val="clear" w:color="BFBFBF" w:fill="BFBFBF"/>
            <w:noWrap/>
            <w:vAlign w:val="center"/>
            <w:hideMark/>
          </w:tcPr>
          <w:p w:rsidR="00E96CB8" w:rsidRPr="00E96CB8" w:rsidRDefault="00E96CB8" w:rsidP="00E96CB8">
            <w:pPr>
              <w:ind w:firstLine="0"/>
              <w:jc w:val="center"/>
              <w:rPr>
                <w:rFonts w:ascii="Calibri" w:eastAsia="Times New Roman" w:hAnsi="Calibri" w:cs="Calibri"/>
                <w:color w:val="000000"/>
                <w:sz w:val="22"/>
                <w:szCs w:val="22"/>
                <w:lang w:val="es-ES_tradnl"/>
              </w:rPr>
            </w:pPr>
            <w:r w:rsidRPr="00E96CB8">
              <w:rPr>
                <w:rFonts w:ascii="Calibri" w:eastAsia="Times New Roman" w:hAnsi="Calibri" w:cs="Calibri"/>
                <w:color w:val="000000"/>
                <w:sz w:val="22"/>
                <w:szCs w:val="22"/>
                <w:lang w:val="es-ES_tradnl"/>
              </w:rPr>
              <w:t> </w:t>
            </w:r>
          </w:p>
        </w:tc>
        <w:tc>
          <w:tcPr>
            <w:tcW w:w="1080" w:type="pct"/>
            <w:tcBorders>
              <w:top w:val="nil"/>
              <w:left w:val="nil"/>
              <w:bottom w:val="single" w:sz="4" w:space="0" w:color="000000"/>
              <w:right w:val="single" w:sz="4" w:space="0" w:color="000000"/>
            </w:tcBorders>
            <w:shd w:val="clear" w:color="BFBFBF" w:fill="BFBFBF"/>
            <w:noWrap/>
            <w:vAlign w:val="center"/>
            <w:hideMark/>
          </w:tcPr>
          <w:p w:rsidR="00E96CB8" w:rsidRPr="00E96CB8" w:rsidRDefault="00E96CB8" w:rsidP="00E96CB8">
            <w:pPr>
              <w:ind w:firstLine="0"/>
              <w:jc w:val="center"/>
              <w:rPr>
                <w:rFonts w:ascii="Calibri" w:eastAsia="Times New Roman" w:hAnsi="Calibri" w:cs="Calibri"/>
                <w:color w:val="000000"/>
                <w:sz w:val="22"/>
                <w:szCs w:val="22"/>
                <w:lang w:val="es-ES_tradnl"/>
              </w:rPr>
            </w:pPr>
            <w:r w:rsidRPr="00E96CB8">
              <w:rPr>
                <w:rFonts w:ascii="Calibri" w:eastAsia="Times New Roman" w:hAnsi="Calibri" w:cs="Calibri"/>
                <w:color w:val="000000"/>
                <w:sz w:val="22"/>
                <w:szCs w:val="22"/>
                <w:lang w:val="es-ES_tradnl"/>
              </w:rPr>
              <w:t>339.622,40 €</w:t>
            </w:r>
          </w:p>
        </w:tc>
      </w:tr>
    </w:tbl>
    <w:p w:rsidR="00E96CB8" w:rsidRDefault="00E96CB8" w:rsidP="005625B3">
      <w:pPr>
        <w:ind w:left="708" w:right="-144"/>
        <w:jc w:val="both"/>
        <w:rPr>
          <w:rFonts w:ascii="Calibri" w:eastAsia="Calibri" w:hAnsi="Calibri" w:cs="Calibri"/>
          <w:sz w:val="22"/>
          <w:szCs w:val="22"/>
        </w:rPr>
      </w:pPr>
    </w:p>
    <w:p w:rsidR="005625B3" w:rsidRDefault="005625B3" w:rsidP="005625B3">
      <w:pPr>
        <w:ind w:right="-144"/>
        <w:jc w:val="both"/>
        <w:rPr>
          <w:rFonts w:ascii="Calibri" w:eastAsia="Calibri" w:hAnsi="Calibri" w:cs="Calibri"/>
          <w:i/>
          <w:sz w:val="22"/>
          <w:szCs w:val="22"/>
        </w:rPr>
      </w:pPr>
    </w:p>
    <w:p w:rsidR="005625B3" w:rsidRDefault="005625B3" w:rsidP="005625B3">
      <w:pPr>
        <w:pBdr>
          <w:top w:val="nil"/>
          <w:left w:val="nil"/>
          <w:bottom w:val="nil"/>
          <w:right w:val="nil"/>
          <w:between w:val="nil"/>
        </w:pBdr>
        <w:ind w:left="1416" w:hanging="708"/>
        <w:jc w:val="both"/>
        <w:rPr>
          <w:rFonts w:ascii="Calibri" w:eastAsia="Calibri" w:hAnsi="Calibri" w:cs="Calibri"/>
          <w:i/>
          <w:color w:val="000000"/>
          <w:sz w:val="22"/>
          <w:szCs w:val="22"/>
        </w:rPr>
      </w:pPr>
      <w:r>
        <w:rPr>
          <w:rFonts w:ascii="Calibri" w:eastAsia="Calibri" w:hAnsi="Calibri" w:cs="Calibri"/>
          <w:b/>
          <w:color w:val="000000"/>
          <w:sz w:val="22"/>
          <w:szCs w:val="22"/>
        </w:rPr>
        <w:t>3. LIMITE MÁXIMO PRESUPUESTARIO DEL CONTRATO</w:t>
      </w:r>
    </w:p>
    <w:p w:rsidR="005625B3" w:rsidRDefault="005625B3" w:rsidP="005625B3">
      <w:pPr>
        <w:pBdr>
          <w:top w:val="nil"/>
          <w:left w:val="nil"/>
          <w:bottom w:val="nil"/>
          <w:right w:val="nil"/>
          <w:between w:val="nil"/>
        </w:pBdr>
        <w:ind w:left="1416" w:hanging="708"/>
        <w:jc w:val="both"/>
        <w:rPr>
          <w:rFonts w:ascii="Calibri" w:eastAsia="Calibri" w:hAnsi="Calibri" w:cs="Calibri"/>
          <w:i/>
          <w:color w:val="000000"/>
          <w:sz w:val="22"/>
          <w:szCs w:val="22"/>
        </w:rPr>
      </w:pPr>
    </w:p>
    <w:p w:rsidR="005625B3" w:rsidRDefault="005625B3" w:rsidP="005625B3">
      <w:pPr>
        <w:pBdr>
          <w:top w:val="nil"/>
          <w:left w:val="nil"/>
          <w:bottom w:val="nil"/>
          <w:right w:val="nil"/>
          <w:between w:val="nil"/>
        </w:pBdr>
        <w:ind w:left="708"/>
        <w:jc w:val="both"/>
        <w:rPr>
          <w:rFonts w:ascii="Calibri" w:eastAsia="Calibri" w:hAnsi="Calibri" w:cs="Calibri"/>
          <w:color w:val="000000"/>
          <w:sz w:val="22"/>
          <w:szCs w:val="22"/>
        </w:rPr>
      </w:pPr>
      <w:r>
        <w:rPr>
          <w:rFonts w:ascii="Calibri" w:eastAsia="Calibri" w:hAnsi="Calibri" w:cs="Calibri"/>
          <w:color w:val="000000"/>
          <w:sz w:val="22"/>
          <w:szCs w:val="22"/>
        </w:rPr>
        <w:t xml:space="preserve">Consecuentemente con los apartados anteriores, y en cumplimiento de la disposición adicional 33 de la LCSP, el límite máximo presupuestario del presente contrato será el mismo que el Valor Total Estimado del contrato es de </w:t>
      </w:r>
      <w:r w:rsidR="00E96CB8">
        <w:rPr>
          <w:rFonts w:ascii="Calibri" w:eastAsia="Calibri" w:hAnsi="Calibri" w:cs="Calibri"/>
          <w:color w:val="000000"/>
          <w:sz w:val="22"/>
          <w:szCs w:val="22"/>
        </w:rPr>
        <w:t>339.622,40</w:t>
      </w:r>
      <w:r>
        <w:rPr>
          <w:rFonts w:ascii="Calibri" w:eastAsia="Calibri" w:hAnsi="Calibri" w:cs="Calibri"/>
          <w:color w:val="000000"/>
          <w:sz w:val="22"/>
          <w:szCs w:val="22"/>
        </w:rPr>
        <w:t xml:space="preserve">€, IVA exento, durante toda la vigencia del contrato (prórrogas incluidas). </w:t>
      </w:r>
    </w:p>
    <w:p w:rsidR="00847F50" w:rsidRDefault="005625B3" w:rsidP="00A11D7B">
      <w:pPr>
        <w:pBdr>
          <w:top w:val="nil"/>
          <w:left w:val="nil"/>
          <w:bottom w:val="nil"/>
          <w:right w:val="nil"/>
          <w:between w:val="nil"/>
        </w:pBdr>
        <w:ind w:left="708"/>
        <w:jc w:val="both"/>
        <w:rPr>
          <w:rFonts w:ascii="Calibri" w:eastAsia="Calibri" w:hAnsi="Calibri" w:cs="Calibri"/>
          <w:sz w:val="22"/>
          <w:szCs w:val="22"/>
        </w:rPr>
      </w:pPr>
      <w:r>
        <w:rPr>
          <w:rFonts w:ascii="Calibri" w:eastAsia="Calibri" w:hAnsi="Calibri" w:cs="Calibri"/>
          <w:color w:val="000000"/>
          <w:sz w:val="22"/>
          <w:szCs w:val="22"/>
        </w:rPr>
        <w:tab/>
        <w:t>En el caso de que, dentro de la vigencia del contrato, las necesidades reales fuesen superiores a la cantidad indicada, se procederá a la rescisión del contrato.</w:t>
      </w:r>
      <w:r w:rsidR="00A11D7B">
        <w:rPr>
          <w:rFonts w:ascii="Calibri" w:eastAsia="Calibri" w:hAnsi="Calibri" w:cs="Calibri"/>
          <w:color w:val="000000"/>
          <w:sz w:val="22"/>
          <w:szCs w:val="22"/>
        </w:rPr>
        <w:t xml:space="preserve"> </w:t>
      </w:r>
    </w:p>
    <w:p w:rsidR="00847F50" w:rsidRDefault="00847F50">
      <w:pPr>
        <w:ind w:left="708" w:right="-144" w:firstLine="0"/>
        <w:jc w:val="center"/>
        <w:rPr>
          <w:rFonts w:ascii="Calibri" w:eastAsia="Calibri" w:hAnsi="Calibri" w:cs="Calibri"/>
          <w:sz w:val="22"/>
          <w:szCs w:val="22"/>
        </w:rPr>
      </w:pPr>
    </w:p>
    <w:p w:rsidR="00847F50" w:rsidRDefault="00847F50">
      <w:pPr>
        <w:ind w:left="708" w:right="-144" w:firstLine="0"/>
        <w:jc w:val="center"/>
        <w:rPr>
          <w:rFonts w:ascii="Calibri" w:eastAsia="Calibri" w:hAnsi="Calibri" w:cs="Calibri"/>
          <w:i/>
          <w:sz w:val="22"/>
          <w:szCs w:val="22"/>
        </w:rPr>
      </w:pPr>
    </w:p>
    <w:p w:rsidR="00847F50" w:rsidRDefault="00847F50">
      <w:pPr>
        <w:ind w:left="708" w:right="-144" w:firstLine="0"/>
        <w:jc w:val="center"/>
        <w:rPr>
          <w:rFonts w:ascii="Calibri" w:eastAsia="Calibri" w:hAnsi="Calibri" w:cs="Calibri"/>
          <w:i/>
          <w:sz w:val="22"/>
          <w:szCs w:val="22"/>
        </w:rPr>
      </w:pPr>
      <w:bookmarkStart w:id="16" w:name="_heading=h.hf5f8fbamomw" w:colFirst="0" w:colLast="0"/>
      <w:bookmarkEnd w:id="16"/>
    </w:p>
    <w:sectPr w:rsidR="00847F50">
      <w:pgSz w:w="11906" w:h="16838"/>
      <w:pgMar w:top="992" w:right="1133" w:bottom="1418" w:left="851"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3710" w:rsidRDefault="00CE3710" w:rsidP="00CE107A">
      <w:r>
        <w:separator/>
      </w:r>
    </w:p>
  </w:endnote>
  <w:endnote w:type="continuationSeparator" w:id="0">
    <w:p w:rsidR="00CE3710" w:rsidRDefault="00CE3710" w:rsidP="00CE10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3710" w:rsidRDefault="00CE3710" w:rsidP="00CE107A">
      <w:r>
        <w:separator/>
      </w:r>
    </w:p>
  </w:footnote>
  <w:footnote w:type="continuationSeparator" w:id="0">
    <w:p w:rsidR="00CE3710" w:rsidRDefault="00CE3710" w:rsidP="00CE107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98" w:type="dxa"/>
      <w:jc w:val="center"/>
      <w:tblInd w:w="-1489" w:type="dxa"/>
      <w:tblLayout w:type="fixed"/>
      <w:tblLook w:val="0000" w:firstRow="0" w:lastRow="0" w:firstColumn="0" w:lastColumn="0" w:noHBand="0" w:noVBand="0"/>
    </w:tblPr>
    <w:tblGrid>
      <w:gridCol w:w="9798"/>
    </w:tblGrid>
    <w:tr w:rsidR="00CE3710" w:rsidTr="00CE3710">
      <w:trPr>
        <w:trHeight w:val="697"/>
        <w:jc w:val="center"/>
      </w:trPr>
      <w:tc>
        <w:tcPr>
          <w:tcW w:w="9798" w:type="dxa"/>
          <w:shd w:val="clear" w:color="auto" w:fill="00B0F0"/>
        </w:tcPr>
        <w:p w:rsidR="00CE3710" w:rsidRDefault="00CE3710" w:rsidP="000B7149">
          <w:pPr>
            <w:pBdr>
              <w:top w:val="nil"/>
              <w:left w:val="nil"/>
              <w:bottom w:val="nil"/>
              <w:right w:val="nil"/>
              <w:between w:val="nil"/>
            </w:pBdr>
            <w:ind w:hanging="2"/>
            <w:jc w:val="right"/>
            <w:rPr>
              <w:rFonts w:ascii="Calibri" w:eastAsia="Calibri" w:hAnsi="Calibri" w:cs="Calibri"/>
              <w:b/>
              <w:color w:val="FFFFFF"/>
              <w:sz w:val="22"/>
              <w:szCs w:val="22"/>
            </w:rPr>
          </w:pPr>
          <w:proofErr w:type="spellStart"/>
          <w:r>
            <w:rPr>
              <w:rFonts w:ascii="Calibri" w:eastAsia="Calibri" w:hAnsi="Calibri" w:cs="Calibri"/>
              <w:b/>
              <w:color w:val="FFFFFF"/>
              <w:sz w:val="22"/>
              <w:szCs w:val="22"/>
            </w:rPr>
            <w:t>Exp</w:t>
          </w:r>
          <w:proofErr w:type="spellEnd"/>
          <w:r>
            <w:rPr>
              <w:rFonts w:ascii="Calibri" w:eastAsia="Calibri" w:hAnsi="Calibri" w:cs="Calibri"/>
              <w:b/>
              <w:color w:val="FFFFFF"/>
              <w:sz w:val="22"/>
              <w:szCs w:val="22"/>
            </w:rPr>
            <w:t>. SP00015/2026</w:t>
          </w:r>
        </w:p>
        <w:p w:rsidR="00CE3710" w:rsidRDefault="00CE3710" w:rsidP="000B7149">
          <w:pPr>
            <w:pBdr>
              <w:top w:val="nil"/>
              <w:left w:val="nil"/>
              <w:bottom w:val="nil"/>
              <w:right w:val="nil"/>
              <w:between w:val="nil"/>
            </w:pBdr>
            <w:ind w:hanging="2"/>
            <w:jc w:val="both"/>
            <w:rPr>
              <w:rFonts w:ascii="Calibri" w:eastAsia="Calibri" w:hAnsi="Calibri" w:cs="Calibri"/>
              <w:b/>
              <w:color w:val="FFFFFF"/>
              <w:sz w:val="22"/>
              <w:szCs w:val="22"/>
            </w:rPr>
          </w:pPr>
          <w:r>
            <w:rPr>
              <w:rFonts w:ascii="Calibri" w:eastAsia="Calibri" w:hAnsi="Calibri" w:cs="Calibri"/>
              <w:b/>
              <w:color w:val="FFFFFF"/>
              <w:sz w:val="22"/>
              <w:szCs w:val="22"/>
            </w:rPr>
            <w:t xml:space="preserve">Servicio de  asistencia sanitaria en la especialidad de Cirugía  General y Digestiva en el Hospital de </w:t>
          </w:r>
          <w:proofErr w:type="spellStart"/>
          <w:r>
            <w:rPr>
              <w:rFonts w:ascii="Calibri" w:eastAsia="Calibri" w:hAnsi="Calibri" w:cs="Calibri"/>
              <w:b/>
              <w:color w:val="FFFFFF"/>
              <w:sz w:val="22"/>
              <w:szCs w:val="22"/>
            </w:rPr>
            <w:t>Asepeyo</w:t>
          </w:r>
          <w:proofErr w:type="spellEnd"/>
          <w:r>
            <w:rPr>
              <w:rFonts w:ascii="Calibri" w:eastAsia="Calibri" w:hAnsi="Calibri" w:cs="Calibri"/>
              <w:b/>
              <w:color w:val="FFFFFF"/>
              <w:sz w:val="22"/>
              <w:szCs w:val="22"/>
            </w:rPr>
            <w:t xml:space="preserve"> en </w:t>
          </w:r>
          <w:proofErr w:type="spellStart"/>
          <w:r>
            <w:rPr>
              <w:rFonts w:ascii="Calibri" w:eastAsia="Calibri" w:hAnsi="Calibri" w:cs="Calibri"/>
              <w:b/>
              <w:color w:val="FFFFFF"/>
              <w:sz w:val="22"/>
              <w:szCs w:val="22"/>
            </w:rPr>
            <w:t>Sant</w:t>
          </w:r>
          <w:proofErr w:type="spellEnd"/>
          <w:r>
            <w:rPr>
              <w:rFonts w:ascii="Calibri" w:eastAsia="Calibri" w:hAnsi="Calibri" w:cs="Calibri"/>
              <w:b/>
              <w:color w:val="FFFFFF"/>
              <w:sz w:val="22"/>
              <w:szCs w:val="22"/>
            </w:rPr>
            <w:t xml:space="preserve"> </w:t>
          </w:r>
          <w:proofErr w:type="spellStart"/>
          <w:r>
            <w:rPr>
              <w:rFonts w:ascii="Calibri" w:eastAsia="Calibri" w:hAnsi="Calibri" w:cs="Calibri"/>
              <w:b/>
              <w:color w:val="FFFFFF"/>
              <w:sz w:val="22"/>
              <w:szCs w:val="22"/>
            </w:rPr>
            <w:t>Cugat</w:t>
          </w:r>
          <w:proofErr w:type="spellEnd"/>
          <w:r>
            <w:rPr>
              <w:rFonts w:ascii="Calibri" w:eastAsia="Calibri" w:hAnsi="Calibri" w:cs="Calibri"/>
              <w:b/>
              <w:color w:val="FFFFFF"/>
              <w:sz w:val="22"/>
              <w:szCs w:val="22"/>
            </w:rPr>
            <w:t xml:space="preserve"> del </w:t>
          </w:r>
          <w:proofErr w:type="spellStart"/>
          <w:r>
            <w:rPr>
              <w:rFonts w:ascii="Calibri" w:eastAsia="Calibri" w:hAnsi="Calibri" w:cs="Calibri"/>
              <w:b/>
              <w:color w:val="FFFFFF"/>
              <w:sz w:val="22"/>
              <w:szCs w:val="22"/>
            </w:rPr>
            <w:t>Vallès</w:t>
          </w:r>
          <w:proofErr w:type="spellEnd"/>
          <w:r>
            <w:rPr>
              <w:rFonts w:ascii="Calibri" w:eastAsia="Calibri" w:hAnsi="Calibri" w:cs="Calibri"/>
              <w:b/>
              <w:color w:val="FFFFFF"/>
              <w:sz w:val="22"/>
              <w:szCs w:val="22"/>
            </w:rPr>
            <w:t xml:space="preserve"> (Barcelona), para ASEPEYO, Mutua Colaboradora con la Seguridad Social nº 151.</w:t>
          </w:r>
        </w:p>
        <w:p w:rsidR="00CE3710" w:rsidRDefault="00CE3710" w:rsidP="000B7149">
          <w:pPr>
            <w:pBdr>
              <w:top w:val="nil"/>
              <w:left w:val="nil"/>
              <w:bottom w:val="nil"/>
              <w:right w:val="nil"/>
              <w:between w:val="nil"/>
            </w:pBdr>
            <w:ind w:hanging="2"/>
            <w:rPr>
              <w:rFonts w:ascii="Calibri" w:eastAsia="Calibri" w:hAnsi="Calibri" w:cs="Calibri"/>
              <w:color w:val="FFFFFF"/>
              <w:sz w:val="22"/>
              <w:szCs w:val="22"/>
            </w:rPr>
          </w:pPr>
        </w:p>
      </w:tc>
    </w:tr>
  </w:tbl>
  <w:p w:rsidR="00CE3710" w:rsidRPr="00CE107A" w:rsidRDefault="00CE3710" w:rsidP="00CE107A">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C55EE5"/>
    <w:multiLevelType w:val="multilevel"/>
    <w:tmpl w:val="636CBA46"/>
    <w:lvl w:ilvl="0">
      <w:start w:val="1"/>
      <w:numFmt w:val="upperRoman"/>
      <w:lvlText w:val="%1."/>
      <w:lvlJc w:val="left"/>
      <w:pPr>
        <w:ind w:left="720" w:hanging="720"/>
      </w:pPr>
      <w:rPr>
        <w:b/>
        <w:i w:val="0"/>
        <w:vertAlign w:val="baseline"/>
      </w:rPr>
    </w:lvl>
    <w:lvl w:ilvl="1">
      <w:start w:val="1"/>
      <w:numFmt w:val="decimal"/>
      <w:lvlText w:val="%1.%2"/>
      <w:lvlJc w:val="left"/>
      <w:pPr>
        <w:ind w:left="720" w:hanging="360"/>
      </w:pPr>
      <w:rPr>
        <w:color w:val="0070C0"/>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080" w:hanging="72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440" w:hanging="108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1800" w:hanging="1440"/>
      </w:pPr>
      <w:rPr>
        <w:vertAlign w:val="baseline"/>
      </w:rPr>
    </w:lvl>
    <w:lvl w:ilvl="8">
      <w:start w:val="1"/>
      <w:numFmt w:val="decimal"/>
      <w:lvlText w:val="%1.%2.%3.%4.%5.%6.%7.%8.%9"/>
      <w:lvlJc w:val="left"/>
      <w:pPr>
        <w:ind w:left="2160" w:hanging="1800"/>
      </w:pPr>
      <w:rPr>
        <w:vertAlign w:val="baseline"/>
      </w:rPr>
    </w:lvl>
  </w:abstractNum>
  <w:abstractNum w:abstractNumId="1">
    <w:nsid w:val="0C0A14AE"/>
    <w:multiLevelType w:val="multilevel"/>
    <w:tmpl w:val="2C4E0EF0"/>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
    <w:nsid w:val="0D9945D2"/>
    <w:multiLevelType w:val="multilevel"/>
    <w:tmpl w:val="B98A8716"/>
    <w:lvl w:ilvl="0">
      <w:start w:val="1"/>
      <w:numFmt w:val="bullet"/>
      <w:lvlText w:val="●"/>
      <w:lvlJc w:val="left"/>
      <w:pPr>
        <w:ind w:left="720" w:hanging="360"/>
      </w:pPr>
      <w:rPr>
        <w:u w:val="none"/>
        <w:vertAlign w:val="baseline"/>
      </w:rPr>
    </w:lvl>
    <w:lvl w:ilvl="1">
      <w:start w:val="1"/>
      <w:numFmt w:val="bullet"/>
      <w:lvlText w:val="○"/>
      <w:lvlJc w:val="left"/>
      <w:pPr>
        <w:ind w:left="1440" w:hanging="360"/>
      </w:pPr>
      <w:rPr>
        <w:u w:val="none"/>
        <w:vertAlign w:val="baseline"/>
      </w:rPr>
    </w:lvl>
    <w:lvl w:ilvl="2">
      <w:start w:val="1"/>
      <w:numFmt w:val="bullet"/>
      <w:lvlText w:val="■"/>
      <w:lvlJc w:val="left"/>
      <w:pPr>
        <w:ind w:left="2160" w:hanging="360"/>
      </w:pPr>
      <w:rPr>
        <w:u w:val="none"/>
        <w:vertAlign w:val="baseline"/>
      </w:rPr>
    </w:lvl>
    <w:lvl w:ilvl="3">
      <w:start w:val="1"/>
      <w:numFmt w:val="bullet"/>
      <w:lvlText w:val="●"/>
      <w:lvlJc w:val="left"/>
      <w:pPr>
        <w:ind w:left="2880" w:hanging="360"/>
      </w:pPr>
      <w:rPr>
        <w:u w:val="none"/>
        <w:vertAlign w:val="baseline"/>
      </w:rPr>
    </w:lvl>
    <w:lvl w:ilvl="4">
      <w:start w:val="1"/>
      <w:numFmt w:val="bullet"/>
      <w:lvlText w:val="○"/>
      <w:lvlJc w:val="left"/>
      <w:pPr>
        <w:ind w:left="3600" w:hanging="360"/>
      </w:pPr>
      <w:rPr>
        <w:u w:val="none"/>
        <w:vertAlign w:val="baseline"/>
      </w:rPr>
    </w:lvl>
    <w:lvl w:ilvl="5">
      <w:start w:val="1"/>
      <w:numFmt w:val="bullet"/>
      <w:lvlText w:val="■"/>
      <w:lvlJc w:val="left"/>
      <w:pPr>
        <w:ind w:left="4320" w:hanging="360"/>
      </w:pPr>
      <w:rPr>
        <w:u w:val="none"/>
        <w:vertAlign w:val="baseline"/>
      </w:rPr>
    </w:lvl>
    <w:lvl w:ilvl="6">
      <w:start w:val="1"/>
      <w:numFmt w:val="bullet"/>
      <w:lvlText w:val="●"/>
      <w:lvlJc w:val="left"/>
      <w:pPr>
        <w:ind w:left="5040" w:hanging="360"/>
      </w:pPr>
      <w:rPr>
        <w:u w:val="none"/>
        <w:vertAlign w:val="baseline"/>
      </w:rPr>
    </w:lvl>
    <w:lvl w:ilvl="7">
      <w:start w:val="1"/>
      <w:numFmt w:val="bullet"/>
      <w:lvlText w:val="○"/>
      <w:lvlJc w:val="left"/>
      <w:pPr>
        <w:ind w:left="5760" w:hanging="360"/>
      </w:pPr>
      <w:rPr>
        <w:u w:val="none"/>
        <w:vertAlign w:val="baseline"/>
      </w:rPr>
    </w:lvl>
    <w:lvl w:ilvl="8">
      <w:start w:val="1"/>
      <w:numFmt w:val="bullet"/>
      <w:lvlText w:val="■"/>
      <w:lvlJc w:val="left"/>
      <w:pPr>
        <w:ind w:left="6480" w:hanging="360"/>
      </w:pPr>
      <w:rPr>
        <w:u w:val="none"/>
        <w:vertAlign w:val="baseline"/>
      </w:rPr>
    </w:lvl>
  </w:abstractNum>
  <w:abstractNum w:abstractNumId="3">
    <w:nsid w:val="10D90F1D"/>
    <w:multiLevelType w:val="multilevel"/>
    <w:tmpl w:val="E638A28E"/>
    <w:lvl w:ilvl="0">
      <w:start w:val="1"/>
      <w:numFmt w:val="bullet"/>
      <w:lvlText w:val="●"/>
      <w:lvlJc w:val="left"/>
      <w:pPr>
        <w:ind w:left="1440" w:hanging="360"/>
      </w:pPr>
      <w:rPr>
        <w:u w:val="none"/>
        <w:vertAlign w:val="baseline"/>
      </w:rPr>
    </w:lvl>
    <w:lvl w:ilvl="1">
      <w:start w:val="1"/>
      <w:numFmt w:val="bullet"/>
      <w:lvlText w:val="○"/>
      <w:lvlJc w:val="left"/>
      <w:pPr>
        <w:ind w:left="2160" w:hanging="360"/>
      </w:pPr>
      <w:rPr>
        <w:u w:val="none"/>
        <w:vertAlign w:val="baseline"/>
      </w:rPr>
    </w:lvl>
    <w:lvl w:ilvl="2">
      <w:start w:val="1"/>
      <w:numFmt w:val="bullet"/>
      <w:lvlText w:val="■"/>
      <w:lvlJc w:val="left"/>
      <w:pPr>
        <w:ind w:left="2880" w:hanging="360"/>
      </w:pPr>
      <w:rPr>
        <w:u w:val="none"/>
        <w:vertAlign w:val="baseline"/>
      </w:rPr>
    </w:lvl>
    <w:lvl w:ilvl="3">
      <w:start w:val="1"/>
      <w:numFmt w:val="bullet"/>
      <w:lvlText w:val="●"/>
      <w:lvlJc w:val="left"/>
      <w:pPr>
        <w:ind w:left="3600" w:hanging="360"/>
      </w:pPr>
      <w:rPr>
        <w:u w:val="none"/>
        <w:vertAlign w:val="baseline"/>
      </w:rPr>
    </w:lvl>
    <w:lvl w:ilvl="4">
      <w:start w:val="1"/>
      <w:numFmt w:val="bullet"/>
      <w:lvlText w:val="○"/>
      <w:lvlJc w:val="left"/>
      <w:pPr>
        <w:ind w:left="4320" w:hanging="360"/>
      </w:pPr>
      <w:rPr>
        <w:u w:val="none"/>
        <w:vertAlign w:val="baseline"/>
      </w:rPr>
    </w:lvl>
    <w:lvl w:ilvl="5">
      <w:start w:val="1"/>
      <w:numFmt w:val="bullet"/>
      <w:lvlText w:val="■"/>
      <w:lvlJc w:val="left"/>
      <w:pPr>
        <w:ind w:left="5040" w:hanging="360"/>
      </w:pPr>
      <w:rPr>
        <w:u w:val="none"/>
        <w:vertAlign w:val="baseline"/>
      </w:rPr>
    </w:lvl>
    <w:lvl w:ilvl="6">
      <w:start w:val="1"/>
      <w:numFmt w:val="bullet"/>
      <w:lvlText w:val="●"/>
      <w:lvlJc w:val="left"/>
      <w:pPr>
        <w:ind w:left="5760" w:hanging="360"/>
      </w:pPr>
      <w:rPr>
        <w:u w:val="none"/>
        <w:vertAlign w:val="baseline"/>
      </w:rPr>
    </w:lvl>
    <w:lvl w:ilvl="7">
      <w:start w:val="1"/>
      <w:numFmt w:val="bullet"/>
      <w:lvlText w:val="○"/>
      <w:lvlJc w:val="left"/>
      <w:pPr>
        <w:ind w:left="6480" w:hanging="360"/>
      </w:pPr>
      <w:rPr>
        <w:u w:val="none"/>
        <w:vertAlign w:val="baseline"/>
      </w:rPr>
    </w:lvl>
    <w:lvl w:ilvl="8">
      <w:start w:val="1"/>
      <w:numFmt w:val="bullet"/>
      <w:lvlText w:val="■"/>
      <w:lvlJc w:val="left"/>
      <w:pPr>
        <w:ind w:left="7200" w:hanging="360"/>
      </w:pPr>
      <w:rPr>
        <w:u w:val="none"/>
        <w:vertAlign w:val="baseline"/>
      </w:rPr>
    </w:lvl>
  </w:abstractNum>
  <w:abstractNum w:abstractNumId="4">
    <w:nsid w:val="16307530"/>
    <w:multiLevelType w:val="multilevel"/>
    <w:tmpl w:val="2824630A"/>
    <w:lvl w:ilvl="0">
      <w:start w:val="1"/>
      <w:numFmt w:val="decimal"/>
      <w:lvlText w:val="%1."/>
      <w:lvlJc w:val="left"/>
      <w:pPr>
        <w:ind w:left="928" w:hanging="360"/>
      </w:pPr>
      <w:rPr>
        <w:color w:val="0070C0"/>
        <w:vertAlign w:val="baseline"/>
      </w:rPr>
    </w:lvl>
    <w:lvl w:ilvl="1">
      <w:start w:val="1"/>
      <w:numFmt w:val="decimal"/>
      <w:lvlText w:val="%1.%2"/>
      <w:lvlJc w:val="left"/>
      <w:pPr>
        <w:ind w:left="720" w:hanging="360"/>
      </w:pPr>
      <w:rPr>
        <w:color w:val="0070C0"/>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080" w:hanging="72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440" w:hanging="108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1800" w:hanging="1440"/>
      </w:pPr>
      <w:rPr>
        <w:vertAlign w:val="baseline"/>
      </w:rPr>
    </w:lvl>
    <w:lvl w:ilvl="8">
      <w:start w:val="1"/>
      <w:numFmt w:val="decimal"/>
      <w:lvlText w:val="%1.%2.%3.%4.%5.%6.%7.%8.%9"/>
      <w:lvlJc w:val="left"/>
      <w:pPr>
        <w:ind w:left="2160" w:hanging="1800"/>
      </w:pPr>
      <w:rPr>
        <w:vertAlign w:val="baseline"/>
      </w:rPr>
    </w:lvl>
  </w:abstractNum>
  <w:abstractNum w:abstractNumId="5">
    <w:nsid w:val="2C167A07"/>
    <w:multiLevelType w:val="multilevel"/>
    <w:tmpl w:val="70CA5DCE"/>
    <w:lvl w:ilvl="0">
      <w:start w:val="1"/>
      <w:numFmt w:val="bullet"/>
      <w:lvlText w:val="-"/>
      <w:lvlJc w:val="left"/>
      <w:pPr>
        <w:ind w:left="1065" w:hanging="705"/>
      </w:pPr>
      <w:rPr>
        <w:rFonts w:ascii="Arial" w:eastAsia="Arial" w:hAnsi="Arial" w:cs="Arial"/>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6">
    <w:nsid w:val="3FC77464"/>
    <w:multiLevelType w:val="multilevel"/>
    <w:tmpl w:val="F53ED0D8"/>
    <w:lvl w:ilvl="0">
      <w:start w:val="1"/>
      <w:numFmt w:val="bullet"/>
      <w:lvlText w:val="●"/>
      <w:lvlJc w:val="left"/>
      <w:pPr>
        <w:ind w:left="720" w:hanging="360"/>
      </w:pPr>
      <w:rPr>
        <w:u w:val="none"/>
        <w:vertAlign w:val="baseline"/>
      </w:rPr>
    </w:lvl>
    <w:lvl w:ilvl="1">
      <w:start w:val="1"/>
      <w:numFmt w:val="bullet"/>
      <w:lvlText w:val="○"/>
      <w:lvlJc w:val="left"/>
      <w:pPr>
        <w:ind w:left="1440" w:hanging="360"/>
      </w:pPr>
      <w:rPr>
        <w:u w:val="none"/>
        <w:vertAlign w:val="baseline"/>
      </w:rPr>
    </w:lvl>
    <w:lvl w:ilvl="2">
      <w:start w:val="1"/>
      <w:numFmt w:val="bullet"/>
      <w:lvlText w:val="■"/>
      <w:lvlJc w:val="left"/>
      <w:pPr>
        <w:ind w:left="2160" w:hanging="360"/>
      </w:pPr>
      <w:rPr>
        <w:u w:val="none"/>
        <w:vertAlign w:val="baseline"/>
      </w:rPr>
    </w:lvl>
    <w:lvl w:ilvl="3">
      <w:start w:val="1"/>
      <w:numFmt w:val="bullet"/>
      <w:lvlText w:val="●"/>
      <w:lvlJc w:val="left"/>
      <w:pPr>
        <w:ind w:left="2880" w:hanging="360"/>
      </w:pPr>
      <w:rPr>
        <w:u w:val="none"/>
        <w:vertAlign w:val="baseline"/>
      </w:rPr>
    </w:lvl>
    <w:lvl w:ilvl="4">
      <w:start w:val="1"/>
      <w:numFmt w:val="bullet"/>
      <w:lvlText w:val="○"/>
      <w:lvlJc w:val="left"/>
      <w:pPr>
        <w:ind w:left="3600" w:hanging="360"/>
      </w:pPr>
      <w:rPr>
        <w:u w:val="none"/>
        <w:vertAlign w:val="baseline"/>
      </w:rPr>
    </w:lvl>
    <w:lvl w:ilvl="5">
      <w:start w:val="1"/>
      <w:numFmt w:val="bullet"/>
      <w:lvlText w:val="■"/>
      <w:lvlJc w:val="left"/>
      <w:pPr>
        <w:ind w:left="4320" w:hanging="360"/>
      </w:pPr>
      <w:rPr>
        <w:u w:val="none"/>
        <w:vertAlign w:val="baseline"/>
      </w:rPr>
    </w:lvl>
    <w:lvl w:ilvl="6">
      <w:start w:val="1"/>
      <w:numFmt w:val="bullet"/>
      <w:lvlText w:val="●"/>
      <w:lvlJc w:val="left"/>
      <w:pPr>
        <w:ind w:left="5040" w:hanging="360"/>
      </w:pPr>
      <w:rPr>
        <w:u w:val="none"/>
        <w:vertAlign w:val="baseline"/>
      </w:rPr>
    </w:lvl>
    <w:lvl w:ilvl="7">
      <w:start w:val="1"/>
      <w:numFmt w:val="bullet"/>
      <w:lvlText w:val="○"/>
      <w:lvlJc w:val="left"/>
      <w:pPr>
        <w:ind w:left="5760" w:hanging="360"/>
      </w:pPr>
      <w:rPr>
        <w:u w:val="none"/>
        <w:vertAlign w:val="baseline"/>
      </w:rPr>
    </w:lvl>
    <w:lvl w:ilvl="8">
      <w:start w:val="1"/>
      <w:numFmt w:val="bullet"/>
      <w:lvlText w:val="■"/>
      <w:lvlJc w:val="left"/>
      <w:pPr>
        <w:ind w:left="6480" w:hanging="360"/>
      </w:pPr>
      <w:rPr>
        <w:u w:val="none"/>
        <w:vertAlign w:val="baseline"/>
      </w:rPr>
    </w:lvl>
  </w:abstractNum>
  <w:abstractNum w:abstractNumId="7">
    <w:nsid w:val="45BE5350"/>
    <w:multiLevelType w:val="multilevel"/>
    <w:tmpl w:val="CAA6BE60"/>
    <w:lvl w:ilvl="0">
      <w:start w:val="1"/>
      <w:numFmt w:val="decimal"/>
      <w:lvlText w:val="%1."/>
      <w:lvlJc w:val="left"/>
      <w:pPr>
        <w:ind w:left="1068" w:hanging="360"/>
      </w:pPr>
      <w:rPr>
        <w:u w:val="none"/>
      </w:rPr>
    </w:lvl>
    <w:lvl w:ilvl="1">
      <w:start w:val="1"/>
      <w:numFmt w:val="lowerLetter"/>
      <w:lvlText w:val="%2."/>
      <w:lvlJc w:val="left"/>
      <w:pPr>
        <w:ind w:left="1788" w:hanging="360"/>
      </w:pPr>
      <w:rPr>
        <w:u w:val="none"/>
      </w:rPr>
    </w:lvl>
    <w:lvl w:ilvl="2">
      <w:start w:val="1"/>
      <w:numFmt w:val="lowerRoman"/>
      <w:lvlText w:val="%3."/>
      <w:lvlJc w:val="right"/>
      <w:pPr>
        <w:ind w:left="2508" w:hanging="180"/>
      </w:pPr>
      <w:rPr>
        <w:u w:val="none"/>
      </w:rPr>
    </w:lvl>
    <w:lvl w:ilvl="3">
      <w:start w:val="1"/>
      <w:numFmt w:val="decimal"/>
      <w:lvlText w:val="%4."/>
      <w:lvlJc w:val="left"/>
      <w:pPr>
        <w:ind w:left="3228" w:hanging="360"/>
      </w:pPr>
      <w:rPr>
        <w:u w:val="none"/>
      </w:rPr>
    </w:lvl>
    <w:lvl w:ilvl="4">
      <w:start w:val="1"/>
      <w:numFmt w:val="lowerLetter"/>
      <w:lvlText w:val="%5."/>
      <w:lvlJc w:val="left"/>
      <w:pPr>
        <w:ind w:left="3948" w:hanging="360"/>
      </w:pPr>
      <w:rPr>
        <w:u w:val="none"/>
      </w:rPr>
    </w:lvl>
    <w:lvl w:ilvl="5">
      <w:start w:val="1"/>
      <w:numFmt w:val="lowerRoman"/>
      <w:lvlText w:val="%6."/>
      <w:lvlJc w:val="right"/>
      <w:pPr>
        <w:ind w:left="4668" w:hanging="180"/>
      </w:pPr>
      <w:rPr>
        <w:u w:val="none"/>
      </w:rPr>
    </w:lvl>
    <w:lvl w:ilvl="6">
      <w:start w:val="1"/>
      <w:numFmt w:val="decimal"/>
      <w:lvlText w:val="%7."/>
      <w:lvlJc w:val="left"/>
      <w:pPr>
        <w:ind w:left="5388" w:hanging="360"/>
      </w:pPr>
      <w:rPr>
        <w:u w:val="none"/>
      </w:rPr>
    </w:lvl>
    <w:lvl w:ilvl="7">
      <w:start w:val="1"/>
      <w:numFmt w:val="lowerLetter"/>
      <w:lvlText w:val="%8."/>
      <w:lvlJc w:val="left"/>
      <w:pPr>
        <w:ind w:left="6108" w:hanging="360"/>
      </w:pPr>
      <w:rPr>
        <w:u w:val="none"/>
      </w:rPr>
    </w:lvl>
    <w:lvl w:ilvl="8">
      <w:start w:val="1"/>
      <w:numFmt w:val="lowerRoman"/>
      <w:lvlText w:val="%9."/>
      <w:lvlJc w:val="right"/>
      <w:pPr>
        <w:ind w:left="6828" w:hanging="180"/>
      </w:pPr>
      <w:rPr>
        <w:u w:val="none"/>
      </w:rPr>
    </w:lvl>
  </w:abstractNum>
  <w:abstractNum w:abstractNumId="8">
    <w:nsid w:val="4BEC5A4D"/>
    <w:multiLevelType w:val="multilevel"/>
    <w:tmpl w:val="0BCC12B8"/>
    <w:lvl w:ilvl="0">
      <w:start w:val="1"/>
      <w:numFmt w:val="bullet"/>
      <w:lvlText w:val="●"/>
      <w:lvlJc w:val="left"/>
      <w:pPr>
        <w:ind w:left="774" w:hanging="357"/>
      </w:pPr>
      <w:rPr>
        <w:u w:val="none"/>
        <w:vertAlign w:val="baseline"/>
      </w:rPr>
    </w:lvl>
    <w:lvl w:ilvl="1">
      <w:start w:val="1"/>
      <w:numFmt w:val="bullet"/>
      <w:lvlText w:val="o"/>
      <w:lvlJc w:val="left"/>
      <w:pPr>
        <w:ind w:left="1494" w:hanging="360"/>
      </w:pPr>
      <w:rPr>
        <w:u w:val="none"/>
        <w:vertAlign w:val="baseline"/>
      </w:rPr>
    </w:lvl>
    <w:lvl w:ilvl="2">
      <w:start w:val="1"/>
      <w:numFmt w:val="bullet"/>
      <w:lvlText w:val="▪"/>
      <w:lvlJc w:val="left"/>
      <w:pPr>
        <w:ind w:left="2214" w:hanging="360"/>
      </w:pPr>
      <w:rPr>
        <w:u w:val="none"/>
        <w:vertAlign w:val="baseline"/>
      </w:rPr>
    </w:lvl>
    <w:lvl w:ilvl="3">
      <w:start w:val="1"/>
      <w:numFmt w:val="bullet"/>
      <w:lvlText w:val="●"/>
      <w:lvlJc w:val="left"/>
      <w:pPr>
        <w:ind w:left="2934" w:hanging="360"/>
      </w:pPr>
      <w:rPr>
        <w:u w:val="none"/>
        <w:vertAlign w:val="baseline"/>
      </w:rPr>
    </w:lvl>
    <w:lvl w:ilvl="4">
      <w:start w:val="1"/>
      <w:numFmt w:val="bullet"/>
      <w:lvlText w:val="o"/>
      <w:lvlJc w:val="left"/>
      <w:pPr>
        <w:ind w:left="3654" w:hanging="360"/>
      </w:pPr>
      <w:rPr>
        <w:u w:val="none"/>
        <w:vertAlign w:val="baseline"/>
      </w:rPr>
    </w:lvl>
    <w:lvl w:ilvl="5">
      <w:start w:val="1"/>
      <w:numFmt w:val="bullet"/>
      <w:lvlText w:val="▪"/>
      <w:lvlJc w:val="left"/>
      <w:pPr>
        <w:ind w:left="4374" w:hanging="360"/>
      </w:pPr>
      <w:rPr>
        <w:u w:val="none"/>
        <w:vertAlign w:val="baseline"/>
      </w:rPr>
    </w:lvl>
    <w:lvl w:ilvl="6">
      <w:start w:val="1"/>
      <w:numFmt w:val="bullet"/>
      <w:lvlText w:val="●"/>
      <w:lvlJc w:val="left"/>
      <w:pPr>
        <w:ind w:left="5094" w:hanging="360"/>
      </w:pPr>
      <w:rPr>
        <w:u w:val="none"/>
        <w:vertAlign w:val="baseline"/>
      </w:rPr>
    </w:lvl>
    <w:lvl w:ilvl="7">
      <w:start w:val="1"/>
      <w:numFmt w:val="bullet"/>
      <w:lvlText w:val="o"/>
      <w:lvlJc w:val="left"/>
      <w:pPr>
        <w:ind w:left="5814" w:hanging="360"/>
      </w:pPr>
      <w:rPr>
        <w:u w:val="none"/>
        <w:vertAlign w:val="baseline"/>
      </w:rPr>
    </w:lvl>
    <w:lvl w:ilvl="8">
      <w:start w:val="1"/>
      <w:numFmt w:val="bullet"/>
      <w:lvlText w:val="▪"/>
      <w:lvlJc w:val="left"/>
      <w:pPr>
        <w:ind w:left="6534" w:hanging="360"/>
      </w:pPr>
      <w:rPr>
        <w:u w:val="none"/>
        <w:vertAlign w:val="baseline"/>
      </w:rPr>
    </w:lvl>
  </w:abstractNum>
  <w:abstractNum w:abstractNumId="9">
    <w:nsid w:val="52833177"/>
    <w:multiLevelType w:val="hybridMultilevel"/>
    <w:tmpl w:val="53EE6158"/>
    <w:lvl w:ilvl="0" w:tplc="79B2FF50">
      <w:start w:val="2"/>
      <w:numFmt w:val="bullet"/>
      <w:lvlText w:val="-"/>
      <w:lvlJc w:val="left"/>
      <w:pPr>
        <w:ind w:left="358" w:hanging="360"/>
      </w:pPr>
      <w:rPr>
        <w:rFonts w:ascii="Calibri" w:eastAsia="Calibri" w:hAnsi="Calibri" w:cs="Calibri" w:hint="default"/>
      </w:rPr>
    </w:lvl>
    <w:lvl w:ilvl="1" w:tplc="0C0A0003" w:tentative="1">
      <w:start w:val="1"/>
      <w:numFmt w:val="bullet"/>
      <w:lvlText w:val="o"/>
      <w:lvlJc w:val="left"/>
      <w:pPr>
        <w:ind w:left="1078" w:hanging="360"/>
      </w:pPr>
      <w:rPr>
        <w:rFonts w:ascii="Courier New" w:hAnsi="Courier New" w:cs="Courier New" w:hint="default"/>
      </w:rPr>
    </w:lvl>
    <w:lvl w:ilvl="2" w:tplc="0C0A0005" w:tentative="1">
      <w:start w:val="1"/>
      <w:numFmt w:val="bullet"/>
      <w:lvlText w:val=""/>
      <w:lvlJc w:val="left"/>
      <w:pPr>
        <w:ind w:left="1798" w:hanging="360"/>
      </w:pPr>
      <w:rPr>
        <w:rFonts w:ascii="Wingdings" w:hAnsi="Wingdings" w:hint="default"/>
      </w:rPr>
    </w:lvl>
    <w:lvl w:ilvl="3" w:tplc="0C0A0001" w:tentative="1">
      <w:start w:val="1"/>
      <w:numFmt w:val="bullet"/>
      <w:lvlText w:val=""/>
      <w:lvlJc w:val="left"/>
      <w:pPr>
        <w:ind w:left="2518" w:hanging="360"/>
      </w:pPr>
      <w:rPr>
        <w:rFonts w:ascii="Symbol" w:hAnsi="Symbol" w:hint="default"/>
      </w:rPr>
    </w:lvl>
    <w:lvl w:ilvl="4" w:tplc="0C0A0003" w:tentative="1">
      <w:start w:val="1"/>
      <w:numFmt w:val="bullet"/>
      <w:lvlText w:val="o"/>
      <w:lvlJc w:val="left"/>
      <w:pPr>
        <w:ind w:left="3238" w:hanging="360"/>
      </w:pPr>
      <w:rPr>
        <w:rFonts w:ascii="Courier New" w:hAnsi="Courier New" w:cs="Courier New" w:hint="default"/>
      </w:rPr>
    </w:lvl>
    <w:lvl w:ilvl="5" w:tplc="0C0A0005" w:tentative="1">
      <w:start w:val="1"/>
      <w:numFmt w:val="bullet"/>
      <w:lvlText w:val=""/>
      <w:lvlJc w:val="left"/>
      <w:pPr>
        <w:ind w:left="3958" w:hanging="360"/>
      </w:pPr>
      <w:rPr>
        <w:rFonts w:ascii="Wingdings" w:hAnsi="Wingdings" w:hint="default"/>
      </w:rPr>
    </w:lvl>
    <w:lvl w:ilvl="6" w:tplc="0C0A0001" w:tentative="1">
      <w:start w:val="1"/>
      <w:numFmt w:val="bullet"/>
      <w:lvlText w:val=""/>
      <w:lvlJc w:val="left"/>
      <w:pPr>
        <w:ind w:left="4678" w:hanging="360"/>
      </w:pPr>
      <w:rPr>
        <w:rFonts w:ascii="Symbol" w:hAnsi="Symbol" w:hint="default"/>
      </w:rPr>
    </w:lvl>
    <w:lvl w:ilvl="7" w:tplc="0C0A0003" w:tentative="1">
      <w:start w:val="1"/>
      <w:numFmt w:val="bullet"/>
      <w:lvlText w:val="o"/>
      <w:lvlJc w:val="left"/>
      <w:pPr>
        <w:ind w:left="5398" w:hanging="360"/>
      </w:pPr>
      <w:rPr>
        <w:rFonts w:ascii="Courier New" w:hAnsi="Courier New" w:cs="Courier New" w:hint="default"/>
      </w:rPr>
    </w:lvl>
    <w:lvl w:ilvl="8" w:tplc="0C0A0005" w:tentative="1">
      <w:start w:val="1"/>
      <w:numFmt w:val="bullet"/>
      <w:lvlText w:val=""/>
      <w:lvlJc w:val="left"/>
      <w:pPr>
        <w:ind w:left="6118" w:hanging="360"/>
      </w:pPr>
      <w:rPr>
        <w:rFonts w:ascii="Wingdings" w:hAnsi="Wingdings" w:hint="default"/>
      </w:rPr>
    </w:lvl>
  </w:abstractNum>
  <w:abstractNum w:abstractNumId="10">
    <w:nsid w:val="58003B2E"/>
    <w:multiLevelType w:val="multilevel"/>
    <w:tmpl w:val="44F601DA"/>
    <w:lvl w:ilvl="0">
      <w:start w:val="1"/>
      <w:numFmt w:val="decimal"/>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11">
    <w:nsid w:val="5B632DE9"/>
    <w:multiLevelType w:val="multilevel"/>
    <w:tmpl w:val="FDF6530E"/>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12">
    <w:nsid w:val="5EA9538E"/>
    <w:multiLevelType w:val="multilevel"/>
    <w:tmpl w:val="50AC66D2"/>
    <w:lvl w:ilvl="0">
      <w:start w:val="1"/>
      <w:numFmt w:val="bullet"/>
      <w:pStyle w:val="Ttulo9"/>
      <w:lvlText w:val="●"/>
      <w:lvlJc w:val="left"/>
      <w:pPr>
        <w:ind w:left="718" w:hanging="360"/>
      </w:pPr>
      <w:rPr>
        <w:u w:val="none"/>
        <w:vertAlign w:val="baseline"/>
      </w:rPr>
    </w:lvl>
    <w:lvl w:ilvl="1">
      <w:start w:val="1"/>
      <w:numFmt w:val="bullet"/>
      <w:lvlText w:val="o"/>
      <w:lvlJc w:val="left"/>
      <w:pPr>
        <w:ind w:left="1438" w:hanging="360"/>
      </w:pPr>
      <w:rPr>
        <w:u w:val="none"/>
        <w:vertAlign w:val="baseline"/>
      </w:rPr>
    </w:lvl>
    <w:lvl w:ilvl="2">
      <w:start w:val="1"/>
      <w:numFmt w:val="bullet"/>
      <w:lvlText w:val="▪"/>
      <w:lvlJc w:val="left"/>
      <w:pPr>
        <w:ind w:left="2158" w:hanging="360"/>
      </w:pPr>
      <w:rPr>
        <w:u w:val="none"/>
        <w:vertAlign w:val="baseline"/>
      </w:rPr>
    </w:lvl>
    <w:lvl w:ilvl="3">
      <w:start w:val="1"/>
      <w:numFmt w:val="bullet"/>
      <w:lvlText w:val="●"/>
      <w:lvlJc w:val="left"/>
      <w:pPr>
        <w:ind w:left="2878" w:hanging="360"/>
      </w:pPr>
      <w:rPr>
        <w:u w:val="none"/>
        <w:vertAlign w:val="baseline"/>
      </w:rPr>
    </w:lvl>
    <w:lvl w:ilvl="4">
      <w:start w:val="1"/>
      <w:numFmt w:val="bullet"/>
      <w:lvlText w:val="o"/>
      <w:lvlJc w:val="left"/>
      <w:pPr>
        <w:ind w:left="3598" w:hanging="360"/>
      </w:pPr>
      <w:rPr>
        <w:u w:val="none"/>
        <w:vertAlign w:val="baseline"/>
      </w:rPr>
    </w:lvl>
    <w:lvl w:ilvl="5">
      <w:start w:val="1"/>
      <w:numFmt w:val="bullet"/>
      <w:lvlText w:val="▪"/>
      <w:lvlJc w:val="left"/>
      <w:pPr>
        <w:ind w:left="4318" w:hanging="360"/>
      </w:pPr>
      <w:rPr>
        <w:u w:val="none"/>
        <w:vertAlign w:val="baseline"/>
      </w:rPr>
    </w:lvl>
    <w:lvl w:ilvl="6">
      <w:start w:val="1"/>
      <w:numFmt w:val="bullet"/>
      <w:lvlText w:val="●"/>
      <w:lvlJc w:val="left"/>
      <w:pPr>
        <w:ind w:left="5038" w:hanging="360"/>
      </w:pPr>
      <w:rPr>
        <w:u w:val="none"/>
        <w:vertAlign w:val="baseline"/>
      </w:rPr>
    </w:lvl>
    <w:lvl w:ilvl="7">
      <w:start w:val="1"/>
      <w:numFmt w:val="bullet"/>
      <w:lvlText w:val="o"/>
      <w:lvlJc w:val="left"/>
      <w:pPr>
        <w:ind w:left="5758" w:hanging="360"/>
      </w:pPr>
      <w:rPr>
        <w:u w:val="none"/>
        <w:vertAlign w:val="baseline"/>
      </w:rPr>
    </w:lvl>
    <w:lvl w:ilvl="8">
      <w:start w:val="1"/>
      <w:numFmt w:val="bullet"/>
      <w:lvlText w:val="▪"/>
      <w:lvlJc w:val="left"/>
      <w:pPr>
        <w:ind w:left="6478" w:hanging="360"/>
      </w:pPr>
      <w:rPr>
        <w:u w:val="none"/>
        <w:vertAlign w:val="baseline"/>
      </w:rPr>
    </w:lvl>
  </w:abstractNum>
  <w:abstractNum w:abstractNumId="13">
    <w:nsid w:val="732A70D3"/>
    <w:multiLevelType w:val="multilevel"/>
    <w:tmpl w:val="5A2CAE66"/>
    <w:lvl w:ilvl="0">
      <w:start w:val="1"/>
      <w:numFmt w:val="upperLetter"/>
      <w:lvlText w:val="%1."/>
      <w:lvlJc w:val="left"/>
      <w:pPr>
        <w:ind w:left="360" w:hanging="360"/>
      </w:pPr>
      <w:rPr>
        <w:vertAlign w:val="baseline"/>
      </w:rPr>
    </w:lvl>
    <w:lvl w:ilvl="1">
      <w:start w:val="1"/>
      <w:numFmt w:val="bullet"/>
      <w:lvlText w:val=""/>
      <w:lvlJc w:val="left"/>
      <w:pPr>
        <w:ind w:left="0" w:firstLine="0"/>
      </w:pPr>
      <w:rPr>
        <w:vertAlign w:val="baseline"/>
      </w:rPr>
    </w:lvl>
    <w:lvl w:ilvl="2">
      <w:start w:val="1"/>
      <w:numFmt w:val="bullet"/>
      <w:lvlText w:val=""/>
      <w:lvlJc w:val="left"/>
      <w:pPr>
        <w:ind w:left="0" w:firstLine="0"/>
      </w:pPr>
      <w:rPr>
        <w:vertAlign w:val="baseline"/>
      </w:rPr>
    </w:lvl>
    <w:lvl w:ilvl="3">
      <w:start w:val="1"/>
      <w:numFmt w:val="bullet"/>
      <w:lvlText w:val=""/>
      <w:lvlJc w:val="left"/>
      <w:pPr>
        <w:ind w:left="0" w:firstLine="0"/>
      </w:pPr>
      <w:rPr>
        <w:vertAlign w:val="baseline"/>
      </w:rPr>
    </w:lvl>
    <w:lvl w:ilvl="4">
      <w:start w:val="1"/>
      <w:numFmt w:val="bullet"/>
      <w:lvlText w:val=""/>
      <w:lvlJc w:val="left"/>
      <w:pPr>
        <w:ind w:left="0" w:firstLine="0"/>
      </w:pPr>
      <w:rPr>
        <w:vertAlign w:val="baseline"/>
      </w:rPr>
    </w:lvl>
    <w:lvl w:ilvl="5">
      <w:start w:val="1"/>
      <w:numFmt w:val="bullet"/>
      <w:lvlText w:val=""/>
      <w:lvlJc w:val="left"/>
      <w:pPr>
        <w:ind w:left="0" w:firstLine="0"/>
      </w:pPr>
      <w:rPr>
        <w:vertAlign w:val="baseline"/>
      </w:rPr>
    </w:lvl>
    <w:lvl w:ilvl="6">
      <w:start w:val="1"/>
      <w:numFmt w:val="bullet"/>
      <w:lvlText w:val=""/>
      <w:lvlJc w:val="left"/>
      <w:pPr>
        <w:ind w:left="0" w:firstLine="0"/>
      </w:pPr>
      <w:rPr>
        <w:vertAlign w:val="baseline"/>
      </w:rPr>
    </w:lvl>
    <w:lvl w:ilvl="7">
      <w:start w:val="1"/>
      <w:numFmt w:val="bullet"/>
      <w:lvlText w:val=""/>
      <w:lvlJc w:val="left"/>
      <w:pPr>
        <w:ind w:left="0" w:firstLine="0"/>
      </w:pPr>
      <w:rPr>
        <w:vertAlign w:val="baseline"/>
      </w:rPr>
    </w:lvl>
    <w:lvl w:ilvl="8">
      <w:start w:val="1"/>
      <w:numFmt w:val="bullet"/>
      <w:lvlText w:val=""/>
      <w:lvlJc w:val="left"/>
      <w:pPr>
        <w:ind w:left="0" w:firstLine="0"/>
      </w:pPr>
      <w:rPr>
        <w:vertAlign w:val="baseline"/>
      </w:rPr>
    </w:lvl>
  </w:abstractNum>
  <w:abstractNum w:abstractNumId="14">
    <w:nsid w:val="75B50168"/>
    <w:multiLevelType w:val="multilevel"/>
    <w:tmpl w:val="5B8464AC"/>
    <w:lvl w:ilvl="0">
      <w:start w:val="1"/>
      <w:numFmt w:val="bullet"/>
      <w:lvlText w:val="o"/>
      <w:lvlJc w:val="left"/>
      <w:pPr>
        <w:ind w:left="720" w:hanging="360"/>
      </w:pPr>
      <w:rPr>
        <w:u w:val="none"/>
        <w:vertAlign w:val="baseline"/>
      </w:rPr>
    </w:lvl>
    <w:lvl w:ilvl="1">
      <w:start w:val="1"/>
      <w:numFmt w:val="bullet"/>
      <w:lvlText w:val="o"/>
      <w:lvlJc w:val="left"/>
      <w:pPr>
        <w:ind w:left="1440" w:hanging="360"/>
      </w:pPr>
      <w:rPr>
        <w:u w:val="none"/>
        <w:vertAlign w:val="baseline"/>
      </w:rPr>
    </w:lvl>
    <w:lvl w:ilvl="2">
      <w:start w:val="1"/>
      <w:numFmt w:val="bullet"/>
      <w:lvlText w:val="▪"/>
      <w:lvlJc w:val="left"/>
      <w:pPr>
        <w:ind w:left="2160" w:hanging="360"/>
      </w:pPr>
      <w:rPr>
        <w:u w:val="none"/>
        <w:vertAlign w:val="baseline"/>
      </w:rPr>
    </w:lvl>
    <w:lvl w:ilvl="3">
      <w:start w:val="1"/>
      <w:numFmt w:val="bullet"/>
      <w:lvlText w:val="●"/>
      <w:lvlJc w:val="left"/>
      <w:pPr>
        <w:ind w:left="2880" w:hanging="360"/>
      </w:pPr>
      <w:rPr>
        <w:u w:val="none"/>
        <w:vertAlign w:val="baseline"/>
      </w:rPr>
    </w:lvl>
    <w:lvl w:ilvl="4">
      <w:start w:val="1"/>
      <w:numFmt w:val="bullet"/>
      <w:lvlText w:val="o"/>
      <w:lvlJc w:val="left"/>
      <w:pPr>
        <w:ind w:left="3600" w:hanging="360"/>
      </w:pPr>
      <w:rPr>
        <w:u w:val="none"/>
        <w:vertAlign w:val="baseline"/>
      </w:rPr>
    </w:lvl>
    <w:lvl w:ilvl="5">
      <w:start w:val="1"/>
      <w:numFmt w:val="bullet"/>
      <w:lvlText w:val="▪"/>
      <w:lvlJc w:val="left"/>
      <w:pPr>
        <w:ind w:left="4320" w:hanging="360"/>
      </w:pPr>
      <w:rPr>
        <w:u w:val="none"/>
        <w:vertAlign w:val="baseline"/>
      </w:rPr>
    </w:lvl>
    <w:lvl w:ilvl="6">
      <w:start w:val="1"/>
      <w:numFmt w:val="bullet"/>
      <w:lvlText w:val="●"/>
      <w:lvlJc w:val="left"/>
      <w:pPr>
        <w:ind w:left="5040" w:hanging="360"/>
      </w:pPr>
      <w:rPr>
        <w:u w:val="none"/>
        <w:vertAlign w:val="baseline"/>
      </w:rPr>
    </w:lvl>
    <w:lvl w:ilvl="7">
      <w:start w:val="1"/>
      <w:numFmt w:val="bullet"/>
      <w:lvlText w:val="o"/>
      <w:lvlJc w:val="left"/>
      <w:pPr>
        <w:ind w:left="5760" w:hanging="360"/>
      </w:pPr>
      <w:rPr>
        <w:u w:val="none"/>
        <w:vertAlign w:val="baseline"/>
      </w:rPr>
    </w:lvl>
    <w:lvl w:ilvl="8">
      <w:start w:val="1"/>
      <w:numFmt w:val="bullet"/>
      <w:lvlText w:val="▪"/>
      <w:lvlJc w:val="left"/>
      <w:pPr>
        <w:ind w:left="6480" w:hanging="360"/>
      </w:pPr>
      <w:rPr>
        <w:u w:val="none"/>
        <w:vertAlign w:val="baseline"/>
      </w:rPr>
    </w:lvl>
  </w:abstractNum>
  <w:abstractNum w:abstractNumId="15">
    <w:nsid w:val="79C831C9"/>
    <w:multiLevelType w:val="multilevel"/>
    <w:tmpl w:val="5436FF64"/>
    <w:lvl w:ilvl="0">
      <w:start w:val="1"/>
      <w:numFmt w:val="lowerLetter"/>
      <w:lvlText w:val="%1)"/>
      <w:lvlJc w:val="left"/>
      <w:pPr>
        <w:ind w:left="360" w:hanging="360"/>
      </w:pPr>
      <w:rPr>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16">
    <w:nsid w:val="7E543239"/>
    <w:multiLevelType w:val="multilevel"/>
    <w:tmpl w:val="D2A82D04"/>
    <w:lvl w:ilvl="0">
      <w:start w:val="1"/>
      <w:numFmt w:val="upperRoman"/>
      <w:lvlText w:val="%1."/>
      <w:lvlJc w:val="left"/>
      <w:pPr>
        <w:ind w:left="718" w:hanging="720"/>
      </w:pPr>
      <w:rPr>
        <w:vertAlign w:val="baseline"/>
      </w:rPr>
    </w:lvl>
    <w:lvl w:ilvl="1">
      <w:start w:val="1"/>
      <w:numFmt w:val="lowerLetter"/>
      <w:lvlText w:val="%2."/>
      <w:lvlJc w:val="left"/>
      <w:pPr>
        <w:ind w:left="1078" w:hanging="360"/>
      </w:pPr>
      <w:rPr>
        <w:vertAlign w:val="baseline"/>
      </w:rPr>
    </w:lvl>
    <w:lvl w:ilvl="2">
      <w:start w:val="1"/>
      <w:numFmt w:val="lowerRoman"/>
      <w:lvlText w:val="%3."/>
      <w:lvlJc w:val="right"/>
      <w:pPr>
        <w:ind w:left="1798" w:hanging="180"/>
      </w:pPr>
      <w:rPr>
        <w:vertAlign w:val="baseline"/>
      </w:rPr>
    </w:lvl>
    <w:lvl w:ilvl="3">
      <w:start w:val="1"/>
      <w:numFmt w:val="decimal"/>
      <w:lvlText w:val="%4."/>
      <w:lvlJc w:val="left"/>
      <w:pPr>
        <w:ind w:left="2518" w:hanging="360"/>
      </w:pPr>
      <w:rPr>
        <w:vertAlign w:val="baseline"/>
      </w:rPr>
    </w:lvl>
    <w:lvl w:ilvl="4">
      <w:start w:val="1"/>
      <w:numFmt w:val="lowerLetter"/>
      <w:lvlText w:val="%5."/>
      <w:lvlJc w:val="left"/>
      <w:pPr>
        <w:ind w:left="3238" w:hanging="360"/>
      </w:pPr>
      <w:rPr>
        <w:vertAlign w:val="baseline"/>
      </w:rPr>
    </w:lvl>
    <w:lvl w:ilvl="5">
      <w:start w:val="1"/>
      <w:numFmt w:val="lowerRoman"/>
      <w:lvlText w:val="%6."/>
      <w:lvlJc w:val="right"/>
      <w:pPr>
        <w:ind w:left="3958" w:hanging="180"/>
      </w:pPr>
      <w:rPr>
        <w:vertAlign w:val="baseline"/>
      </w:rPr>
    </w:lvl>
    <w:lvl w:ilvl="6">
      <w:start w:val="1"/>
      <w:numFmt w:val="decimal"/>
      <w:lvlText w:val="%7."/>
      <w:lvlJc w:val="left"/>
      <w:pPr>
        <w:ind w:left="4678" w:hanging="360"/>
      </w:pPr>
      <w:rPr>
        <w:vertAlign w:val="baseline"/>
      </w:rPr>
    </w:lvl>
    <w:lvl w:ilvl="7">
      <w:start w:val="1"/>
      <w:numFmt w:val="lowerLetter"/>
      <w:lvlText w:val="%8."/>
      <w:lvlJc w:val="left"/>
      <w:pPr>
        <w:ind w:left="5398" w:hanging="360"/>
      </w:pPr>
      <w:rPr>
        <w:vertAlign w:val="baseline"/>
      </w:rPr>
    </w:lvl>
    <w:lvl w:ilvl="8">
      <w:start w:val="1"/>
      <w:numFmt w:val="lowerRoman"/>
      <w:lvlText w:val="%9."/>
      <w:lvlJc w:val="right"/>
      <w:pPr>
        <w:ind w:left="6118" w:hanging="180"/>
      </w:pPr>
      <w:rPr>
        <w:vertAlign w:val="baseline"/>
      </w:rPr>
    </w:lvl>
  </w:abstractNum>
  <w:abstractNum w:abstractNumId="17">
    <w:nsid w:val="7E7B7734"/>
    <w:multiLevelType w:val="multilevel"/>
    <w:tmpl w:val="CACA3014"/>
    <w:lvl w:ilvl="0">
      <w:start w:val="1"/>
      <w:numFmt w:val="bullet"/>
      <w:lvlText w:val="o"/>
      <w:lvlJc w:val="left"/>
      <w:pPr>
        <w:ind w:left="720" w:hanging="360"/>
      </w:pPr>
      <w:rPr>
        <w:u w:val="none"/>
        <w:vertAlign w:val="baseline"/>
      </w:rPr>
    </w:lvl>
    <w:lvl w:ilvl="1">
      <w:start w:val="1"/>
      <w:numFmt w:val="bullet"/>
      <w:lvlText w:val="o"/>
      <w:lvlJc w:val="left"/>
      <w:pPr>
        <w:ind w:left="1440" w:hanging="360"/>
      </w:pPr>
      <w:rPr>
        <w:u w:val="none"/>
        <w:vertAlign w:val="baseline"/>
      </w:rPr>
    </w:lvl>
    <w:lvl w:ilvl="2">
      <w:start w:val="1"/>
      <w:numFmt w:val="bullet"/>
      <w:lvlText w:val="▪"/>
      <w:lvlJc w:val="left"/>
      <w:pPr>
        <w:ind w:left="2160" w:hanging="360"/>
      </w:pPr>
      <w:rPr>
        <w:u w:val="none"/>
        <w:vertAlign w:val="baseline"/>
      </w:rPr>
    </w:lvl>
    <w:lvl w:ilvl="3">
      <w:start w:val="1"/>
      <w:numFmt w:val="bullet"/>
      <w:lvlText w:val="●"/>
      <w:lvlJc w:val="left"/>
      <w:pPr>
        <w:ind w:left="2880" w:hanging="360"/>
      </w:pPr>
      <w:rPr>
        <w:u w:val="none"/>
        <w:vertAlign w:val="baseline"/>
      </w:rPr>
    </w:lvl>
    <w:lvl w:ilvl="4">
      <w:start w:val="1"/>
      <w:numFmt w:val="bullet"/>
      <w:lvlText w:val="o"/>
      <w:lvlJc w:val="left"/>
      <w:pPr>
        <w:ind w:left="3600" w:hanging="360"/>
      </w:pPr>
      <w:rPr>
        <w:u w:val="none"/>
        <w:vertAlign w:val="baseline"/>
      </w:rPr>
    </w:lvl>
    <w:lvl w:ilvl="5">
      <w:start w:val="1"/>
      <w:numFmt w:val="bullet"/>
      <w:lvlText w:val="▪"/>
      <w:lvlJc w:val="left"/>
      <w:pPr>
        <w:ind w:left="4320" w:hanging="360"/>
      </w:pPr>
      <w:rPr>
        <w:u w:val="none"/>
        <w:vertAlign w:val="baseline"/>
      </w:rPr>
    </w:lvl>
    <w:lvl w:ilvl="6">
      <w:start w:val="1"/>
      <w:numFmt w:val="bullet"/>
      <w:lvlText w:val="●"/>
      <w:lvlJc w:val="left"/>
      <w:pPr>
        <w:ind w:left="5040" w:hanging="360"/>
      </w:pPr>
      <w:rPr>
        <w:u w:val="none"/>
        <w:vertAlign w:val="baseline"/>
      </w:rPr>
    </w:lvl>
    <w:lvl w:ilvl="7">
      <w:start w:val="1"/>
      <w:numFmt w:val="bullet"/>
      <w:lvlText w:val="o"/>
      <w:lvlJc w:val="left"/>
      <w:pPr>
        <w:ind w:left="5760" w:hanging="360"/>
      </w:pPr>
      <w:rPr>
        <w:u w:val="none"/>
        <w:vertAlign w:val="baseline"/>
      </w:rPr>
    </w:lvl>
    <w:lvl w:ilvl="8">
      <w:start w:val="1"/>
      <w:numFmt w:val="bullet"/>
      <w:lvlText w:val="▪"/>
      <w:lvlJc w:val="left"/>
      <w:pPr>
        <w:ind w:left="6480" w:hanging="360"/>
      </w:pPr>
      <w:rPr>
        <w:u w:val="none"/>
        <w:vertAlign w:val="baseline"/>
      </w:rPr>
    </w:lvl>
  </w:abstractNum>
  <w:num w:numId="1">
    <w:abstractNumId w:val="3"/>
  </w:num>
  <w:num w:numId="2">
    <w:abstractNumId w:val="12"/>
  </w:num>
  <w:num w:numId="3">
    <w:abstractNumId w:val="2"/>
  </w:num>
  <w:num w:numId="4">
    <w:abstractNumId w:val="13"/>
  </w:num>
  <w:num w:numId="5">
    <w:abstractNumId w:val="0"/>
  </w:num>
  <w:num w:numId="6">
    <w:abstractNumId w:val="6"/>
  </w:num>
  <w:num w:numId="7">
    <w:abstractNumId w:val="7"/>
  </w:num>
  <w:num w:numId="8">
    <w:abstractNumId w:val="15"/>
  </w:num>
  <w:num w:numId="9">
    <w:abstractNumId w:val="4"/>
  </w:num>
  <w:num w:numId="10">
    <w:abstractNumId w:val="16"/>
  </w:num>
  <w:num w:numId="11">
    <w:abstractNumId w:val="5"/>
  </w:num>
  <w:num w:numId="12">
    <w:abstractNumId w:val="17"/>
  </w:num>
  <w:num w:numId="13">
    <w:abstractNumId w:val="14"/>
  </w:num>
  <w:num w:numId="14">
    <w:abstractNumId w:val="11"/>
  </w:num>
  <w:num w:numId="15">
    <w:abstractNumId w:val="8"/>
  </w:num>
  <w:num w:numId="16">
    <w:abstractNumId w:val="10"/>
  </w:num>
  <w:num w:numId="17">
    <w:abstractNumId w:val="9"/>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
  <w:rsids>
    <w:rsidRoot w:val="00847F50"/>
    <w:rsid w:val="000B7149"/>
    <w:rsid w:val="00465B61"/>
    <w:rsid w:val="005625B3"/>
    <w:rsid w:val="00640478"/>
    <w:rsid w:val="0081015C"/>
    <w:rsid w:val="008204EC"/>
    <w:rsid w:val="00847F50"/>
    <w:rsid w:val="00876C7F"/>
    <w:rsid w:val="009A56B1"/>
    <w:rsid w:val="009E1F01"/>
    <w:rsid w:val="00A11D7B"/>
    <w:rsid w:val="00AA5F80"/>
    <w:rsid w:val="00AE7609"/>
    <w:rsid w:val="00CB634D"/>
    <w:rsid w:val="00CE107A"/>
    <w:rsid w:val="00CE3710"/>
    <w:rsid w:val="00D35BC7"/>
    <w:rsid w:val="00D91A2A"/>
    <w:rsid w:val="00DA015E"/>
    <w:rsid w:val="00E96CB8"/>
    <w:rsid w:val="00F74F95"/>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lang w:val="es" w:eastAsia="es-ES_tradnl" w:bidi="ar-SA"/>
      </w:rPr>
    </w:rPrDefault>
    <w:pPrDefault>
      <w:pPr>
        <w:ind w:hanging="1"/>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keepNext/>
      <w:spacing w:before="240"/>
      <w:outlineLvl w:val="0"/>
    </w:pPr>
    <w:rPr>
      <w:b/>
      <w:smallCaps/>
      <w:sz w:val="28"/>
      <w:szCs w:val="28"/>
    </w:rPr>
  </w:style>
  <w:style w:type="paragraph" w:styleId="Ttulo2">
    <w:name w:val="heading 2"/>
    <w:basedOn w:val="Normal"/>
    <w:next w:val="Normal"/>
    <w:pPr>
      <w:keepNext/>
      <w:outlineLvl w:val="1"/>
    </w:pPr>
    <w:rPr>
      <w:b/>
      <w:i/>
      <w:color w:val="000080"/>
    </w:rPr>
  </w:style>
  <w:style w:type="paragraph" w:styleId="Ttulo3">
    <w:name w:val="heading 3"/>
    <w:basedOn w:val="Normal"/>
    <w:next w:val="Normal"/>
    <w:pPr>
      <w:keepNext/>
      <w:outlineLvl w:val="2"/>
    </w:pPr>
    <w:rPr>
      <w:smallCaps/>
      <w:sz w:val="24"/>
      <w:szCs w:val="24"/>
    </w:rPr>
  </w:style>
  <w:style w:type="paragraph" w:styleId="Ttulo4">
    <w:name w:val="heading 4"/>
    <w:basedOn w:val="Normal"/>
    <w:next w:val="Normal"/>
    <w:pPr>
      <w:keepNext/>
      <w:jc w:val="center"/>
      <w:outlineLvl w:val="3"/>
    </w:pPr>
    <w:rPr>
      <w:i/>
      <w:u w:val="single"/>
    </w:rPr>
  </w:style>
  <w:style w:type="paragraph" w:styleId="Ttulo5">
    <w:name w:val="heading 5"/>
    <w:basedOn w:val="Normal"/>
    <w:next w:val="Normal"/>
    <w:pPr>
      <w:keepNext/>
      <w:outlineLvl w:val="4"/>
    </w:pPr>
    <w:rPr>
      <w:i/>
      <w:u w:val="single"/>
    </w:rPr>
  </w:style>
  <w:style w:type="paragraph" w:styleId="Ttulo6">
    <w:name w:val="heading 6"/>
    <w:basedOn w:val="Normal"/>
    <w:next w:val="Normal"/>
    <w:pPr>
      <w:keepNext/>
      <w:jc w:val="center"/>
      <w:outlineLvl w:val="5"/>
    </w:pPr>
    <w:rPr>
      <w:b/>
      <w:i/>
      <w:u w:val="single"/>
    </w:rPr>
  </w:style>
  <w:style w:type="paragraph" w:styleId="Ttulo7">
    <w:name w:val="heading 7"/>
    <w:basedOn w:val="Normal"/>
    <w:next w:val="Normal"/>
    <w:pPr>
      <w:keepNext/>
      <w:jc w:val="center"/>
      <w:outlineLvl w:val="6"/>
    </w:pPr>
    <w:rPr>
      <w:i/>
      <w:sz w:val="22"/>
      <w:u w:val="single"/>
    </w:rPr>
  </w:style>
  <w:style w:type="paragraph" w:styleId="Ttulo8">
    <w:name w:val="heading 8"/>
    <w:basedOn w:val="Normal"/>
    <w:next w:val="Normal"/>
    <w:pPr>
      <w:keepNext/>
      <w:ind w:left="720" w:hanging="720"/>
      <w:outlineLvl w:val="7"/>
    </w:pPr>
    <w:rPr>
      <w:b/>
      <w:i/>
      <w:sz w:val="22"/>
    </w:rPr>
  </w:style>
  <w:style w:type="paragraph" w:styleId="Ttulo9">
    <w:name w:val="heading 9"/>
    <w:basedOn w:val="Normal"/>
    <w:next w:val="Normal"/>
    <w:pPr>
      <w:keepNext/>
      <w:numPr>
        <w:numId w:val="2"/>
      </w:numPr>
      <w:ind w:left="-1" w:hanging="1"/>
      <w:outlineLvl w:val="8"/>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spacing w:before="240" w:after="60"/>
      <w:jc w:val="center"/>
    </w:pPr>
    <w:rPr>
      <w:rFonts w:ascii="Cambria" w:eastAsia="Cambria" w:hAnsi="Cambria" w:cs="Cambria"/>
      <w:b/>
      <w:sz w:val="32"/>
      <w:szCs w:val="32"/>
    </w:rPr>
  </w:style>
  <w:style w:type="table" w:customStyle="1" w:styleId="TableNormal0">
    <w:name w:val="Table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pPr>
      <w:suppressAutoHyphens/>
      <w:spacing w:line="1" w:lineRule="atLeast"/>
      <w:ind w:leftChars="-1" w:left="-1" w:hangingChars="1"/>
      <w:textDirection w:val="btLr"/>
      <w:textAlignment w:val="top"/>
      <w:outlineLvl w:val="0"/>
    </w:pPr>
    <w:rPr>
      <w:position w:val="-1"/>
      <w:lang w:eastAsia="es-ES"/>
    </w:rPr>
    <w:tblPr>
      <w:tblCellMar>
        <w:top w:w="0" w:type="dxa"/>
        <w:left w:w="0" w:type="dxa"/>
        <w:bottom w:w="0" w:type="dxa"/>
        <w:right w:w="0" w:type="dxa"/>
      </w:tblCellMar>
    </w:tblPr>
  </w:style>
  <w:style w:type="table" w:customStyle="1" w:styleId="TableNormal3">
    <w:name w:val="Table Normal"/>
    <w:pPr>
      <w:suppressAutoHyphens/>
      <w:spacing w:line="1" w:lineRule="atLeast"/>
      <w:ind w:leftChars="-1" w:left="-1" w:hangingChars="1"/>
      <w:textDirection w:val="btLr"/>
      <w:textAlignment w:val="top"/>
      <w:outlineLvl w:val="0"/>
    </w:pPr>
    <w:rPr>
      <w:position w:val="-1"/>
      <w:lang w:eastAsia="es-ES"/>
    </w:rPr>
    <w:tblPr>
      <w:tblCellMar>
        <w:top w:w="0" w:type="dxa"/>
        <w:left w:w="0" w:type="dxa"/>
        <w:bottom w:w="0" w:type="dxa"/>
        <w:right w:w="0" w:type="dxa"/>
      </w:tblCellMar>
    </w:tblPr>
  </w:style>
  <w:style w:type="table" w:customStyle="1" w:styleId="TableNormal4">
    <w:name w:val="Table Normal"/>
    <w:pPr>
      <w:suppressAutoHyphens/>
      <w:spacing w:line="1" w:lineRule="atLeast"/>
      <w:ind w:leftChars="-1" w:left="-1" w:hangingChars="1"/>
      <w:textDirection w:val="btLr"/>
      <w:textAlignment w:val="top"/>
      <w:outlineLvl w:val="0"/>
    </w:pPr>
    <w:rPr>
      <w:position w:val="-1"/>
      <w:lang w:eastAsia="es-ES"/>
    </w:rPr>
    <w:tblPr>
      <w:tblCellMar>
        <w:top w:w="0" w:type="dxa"/>
        <w:left w:w="0" w:type="dxa"/>
        <w:bottom w:w="0" w:type="dxa"/>
        <w:right w:w="0" w:type="dxa"/>
      </w:tblCellMar>
    </w:tblPr>
  </w:style>
  <w:style w:type="table" w:customStyle="1" w:styleId="TableNormal5">
    <w:name w:val="Table Normal"/>
    <w:pPr>
      <w:suppressAutoHyphens/>
      <w:spacing w:line="1" w:lineRule="atLeast"/>
      <w:ind w:leftChars="-1" w:left="-1" w:hangingChars="1"/>
      <w:textDirection w:val="btLr"/>
      <w:textAlignment w:val="top"/>
      <w:outlineLvl w:val="0"/>
    </w:pPr>
    <w:rPr>
      <w:position w:val="-1"/>
      <w:lang w:eastAsia="es-ES"/>
    </w:rPr>
    <w:tblPr>
      <w:tblCellMar>
        <w:top w:w="0" w:type="dxa"/>
        <w:left w:w="0" w:type="dxa"/>
        <w:bottom w:w="0" w:type="dxa"/>
        <w:right w:w="0" w:type="dxa"/>
      </w:tblCellMar>
    </w:tblPr>
  </w:style>
  <w:style w:type="table" w:customStyle="1" w:styleId="TableNormal6">
    <w:name w:val="Table Normal"/>
    <w:next w:val="TableNormal1"/>
    <w:pPr>
      <w:suppressAutoHyphens/>
      <w:spacing w:line="1" w:lineRule="atLeast"/>
      <w:ind w:leftChars="-1" w:left="-1" w:hangingChars="1"/>
      <w:textDirection w:val="btLr"/>
      <w:textAlignment w:val="top"/>
      <w:outlineLvl w:val="0"/>
    </w:pPr>
    <w:rPr>
      <w:position w:val="-1"/>
      <w:lang w:eastAsia="es-ES"/>
    </w:rPr>
    <w:tblPr>
      <w:tblCellMar>
        <w:top w:w="0" w:type="dxa"/>
        <w:left w:w="0" w:type="dxa"/>
        <w:bottom w:w="0" w:type="dxa"/>
        <w:right w:w="0" w:type="dxa"/>
      </w:tblCellMar>
    </w:tblPr>
  </w:style>
  <w:style w:type="paragraph" w:styleId="Encabezado">
    <w:name w:val="header"/>
    <w:basedOn w:val="Normal"/>
  </w:style>
  <w:style w:type="paragraph" w:customStyle="1" w:styleId="Esper">
    <w:name w:val="Esper"/>
    <w:basedOn w:val="Normal"/>
    <w:rPr>
      <w:sz w:val="18"/>
      <w:lang w:val="en-US"/>
    </w:rPr>
  </w:style>
  <w:style w:type="paragraph" w:customStyle="1" w:styleId="Est1">
    <w:name w:val="Est1"/>
    <w:basedOn w:val="Normal"/>
    <w:pPr>
      <w:widowControl w:val="0"/>
      <w:spacing w:before="120"/>
    </w:pPr>
    <w:rPr>
      <w:b/>
      <w:color w:val="000000"/>
      <w:sz w:val="16"/>
      <w:u w:val="single"/>
    </w:rPr>
  </w:style>
  <w:style w:type="paragraph" w:customStyle="1" w:styleId="Estilo1">
    <w:name w:val="Estilo1"/>
    <w:basedOn w:val="Normal"/>
    <w:pPr>
      <w:ind w:left="851" w:right="652"/>
    </w:pPr>
    <w:rPr>
      <w:sz w:val="18"/>
      <w:lang w:val="en-US"/>
    </w:rPr>
  </w:style>
  <w:style w:type="paragraph" w:customStyle="1" w:styleId="Estilo2">
    <w:name w:val="Estilo2"/>
    <w:basedOn w:val="Normal"/>
    <w:rPr>
      <w:sz w:val="18"/>
      <w:lang w:val="en-US"/>
    </w:rPr>
  </w:style>
  <w:style w:type="paragraph" w:customStyle="1" w:styleId="EstiloCentros">
    <w:name w:val="EstiloCentros"/>
    <w:basedOn w:val="Normal"/>
    <w:rPr>
      <w:sz w:val="18"/>
    </w:rPr>
  </w:style>
  <w:style w:type="paragraph" w:customStyle="1" w:styleId="Estilofecha">
    <w:name w:val="Estilofecha"/>
    <w:basedOn w:val="Normal"/>
    <w:next w:val="Normal"/>
    <w:pPr>
      <w:spacing w:before="120"/>
      <w:jc w:val="right"/>
    </w:pPr>
    <w:rPr>
      <w:sz w:val="18"/>
    </w:rPr>
  </w:style>
  <w:style w:type="paragraph" w:customStyle="1" w:styleId="EstiloFirma">
    <w:name w:val="EstiloFirma"/>
    <w:basedOn w:val="Normal"/>
    <w:rPr>
      <w:sz w:val="18"/>
    </w:rPr>
  </w:style>
  <w:style w:type="paragraph" w:customStyle="1" w:styleId="EstiloParrafo">
    <w:name w:val="EstiloParrafo"/>
    <w:basedOn w:val="Normal"/>
  </w:style>
  <w:style w:type="paragraph" w:customStyle="1" w:styleId="EstiloParrafoNeg">
    <w:name w:val="EstiloParrafoNeg"/>
    <w:basedOn w:val="EstiloParrafo"/>
    <w:rPr>
      <w:b/>
    </w:rPr>
  </w:style>
  <w:style w:type="paragraph" w:customStyle="1" w:styleId="EstiloTitulo">
    <w:name w:val="EstiloTitulo"/>
    <w:basedOn w:val="Normal"/>
    <w:next w:val="Estilofecha"/>
    <w:pPr>
      <w:jc w:val="center"/>
    </w:pPr>
    <w:rPr>
      <w:b/>
      <w:sz w:val="24"/>
    </w:rPr>
  </w:style>
  <w:style w:type="paragraph" w:customStyle="1" w:styleId="EstiloTitulo2">
    <w:name w:val="EstiloTitulo2"/>
    <w:basedOn w:val="Normal"/>
    <w:pPr>
      <w:spacing w:before="120"/>
      <w:jc w:val="center"/>
    </w:pPr>
  </w:style>
  <w:style w:type="paragraph" w:customStyle="1" w:styleId="EstiloTitulo3">
    <w:name w:val="EstiloTitulo3"/>
    <w:basedOn w:val="EstiloTitulo2"/>
    <w:rPr>
      <w:u w:val="single"/>
    </w:rPr>
  </w:style>
  <w:style w:type="paragraph" w:customStyle="1" w:styleId="EstiloTitulo4">
    <w:name w:val="EstiloTitulo4"/>
    <w:basedOn w:val="Normal"/>
    <w:rPr>
      <w:b/>
    </w:rPr>
  </w:style>
  <w:style w:type="paragraph" w:customStyle="1" w:styleId="EstiloTotales">
    <w:name w:val="EstiloTotales"/>
    <w:basedOn w:val="EstiloParrafo"/>
  </w:style>
  <w:style w:type="paragraph" w:customStyle="1" w:styleId="Estilovi">
    <w:name w:val="Estiloviñ"/>
    <w:basedOn w:val="Normal"/>
    <w:rPr>
      <w:sz w:val="18"/>
    </w:rPr>
  </w:style>
  <w:style w:type="paragraph" w:customStyle="1" w:styleId="EstiloVieta">
    <w:name w:val="EstiloViñeta"/>
    <w:basedOn w:val="Normal"/>
    <w:pPr>
      <w:ind w:left="681" w:hanging="284"/>
    </w:pPr>
    <w:rPr>
      <w:sz w:val="18"/>
    </w:rPr>
  </w:style>
  <w:style w:type="paragraph" w:customStyle="1" w:styleId="Firmas">
    <w:name w:val="Firmas"/>
    <w:basedOn w:val="EstiloParrafo"/>
  </w:style>
  <w:style w:type="character" w:styleId="Nmerodepgina">
    <w:name w:val="page number"/>
    <w:basedOn w:val="Fuentedeprrafopredeter"/>
    <w:rPr>
      <w:w w:val="100"/>
      <w:position w:val="-1"/>
      <w:effect w:val="none"/>
      <w:vertAlign w:val="baseline"/>
      <w:cs w:val="0"/>
      <w:em w:val="none"/>
    </w:rPr>
  </w:style>
  <w:style w:type="paragraph" w:styleId="Piedepgina">
    <w:name w:val="footer"/>
    <w:basedOn w:val="Normal"/>
  </w:style>
  <w:style w:type="paragraph" w:styleId="Textosinformato">
    <w:name w:val="Plain Text"/>
    <w:basedOn w:val="Normal"/>
  </w:style>
  <w:style w:type="paragraph" w:customStyle="1" w:styleId="Titulo">
    <w:name w:val="Titulo"/>
    <w:basedOn w:val="Normal"/>
    <w:pPr>
      <w:spacing w:before="120" w:after="120"/>
      <w:jc w:val="center"/>
    </w:pPr>
    <w:rPr>
      <w:sz w:val="18"/>
      <w:lang w:val="en-US"/>
    </w:rPr>
  </w:style>
  <w:style w:type="paragraph" w:customStyle="1" w:styleId="Estndar">
    <w:name w:val="Estándar"/>
    <w:pPr>
      <w:suppressAutoHyphens/>
      <w:spacing w:line="1" w:lineRule="atLeast"/>
      <w:ind w:leftChars="-1" w:left="-1" w:hangingChars="1"/>
      <w:jc w:val="both"/>
      <w:textDirection w:val="btLr"/>
      <w:textAlignment w:val="top"/>
      <w:outlineLvl w:val="0"/>
    </w:pPr>
    <w:rPr>
      <w:snapToGrid w:val="0"/>
      <w:color w:val="000000"/>
      <w:position w:val="-1"/>
      <w:sz w:val="24"/>
      <w:lang w:eastAsia="es-ES"/>
    </w:rPr>
  </w:style>
  <w:style w:type="paragraph" w:styleId="Sangradetextonormal">
    <w:name w:val="Body Text Indent"/>
    <w:basedOn w:val="Normal"/>
    <w:pPr>
      <w:ind w:left="709" w:hanging="709"/>
    </w:pPr>
    <w:rPr>
      <w:b/>
      <w:i/>
      <w:sz w:val="22"/>
    </w:rPr>
  </w:style>
  <w:style w:type="paragraph" w:styleId="Textoindependiente">
    <w:name w:val="Body Text"/>
    <w:basedOn w:val="Normal"/>
    <w:pPr>
      <w:jc w:val="both"/>
    </w:pPr>
    <w:rPr>
      <w:i/>
      <w:color w:val="000000"/>
      <w:sz w:val="22"/>
    </w:rPr>
  </w:style>
  <w:style w:type="paragraph" w:styleId="Textoindependiente2">
    <w:name w:val="Body Text 2"/>
    <w:basedOn w:val="Normal"/>
    <w:pPr>
      <w:jc w:val="both"/>
    </w:pPr>
    <w:rPr>
      <w:i/>
      <w:sz w:val="22"/>
      <w:u w:val="single"/>
    </w:rPr>
  </w:style>
  <w:style w:type="paragraph" w:styleId="Textoindependiente3">
    <w:name w:val="Body Text 3"/>
    <w:basedOn w:val="Normal"/>
    <w:pPr>
      <w:jc w:val="both"/>
    </w:pPr>
    <w:rPr>
      <w:i/>
      <w:sz w:val="22"/>
    </w:rPr>
  </w:style>
  <w:style w:type="paragraph" w:styleId="Sangra2detindependiente">
    <w:name w:val="Body Text Indent 2"/>
    <w:basedOn w:val="Normal"/>
    <w:pPr>
      <w:ind w:left="2124" w:hanging="1416"/>
      <w:jc w:val="both"/>
    </w:pPr>
    <w:rPr>
      <w:i/>
      <w:sz w:val="22"/>
    </w:rPr>
  </w:style>
  <w:style w:type="character" w:customStyle="1" w:styleId="EstndarCar">
    <w:name w:val="Estándar Car"/>
    <w:rPr>
      <w:rFonts w:ascii="Arial" w:hAnsi="Arial"/>
      <w:snapToGrid/>
      <w:color w:val="000000"/>
      <w:w w:val="100"/>
      <w:position w:val="-1"/>
      <w:sz w:val="24"/>
      <w:effect w:val="none"/>
      <w:vertAlign w:val="baseline"/>
      <w:cs w:val="0"/>
      <w:em w:val="none"/>
      <w:lang w:val="es-ES" w:eastAsia="es-ES" w:bidi="ar-SA"/>
    </w:rPr>
  </w:style>
  <w:style w:type="character" w:styleId="Refdenotaalpie">
    <w:name w:val="footnote reference"/>
    <w:rPr>
      <w:w w:val="100"/>
      <w:position w:val="-1"/>
      <w:effect w:val="none"/>
      <w:vertAlign w:val="superscript"/>
      <w:cs w:val="0"/>
      <w:em w:val="none"/>
    </w:rPr>
  </w:style>
  <w:style w:type="character" w:customStyle="1" w:styleId="Textoindependiente2Car">
    <w:name w:val="Texto independiente 2 Car"/>
    <w:rPr>
      <w:rFonts w:ascii="Arial" w:hAnsi="Arial"/>
      <w:w w:val="100"/>
      <w:position w:val="-1"/>
      <w:sz w:val="22"/>
      <w:u w:val="single"/>
      <w:effect w:val="none"/>
      <w:vertAlign w:val="baseline"/>
      <w:cs w:val="0"/>
      <w:em w:val="none"/>
    </w:rPr>
  </w:style>
  <w:style w:type="paragraph" w:styleId="Textodeglobo">
    <w:name w:val="Balloon Text"/>
    <w:basedOn w:val="Normal"/>
    <w:rPr>
      <w:rFonts w:ascii="Tahoma" w:hAnsi="Tahoma" w:cs="Tahoma"/>
      <w:sz w:val="16"/>
      <w:szCs w:val="16"/>
    </w:rPr>
  </w:style>
  <w:style w:type="character" w:customStyle="1" w:styleId="TextodegloboCar">
    <w:name w:val="Texto de globo Car"/>
    <w:rPr>
      <w:rFonts w:ascii="Tahoma" w:hAnsi="Tahoma" w:cs="Tahoma"/>
      <w:w w:val="100"/>
      <w:position w:val="-1"/>
      <w:sz w:val="16"/>
      <w:szCs w:val="16"/>
      <w:effect w:val="none"/>
      <w:vertAlign w:val="baseline"/>
      <w:cs w:val="0"/>
      <w:em w:val="none"/>
    </w:rPr>
  </w:style>
  <w:style w:type="table" w:styleId="Tablaconcuadrcula">
    <w:name w:val="Table Grid"/>
    <w:basedOn w:val="Tablanormal"/>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pPr>
      <w:spacing w:after="200" w:line="276" w:lineRule="auto"/>
      <w:ind w:left="720"/>
      <w:contextualSpacing/>
    </w:pPr>
    <w:rPr>
      <w:rFonts w:ascii="Calibri" w:eastAsia="Calibri" w:hAnsi="Calibri"/>
      <w:i/>
      <w:sz w:val="22"/>
      <w:szCs w:val="22"/>
      <w:lang w:eastAsia="en-US"/>
    </w:rPr>
  </w:style>
  <w:style w:type="character" w:styleId="Hipervnculo">
    <w:name w:val="Hyperlink"/>
    <w:rPr>
      <w:color w:val="0000FF"/>
      <w:w w:val="100"/>
      <w:position w:val="-1"/>
      <w:u w:val="single"/>
      <w:effect w:val="none"/>
      <w:vertAlign w:val="baseline"/>
      <w:cs w:val="0"/>
      <w:em w:val="none"/>
    </w:rPr>
  </w:style>
  <w:style w:type="character" w:styleId="Hipervnculovisitado">
    <w:name w:val="FollowedHyperlink"/>
    <w:rPr>
      <w:color w:val="800080"/>
      <w:w w:val="100"/>
      <w:position w:val="-1"/>
      <w:u w:val="single"/>
      <w:effect w:val="none"/>
      <w:vertAlign w:val="baseline"/>
      <w:cs w:val="0"/>
      <w:em w:val="none"/>
    </w:rPr>
  </w:style>
  <w:style w:type="paragraph" w:customStyle="1" w:styleId="a">
    <w:basedOn w:val="Normal"/>
    <w:pPr>
      <w:jc w:val="center"/>
    </w:pPr>
    <w:rPr>
      <w:rFonts w:ascii="Times New Roman" w:hAnsi="Times New Roman"/>
      <w:b/>
      <w:bCs/>
      <w:i/>
      <w:sz w:val="24"/>
      <w:szCs w:val="24"/>
    </w:rPr>
  </w:style>
  <w:style w:type="character" w:customStyle="1" w:styleId="TtuloCar">
    <w:name w:val="Título Car"/>
    <w:rPr>
      <w:rFonts w:ascii="Cambria" w:eastAsia="Times New Roman" w:hAnsi="Cambria" w:cs="Times New Roman"/>
      <w:b/>
      <w:bCs/>
      <w:w w:val="100"/>
      <w:kern w:val="28"/>
      <w:position w:val="-1"/>
      <w:sz w:val="32"/>
      <w:szCs w:val="32"/>
      <w:effect w:val="none"/>
      <w:vertAlign w:val="baseline"/>
      <w:cs w:val="0"/>
      <w:em w:val="none"/>
    </w:rPr>
  </w:style>
  <w:style w:type="character" w:styleId="Refdecomentario">
    <w:name w:val="annotation reference"/>
    <w:rPr>
      <w:w w:val="100"/>
      <w:position w:val="-1"/>
      <w:sz w:val="16"/>
      <w:szCs w:val="16"/>
      <w:effect w:val="none"/>
      <w:vertAlign w:val="baseline"/>
      <w:cs w:val="0"/>
      <w:em w:val="none"/>
    </w:rPr>
  </w:style>
  <w:style w:type="paragraph" w:styleId="Textocomentario">
    <w:name w:val="annotation text"/>
    <w:basedOn w:val="Normal"/>
  </w:style>
  <w:style w:type="character" w:customStyle="1" w:styleId="TextocomentarioCar">
    <w:name w:val="Texto comentario Car"/>
    <w:rPr>
      <w:rFonts w:ascii="Arial" w:hAnsi="Arial"/>
      <w:w w:val="100"/>
      <w:position w:val="-1"/>
      <w:effect w:val="none"/>
      <w:vertAlign w:val="baseline"/>
      <w:cs w:val="0"/>
      <w:em w:val="none"/>
    </w:rPr>
  </w:style>
  <w:style w:type="paragraph" w:styleId="Asuntodelcomentario">
    <w:name w:val="annotation subject"/>
    <w:basedOn w:val="Textocomentario"/>
    <w:next w:val="Textocomentario"/>
    <w:rPr>
      <w:b/>
      <w:bCs/>
    </w:rPr>
  </w:style>
  <w:style w:type="character" w:customStyle="1" w:styleId="AsuntodelcomentarioCar">
    <w:name w:val="Asunto del comentario Car"/>
    <w:rPr>
      <w:rFonts w:ascii="Arial" w:hAnsi="Arial"/>
      <w:b/>
      <w:bCs/>
      <w:w w:val="100"/>
      <w:position w:val="-1"/>
      <w:effect w:val="none"/>
      <w:vertAlign w:val="baseline"/>
      <w:cs w:val="0"/>
      <w:em w:val="none"/>
    </w:rPr>
  </w:style>
  <w:style w:type="paragraph" w:styleId="Revisin">
    <w:name w:val="Revision"/>
    <w:pPr>
      <w:suppressAutoHyphens/>
      <w:spacing w:line="1" w:lineRule="atLeast"/>
      <w:ind w:leftChars="-1" w:left="-1" w:hangingChars="1"/>
      <w:textDirection w:val="btLr"/>
      <w:textAlignment w:val="top"/>
      <w:outlineLvl w:val="0"/>
    </w:pPr>
    <w:rPr>
      <w:position w:val="-1"/>
      <w:lang w:eastAsia="es-ES"/>
    </w:rPr>
  </w:style>
  <w:style w:type="paragraph" w:customStyle="1" w:styleId="Default">
    <w:name w:val="Default"/>
    <w:pPr>
      <w:suppressAutoHyphens/>
      <w:autoSpaceDE w:val="0"/>
      <w:autoSpaceDN w:val="0"/>
      <w:adjustRightInd w:val="0"/>
      <w:spacing w:line="1" w:lineRule="atLeast"/>
      <w:ind w:leftChars="-1" w:left="-1" w:hangingChars="1"/>
      <w:textDirection w:val="btLr"/>
      <w:textAlignment w:val="top"/>
      <w:outlineLvl w:val="0"/>
    </w:pPr>
    <w:rPr>
      <w:color w:val="000000"/>
      <w:position w:val="-1"/>
      <w:sz w:val="24"/>
      <w:szCs w:val="24"/>
      <w:lang w:eastAsia="es-ES"/>
    </w:rPr>
  </w:style>
  <w:style w:type="character" w:customStyle="1" w:styleId="Ttulo9Car">
    <w:name w:val="Título 9 Car"/>
    <w:rPr>
      <w:rFonts w:ascii="Arial" w:hAnsi="Arial"/>
      <w:b/>
      <w:w w:val="100"/>
      <w:position w:val="-1"/>
      <w:effect w:val="none"/>
      <w:vertAlign w:val="baseline"/>
      <w:cs w:val="0"/>
      <w:em w:val="none"/>
    </w:rPr>
  </w:style>
  <w:style w:type="character" w:customStyle="1" w:styleId="Sangra2detindependienteCar">
    <w:name w:val="Sangría 2 de t. independiente Car"/>
    <w:rPr>
      <w:rFonts w:ascii="Arial" w:hAnsi="Arial"/>
      <w:w w:val="100"/>
      <w:position w:val="-1"/>
      <w:sz w:val="22"/>
      <w:effect w:val="none"/>
      <w:vertAlign w:val="baseline"/>
      <w:cs w:val="0"/>
      <w:em w:val="none"/>
    </w:rPr>
  </w:style>
  <w:style w:type="character" w:customStyle="1" w:styleId="WW8Num7z2">
    <w:name w:val="WW8Num7z2"/>
    <w:rPr>
      <w:rFonts w:ascii="Wingdings" w:hAnsi="Wingdings" w:cs="Wingdings" w:hint="default"/>
      <w:w w:val="100"/>
      <w:position w:val="-1"/>
      <w:effect w:val="none"/>
      <w:vertAlign w:val="baseline"/>
      <w:cs w:val="0"/>
      <w:em w:val="none"/>
    </w:rPr>
  </w:style>
  <w:style w:type="paragraph" w:styleId="Textonotapie">
    <w:name w:val="footnote text"/>
    <w:basedOn w:val="Normal"/>
  </w:style>
  <w:style w:type="character" w:customStyle="1" w:styleId="TextonotapieCar">
    <w:name w:val="Texto nota pie Car"/>
    <w:rPr>
      <w:rFonts w:ascii="Arial" w:hAnsi="Arial"/>
      <w:w w:val="100"/>
      <w:position w:val="-1"/>
      <w:effect w:val="none"/>
      <w:vertAlign w:val="baseline"/>
      <w:cs w:val="0"/>
      <w:em w:val="none"/>
    </w:rPr>
  </w:style>
  <w:style w:type="paragraph" w:styleId="NormalWeb">
    <w:name w:val="Normal (Web)"/>
    <w:basedOn w:val="Normal"/>
    <w:qFormat/>
    <w:pPr>
      <w:spacing w:before="100" w:beforeAutospacing="1"/>
      <w:jc w:val="both"/>
    </w:pPr>
    <w:rPr>
      <w:rFonts w:ascii="Times New Roman" w:hAnsi="Times New Roman"/>
      <w:i/>
      <w:color w:val="000000"/>
      <w:sz w:val="24"/>
      <w:szCs w:val="24"/>
    </w:rPr>
  </w:style>
  <w:style w:type="table" w:customStyle="1" w:styleId="a0">
    <w:basedOn w:val="TableNormal6"/>
    <w:tblPr>
      <w:tblStyleRowBandSize w:val="1"/>
      <w:tblStyleColBandSize w:val="1"/>
      <w:tblCellMar>
        <w:left w:w="115" w:type="dxa"/>
        <w:right w:w="115" w:type="dxa"/>
      </w:tblCellMar>
    </w:tblPr>
  </w:style>
  <w:style w:type="table" w:customStyle="1" w:styleId="a1">
    <w:basedOn w:val="TableNormal6"/>
    <w:tblPr>
      <w:tblStyleRowBandSize w:val="1"/>
      <w:tblStyleColBandSize w:val="1"/>
      <w:tblCellMar>
        <w:left w:w="115" w:type="dxa"/>
        <w:right w:w="115" w:type="dxa"/>
      </w:tblCellMar>
    </w:tblPr>
  </w:style>
  <w:style w:type="table" w:customStyle="1" w:styleId="a2">
    <w:basedOn w:val="TableNormal6"/>
    <w:tblPr>
      <w:tblStyleRowBandSize w:val="1"/>
      <w:tblStyleColBandSize w:val="1"/>
      <w:tblCellMar>
        <w:left w:w="70" w:type="dxa"/>
        <w:right w:w="70" w:type="dxa"/>
      </w:tblCellMar>
    </w:tblPr>
  </w:style>
  <w:style w:type="table" w:customStyle="1" w:styleId="a3">
    <w:basedOn w:val="TableNormal6"/>
    <w:tblPr>
      <w:tblStyleRowBandSize w:val="1"/>
      <w:tblStyleColBandSize w:val="1"/>
      <w:tblCellMar>
        <w:left w:w="115" w:type="dxa"/>
        <w:right w:w="115" w:type="dxa"/>
      </w:tblCellMar>
    </w:tblPr>
  </w:style>
  <w:style w:type="table" w:customStyle="1" w:styleId="a4">
    <w:basedOn w:val="TableNormal6"/>
    <w:tblPr>
      <w:tblStyleRowBandSize w:val="1"/>
      <w:tblStyleColBandSize w:val="1"/>
      <w:tblCellMar>
        <w:left w:w="115" w:type="dxa"/>
        <w:right w:w="115" w:type="dxa"/>
      </w:tblCellMar>
    </w:tblPr>
  </w:style>
  <w:style w:type="table" w:customStyle="1" w:styleId="a5">
    <w:basedOn w:val="TableNormal6"/>
    <w:tblPr>
      <w:tblStyleRowBandSize w:val="1"/>
      <w:tblStyleColBandSize w:val="1"/>
      <w:tblCellMar>
        <w:left w:w="115" w:type="dxa"/>
        <w:right w:w="115" w:type="dxa"/>
      </w:tblCellMar>
    </w:tblPr>
  </w:style>
  <w:style w:type="table" w:customStyle="1" w:styleId="a6">
    <w:basedOn w:val="TableNormal6"/>
    <w:tblPr>
      <w:tblStyleRowBandSize w:val="1"/>
      <w:tblStyleColBandSize w:val="1"/>
      <w:tblCellMar>
        <w:left w:w="115" w:type="dxa"/>
        <w:right w:w="115" w:type="dxa"/>
      </w:tblCellMar>
    </w:tblPr>
  </w:style>
  <w:style w:type="table" w:customStyle="1" w:styleId="a7">
    <w:basedOn w:val="TableNormal6"/>
    <w:tblPr>
      <w:tblStyleRowBandSize w:val="1"/>
      <w:tblStyleColBandSize w:val="1"/>
      <w:tblCellMar>
        <w:left w:w="115" w:type="dxa"/>
        <w:right w:w="115" w:type="dxa"/>
      </w:tblCellMar>
    </w:tblPr>
  </w:style>
  <w:style w:type="table" w:customStyle="1" w:styleId="a8">
    <w:basedOn w:val="TableNormal6"/>
    <w:tblPr>
      <w:tblStyleRowBandSize w:val="1"/>
      <w:tblStyleColBandSize w:val="1"/>
      <w:tblCellMar>
        <w:left w:w="115" w:type="dxa"/>
        <w:right w:w="115" w:type="dxa"/>
      </w:tblCellMar>
    </w:tblPr>
  </w:style>
  <w:style w:type="table" w:customStyle="1" w:styleId="a9">
    <w:basedOn w:val="TableNormal6"/>
    <w:tblPr>
      <w:tblStyleRowBandSize w:val="1"/>
      <w:tblStyleColBandSize w:val="1"/>
      <w:tblCellMar>
        <w:left w:w="115" w:type="dxa"/>
        <w:right w:w="115" w:type="dxa"/>
      </w:tblCellMar>
    </w:tblPr>
  </w:style>
  <w:style w:type="table" w:customStyle="1" w:styleId="aa">
    <w:basedOn w:val="TableNormal6"/>
    <w:tblPr>
      <w:tblStyleRowBandSize w:val="1"/>
      <w:tblStyleColBandSize w:val="1"/>
      <w:tblCellMar>
        <w:left w:w="115" w:type="dxa"/>
        <w:right w:w="115" w:type="dxa"/>
      </w:tblCellMar>
    </w:tblPr>
  </w:style>
  <w:style w:type="table" w:customStyle="1" w:styleId="ab">
    <w:basedOn w:val="TableNormal6"/>
    <w:tblPr>
      <w:tblStyleRowBandSize w:val="1"/>
      <w:tblStyleColBandSize w:val="1"/>
      <w:tblCellMar>
        <w:left w:w="115" w:type="dxa"/>
        <w:right w:w="115" w:type="dxa"/>
      </w:tblCellMar>
    </w:tblPr>
  </w:style>
  <w:style w:type="table" w:customStyle="1" w:styleId="ac">
    <w:basedOn w:val="TableNormal6"/>
    <w:tblPr>
      <w:tblStyleRowBandSize w:val="1"/>
      <w:tblStyleColBandSize w:val="1"/>
      <w:tblCellMar>
        <w:left w:w="115" w:type="dxa"/>
        <w:right w:w="115" w:type="dxa"/>
      </w:tblCellMar>
    </w:tblPr>
  </w:style>
  <w:style w:type="table" w:customStyle="1" w:styleId="ad">
    <w:basedOn w:val="TableNormal6"/>
    <w:tblPr>
      <w:tblStyleRowBandSize w:val="1"/>
      <w:tblStyleColBandSize w:val="1"/>
      <w:tblCellMar>
        <w:left w:w="115" w:type="dxa"/>
        <w:right w:w="115" w:type="dxa"/>
      </w:tblCellMar>
    </w:tblPr>
  </w:style>
  <w:style w:type="table" w:customStyle="1" w:styleId="ae">
    <w:basedOn w:val="TableNormal6"/>
    <w:tblPr>
      <w:tblStyleRowBandSize w:val="1"/>
      <w:tblStyleColBandSize w:val="1"/>
      <w:tblCellMar>
        <w:left w:w="115" w:type="dxa"/>
        <w:right w:w="115" w:type="dxa"/>
      </w:tblCellMar>
    </w:tblPr>
  </w:style>
  <w:style w:type="table" w:customStyle="1" w:styleId="af">
    <w:basedOn w:val="TableNormal6"/>
    <w:tblPr>
      <w:tblStyleRowBandSize w:val="1"/>
      <w:tblStyleColBandSize w:val="1"/>
      <w:tblCellMar>
        <w:left w:w="115" w:type="dxa"/>
        <w:right w:w="115" w:type="dxa"/>
      </w:tblCellMar>
    </w:tblPr>
  </w:style>
  <w:style w:type="table" w:customStyle="1" w:styleId="af0">
    <w:basedOn w:val="TableNormal6"/>
    <w:tblPr>
      <w:tblStyleRowBandSize w:val="1"/>
      <w:tblStyleColBandSize w:val="1"/>
      <w:tblCellMar>
        <w:left w:w="115" w:type="dxa"/>
        <w:right w:w="115" w:type="dxa"/>
      </w:tblCellMar>
    </w:tblPr>
  </w:style>
  <w:style w:type="table" w:customStyle="1" w:styleId="af1">
    <w:basedOn w:val="TableNormal6"/>
    <w:tblPr>
      <w:tblStyleRowBandSize w:val="1"/>
      <w:tblStyleColBandSize w:val="1"/>
      <w:tblCellMar>
        <w:left w:w="115" w:type="dxa"/>
        <w:right w:w="115" w:type="dxa"/>
      </w:tblCellMar>
    </w:tblPr>
  </w:style>
  <w:style w:type="table" w:customStyle="1" w:styleId="af2">
    <w:basedOn w:val="TableNormal6"/>
    <w:tblPr>
      <w:tblStyleRowBandSize w:val="1"/>
      <w:tblStyleColBandSize w:val="1"/>
      <w:tblCellMar>
        <w:left w:w="115" w:type="dxa"/>
        <w:right w:w="115" w:type="dxa"/>
      </w:tblCellMar>
    </w:tblPr>
  </w:style>
  <w:style w:type="table" w:customStyle="1" w:styleId="af3">
    <w:basedOn w:val="TableNormal6"/>
    <w:tblPr>
      <w:tblStyleRowBandSize w:val="1"/>
      <w:tblStyleColBandSize w:val="1"/>
      <w:tblCellMar>
        <w:left w:w="115" w:type="dxa"/>
        <w:right w:w="115" w:type="dxa"/>
      </w:tblCellMar>
    </w:tblPr>
  </w:style>
  <w:style w:type="table" w:customStyle="1" w:styleId="af4">
    <w:basedOn w:val="TableNormal6"/>
    <w:tblPr>
      <w:tblStyleRowBandSize w:val="1"/>
      <w:tblStyleColBandSize w:val="1"/>
      <w:tblCellMar>
        <w:left w:w="70" w:type="dxa"/>
        <w:right w:w="70" w:type="dxa"/>
      </w:tblCellMar>
    </w:tblPr>
  </w:style>
  <w:style w:type="table" w:customStyle="1" w:styleId="af5">
    <w:basedOn w:val="TableNormal6"/>
    <w:tblPr>
      <w:tblStyleRowBandSize w:val="1"/>
      <w:tblStyleColBandSize w:val="1"/>
      <w:tblCellMar>
        <w:left w:w="70" w:type="dxa"/>
        <w:right w:w="70" w:type="dxa"/>
      </w:tblCellMar>
    </w:tblPr>
  </w:style>
  <w:style w:type="table" w:customStyle="1" w:styleId="af6">
    <w:basedOn w:val="TableNormal6"/>
    <w:tblPr>
      <w:tblStyleRowBandSize w:val="1"/>
      <w:tblStyleColBandSize w:val="1"/>
      <w:tblCellMar>
        <w:left w:w="115" w:type="dxa"/>
        <w:right w:w="115" w:type="dxa"/>
      </w:tblCellMar>
    </w:tblPr>
  </w:style>
  <w:style w:type="table" w:customStyle="1" w:styleId="af7">
    <w:basedOn w:val="TableNormal6"/>
    <w:tblPr>
      <w:tblStyleRowBandSize w:val="1"/>
      <w:tblStyleColBandSize w:val="1"/>
      <w:tblCellMar>
        <w:left w:w="115" w:type="dxa"/>
        <w:right w:w="115" w:type="dxa"/>
      </w:tblCellMar>
    </w:tblPr>
  </w:style>
  <w:style w:type="table" w:customStyle="1" w:styleId="af8">
    <w:basedOn w:val="TableNormal6"/>
    <w:tblPr>
      <w:tblStyleRowBandSize w:val="1"/>
      <w:tblStyleColBandSize w:val="1"/>
      <w:tblCellMar>
        <w:left w:w="115" w:type="dxa"/>
        <w:right w:w="115" w:type="dxa"/>
      </w:tblCellMar>
    </w:tblPr>
  </w:style>
  <w:style w:type="table" w:customStyle="1" w:styleId="af9">
    <w:basedOn w:val="TableNormal6"/>
    <w:tblPr>
      <w:tblStyleRowBandSize w:val="1"/>
      <w:tblStyleColBandSize w:val="1"/>
      <w:tblCellMar>
        <w:left w:w="115" w:type="dxa"/>
        <w:right w:w="115" w:type="dxa"/>
      </w:tblCellMar>
    </w:tblPr>
  </w:style>
  <w:style w:type="table" w:customStyle="1" w:styleId="afa">
    <w:basedOn w:val="TableNormal6"/>
    <w:tblPr>
      <w:tblStyleRowBandSize w:val="1"/>
      <w:tblStyleColBandSize w:val="1"/>
      <w:tblCellMar>
        <w:left w:w="115" w:type="dxa"/>
        <w:right w:w="115" w:type="dxa"/>
      </w:tblCellMar>
    </w:tblPr>
  </w:style>
  <w:style w:type="table" w:customStyle="1" w:styleId="afb">
    <w:basedOn w:val="TableNormal6"/>
    <w:tblPr>
      <w:tblStyleRowBandSize w:val="1"/>
      <w:tblStyleColBandSize w:val="1"/>
      <w:tblCellMar>
        <w:left w:w="115" w:type="dxa"/>
        <w:right w:w="115" w:type="dxa"/>
      </w:tblCellMar>
    </w:tblPr>
  </w:style>
  <w:style w:type="table" w:customStyle="1" w:styleId="afc">
    <w:basedOn w:val="TableNormal6"/>
    <w:tblPr>
      <w:tblStyleRowBandSize w:val="1"/>
      <w:tblStyleColBandSize w:val="1"/>
      <w:tblCellMar>
        <w:left w:w="115" w:type="dxa"/>
        <w:right w:w="115" w:type="dxa"/>
      </w:tblCellMar>
    </w:tblPr>
  </w:style>
  <w:style w:type="table" w:customStyle="1" w:styleId="afd">
    <w:basedOn w:val="TableNormal6"/>
    <w:tblPr>
      <w:tblStyleRowBandSize w:val="1"/>
      <w:tblStyleColBandSize w:val="1"/>
      <w:tblCellMar>
        <w:left w:w="115" w:type="dxa"/>
        <w:right w:w="115" w:type="dxa"/>
      </w:tblCellMar>
    </w:tblPr>
  </w:style>
  <w:style w:type="table" w:customStyle="1" w:styleId="afe">
    <w:basedOn w:val="TableNormal6"/>
    <w:tblPr>
      <w:tblStyleRowBandSize w:val="1"/>
      <w:tblStyleColBandSize w:val="1"/>
      <w:tblCellMar>
        <w:left w:w="115" w:type="dxa"/>
        <w:right w:w="115" w:type="dxa"/>
      </w:tblCellMar>
    </w:tblPr>
  </w:style>
  <w:style w:type="table" w:customStyle="1" w:styleId="aff">
    <w:basedOn w:val="TableNormal6"/>
    <w:tblPr>
      <w:tblStyleRowBandSize w:val="1"/>
      <w:tblStyleColBandSize w:val="1"/>
      <w:tblCellMar>
        <w:left w:w="115" w:type="dxa"/>
        <w:right w:w="115" w:type="dxa"/>
      </w:tblCellMar>
    </w:tblPr>
  </w:style>
  <w:style w:type="table" w:customStyle="1" w:styleId="aff0">
    <w:basedOn w:val="TableNormal6"/>
    <w:tblPr>
      <w:tblStyleRowBandSize w:val="1"/>
      <w:tblStyleColBandSize w:val="1"/>
      <w:tblCellMar>
        <w:left w:w="115" w:type="dxa"/>
        <w:right w:w="115" w:type="dxa"/>
      </w:tblCellMar>
    </w:tblPr>
  </w:style>
  <w:style w:type="table" w:customStyle="1" w:styleId="aff1">
    <w:basedOn w:val="TableNormal6"/>
    <w:tblPr>
      <w:tblStyleRowBandSize w:val="1"/>
      <w:tblStyleColBandSize w:val="1"/>
      <w:tblCellMar>
        <w:left w:w="115" w:type="dxa"/>
        <w:right w:w="115" w:type="dxa"/>
      </w:tblCellMar>
    </w:tblPr>
  </w:style>
  <w:style w:type="table" w:customStyle="1" w:styleId="aff2">
    <w:basedOn w:val="TableNormal6"/>
    <w:tblPr>
      <w:tblStyleRowBandSize w:val="1"/>
      <w:tblStyleColBandSize w:val="1"/>
      <w:tblCellMar>
        <w:left w:w="115" w:type="dxa"/>
        <w:right w:w="115" w:type="dxa"/>
      </w:tblCellMar>
    </w:tblPr>
  </w:style>
  <w:style w:type="table" w:customStyle="1" w:styleId="aff3">
    <w:basedOn w:val="TableNormal6"/>
    <w:tblPr>
      <w:tblStyleRowBandSize w:val="1"/>
      <w:tblStyleColBandSize w:val="1"/>
      <w:tblCellMar>
        <w:left w:w="115" w:type="dxa"/>
        <w:right w:w="115" w:type="dxa"/>
      </w:tblCellMar>
    </w:tblPr>
  </w:style>
  <w:style w:type="table" w:customStyle="1" w:styleId="aff4">
    <w:basedOn w:val="TableNormal6"/>
    <w:tblPr>
      <w:tblStyleRowBandSize w:val="1"/>
      <w:tblStyleColBandSize w:val="1"/>
      <w:tblCellMar>
        <w:left w:w="115" w:type="dxa"/>
        <w:right w:w="115" w:type="dxa"/>
      </w:tblCellMar>
    </w:tblPr>
  </w:style>
  <w:style w:type="table" w:customStyle="1" w:styleId="aff5">
    <w:basedOn w:val="TableNormal6"/>
    <w:tblPr>
      <w:tblStyleRowBandSize w:val="1"/>
      <w:tblStyleColBandSize w:val="1"/>
      <w:tblCellMar>
        <w:left w:w="115" w:type="dxa"/>
        <w:right w:w="115" w:type="dxa"/>
      </w:tblCellMar>
    </w:tblPr>
  </w:style>
  <w:style w:type="table" w:customStyle="1" w:styleId="aff6">
    <w:basedOn w:val="TableNormal6"/>
    <w:tblPr>
      <w:tblStyleRowBandSize w:val="1"/>
      <w:tblStyleColBandSize w:val="1"/>
      <w:tblCellMar>
        <w:left w:w="115" w:type="dxa"/>
        <w:right w:w="115" w:type="dxa"/>
      </w:tblCellMar>
    </w:tblPr>
  </w:style>
  <w:style w:type="table" w:customStyle="1" w:styleId="aff7">
    <w:basedOn w:val="TableNormal6"/>
    <w:tblPr>
      <w:tblStyleRowBandSize w:val="1"/>
      <w:tblStyleColBandSize w:val="1"/>
      <w:tblCellMar>
        <w:left w:w="115" w:type="dxa"/>
        <w:right w:w="115" w:type="dxa"/>
      </w:tblCellMar>
    </w:tblPr>
  </w:style>
  <w:style w:type="table" w:customStyle="1" w:styleId="aff8">
    <w:basedOn w:val="TableNormal6"/>
    <w:tblPr>
      <w:tblStyleRowBandSize w:val="1"/>
      <w:tblStyleColBandSize w:val="1"/>
      <w:tblCellMar>
        <w:left w:w="115" w:type="dxa"/>
        <w:right w:w="115" w:type="dxa"/>
      </w:tblCellMar>
    </w:tblPr>
  </w:style>
  <w:style w:type="table" w:customStyle="1" w:styleId="aff9">
    <w:basedOn w:val="TableNormal6"/>
    <w:tblPr>
      <w:tblStyleRowBandSize w:val="1"/>
      <w:tblStyleColBandSize w:val="1"/>
      <w:tblCellMar>
        <w:left w:w="85" w:type="dxa"/>
        <w:right w:w="85" w:type="dxa"/>
      </w:tblCellMar>
    </w:tblPr>
  </w:style>
  <w:style w:type="table" w:customStyle="1" w:styleId="affa">
    <w:basedOn w:val="TableNormal6"/>
    <w:tblPr>
      <w:tblStyleRowBandSize w:val="1"/>
      <w:tblStyleColBandSize w:val="1"/>
      <w:tblCellMar>
        <w:left w:w="115" w:type="dxa"/>
        <w:right w:w="115" w:type="dxa"/>
      </w:tblCellMar>
    </w:tblPr>
  </w:style>
  <w:style w:type="table" w:customStyle="1" w:styleId="affb">
    <w:basedOn w:val="TableNormal6"/>
    <w:tblPr>
      <w:tblStyleRowBandSize w:val="1"/>
      <w:tblStyleColBandSize w:val="1"/>
      <w:tblCellMar>
        <w:left w:w="115" w:type="dxa"/>
        <w:right w:w="115" w:type="dxa"/>
      </w:tblCellMar>
    </w:tblPr>
  </w:style>
  <w:style w:type="table" w:customStyle="1" w:styleId="affc">
    <w:basedOn w:val="TableNormal6"/>
    <w:tblPr>
      <w:tblStyleRowBandSize w:val="1"/>
      <w:tblStyleColBandSize w:val="1"/>
      <w:tblCellMar>
        <w:left w:w="115" w:type="dxa"/>
        <w:right w:w="115" w:type="dxa"/>
      </w:tblCellMar>
    </w:tblPr>
  </w:style>
  <w:style w:type="table" w:customStyle="1" w:styleId="affd">
    <w:basedOn w:val="TableNormal6"/>
    <w:tblPr>
      <w:tblStyleRowBandSize w:val="1"/>
      <w:tblStyleColBandSize w:val="1"/>
      <w:tblCellMar>
        <w:left w:w="115" w:type="dxa"/>
        <w:right w:w="115" w:type="dxa"/>
      </w:tblCellMar>
    </w:tblPr>
  </w:style>
  <w:style w:type="table" w:customStyle="1" w:styleId="affe">
    <w:basedOn w:val="TableNormal6"/>
    <w:tblPr>
      <w:tblStyleRowBandSize w:val="1"/>
      <w:tblStyleColBandSize w:val="1"/>
      <w:tblCellMar>
        <w:left w:w="115" w:type="dxa"/>
        <w:right w:w="115" w:type="dxa"/>
      </w:tblCellMar>
    </w:tblPr>
  </w:style>
  <w:style w:type="table" w:customStyle="1" w:styleId="afff">
    <w:basedOn w:val="TableNormal6"/>
    <w:tblPr>
      <w:tblStyleRowBandSize w:val="1"/>
      <w:tblStyleColBandSize w:val="1"/>
      <w:tblCellMar>
        <w:left w:w="115" w:type="dxa"/>
        <w:right w:w="115" w:type="dxa"/>
      </w:tblCellMar>
    </w:tblPr>
  </w:style>
  <w:style w:type="table" w:customStyle="1" w:styleId="afff0">
    <w:basedOn w:val="TableNormal6"/>
    <w:tblPr>
      <w:tblStyleRowBandSize w:val="1"/>
      <w:tblStyleColBandSize w:val="1"/>
      <w:tblCellMar>
        <w:left w:w="115" w:type="dxa"/>
        <w:right w:w="115" w:type="dxa"/>
      </w:tblCellMar>
    </w:tblPr>
  </w:style>
  <w:style w:type="table" w:customStyle="1" w:styleId="afff1">
    <w:basedOn w:val="TableNormal6"/>
    <w:tblPr>
      <w:tblStyleRowBandSize w:val="1"/>
      <w:tblStyleColBandSize w:val="1"/>
      <w:tblCellMar>
        <w:left w:w="115" w:type="dxa"/>
        <w:right w:w="115" w:type="dxa"/>
      </w:tblCellMar>
    </w:tblPr>
  </w:style>
  <w:style w:type="table" w:customStyle="1" w:styleId="afff2">
    <w:basedOn w:val="TableNormal6"/>
    <w:tblPr>
      <w:tblStyleRowBandSize w:val="1"/>
      <w:tblStyleColBandSize w:val="1"/>
      <w:tblCellMar>
        <w:left w:w="115" w:type="dxa"/>
        <w:right w:w="115" w:type="dxa"/>
      </w:tblCellMar>
    </w:tblPr>
  </w:style>
  <w:style w:type="table" w:customStyle="1" w:styleId="afff3">
    <w:basedOn w:val="TableNormal6"/>
    <w:tblPr>
      <w:tblStyleRowBandSize w:val="1"/>
      <w:tblStyleColBandSize w:val="1"/>
      <w:tblCellMar>
        <w:left w:w="70" w:type="dxa"/>
        <w:right w:w="70" w:type="dxa"/>
      </w:tblCellMar>
    </w:tblPr>
  </w:style>
  <w:style w:type="table" w:customStyle="1" w:styleId="afff4">
    <w:basedOn w:val="TableNormal6"/>
    <w:tblPr>
      <w:tblStyleRowBandSize w:val="1"/>
      <w:tblStyleColBandSize w:val="1"/>
      <w:tblCellMar>
        <w:left w:w="70" w:type="dxa"/>
        <w:right w:w="70" w:type="dxa"/>
      </w:tblCellMar>
    </w:tblPr>
  </w:style>
  <w:style w:type="table" w:customStyle="1" w:styleId="afff5">
    <w:basedOn w:val="TableNormal6"/>
    <w:tblPr>
      <w:tblStyleRowBandSize w:val="1"/>
      <w:tblStyleColBandSize w:val="1"/>
      <w:tblCellMar>
        <w:left w:w="115" w:type="dxa"/>
        <w:right w:w="115" w:type="dxa"/>
      </w:tblCellMar>
    </w:tblPr>
  </w:style>
  <w:style w:type="table" w:customStyle="1" w:styleId="afff6">
    <w:basedOn w:val="TableNormal6"/>
    <w:tblPr>
      <w:tblStyleRowBandSize w:val="1"/>
      <w:tblStyleColBandSize w:val="1"/>
      <w:tblCellMar>
        <w:left w:w="115" w:type="dxa"/>
        <w:right w:w="115" w:type="dxa"/>
      </w:tblCellMar>
    </w:tblPr>
  </w:style>
  <w:style w:type="table" w:customStyle="1" w:styleId="Tablaconcuadrcula1">
    <w:name w:val="Tabla con cuadrícula1"/>
    <w:basedOn w:val="Tablanormal"/>
    <w:next w:val="Tablaconcuadrcula"/>
    <w:pPr>
      <w:suppressAutoHyphens/>
      <w:spacing w:line="1" w:lineRule="atLeast"/>
      <w:ind w:leftChars="-1" w:left="-1" w:hangingChars="1"/>
      <w:textDirection w:val="btLr"/>
      <w:textAlignment w:val="top"/>
      <w:outlineLvl w:val="0"/>
    </w:pPr>
    <w:rPr>
      <w:rFonts w:ascii="Times New Roman" w:eastAsia="Times New Roman" w:hAnsi="Times New Roman" w:cs="Times New Roman"/>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fff7">
    <w:basedOn w:val="TableNormal6"/>
    <w:tblPr>
      <w:tblStyleRowBandSize w:val="1"/>
      <w:tblStyleColBandSize w:val="1"/>
      <w:tblCellMar>
        <w:left w:w="115" w:type="dxa"/>
        <w:right w:w="115" w:type="dxa"/>
      </w:tblCellMar>
    </w:tblPr>
  </w:style>
  <w:style w:type="table" w:customStyle="1" w:styleId="afff8">
    <w:basedOn w:val="TableNormal6"/>
    <w:tblPr>
      <w:tblStyleRowBandSize w:val="1"/>
      <w:tblStyleColBandSize w:val="1"/>
      <w:tblCellMar>
        <w:left w:w="115" w:type="dxa"/>
        <w:right w:w="115" w:type="dxa"/>
      </w:tblCellMar>
    </w:tblPr>
  </w:style>
  <w:style w:type="table" w:customStyle="1" w:styleId="afff9">
    <w:basedOn w:val="TableNormal6"/>
    <w:tblPr>
      <w:tblStyleRowBandSize w:val="1"/>
      <w:tblStyleColBandSize w:val="1"/>
      <w:tblCellMar>
        <w:left w:w="115" w:type="dxa"/>
        <w:right w:w="115" w:type="dxa"/>
      </w:tblCellMar>
    </w:tblPr>
  </w:style>
  <w:style w:type="table" w:customStyle="1" w:styleId="afffa">
    <w:basedOn w:val="TableNormal6"/>
    <w:tblPr>
      <w:tblStyleRowBandSize w:val="1"/>
      <w:tblStyleColBandSize w:val="1"/>
      <w:tblCellMar>
        <w:left w:w="115" w:type="dxa"/>
        <w:right w:w="115" w:type="dxa"/>
      </w:tblCellMar>
    </w:tblPr>
  </w:style>
  <w:style w:type="table" w:customStyle="1" w:styleId="afffb">
    <w:basedOn w:val="TableNormal6"/>
    <w:tblPr>
      <w:tblStyleRowBandSize w:val="1"/>
      <w:tblStyleColBandSize w:val="1"/>
      <w:tblCellMar>
        <w:left w:w="115" w:type="dxa"/>
        <w:right w:w="115" w:type="dxa"/>
      </w:tblCellMar>
    </w:tblPr>
  </w:style>
  <w:style w:type="table" w:customStyle="1" w:styleId="afffc">
    <w:basedOn w:val="TableNormal6"/>
    <w:tblPr>
      <w:tblStyleRowBandSize w:val="1"/>
      <w:tblStyleColBandSize w:val="1"/>
      <w:tblCellMar>
        <w:left w:w="115" w:type="dxa"/>
        <w:right w:w="115" w:type="dxa"/>
      </w:tblCellMar>
    </w:tblPr>
  </w:style>
  <w:style w:type="table" w:customStyle="1" w:styleId="afffd">
    <w:basedOn w:val="TableNormal6"/>
    <w:tblPr>
      <w:tblStyleRowBandSize w:val="1"/>
      <w:tblStyleColBandSize w:val="1"/>
      <w:tblCellMar>
        <w:left w:w="115" w:type="dxa"/>
        <w:right w:w="115" w:type="dxa"/>
      </w:tblCellMar>
    </w:tblPr>
  </w:style>
  <w:style w:type="table" w:customStyle="1" w:styleId="afffe">
    <w:basedOn w:val="TableNormal6"/>
    <w:tblPr>
      <w:tblStyleRowBandSize w:val="1"/>
      <w:tblStyleColBandSize w:val="1"/>
      <w:tblCellMar>
        <w:left w:w="115" w:type="dxa"/>
        <w:right w:w="115" w:type="dxa"/>
      </w:tblCellMar>
    </w:tblPr>
  </w:style>
  <w:style w:type="table" w:customStyle="1" w:styleId="affff">
    <w:basedOn w:val="TableNormal6"/>
    <w:tblPr>
      <w:tblStyleRowBandSize w:val="1"/>
      <w:tblStyleColBandSize w:val="1"/>
      <w:tblCellMar>
        <w:left w:w="115" w:type="dxa"/>
        <w:right w:w="115" w:type="dxa"/>
      </w:tblCellMar>
    </w:tblPr>
  </w:style>
  <w:style w:type="table" w:customStyle="1" w:styleId="affff0">
    <w:basedOn w:val="TableNormal6"/>
    <w:tblPr>
      <w:tblStyleRowBandSize w:val="1"/>
      <w:tblStyleColBandSize w:val="1"/>
      <w:tblCellMar>
        <w:left w:w="115" w:type="dxa"/>
        <w:right w:w="115" w:type="dxa"/>
      </w:tblCellMar>
    </w:tblPr>
  </w:style>
  <w:style w:type="table" w:customStyle="1" w:styleId="affff1">
    <w:basedOn w:val="TableNormal6"/>
    <w:tblPr>
      <w:tblStyleRowBandSize w:val="1"/>
      <w:tblStyleColBandSize w:val="1"/>
      <w:tblCellMar>
        <w:left w:w="115" w:type="dxa"/>
        <w:right w:w="115" w:type="dxa"/>
      </w:tblCellMar>
    </w:tblPr>
  </w:style>
  <w:style w:type="table" w:customStyle="1" w:styleId="affff2">
    <w:basedOn w:val="TableNormal6"/>
    <w:rPr>
      <w:rFonts w:ascii="Times New Roman" w:eastAsia="Times New Roman" w:hAnsi="Times New Roman" w:cs="Times New Roman"/>
    </w:rPr>
    <w:tblPr>
      <w:tblStyleRowBandSize w:val="1"/>
      <w:tblStyleColBandSize w:val="1"/>
      <w:tblCellMar>
        <w:left w:w="108" w:type="dxa"/>
        <w:right w:w="108" w:type="dxa"/>
      </w:tblCellMar>
    </w:tblPr>
  </w:style>
  <w:style w:type="table" w:customStyle="1" w:styleId="affff3">
    <w:basedOn w:val="TableNormal6"/>
    <w:tblPr>
      <w:tblStyleRowBandSize w:val="1"/>
      <w:tblStyleColBandSize w:val="1"/>
      <w:tblCellMar>
        <w:left w:w="115" w:type="dxa"/>
        <w:right w:w="115" w:type="dxa"/>
      </w:tblCellMar>
    </w:tblPr>
  </w:style>
  <w:style w:type="table" w:customStyle="1" w:styleId="affff4">
    <w:basedOn w:val="TableNormal6"/>
    <w:tblPr>
      <w:tblStyleRowBandSize w:val="1"/>
      <w:tblStyleColBandSize w:val="1"/>
      <w:tblCellMar>
        <w:left w:w="115" w:type="dxa"/>
        <w:right w:w="115" w:type="dxa"/>
      </w:tblCellMar>
    </w:tblPr>
  </w:style>
  <w:style w:type="table" w:customStyle="1" w:styleId="affff5">
    <w:basedOn w:val="TableNormal6"/>
    <w:tblPr>
      <w:tblStyleRowBandSize w:val="1"/>
      <w:tblStyleColBandSize w:val="1"/>
      <w:tblCellMar>
        <w:left w:w="115" w:type="dxa"/>
        <w:right w:w="115" w:type="dxa"/>
      </w:tblCellMar>
    </w:tblPr>
  </w:style>
  <w:style w:type="table" w:customStyle="1" w:styleId="affff6">
    <w:basedOn w:val="TableNormal6"/>
    <w:tblPr>
      <w:tblStyleRowBandSize w:val="1"/>
      <w:tblStyleColBandSize w:val="1"/>
      <w:tblCellMar>
        <w:left w:w="115" w:type="dxa"/>
        <w:right w:w="115" w:type="dxa"/>
      </w:tblCellMar>
    </w:tblPr>
  </w:style>
  <w:style w:type="table" w:customStyle="1" w:styleId="affff7">
    <w:basedOn w:val="TableNormal6"/>
    <w:tblPr>
      <w:tblStyleRowBandSize w:val="1"/>
      <w:tblStyleColBandSize w:val="1"/>
      <w:tblCellMar>
        <w:left w:w="115" w:type="dxa"/>
        <w:right w:w="115" w:type="dxa"/>
      </w:tblCellMar>
    </w:tblPr>
  </w:style>
  <w:style w:type="table" w:customStyle="1" w:styleId="affff8">
    <w:basedOn w:val="TableNormal6"/>
    <w:tblPr>
      <w:tblStyleRowBandSize w:val="1"/>
      <w:tblStyleColBandSize w:val="1"/>
      <w:tblCellMar>
        <w:left w:w="115" w:type="dxa"/>
        <w:right w:w="115" w:type="dxa"/>
      </w:tblCellMar>
    </w:tblPr>
  </w:style>
  <w:style w:type="table" w:customStyle="1" w:styleId="affff9">
    <w:basedOn w:val="TableNormal6"/>
    <w:tblPr>
      <w:tblStyleRowBandSize w:val="1"/>
      <w:tblStyleColBandSize w:val="1"/>
      <w:tblCellMar>
        <w:left w:w="115" w:type="dxa"/>
        <w:right w:w="115" w:type="dxa"/>
      </w:tblCellMar>
    </w:tblPr>
  </w:style>
  <w:style w:type="table" w:customStyle="1" w:styleId="affffa">
    <w:basedOn w:val="TableNormal6"/>
    <w:tblPr>
      <w:tblStyleRowBandSize w:val="1"/>
      <w:tblStyleColBandSize w:val="1"/>
      <w:tblCellMar>
        <w:left w:w="115" w:type="dxa"/>
        <w:right w:w="115" w:type="dxa"/>
      </w:tblCellMar>
    </w:tblPr>
  </w:style>
  <w:style w:type="table" w:customStyle="1" w:styleId="affffb">
    <w:basedOn w:val="TableNormal6"/>
    <w:tblPr>
      <w:tblStyleRowBandSize w:val="1"/>
      <w:tblStyleColBandSize w:val="1"/>
      <w:tblCellMar>
        <w:left w:w="115" w:type="dxa"/>
        <w:right w:w="115" w:type="dxa"/>
      </w:tblCellMar>
    </w:tblPr>
  </w:style>
  <w:style w:type="table" w:customStyle="1" w:styleId="affffc">
    <w:basedOn w:val="TableNormal6"/>
    <w:tblPr>
      <w:tblStyleRowBandSize w:val="1"/>
      <w:tblStyleColBandSize w:val="1"/>
      <w:tblCellMar>
        <w:left w:w="115" w:type="dxa"/>
        <w:right w:w="115" w:type="dxa"/>
      </w:tblCellMar>
    </w:tblPr>
  </w:style>
  <w:style w:type="table" w:customStyle="1" w:styleId="affffd">
    <w:basedOn w:val="TableNormal6"/>
    <w:rPr>
      <w:color w:val="366091"/>
    </w:rPr>
    <w:tblPr>
      <w:tblStyleRowBandSize w:val="1"/>
      <w:tblStyleColBandSize w:val="1"/>
      <w:tblCellMar>
        <w:left w:w="70" w:type="dxa"/>
        <w:right w:w="70" w:type="dxa"/>
      </w:tblCellMar>
    </w:tblPr>
  </w:style>
  <w:style w:type="table" w:customStyle="1" w:styleId="affffe">
    <w:basedOn w:val="TableNormal6"/>
    <w:rPr>
      <w:color w:val="366091"/>
    </w:rPr>
    <w:tblPr>
      <w:tblStyleRowBandSize w:val="1"/>
      <w:tblStyleColBandSize w:val="1"/>
      <w:tblCellMar>
        <w:left w:w="70" w:type="dxa"/>
        <w:right w:w="70" w:type="dxa"/>
      </w:tblCellMar>
    </w:tblPr>
  </w:style>
  <w:style w:type="table" w:customStyle="1" w:styleId="afffff">
    <w:basedOn w:val="TableNormal6"/>
    <w:rPr>
      <w:color w:val="366091"/>
    </w:rPr>
    <w:tblPr>
      <w:tblStyleRowBandSize w:val="1"/>
      <w:tblStyleColBandSize w:val="1"/>
      <w:tblCellMar>
        <w:left w:w="70" w:type="dxa"/>
        <w:right w:w="70" w:type="dxa"/>
      </w:tblCellMar>
    </w:tblPr>
  </w:style>
  <w:style w:type="table" w:customStyle="1" w:styleId="afffff0">
    <w:basedOn w:val="TableNormal6"/>
    <w:tblPr>
      <w:tblStyleRowBandSize w:val="1"/>
      <w:tblStyleColBandSize w:val="1"/>
      <w:tblCellMar>
        <w:left w:w="115" w:type="dxa"/>
        <w:right w:w="115" w:type="dxa"/>
      </w:tblCellMar>
    </w:tblPr>
  </w:style>
  <w:style w:type="table" w:customStyle="1" w:styleId="afffff1">
    <w:basedOn w:val="TableNormal6"/>
    <w:tblPr>
      <w:tblStyleRowBandSize w:val="1"/>
      <w:tblStyleColBandSize w:val="1"/>
      <w:tblCellMar>
        <w:left w:w="115" w:type="dxa"/>
        <w:right w:w="115" w:type="dxa"/>
      </w:tblCellMar>
    </w:tblPr>
  </w:style>
  <w:style w:type="table" w:customStyle="1" w:styleId="afffff2">
    <w:basedOn w:val="TableNormal6"/>
    <w:tblPr>
      <w:tblStyleRowBandSize w:val="1"/>
      <w:tblStyleColBandSize w:val="1"/>
      <w:tblCellMar>
        <w:left w:w="115" w:type="dxa"/>
        <w:right w:w="115" w:type="dxa"/>
      </w:tblCellMar>
    </w:tblPr>
  </w:style>
  <w:style w:type="table" w:customStyle="1" w:styleId="afffff3">
    <w:basedOn w:val="TableNormal6"/>
    <w:tblPr>
      <w:tblStyleRowBandSize w:val="1"/>
      <w:tblStyleColBandSize w:val="1"/>
      <w:tblCellMar>
        <w:left w:w="115" w:type="dxa"/>
        <w:right w:w="115" w:type="dxa"/>
      </w:tblCellMar>
    </w:tblPr>
  </w:style>
  <w:style w:type="table" w:customStyle="1" w:styleId="afffff4">
    <w:basedOn w:val="TableNormal6"/>
    <w:tblPr>
      <w:tblStyleRowBandSize w:val="1"/>
      <w:tblStyleColBandSize w:val="1"/>
      <w:tblCellMar>
        <w:left w:w="115" w:type="dxa"/>
        <w:right w:w="115" w:type="dxa"/>
      </w:tblCellMar>
    </w:tblPr>
  </w:style>
  <w:style w:type="table" w:customStyle="1" w:styleId="afffff5">
    <w:basedOn w:val="TableNormal6"/>
    <w:tblPr>
      <w:tblStyleRowBandSize w:val="1"/>
      <w:tblStyleColBandSize w:val="1"/>
      <w:tblCellMar>
        <w:left w:w="115" w:type="dxa"/>
        <w:right w:w="115" w:type="dxa"/>
      </w:tblCellMar>
    </w:tblPr>
  </w:style>
  <w:style w:type="table" w:customStyle="1" w:styleId="afffff6">
    <w:basedOn w:val="TableNormal6"/>
    <w:tblPr>
      <w:tblStyleRowBandSize w:val="1"/>
      <w:tblStyleColBandSize w:val="1"/>
      <w:tblCellMar>
        <w:left w:w="115" w:type="dxa"/>
        <w:right w:w="115" w:type="dxa"/>
      </w:tblCellMar>
    </w:tblPr>
  </w:style>
  <w:style w:type="table" w:customStyle="1" w:styleId="afffff7">
    <w:basedOn w:val="TableNormal6"/>
    <w:tblPr>
      <w:tblStyleRowBandSize w:val="1"/>
      <w:tblStyleColBandSize w:val="1"/>
      <w:tblCellMar>
        <w:left w:w="115" w:type="dxa"/>
        <w:right w:w="115" w:type="dxa"/>
      </w:tblCellMar>
    </w:tblPr>
  </w:style>
  <w:style w:type="table" w:customStyle="1" w:styleId="afffff8">
    <w:basedOn w:val="TableNormal6"/>
    <w:tblPr>
      <w:tblStyleRowBandSize w:val="1"/>
      <w:tblStyleColBandSize w:val="1"/>
      <w:tblCellMar>
        <w:left w:w="115" w:type="dxa"/>
        <w:right w:w="115" w:type="dxa"/>
      </w:tblCellMar>
    </w:tblPr>
  </w:style>
  <w:style w:type="table" w:customStyle="1" w:styleId="afffff9">
    <w:basedOn w:val="TableNormal6"/>
    <w:tblPr>
      <w:tblStyleRowBandSize w:val="1"/>
      <w:tblStyleColBandSize w:val="1"/>
      <w:tblCellMar>
        <w:left w:w="115" w:type="dxa"/>
        <w:right w:w="115" w:type="dxa"/>
      </w:tblCellMar>
    </w:tblPr>
  </w:style>
  <w:style w:type="table" w:customStyle="1" w:styleId="afffffa">
    <w:basedOn w:val="TableNormal6"/>
    <w:tblPr>
      <w:tblStyleRowBandSize w:val="1"/>
      <w:tblStyleColBandSize w:val="1"/>
      <w:tblCellMar>
        <w:left w:w="115" w:type="dxa"/>
        <w:right w:w="115" w:type="dxa"/>
      </w:tblCellMar>
    </w:tblPr>
  </w:style>
  <w:style w:type="table" w:customStyle="1" w:styleId="afffffb">
    <w:basedOn w:val="TableNormal6"/>
    <w:tblPr>
      <w:tblStyleRowBandSize w:val="1"/>
      <w:tblStyleColBandSize w:val="1"/>
      <w:tblCellMar>
        <w:left w:w="115" w:type="dxa"/>
        <w:right w:w="115" w:type="dxa"/>
      </w:tblCellMar>
    </w:tblPr>
  </w:style>
  <w:style w:type="table" w:customStyle="1" w:styleId="afffffc">
    <w:basedOn w:val="TableNormal6"/>
    <w:rPr>
      <w:color w:val="366091"/>
    </w:rPr>
    <w:tblPr>
      <w:tblStyleRowBandSize w:val="1"/>
      <w:tblStyleColBandSize w:val="1"/>
      <w:tblCellMar>
        <w:left w:w="70" w:type="dxa"/>
        <w:right w:w="70" w:type="dxa"/>
      </w:tblCellMar>
    </w:tblPr>
  </w:style>
  <w:style w:type="table" w:customStyle="1" w:styleId="afffffd">
    <w:basedOn w:val="TableNormal6"/>
    <w:rPr>
      <w:color w:val="366091"/>
    </w:rPr>
    <w:tblPr>
      <w:tblStyleRowBandSize w:val="1"/>
      <w:tblStyleColBandSize w:val="1"/>
      <w:tblCellMar>
        <w:left w:w="70" w:type="dxa"/>
        <w:right w:w="70" w:type="dxa"/>
      </w:tblCellMar>
    </w:tblPr>
  </w:style>
  <w:style w:type="table" w:customStyle="1" w:styleId="afffffe">
    <w:basedOn w:val="TableNormal6"/>
    <w:tblPr>
      <w:tblStyleRowBandSize w:val="1"/>
      <w:tblStyleColBandSize w:val="1"/>
      <w:tblCellMar>
        <w:left w:w="115" w:type="dxa"/>
        <w:right w:w="115" w:type="dxa"/>
      </w:tblCellMar>
    </w:tblPr>
  </w:style>
  <w:style w:type="table" w:customStyle="1" w:styleId="affffff">
    <w:basedOn w:val="TableNormal6"/>
    <w:tblPr>
      <w:tblStyleRowBandSize w:val="1"/>
      <w:tblStyleColBandSize w:val="1"/>
      <w:tblCellMar>
        <w:left w:w="115" w:type="dxa"/>
        <w:right w:w="115" w:type="dxa"/>
      </w:tblCellMar>
    </w:tblPr>
  </w:style>
  <w:style w:type="table" w:customStyle="1" w:styleId="affffff0">
    <w:basedOn w:val="TableNormal6"/>
    <w:tblPr>
      <w:tblStyleRowBandSize w:val="1"/>
      <w:tblStyleColBandSize w:val="1"/>
      <w:tblCellMar>
        <w:top w:w="100" w:type="dxa"/>
        <w:left w:w="100" w:type="dxa"/>
        <w:bottom w:w="100" w:type="dxa"/>
        <w:right w:w="100" w:type="dxa"/>
      </w:tblCellMar>
    </w:tblPr>
  </w:style>
  <w:style w:type="table" w:customStyle="1" w:styleId="affffff1">
    <w:basedOn w:val="TableNormal6"/>
    <w:tblPr>
      <w:tblStyleRowBandSize w:val="1"/>
      <w:tblStyleColBandSize w:val="1"/>
      <w:tblCellMar>
        <w:top w:w="100" w:type="dxa"/>
        <w:left w:w="100" w:type="dxa"/>
        <w:bottom w:w="100" w:type="dxa"/>
        <w:right w:w="100" w:type="dxa"/>
      </w:tblCellMar>
    </w:tblPr>
  </w:style>
  <w:style w:type="table" w:customStyle="1" w:styleId="affffff2">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3">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4">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5">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6">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7">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8">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9">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a">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b">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c">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d">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e">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0">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1">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2">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3">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4">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5">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6">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7">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8">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9">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a">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b">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c">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d">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e">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0">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1">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2">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3">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4">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5">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6">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7">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8">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9">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a">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b">
    <w:basedOn w:val="TableNormal6"/>
    <w:tblPr>
      <w:tblStyleRowBandSize w:val="1"/>
      <w:tblStyleColBandSize w:val="1"/>
      <w:tblCellMar>
        <w:top w:w="100" w:type="dxa"/>
        <w:left w:w="100" w:type="dxa"/>
        <w:bottom w:w="100" w:type="dxa"/>
        <w:right w:w="100" w:type="dxa"/>
      </w:tblCellMar>
    </w:tblPr>
  </w:style>
  <w:style w:type="table" w:customStyle="1" w:styleId="affffffffc">
    <w:basedOn w:val="TableNormal6"/>
    <w:tblPr>
      <w:tblStyleRowBandSize w:val="1"/>
      <w:tblStyleColBandSize w:val="1"/>
      <w:tblCellMar>
        <w:top w:w="100" w:type="dxa"/>
        <w:left w:w="100" w:type="dxa"/>
        <w:bottom w:w="100" w:type="dxa"/>
        <w:right w:w="100" w:type="dxa"/>
      </w:tblCellMar>
    </w:tblPr>
  </w:style>
  <w:style w:type="table" w:customStyle="1" w:styleId="affffffffd">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e">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0">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1">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2">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3">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4">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5">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6">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7">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8">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9">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a">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b">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c">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d">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e">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0">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1">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2">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3">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4">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5">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6">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7">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8">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9">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a">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b">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c">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d">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e">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0">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1">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2">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3">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4">
    <w:basedOn w:val="TableNormal6"/>
    <w:tblPr>
      <w:tblStyleRowBandSize w:val="1"/>
      <w:tblStyleColBandSize w:val="1"/>
      <w:tblCellMar>
        <w:top w:w="100" w:type="dxa"/>
        <w:left w:w="100" w:type="dxa"/>
        <w:bottom w:w="100" w:type="dxa"/>
        <w:right w:w="100" w:type="dxa"/>
      </w:tblCellMar>
    </w:tblPr>
  </w:style>
  <w:style w:type="table" w:customStyle="1" w:styleId="afffffffffff5">
    <w:basedOn w:val="TableNormal6"/>
    <w:tblPr>
      <w:tblStyleRowBandSize w:val="1"/>
      <w:tblStyleColBandSize w:val="1"/>
      <w:tblCellMar>
        <w:top w:w="100" w:type="dxa"/>
        <w:left w:w="100" w:type="dxa"/>
        <w:bottom w:w="100" w:type="dxa"/>
        <w:right w:w="100" w:type="dxa"/>
      </w:tblCellMar>
    </w:tblPr>
  </w:style>
  <w:style w:type="table" w:customStyle="1" w:styleId="afffffffffff6">
    <w:basedOn w:val="TableNormal3"/>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7">
    <w:basedOn w:val="TableNormal3"/>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8">
    <w:basedOn w:val="TableNormal3"/>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9">
    <w:basedOn w:val="TableNormal3"/>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a">
    <w:basedOn w:val="TableNormal3"/>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b">
    <w:basedOn w:val="TableNormal3"/>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c">
    <w:basedOn w:val="TableNormal3"/>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d">
    <w:basedOn w:val="TableNormal3"/>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e">
    <w:basedOn w:val="TableNormal3"/>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f">
    <w:basedOn w:val="TableNormal3"/>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f0">
    <w:basedOn w:val="TableNormal3"/>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f1">
    <w:basedOn w:val="TableNormal3"/>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f2">
    <w:basedOn w:val="TableNormal3"/>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f3">
    <w:basedOn w:val="TableNormal3"/>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f4">
    <w:basedOn w:val="TableNormal3"/>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f5">
    <w:basedOn w:val="TableNormal3"/>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f6">
    <w:basedOn w:val="TableNormal3"/>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f7">
    <w:basedOn w:val="TableNormal3"/>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f8">
    <w:basedOn w:val="TableNormal3"/>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f9">
    <w:basedOn w:val="TableNormal3"/>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fa">
    <w:basedOn w:val="TableNormal3"/>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fb">
    <w:basedOn w:val="TableNormal3"/>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fc">
    <w:basedOn w:val="TableNormal3"/>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fd">
    <w:basedOn w:val="TableNormal3"/>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fe">
    <w:basedOn w:val="TableNormal3"/>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ff">
    <w:basedOn w:val="TableNormal3"/>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ff0">
    <w:basedOn w:val="TableNormal3"/>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ff1">
    <w:basedOn w:val="TableNormal3"/>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ff2">
    <w:basedOn w:val="TableNormal3"/>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ff3">
    <w:basedOn w:val="TableNormal3"/>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ff4">
    <w:basedOn w:val="TableNormal3"/>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ff5">
    <w:basedOn w:val="TableNormal3"/>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ff6">
    <w:basedOn w:val="TableNormal3"/>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ff7">
    <w:basedOn w:val="TableNormal3"/>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ff8">
    <w:basedOn w:val="TableNormal3"/>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ff9">
    <w:basedOn w:val="TableNormal3"/>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ffa">
    <w:basedOn w:val="TableNormal3"/>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ffb">
    <w:basedOn w:val="TableNormal3"/>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ffc">
    <w:basedOn w:val="TableNormal3"/>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ffd">
    <w:basedOn w:val="TableNormal3"/>
    <w:tblPr>
      <w:tblStyleRowBandSize w:val="1"/>
      <w:tblStyleColBandSize w:val="1"/>
      <w:tblCellMar>
        <w:top w:w="100" w:type="dxa"/>
        <w:left w:w="100" w:type="dxa"/>
        <w:bottom w:w="100" w:type="dxa"/>
        <w:right w:w="100" w:type="dxa"/>
      </w:tblCellMar>
    </w:tblPr>
  </w:style>
  <w:style w:type="table" w:customStyle="1" w:styleId="afffffffffffffe">
    <w:basedOn w:val="TableNormal3"/>
    <w:tblPr>
      <w:tblStyleRowBandSize w:val="1"/>
      <w:tblStyleColBandSize w:val="1"/>
      <w:tblCellMar>
        <w:top w:w="100" w:type="dxa"/>
        <w:left w:w="100" w:type="dxa"/>
        <w:bottom w:w="100" w:type="dxa"/>
        <w:right w:w="100" w:type="dxa"/>
      </w:tblCellMar>
    </w:tblPr>
  </w:style>
  <w:style w:type="table" w:customStyle="1" w:styleId="affffffffffffff">
    <w:basedOn w:val="TableNormal6"/>
    <w:tblPr>
      <w:tblStyleRowBandSize w:val="1"/>
      <w:tblStyleColBandSize w:val="1"/>
      <w:tblCellMar>
        <w:top w:w="100" w:type="dxa"/>
        <w:left w:w="100" w:type="dxa"/>
        <w:bottom w:w="100" w:type="dxa"/>
        <w:right w:w="100" w:type="dxa"/>
      </w:tblCellMar>
    </w:tblPr>
  </w:style>
  <w:style w:type="table" w:customStyle="1" w:styleId="affffffffffffff0">
    <w:basedOn w:val="TableNormal6"/>
    <w:tblPr>
      <w:tblStyleRowBandSize w:val="1"/>
      <w:tblStyleColBandSize w:val="1"/>
      <w:tblCellMar>
        <w:top w:w="100" w:type="dxa"/>
        <w:left w:w="100" w:type="dxa"/>
        <w:bottom w:w="100" w:type="dxa"/>
        <w:right w:w="100" w:type="dxa"/>
      </w:tblCellMar>
    </w:tblPr>
  </w:style>
  <w:style w:type="table" w:customStyle="1" w:styleId="affffffffffffff1">
    <w:basedOn w:val="TableNormal6"/>
    <w:tblPr>
      <w:tblStyleRowBandSize w:val="1"/>
      <w:tblStyleColBandSize w:val="1"/>
      <w:tblCellMar>
        <w:top w:w="100" w:type="dxa"/>
        <w:left w:w="100" w:type="dxa"/>
        <w:bottom w:w="100" w:type="dxa"/>
        <w:right w:w="100" w:type="dxa"/>
      </w:tblCellMar>
    </w:tblPr>
  </w:style>
  <w:style w:type="table" w:customStyle="1" w:styleId="affffffffffffff2">
    <w:basedOn w:val="TableNormal6"/>
    <w:tblPr>
      <w:tblStyleRowBandSize w:val="1"/>
      <w:tblStyleColBandSize w:val="1"/>
      <w:tblCellMar>
        <w:top w:w="100" w:type="dxa"/>
        <w:left w:w="100" w:type="dxa"/>
        <w:bottom w:w="100" w:type="dxa"/>
        <w:right w:w="100" w:type="dxa"/>
      </w:tblCellMar>
    </w:tblPr>
  </w:style>
  <w:style w:type="table" w:customStyle="1" w:styleId="affffffffffffff3">
    <w:basedOn w:val="TableNormal6"/>
    <w:tblPr>
      <w:tblStyleRowBandSize w:val="1"/>
      <w:tblStyleColBandSize w:val="1"/>
      <w:tblCellMar>
        <w:top w:w="100" w:type="dxa"/>
        <w:left w:w="100" w:type="dxa"/>
        <w:bottom w:w="100" w:type="dxa"/>
        <w:right w:w="100" w:type="dxa"/>
      </w:tblCellMar>
    </w:tblPr>
  </w:style>
  <w:style w:type="table" w:customStyle="1" w:styleId="affffffffffffff4">
    <w:basedOn w:val="TableNormal6"/>
    <w:tblPr>
      <w:tblStyleRowBandSize w:val="1"/>
      <w:tblStyleColBandSize w:val="1"/>
      <w:tblCellMar>
        <w:top w:w="100" w:type="dxa"/>
        <w:left w:w="100" w:type="dxa"/>
        <w:bottom w:w="100" w:type="dxa"/>
        <w:right w:w="100" w:type="dxa"/>
      </w:tblCellMar>
    </w:tblPr>
  </w:style>
  <w:style w:type="table" w:customStyle="1" w:styleId="affffffffffffff5">
    <w:basedOn w:val="TableNormal6"/>
    <w:tblPr>
      <w:tblStyleRowBandSize w:val="1"/>
      <w:tblStyleColBandSize w:val="1"/>
      <w:tblCellMar>
        <w:top w:w="100" w:type="dxa"/>
        <w:left w:w="100" w:type="dxa"/>
        <w:bottom w:w="100" w:type="dxa"/>
        <w:right w:w="100" w:type="dxa"/>
      </w:tblCellMar>
    </w:tblPr>
  </w:style>
  <w:style w:type="table" w:customStyle="1" w:styleId="affffffffffffff6">
    <w:basedOn w:val="TableNormal6"/>
    <w:tblPr>
      <w:tblStyleRowBandSize w:val="1"/>
      <w:tblStyleColBandSize w:val="1"/>
      <w:tblCellMar>
        <w:top w:w="100" w:type="dxa"/>
        <w:left w:w="100" w:type="dxa"/>
        <w:bottom w:w="100" w:type="dxa"/>
        <w:right w:w="100" w:type="dxa"/>
      </w:tblCellMar>
    </w:tblPr>
  </w:style>
  <w:style w:type="table" w:customStyle="1" w:styleId="affffffffffffff7">
    <w:basedOn w:val="TableNormal6"/>
    <w:tblPr>
      <w:tblStyleRowBandSize w:val="1"/>
      <w:tblStyleColBandSize w:val="1"/>
      <w:tblCellMar>
        <w:top w:w="100" w:type="dxa"/>
        <w:left w:w="100" w:type="dxa"/>
        <w:bottom w:w="100" w:type="dxa"/>
        <w:right w:w="100" w:type="dxa"/>
      </w:tblCellMar>
    </w:tblPr>
  </w:style>
  <w:style w:type="table" w:customStyle="1" w:styleId="affffffffffffff8">
    <w:basedOn w:val="TableNormal6"/>
    <w:tblPr>
      <w:tblStyleRowBandSize w:val="1"/>
      <w:tblStyleColBandSize w:val="1"/>
      <w:tblCellMar>
        <w:top w:w="100" w:type="dxa"/>
        <w:left w:w="100" w:type="dxa"/>
        <w:bottom w:w="100" w:type="dxa"/>
        <w:right w:w="100" w:type="dxa"/>
      </w:tblCellMar>
    </w:tblPr>
  </w:style>
  <w:style w:type="table" w:customStyle="1" w:styleId="affffffffffffff9">
    <w:basedOn w:val="TableNormal6"/>
    <w:tblPr>
      <w:tblStyleRowBandSize w:val="1"/>
      <w:tblStyleColBandSize w:val="1"/>
      <w:tblCellMar>
        <w:top w:w="100" w:type="dxa"/>
        <w:left w:w="100" w:type="dxa"/>
        <w:bottom w:w="100" w:type="dxa"/>
        <w:right w:w="100" w:type="dxa"/>
      </w:tblCellMar>
    </w:tblPr>
  </w:style>
  <w:style w:type="table" w:customStyle="1" w:styleId="affffffffffffffa">
    <w:basedOn w:val="TableNormal6"/>
    <w:tblPr>
      <w:tblStyleRowBandSize w:val="1"/>
      <w:tblStyleColBandSize w:val="1"/>
      <w:tblCellMar>
        <w:top w:w="100" w:type="dxa"/>
        <w:left w:w="100" w:type="dxa"/>
        <w:bottom w:w="100" w:type="dxa"/>
        <w:right w:w="100" w:type="dxa"/>
      </w:tblCellMar>
    </w:tblPr>
  </w:style>
  <w:style w:type="table" w:customStyle="1" w:styleId="affffffffffffffb">
    <w:basedOn w:val="TableNormal6"/>
    <w:tblPr>
      <w:tblStyleRowBandSize w:val="1"/>
      <w:tblStyleColBandSize w:val="1"/>
      <w:tblCellMar>
        <w:top w:w="100" w:type="dxa"/>
        <w:left w:w="100" w:type="dxa"/>
        <w:bottom w:w="100" w:type="dxa"/>
        <w:right w:w="100" w:type="dxa"/>
      </w:tblCellMar>
    </w:tblPr>
  </w:style>
  <w:style w:type="table" w:customStyle="1" w:styleId="affffffffffffffc">
    <w:basedOn w:val="TableNormal6"/>
    <w:tblPr>
      <w:tblStyleRowBandSize w:val="1"/>
      <w:tblStyleColBandSize w:val="1"/>
      <w:tblCellMar>
        <w:top w:w="100" w:type="dxa"/>
        <w:left w:w="100" w:type="dxa"/>
        <w:bottom w:w="100" w:type="dxa"/>
        <w:right w:w="100" w:type="dxa"/>
      </w:tblCellMar>
    </w:tblPr>
  </w:style>
  <w:style w:type="table" w:customStyle="1" w:styleId="affffffffffffffd">
    <w:basedOn w:val="TableNormal6"/>
    <w:tblPr>
      <w:tblStyleRowBandSize w:val="1"/>
      <w:tblStyleColBandSize w:val="1"/>
      <w:tblCellMar>
        <w:top w:w="100" w:type="dxa"/>
        <w:left w:w="100" w:type="dxa"/>
        <w:bottom w:w="100" w:type="dxa"/>
        <w:right w:w="100" w:type="dxa"/>
      </w:tblCellMar>
    </w:tblPr>
  </w:style>
  <w:style w:type="table" w:customStyle="1" w:styleId="affffffffffffffe">
    <w:basedOn w:val="TableNormal6"/>
    <w:tblPr>
      <w:tblStyleRowBandSize w:val="1"/>
      <w:tblStyleColBandSize w:val="1"/>
      <w:tblCellMar>
        <w:top w:w="100" w:type="dxa"/>
        <w:left w:w="100" w:type="dxa"/>
        <w:bottom w:w="100" w:type="dxa"/>
        <w:right w:w="100" w:type="dxa"/>
      </w:tblCellMar>
    </w:tblPr>
  </w:style>
  <w:style w:type="table" w:customStyle="1" w:styleId="afffffffffffffff">
    <w:basedOn w:val="TableNormal6"/>
    <w:tblPr>
      <w:tblStyleRowBandSize w:val="1"/>
      <w:tblStyleColBandSize w:val="1"/>
      <w:tblCellMar>
        <w:top w:w="100" w:type="dxa"/>
        <w:left w:w="100" w:type="dxa"/>
        <w:bottom w:w="100" w:type="dxa"/>
        <w:right w:w="100" w:type="dxa"/>
      </w:tblCellMar>
    </w:tblPr>
  </w:style>
  <w:style w:type="table" w:customStyle="1" w:styleId="afffffffffffffff0">
    <w:basedOn w:val="TableNormal6"/>
    <w:tblPr>
      <w:tblStyleRowBandSize w:val="1"/>
      <w:tblStyleColBandSize w:val="1"/>
      <w:tblCellMar>
        <w:top w:w="100" w:type="dxa"/>
        <w:left w:w="100" w:type="dxa"/>
        <w:bottom w:w="100" w:type="dxa"/>
        <w:right w:w="100" w:type="dxa"/>
      </w:tblCellMar>
    </w:tblPr>
  </w:style>
  <w:style w:type="table" w:customStyle="1" w:styleId="afffffffffffffff1">
    <w:basedOn w:val="TableNormal6"/>
    <w:tblPr>
      <w:tblStyleRowBandSize w:val="1"/>
      <w:tblStyleColBandSize w:val="1"/>
      <w:tblCellMar>
        <w:top w:w="100" w:type="dxa"/>
        <w:left w:w="100" w:type="dxa"/>
        <w:bottom w:w="100" w:type="dxa"/>
        <w:right w:w="100" w:type="dxa"/>
      </w:tblCellMar>
    </w:tblPr>
  </w:style>
  <w:style w:type="table" w:customStyle="1" w:styleId="afffffffffffffff2">
    <w:basedOn w:val="TableNormal6"/>
    <w:tblPr>
      <w:tblStyleRowBandSize w:val="1"/>
      <w:tblStyleColBandSize w:val="1"/>
      <w:tblCellMar>
        <w:top w:w="100" w:type="dxa"/>
        <w:left w:w="100" w:type="dxa"/>
        <w:bottom w:w="100" w:type="dxa"/>
        <w:right w:w="100" w:type="dxa"/>
      </w:tblCellMar>
    </w:tblPr>
  </w:style>
  <w:style w:type="table" w:customStyle="1" w:styleId="afffffffffffffff3">
    <w:basedOn w:val="TableNormal6"/>
    <w:tblPr>
      <w:tblStyleRowBandSize w:val="1"/>
      <w:tblStyleColBandSize w:val="1"/>
      <w:tblCellMar>
        <w:top w:w="100" w:type="dxa"/>
        <w:left w:w="100" w:type="dxa"/>
        <w:bottom w:w="100" w:type="dxa"/>
        <w:right w:w="100" w:type="dxa"/>
      </w:tblCellMar>
    </w:tblPr>
  </w:style>
  <w:style w:type="table" w:customStyle="1" w:styleId="afffffffffffffff4">
    <w:basedOn w:val="TableNormal6"/>
    <w:tblPr>
      <w:tblStyleRowBandSize w:val="1"/>
      <w:tblStyleColBandSize w:val="1"/>
      <w:tblCellMar>
        <w:top w:w="100" w:type="dxa"/>
        <w:left w:w="100" w:type="dxa"/>
        <w:bottom w:w="100" w:type="dxa"/>
        <w:right w:w="100" w:type="dxa"/>
      </w:tblCellMar>
    </w:tblPr>
  </w:style>
  <w:style w:type="table" w:customStyle="1" w:styleId="afffffffffffffff5">
    <w:basedOn w:val="TableNormal6"/>
    <w:tblPr>
      <w:tblStyleRowBandSize w:val="1"/>
      <w:tblStyleColBandSize w:val="1"/>
      <w:tblCellMar>
        <w:top w:w="100" w:type="dxa"/>
        <w:left w:w="100" w:type="dxa"/>
        <w:bottom w:w="100" w:type="dxa"/>
        <w:right w:w="100" w:type="dxa"/>
      </w:tblCellMar>
    </w:tblPr>
  </w:style>
  <w:style w:type="table" w:customStyle="1" w:styleId="afffffffffffffff6">
    <w:basedOn w:val="TableNormal6"/>
    <w:tblPr>
      <w:tblStyleRowBandSize w:val="1"/>
      <w:tblStyleColBandSize w:val="1"/>
      <w:tblCellMar>
        <w:top w:w="100" w:type="dxa"/>
        <w:left w:w="100" w:type="dxa"/>
        <w:bottom w:w="100" w:type="dxa"/>
        <w:right w:w="100" w:type="dxa"/>
      </w:tblCellMar>
    </w:tblPr>
  </w:style>
  <w:style w:type="table" w:customStyle="1" w:styleId="afffffffffffffff7">
    <w:basedOn w:val="TableNormal6"/>
    <w:tblPr>
      <w:tblStyleRowBandSize w:val="1"/>
      <w:tblStyleColBandSize w:val="1"/>
      <w:tblCellMar>
        <w:top w:w="100" w:type="dxa"/>
        <w:left w:w="100" w:type="dxa"/>
        <w:bottom w:w="100" w:type="dxa"/>
        <w:right w:w="100" w:type="dxa"/>
      </w:tblCellMar>
    </w:tblPr>
  </w:style>
  <w:style w:type="table" w:customStyle="1" w:styleId="afffffffffffffff8">
    <w:basedOn w:val="TableNormal6"/>
    <w:tblPr>
      <w:tblStyleRowBandSize w:val="1"/>
      <w:tblStyleColBandSize w:val="1"/>
      <w:tblCellMar>
        <w:top w:w="100" w:type="dxa"/>
        <w:left w:w="100" w:type="dxa"/>
        <w:bottom w:w="100" w:type="dxa"/>
        <w:right w:w="100" w:type="dxa"/>
      </w:tblCellMar>
    </w:tblPr>
  </w:style>
  <w:style w:type="table" w:customStyle="1" w:styleId="afffffffffffffff9">
    <w:basedOn w:val="TableNormal6"/>
    <w:tblPr>
      <w:tblStyleRowBandSize w:val="1"/>
      <w:tblStyleColBandSize w:val="1"/>
      <w:tblCellMar>
        <w:top w:w="100" w:type="dxa"/>
        <w:left w:w="100" w:type="dxa"/>
        <w:bottom w:w="100" w:type="dxa"/>
        <w:right w:w="100" w:type="dxa"/>
      </w:tblCellMar>
    </w:tblPr>
  </w:style>
  <w:style w:type="table" w:customStyle="1" w:styleId="afffffffffffffffa">
    <w:basedOn w:val="TableNormal6"/>
    <w:tblPr>
      <w:tblStyleRowBandSize w:val="1"/>
      <w:tblStyleColBandSize w:val="1"/>
      <w:tblCellMar>
        <w:top w:w="100" w:type="dxa"/>
        <w:left w:w="100" w:type="dxa"/>
        <w:bottom w:w="100" w:type="dxa"/>
        <w:right w:w="100" w:type="dxa"/>
      </w:tblCellMar>
    </w:tblPr>
  </w:style>
  <w:style w:type="table" w:customStyle="1" w:styleId="afffffffffffffffb">
    <w:basedOn w:val="TableNormal6"/>
    <w:tblPr>
      <w:tblStyleRowBandSize w:val="1"/>
      <w:tblStyleColBandSize w:val="1"/>
      <w:tblCellMar>
        <w:top w:w="100" w:type="dxa"/>
        <w:left w:w="100" w:type="dxa"/>
        <w:bottom w:w="100" w:type="dxa"/>
        <w:right w:w="100" w:type="dxa"/>
      </w:tblCellMar>
    </w:tblPr>
  </w:style>
  <w:style w:type="table" w:customStyle="1" w:styleId="afffffffffffffffc">
    <w:basedOn w:val="TableNormal6"/>
    <w:tblPr>
      <w:tblStyleRowBandSize w:val="1"/>
      <w:tblStyleColBandSize w:val="1"/>
      <w:tblCellMar>
        <w:top w:w="100" w:type="dxa"/>
        <w:left w:w="100" w:type="dxa"/>
        <w:bottom w:w="100" w:type="dxa"/>
        <w:right w:w="100" w:type="dxa"/>
      </w:tblCellMar>
    </w:tblPr>
  </w:style>
  <w:style w:type="table" w:customStyle="1" w:styleId="afffffffffffffffd">
    <w:basedOn w:val="TableNormal6"/>
    <w:tblPr>
      <w:tblStyleRowBandSize w:val="1"/>
      <w:tblStyleColBandSize w:val="1"/>
      <w:tblCellMar>
        <w:top w:w="100" w:type="dxa"/>
        <w:left w:w="100" w:type="dxa"/>
        <w:bottom w:w="100" w:type="dxa"/>
        <w:right w:w="100" w:type="dxa"/>
      </w:tblCellMar>
    </w:tblPr>
  </w:style>
  <w:style w:type="table" w:customStyle="1" w:styleId="afffffffffffffffe">
    <w:basedOn w:val="TableNormal6"/>
    <w:tblPr>
      <w:tblStyleRowBandSize w:val="1"/>
      <w:tblStyleColBandSize w:val="1"/>
      <w:tblCellMar>
        <w:top w:w="100" w:type="dxa"/>
        <w:left w:w="100" w:type="dxa"/>
        <w:bottom w:w="100" w:type="dxa"/>
        <w:right w:w="100" w:type="dxa"/>
      </w:tblCellMar>
    </w:tblPr>
  </w:style>
  <w:style w:type="table" w:customStyle="1" w:styleId="affffffffffffffff">
    <w:basedOn w:val="TableNormal6"/>
    <w:tblPr>
      <w:tblStyleRowBandSize w:val="1"/>
      <w:tblStyleColBandSize w:val="1"/>
      <w:tblCellMar>
        <w:top w:w="100" w:type="dxa"/>
        <w:left w:w="100" w:type="dxa"/>
        <w:bottom w:w="100" w:type="dxa"/>
        <w:right w:w="100" w:type="dxa"/>
      </w:tblCellMar>
    </w:tblPr>
  </w:style>
  <w:style w:type="table" w:customStyle="1" w:styleId="affffffffffffffff0">
    <w:basedOn w:val="TableNormal6"/>
    <w:tblPr>
      <w:tblStyleRowBandSize w:val="1"/>
      <w:tblStyleColBandSize w:val="1"/>
      <w:tblCellMar>
        <w:top w:w="100" w:type="dxa"/>
        <w:left w:w="100" w:type="dxa"/>
        <w:bottom w:w="100" w:type="dxa"/>
        <w:right w:w="100" w:type="dxa"/>
      </w:tblCellMar>
    </w:tblPr>
  </w:style>
  <w:style w:type="table" w:customStyle="1" w:styleId="affffffffffffffff1">
    <w:basedOn w:val="TableNormal6"/>
    <w:tblPr>
      <w:tblStyleRowBandSize w:val="1"/>
      <w:tblStyleColBandSize w:val="1"/>
      <w:tblCellMar>
        <w:top w:w="100" w:type="dxa"/>
        <w:left w:w="100" w:type="dxa"/>
        <w:bottom w:w="100" w:type="dxa"/>
        <w:right w:w="100" w:type="dxa"/>
      </w:tblCellMar>
    </w:tblPr>
  </w:style>
  <w:style w:type="table" w:customStyle="1" w:styleId="affffffffffffffff2">
    <w:basedOn w:val="TableNormal6"/>
    <w:tblPr>
      <w:tblStyleRowBandSize w:val="1"/>
      <w:tblStyleColBandSize w:val="1"/>
      <w:tblCellMar>
        <w:top w:w="100" w:type="dxa"/>
        <w:left w:w="100" w:type="dxa"/>
        <w:bottom w:w="100" w:type="dxa"/>
        <w:right w:w="100" w:type="dxa"/>
      </w:tblCellMar>
    </w:tblPr>
  </w:style>
  <w:style w:type="table" w:customStyle="1" w:styleId="affffffffffffffff3">
    <w:basedOn w:val="TableNormal6"/>
    <w:tblPr>
      <w:tblStyleRowBandSize w:val="1"/>
      <w:tblStyleColBandSize w:val="1"/>
      <w:tblCellMar>
        <w:top w:w="100" w:type="dxa"/>
        <w:left w:w="100" w:type="dxa"/>
        <w:bottom w:w="100" w:type="dxa"/>
        <w:right w:w="100" w:type="dxa"/>
      </w:tblCellMar>
    </w:tblPr>
  </w:style>
  <w:style w:type="table" w:customStyle="1" w:styleId="affffffffffffffff4">
    <w:basedOn w:val="TableNormal6"/>
    <w:tblPr>
      <w:tblStyleRowBandSize w:val="1"/>
      <w:tblStyleColBandSize w:val="1"/>
      <w:tblCellMar>
        <w:top w:w="100" w:type="dxa"/>
        <w:left w:w="100" w:type="dxa"/>
        <w:bottom w:w="100" w:type="dxa"/>
        <w:right w:w="100" w:type="dxa"/>
      </w:tblCellMar>
    </w:tblPr>
  </w:style>
  <w:style w:type="table" w:customStyle="1" w:styleId="affffffffffffffff5">
    <w:basedOn w:val="TableNormal6"/>
    <w:tblPr>
      <w:tblStyleRowBandSize w:val="1"/>
      <w:tblStyleColBandSize w:val="1"/>
      <w:tblCellMar>
        <w:top w:w="100" w:type="dxa"/>
        <w:left w:w="100" w:type="dxa"/>
        <w:bottom w:w="100" w:type="dxa"/>
        <w:right w:w="100" w:type="dxa"/>
      </w:tblCellMar>
    </w:tblPr>
  </w:style>
  <w:style w:type="table" w:customStyle="1" w:styleId="affffffffffffffff6">
    <w:basedOn w:val="TableNormal6"/>
    <w:tblPr>
      <w:tblStyleRowBandSize w:val="1"/>
      <w:tblStyleColBandSize w:val="1"/>
      <w:tblCellMar>
        <w:top w:w="100" w:type="dxa"/>
        <w:left w:w="100" w:type="dxa"/>
        <w:bottom w:w="100" w:type="dxa"/>
        <w:right w:w="100" w:type="dxa"/>
      </w:tblCellMar>
    </w:tblPr>
  </w:style>
  <w:style w:type="table" w:customStyle="1" w:styleId="affffffffffffffff7">
    <w:basedOn w:val="TableNormal6"/>
    <w:tblPr>
      <w:tblStyleRowBandSize w:val="1"/>
      <w:tblStyleColBandSize w:val="1"/>
      <w:tblCellMar>
        <w:top w:w="100" w:type="dxa"/>
        <w:left w:w="100" w:type="dxa"/>
        <w:bottom w:w="100" w:type="dxa"/>
        <w:right w:w="100" w:type="dxa"/>
      </w:tblCellMar>
    </w:tblPr>
  </w:style>
  <w:style w:type="table" w:customStyle="1" w:styleId="affffffffffffffff8">
    <w:basedOn w:val="TableNormal1"/>
    <w:tblPr>
      <w:tblStyleRowBandSize w:val="1"/>
      <w:tblStyleColBandSize w:val="1"/>
      <w:tblCellMar>
        <w:top w:w="100" w:type="dxa"/>
        <w:left w:w="100" w:type="dxa"/>
        <w:bottom w:w="100" w:type="dxa"/>
        <w:right w:w="100" w:type="dxa"/>
      </w:tblCellMar>
    </w:tblPr>
  </w:style>
  <w:style w:type="table" w:customStyle="1" w:styleId="affffffffffffffff9">
    <w:basedOn w:val="TableNormal1"/>
    <w:tblPr>
      <w:tblStyleRowBandSize w:val="1"/>
      <w:tblStyleColBandSize w:val="1"/>
      <w:tblCellMar>
        <w:top w:w="100" w:type="dxa"/>
        <w:left w:w="100" w:type="dxa"/>
        <w:bottom w:w="100" w:type="dxa"/>
        <w:right w:w="100" w:type="dxa"/>
      </w:tblCellMar>
    </w:tblPr>
  </w:style>
  <w:style w:type="table" w:customStyle="1" w:styleId="affffffffffffffffa">
    <w:basedOn w:val="TableNormal1"/>
    <w:tblPr>
      <w:tblStyleRowBandSize w:val="1"/>
      <w:tblStyleColBandSize w:val="1"/>
      <w:tblCellMar>
        <w:top w:w="100" w:type="dxa"/>
        <w:left w:w="100" w:type="dxa"/>
        <w:bottom w:w="100" w:type="dxa"/>
        <w:right w:w="100" w:type="dxa"/>
      </w:tblCellMar>
    </w:tblPr>
  </w:style>
  <w:style w:type="table" w:customStyle="1" w:styleId="affffffffffffffffb">
    <w:basedOn w:val="TableNormal1"/>
    <w:tblPr>
      <w:tblStyleRowBandSize w:val="1"/>
      <w:tblStyleColBandSize w:val="1"/>
      <w:tblCellMar>
        <w:top w:w="100" w:type="dxa"/>
        <w:left w:w="100" w:type="dxa"/>
        <w:bottom w:w="100" w:type="dxa"/>
        <w:right w:w="100" w:type="dxa"/>
      </w:tblCellMar>
    </w:tblPr>
  </w:style>
  <w:style w:type="table" w:customStyle="1" w:styleId="affffffffffffffffc">
    <w:basedOn w:val="TableNormal1"/>
    <w:tblPr>
      <w:tblStyleRowBandSize w:val="1"/>
      <w:tblStyleColBandSize w:val="1"/>
      <w:tblCellMar>
        <w:top w:w="100" w:type="dxa"/>
        <w:left w:w="100" w:type="dxa"/>
        <w:bottom w:w="100" w:type="dxa"/>
        <w:right w:w="100" w:type="dxa"/>
      </w:tblCellMar>
    </w:tblPr>
  </w:style>
  <w:style w:type="table" w:customStyle="1" w:styleId="affffffffffffffffd">
    <w:basedOn w:val="TableNormal1"/>
    <w:tblPr>
      <w:tblStyleRowBandSize w:val="1"/>
      <w:tblStyleColBandSize w:val="1"/>
      <w:tblCellMar>
        <w:top w:w="100" w:type="dxa"/>
        <w:left w:w="100" w:type="dxa"/>
        <w:bottom w:w="100" w:type="dxa"/>
        <w:right w:w="100" w:type="dxa"/>
      </w:tblCellMar>
    </w:tblPr>
  </w:style>
  <w:style w:type="table" w:customStyle="1" w:styleId="affffffffffffffffe">
    <w:basedOn w:val="TableNormal1"/>
    <w:tblPr>
      <w:tblStyleRowBandSize w:val="1"/>
      <w:tblStyleColBandSize w:val="1"/>
      <w:tblCellMar>
        <w:top w:w="100" w:type="dxa"/>
        <w:left w:w="100" w:type="dxa"/>
        <w:bottom w:w="100" w:type="dxa"/>
        <w:right w:w="100" w:type="dxa"/>
      </w:tblCellMar>
    </w:tblPr>
  </w:style>
  <w:style w:type="table" w:customStyle="1" w:styleId="afffffffffffffffff">
    <w:basedOn w:val="TableNormal1"/>
    <w:tblPr>
      <w:tblStyleRowBandSize w:val="1"/>
      <w:tblStyleColBandSize w:val="1"/>
      <w:tblCellMar>
        <w:top w:w="100" w:type="dxa"/>
        <w:left w:w="100" w:type="dxa"/>
        <w:bottom w:w="100" w:type="dxa"/>
        <w:right w:w="100" w:type="dxa"/>
      </w:tblCellMar>
    </w:tblPr>
  </w:style>
  <w:style w:type="table" w:customStyle="1" w:styleId="afffffffffffffffff0">
    <w:basedOn w:val="TableNormal1"/>
    <w:tblPr>
      <w:tblStyleRowBandSize w:val="1"/>
      <w:tblStyleColBandSize w:val="1"/>
      <w:tblCellMar>
        <w:top w:w="100" w:type="dxa"/>
        <w:left w:w="100" w:type="dxa"/>
        <w:bottom w:w="100" w:type="dxa"/>
        <w:right w:w="100" w:type="dxa"/>
      </w:tblCellMar>
    </w:tblPr>
  </w:style>
  <w:style w:type="table" w:customStyle="1" w:styleId="afffffffffffffffff1">
    <w:basedOn w:val="TableNormal1"/>
    <w:tblPr>
      <w:tblStyleRowBandSize w:val="1"/>
      <w:tblStyleColBandSize w:val="1"/>
      <w:tblCellMar>
        <w:top w:w="100" w:type="dxa"/>
        <w:left w:w="100" w:type="dxa"/>
        <w:bottom w:w="100" w:type="dxa"/>
        <w:right w:w="100" w:type="dxa"/>
      </w:tblCellMar>
    </w:tblPr>
  </w:style>
  <w:style w:type="table" w:customStyle="1" w:styleId="afffffffffffffffff2">
    <w:basedOn w:val="TableNormal1"/>
    <w:tblPr>
      <w:tblStyleRowBandSize w:val="1"/>
      <w:tblStyleColBandSize w:val="1"/>
      <w:tblCellMar>
        <w:top w:w="100" w:type="dxa"/>
        <w:left w:w="100" w:type="dxa"/>
        <w:bottom w:w="100" w:type="dxa"/>
        <w:right w:w="100" w:type="dxa"/>
      </w:tblCellMar>
    </w:tblPr>
  </w:style>
  <w:style w:type="table" w:customStyle="1" w:styleId="afffffffffffffffff3">
    <w:basedOn w:val="TableNormal1"/>
    <w:tblPr>
      <w:tblStyleRowBandSize w:val="1"/>
      <w:tblStyleColBandSize w:val="1"/>
      <w:tblCellMar>
        <w:top w:w="100" w:type="dxa"/>
        <w:left w:w="100" w:type="dxa"/>
        <w:bottom w:w="100" w:type="dxa"/>
        <w:right w:w="100" w:type="dxa"/>
      </w:tblCellMar>
    </w:tblPr>
  </w:style>
  <w:style w:type="table" w:customStyle="1" w:styleId="afffffffffffffffff4">
    <w:basedOn w:val="TableNormal1"/>
    <w:tblPr>
      <w:tblStyleRowBandSize w:val="1"/>
      <w:tblStyleColBandSize w:val="1"/>
      <w:tblCellMar>
        <w:top w:w="100" w:type="dxa"/>
        <w:left w:w="100" w:type="dxa"/>
        <w:bottom w:w="100" w:type="dxa"/>
        <w:right w:w="100" w:type="dxa"/>
      </w:tblCellMar>
    </w:tblPr>
  </w:style>
  <w:style w:type="table" w:customStyle="1" w:styleId="afffffffffffffffff5">
    <w:basedOn w:val="TableNormal1"/>
    <w:tblPr>
      <w:tblStyleRowBandSize w:val="1"/>
      <w:tblStyleColBandSize w:val="1"/>
      <w:tblCellMar>
        <w:top w:w="100" w:type="dxa"/>
        <w:left w:w="100" w:type="dxa"/>
        <w:bottom w:w="100" w:type="dxa"/>
        <w:right w:w="100" w:type="dxa"/>
      </w:tblCellMar>
    </w:tblPr>
  </w:style>
  <w:style w:type="table" w:customStyle="1" w:styleId="afffffffffffffffff6">
    <w:basedOn w:val="TableNormal1"/>
    <w:tblPr>
      <w:tblStyleRowBandSize w:val="1"/>
      <w:tblStyleColBandSize w:val="1"/>
      <w:tblCellMar>
        <w:top w:w="100" w:type="dxa"/>
        <w:left w:w="100" w:type="dxa"/>
        <w:bottom w:w="100" w:type="dxa"/>
        <w:right w:w="100" w:type="dxa"/>
      </w:tblCellMar>
    </w:tblPr>
  </w:style>
  <w:style w:type="table" w:customStyle="1" w:styleId="afffffffffffffffff7">
    <w:basedOn w:val="TableNormal1"/>
    <w:tblPr>
      <w:tblStyleRowBandSize w:val="1"/>
      <w:tblStyleColBandSize w:val="1"/>
      <w:tblCellMar>
        <w:top w:w="100" w:type="dxa"/>
        <w:left w:w="100" w:type="dxa"/>
        <w:bottom w:w="100" w:type="dxa"/>
        <w:right w:w="100" w:type="dxa"/>
      </w:tblCellMar>
    </w:tblPr>
  </w:style>
  <w:style w:type="table" w:customStyle="1" w:styleId="afffffffffffffffff8">
    <w:basedOn w:val="TableNormal1"/>
    <w:tblPr>
      <w:tblStyleRowBandSize w:val="1"/>
      <w:tblStyleColBandSize w:val="1"/>
      <w:tblCellMar>
        <w:top w:w="100" w:type="dxa"/>
        <w:left w:w="100" w:type="dxa"/>
        <w:bottom w:w="100" w:type="dxa"/>
        <w:right w:w="100" w:type="dxa"/>
      </w:tblCellMar>
    </w:tblPr>
  </w:style>
  <w:style w:type="table" w:customStyle="1" w:styleId="afffffffffffffffff9">
    <w:basedOn w:val="TableNormal1"/>
    <w:tblPr>
      <w:tblStyleRowBandSize w:val="1"/>
      <w:tblStyleColBandSize w:val="1"/>
      <w:tblCellMar>
        <w:top w:w="100" w:type="dxa"/>
        <w:left w:w="100" w:type="dxa"/>
        <w:bottom w:w="100" w:type="dxa"/>
        <w:right w:w="100" w:type="dxa"/>
      </w:tblCellMar>
    </w:tblPr>
  </w:style>
  <w:style w:type="table" w:customStyle="1" w:styleId="afffffffffffffffffa">
    <w:basedOn w:val="TableNormal1"/>
    <w:tblPr>
      <w:tblStyleRowBandSize w:val="1"/>
      <w:tblStyleColBandSize w:val="1"/>
      <w:tblCellMar>
        <w:top w:w="100" w:type="dxa"/>
        <w:left w:w="100" w:type="dxa"/>
        <w:bottom w:w="100" w:type="dxa"/>
        <w:right w:w="100" w:type="dxa"/>
      </w:tblCellMar>
    </w:tblPr>
  </w:style>
  <w:style w:type="table" w:customStyle="1" w:styleId="afffffffffffffffffb">
    <w:basedOn w:val="TableNormal1"/>
    <w:tblPr>
      <w:tblStyleRowBandSize w:val="1"/>
      <w:tblStyleColBandSize w:val="1"/>
      <w:tblCellMar>
        <w:top w:w="100" w:type="dxa"/>
        <w:left w:w="100" w:type="dxa"/>
        <w:bottom w:w="100" w:type="dxa"/>
        <w:right w:w="100" w:type="dxa"/>
      </w:tblCellMar>
    </w:tblPr>
  </w:style>
  <w:style w:type="table" w:customStyle="1" w:styleId="afffffffffffffffffc">
    <w:basedOn w:val="TableNormal1"/>
    <w:tblPr>
      <w:tblStyleRowBandSize w:val="1"/>
      <w:tblStyleColBandSize w:val="1"/>
      <w:tblCellMar>
        <w:top w:w="15" w:type="dxa"/>
        <w:left w:w="15" w:type="dxa"/>
        <w:bottom w:w="15" w:type="dxa"/>
        <w:right w:w="15" w:type="dxa"/>
      </w:tblCellMar>
    </w:tblPr>
  </w:style>
  <w:style w:type="table" w:customStyle="1" w:styleId="afffffffffffffffffd">
    <w:basedOn w:val="TableNormal1"/>
    <w:tblPr>
      <w:tblStyleRowBandSize w:val="1"/>
      <w:tblStyleColBandSize w:val="1"/>
      <w:tblCellMar>
        <w:top w:w="100" w:type="dxa"/>
        <w:left w:w="100" w:type="dxa"/>
        <w:bottom w:w="100" w:type="dxa"/>
        <w:right w:w="100" w:type="dxa"/>
      </w:tblCellMar>
    </w:tblPr>
  </w:style>
  <w:style w:type="table" w:customStyle="1" w:styleId="afffffffffffffffffe">
    <w:basedOn w:val="TableNormal1"/>
    <w:tblPr>
      <w:tblStyleRowBandSize w:val="1"/>
      <w:tblStyleColBandSize w:val="1"/>
      <w:tblCellMar>
        <w:left w:w="115" w:type="dxa"/>
        <w:right w:w="115" w:type="dxa"/>
      </w:tblCellMar>
    </w:tblPr>
  </w:style>
  <w:style w:type="table" w:customStyle="1" w:styleId="affffffffffffffffff">
    <w:basedOn w:val="TableNormal1"/>
    <w:tblPr>
      <w:tblStyleRowBandSize w:val="1"/>
      <w:tblStyleColBandSize w:val="1"/>
      <w:tblCellMar>
        <w:top w:w="100" w:type="dxa"/>
        <w:left w:w="100" w:type="dxa"/>
        <w:bottom w:w="100" w:type="dxa"/>
        <w:right w:w="100" w:type="dxa"/>
      </w:tblCellMar>
    </w:tblPr>
  </w:style>
  <w:style w:type="table" w:customStyle="1" w:styleId="affffffffffffffffff0">
    <w:basedOn w:val="TableNormal1"/>
    <w:tblPr>
      <w:tblStyleRowBandSize w:val="1"/>
      <w:tblStyleColBandSize w:val="1"/>
      <w:tblCellMar>
        <w:top w:w="100" w:type="dxa"/>
        <w:left w:w="100" w:type="dxa"/>
        <w:bottom w:w="100" w:type="dxa"/>
        <w:right w:w="100" w:type="dxa"/>
      </w:tblCellMar>
    </w:tblPr>
  </w:style>
  <w:style w:type="table" w:customStyle="1" w:styleId="affffffffffffffffff1">
    <w:basedOn w:val="TableNormal1"/>
    <w:tblPr>
      <w:tblStyleRowBandSize w:val="1"/>
      <w:tblStyleColBandSize w:val="1"/>
      <w:tblCellMar>
        <w:top w:w="15" w:type="dxa"/>
        <w:left w:w="15" w:type="dxa"/>
        <w:bottom w:w="15" w:type="dxa"/>
        <w:right w:w="15" w:type="dxa"/>
      </w:tblCellMar>
    </w:tblPr>
  </w:style>
  <w:style w:type="table" w:customStyle="1" w:styleId="affffffffffffffffff2">
    <w:basedOn w:val="TableNormal1"/>
    <w:tblPr>
      <w:tblStyleRowBandSize w:val="1"/>
      <w:tblStyleColBandSize w:val="1"/>
      <w:tblCellMar>
        <w:top w:w="100" w:type="dxa"/>
        <w:left w:w="100" w:type="dxa"/>
        <w:bottom w:w="100" w:type="dxa"/>
        <w:right w:w="100" w:type="dxa"/>
      </w:tblCellMar>
    </w:tblPr>
  </w:style>
  <w:style w:type="table" w:customStyle="1" w:styleId="affffffffffffffffff3">
    <w:basedOn w:val="TableNormal1"/>
    <w:tblPr>
      <w:tblStyleRowBandSize w:val="1"/>
      <w:tblStyleColBandSize w:val="1"/>
      <w:tblCellMar>
        <w:left w:w="115" w:type="dxa"/>
        <w:right w:w="115" w:type="dxa"/>
      </w:tblCellMar>
    </w:tblPr>
  </w:style>
  <w:style w:type="table" w:customStyle="1" w:styleId="affffffffffffffffff4">
    <w:basedOn w:val="TableNormal1"/>
    <w:tblPr>
      <w:tblStyleRowBandSize w:val="1"/>
      <w:tblStyleColBandSize w:val="1"/>
      <w:tblCellMar>
        <w:top w:w="100" w:type="dxa"/>
        <w:left w:w="100" w:type="dxa"/>
        <w:bottom w:w="100" w:type="dxa"/>
        <w:right w:w="100" w:type="dxa"/>
      </w:tblCellMar>
    </w:tblPr>
  </w:style>
  <w:style w:type="table" w:customStyle="1" w:styleId="affffffffffffffffff5">
    <w:basedOn w:val="TableNormal1"/>
    <w:tblPr>
      <w:tblStyleRowBandSize w:val="1"/>
      <w:tblStyleColBandSize w:val="1"/>
      <w:tblCellMar>
        <w:top w:w="100" w:type="dxa"/>
        <w:left w:w="100" w:type="dxa"/>
        <w:bottom w:w="100" w:type="dxa"/>
        <w:right w:w="100" w:type="dxa"/>
      </w:tblCellMar>
    </w:tblPr>
  </w:style>
  <w:style w:type="table" w:customStyle="1" w:styleId="affffffffffffffffff6">
    <w:basedOn w:val="TableNormal1"/>
    <w:tblPr>
      <w:tblStyleRowBandSize w:val="1"/>
      <w:tblStyleColBandSize w:val="1"/>
      <w:tblCellMar>
        <w:top w:w="100" w:type="dxa"/>
        <w:left w:w="100" w:type="dxa"/>
        <w:bottom w:w="100" w:type="dxa"/>
        <w:right w:w="100" w:type="dxa"/>
      </w:tblCellMar>
    </w:tblPr>
  </w:style>
  <w:style w:type="table" w:customStyle="1" w:styleId="affffffffffffffffff7">
    <w:basedOn w:val="TableNormal1"/>
    <w:tblPr>
      <w:tblStyleRowBandSize w:val="1"/>
      <w:tblStyleColBandSize w:val="1"/>
      <w:tblCellMar>
        <w:top w:w="100" w:type="dxa"/>
        <w:left w:w="100" w:type="dxa"/>
        <w:bottom w:w="100" w:type="dxa"/>
        <w:right w:w="100" w:type="dxa"/>
      </w:tblCellMar>
    </w:tblPr>
  </w:style>
  <w:style w:type="table" w:customStyle="1" w:styleId="affffffffffffffffff8">
    <w:basedOn w:val="TableNormal1"/>
    <w:tblPr>
      <w:tblStyleRowBandSize w:val="1"/>
      <w:tblStyleColBandSize w:val="1"/>
      <w:tblCellMar>
        <w:top w:w="100" w:type="dxa"/>
        <w:left w:w="100" w:type="dxa"/>
        <w:bottom w:w="100" w:type="dxa"/>
        <w:right w:w="100" w:type="dxa"/>
      </w:tblCellMar>
    </w:tblPr>
  </w:style>
  <w:style w:type="table" w:customStyle="1" w:styleId="affffffffffffffffff9">
    <w:basedOn w:val="TableNormal1"/>
    <w:tblPr>
      <w:tblStyleRowBandSize w:val="1"/>
      <w:tblStyleColBandSize w:val="1"/>
      <w:tblCellMar>
        <w:top w:w="100" w:type="dxa"/>
        <w:left w:w="100" w:type="dxa"/>
        <w:bottom w:w="100" w:type="dxa"/>
        <w:right w:w="100" w:type="dxa"/>
      </w:tblCellMar>
    </w:tblPr>
  </w:style>
  <w:style w:type="table" w:customStyle="1" w:styleId="affffffffffffffffffa">
    <w:basedOn w:val="TableNormal1"/>
    <w:tblPr>
      <w:tblStyleRowBandSize w:val="1"/>
      <w:tblStyleColBandSize w:val="1"/>
      <w:tblCellMar>
        <w:top w:w="100" w:type="dxa"/>
        <w:left w:w="100" w:type="dxa"/>
        <w:bottom w:w="100" w:type="dxa"/>
        <w:right w:w="100" w:type="dxa"/>
      </w:tblCellMar>
    </w:tblPr>
  </w:style>
  <w:style w:type="table" w:customStyle="1" w:styleId="affffffffffffffffffb">
    <w:basedOn w:val="TableNormal1"/>
    <w:tblPr>
      <w:tblStyleRowBandSize w:val="1"/>
      <w:tblStyleColBandSize w:val="1"/>
      <w:tblCellMar>
        <w:top w:w="100" w:type="dxa"/>
        <w:left w:w="100" w:type="dxa"/>
        <w:bottom w:w="100" w:type="dxa"/>
        <w:right w:w="100" w:type="dxa"/>
      </w:tblCellMar>
    </w:tblPr>
  </w:style>
  <w:style w:type="table" w:customStyle="1" w:styleId="affffffffffffffffffc">
    <w:basedOn w:val="TableNormal1"/>
    <w:tblPr>
      <w:tblStyleRowBandSize w:val="1"/>
      <w:tblStyleColBandSize w:val="1"/>
      <w:tblCellMar>
        <w:top w:w="100" w:type="dxa"/>
        <w:left w:w="100" w:type="dxa"/>
        <w:bottom w:w="100" w:type="dxa"/>
        <w:right w:w="100" w:type="dxa"/>
      </w:tblCellMar>
    </w:tblPr>
  </w:style>
  <w:style w:type="table" w:customStyle="1" w:styleId="affffffffffffffffffd">
    <w:basedOn w:val="TableNormal1"/>
    <w:tblPr>
      <w:tblStyleRowBandSize w:val="1"/>
      <w:tblStyleColBandSize w:val="1"/>
      <w:tblCellMar>
        <w:top w:w="100" w:type="dxa"/>
        <w:left w:w="100" w:type="dxa"/>
        <w:bottom w:w="100" w:type="dxa"/>
        <w:right w:w="100" w:type="dxa"/>
      </w:tblCellMar>
    </w:tblPr>
  </w:style>
  <w:style w:type="table" w:customStyle="1" w:styleId="affffffffffffffffffe">
    <w:basedOn w:val="TableNormal1"/>
    <w:tblPr>
      <w:tblStyleRowBandSize w:val="1"/>
      <w:tblStyleColBandSize w:val="1"/>
      <w:tblCellMar>
        <w:top w:w="100" w:type="dxa"/>
        <w:left w:w="100" w:type="dxa"/>
        <w:bottom w:w="100" w:type="dxa"/>
        <w:right w:w="100" w:type="dxa"/>
      </w:tblCellMar>
    </w:tblPr>
  </w:style>
  <w:style w:type="table" w:customStyle="1" w:styleId="afffffffffffffffffff">
    <w:basedOn w:val="TableNormal1"/>
    <w:tblPr>
      <w:tblStyleRowBandSize w:val="1"/>
      <w:tblStyleColBandSize w:val="1"/>
      <w:tblCellMar>
        <w:top w:w="100" w:type="dxa"/>
        <w:left w:w="100" w:type="dxa"/>
        <w:bottom w:w="100" w:type="dxa"/>
        <w:right w:w="100" w:type="dxa"/>
      </w:tblCellMar>
    </w:tblPr>
  </w:style>
  <w:style w:type="table" w:customStyle="1" w:styleId="afffffffffffffffffff0">
    <w:basedOn w:val="TableNormal1"/>
    <w:tblPr>
      <w:tblStyleRowBandSize w:val="1"/>
      <w:tblStyleColBandSize w:val="1"/>
      <w:tblCellMar>
        <w:left w:w="115" w:type="dxa"/>
        <w:right w:w="115" w:type="dxa"/>
      </w:tblCellMar>
    </w:tblPr>
  </w:style>
  <w:style w:type="table" w:customStyle="1" w:styleId="afffffffffffffffffff1">
    <w:basedOn w:val="TableNormal1"/>
    <w:tblPr>
      <w:tblStyleRowBandSize w:val="1"/>
      <w:tblStyleColBandSize w:val="1"/>
      <w:tblCellMar>
        <w:left w:w="115" w:type="dxa"/>
        <w:right w:w="115" w:type="dxa"/>
      </w:tblCellMar>
    </w:tblPr>
  </w:style>
  <w:style w:type="table" w:customStyle="1" w:styleId="afffffffffffffffffff2">
    <w:basedOn w:val="TableNormal1"/>
    <w:tblPr>
      <w:tblStyleRowBandSize w:val="1"/>
      <w:tblStyleColBandSize w:val="1"/>
      <w:tblCellMar>
        <w:left w:w="115" w:type="dxa"/>
        <w:right w:w="115" w:type="dxa"/>
      </w:tblCellMar>
    </w:tblPr>
  </w:style>
  <w:style w:type="table" w:customStyle="1" w:styleId="afffffffffffffffffff3">
    <w:basedOn w:val="TableNormal1"/>
    <w:tblPr>
      <w:tblStyleRowBandSize w:val="1"/>
      <w:tblStyleColBandSize w:val="1"/>
      <w:tblCellMar>
        <w:left w:w="115" w:type="dxa"/>
        <w:right w:w="115" w:type="dxa"/>
      </w:tblCellMar>
    </w:tblPr>
  </w:style>
  <w:style w:type="table" w:customStyle="1" w:styleId="afffffffffffffffffff4">
    <w:basedOn w:val="TableNormal1"/>
    <w:tblPr>
      <w:tblStyleRowBandSize w:val="1"/>
      <w:tblStyleColBandSize w:val="1"/>
      <w:tblCellMar>
        <w:left w:w="115" w:type="dxa"/>
        <w:right w:w="115" w:type="dxa"/>
      </w:tblCellMar>
    </w:tblPr>
  </w:style>
  <w:style w:type="table" w:customStyle="1" w:styleId="afffffffffffffffffff5">
    <w:basedOn w:val="TableNormal1"/>
    <w:tblPr>
      <w:tblStyleRowBandSize w:val="1"/>
      <w:tblStyleColBandSize w:val="1"/>
      <w:tblCellMar>
        <w:top w:w="100" w:type="dxa"/>
        <w:left w:w="100" w:type="dxa"/>
        <w:bottom w:w="100" w:type="dxa"/>
        <w:right w:w="100" w:type="dxa"/>
      </w:tblCellMar>
    </w:tblPr>
  </w:style>
  <w:style w:type="table" w:customStyle="1" w:styleId="afffffffffffffffffff6">
    <w:basedOn w:val="TableNormal1"/>
    <w:tblPr>
      <w:tblStyleRowBandSize w:val="1"/>
      <w:tblStyleColBandSize w:val="1"/>
      <w:tblCellMar>
        <w:top w:w="100" w:type="dxa"/>
        <w:left w:w="100" w:type="dxa"/>
        <w:bottom w:w="100" w:type="dxa"/>
        <w:right w:w="100" w:type="dxa"/>
      </w:tblCellMar>
    </w:tblPr>
  </w:style>
  <w:style w:type="table" w:customStyle="1" w:styleId="afffffffffffffffffff7">
    <w:basedOn w:val="TableNormal1"/>
    <w:tblPr>
      <w:tblStyleRowBandSize w:val="1"/>
      <w:tblStyleColBandSize w:val="1"/>
      <w:tblCellMar>
        <w:left w:w="70" w:type="dxa"/>
        <w:right w:w="70" w:type="dxa"/>
      </w:tblCellMar>
    </w:tblPr>
  </w:style>
  <w:style w:type="table" w:customStyle="1" w:styleId="afffffffffffffffffff8">
    <w:basedOn w:val="TableNormal1"/>
    <w:tblPr>
      <w:tblStyleRowBandSize w:val="1"/>
      <w:tblStyleColBandSize w:val="1"/>
      <w:tblCellMar>
        <w:left w:w="70" w:type="dxa"/>
        <w:right w:w="70" w:type="dxa"/>
      </w:tblCellMar>
    </w:tblPr>
  </w:style>
  <w:style w:type="table" w:customStyle="1" w:styleId="afffffffffffffffffff9">
    <w:basedOn w:val="TableNormal1"/>
    <w:tblPr>
      <w:tblStyleRowBandSize w:val="1"/>
      <w:tblStyleColBandSize w:val="1"/>
      <w:tblCellMar>
        <w:left w:w="70" w:type="dxa"/>
        <w:right w:w="70" w:type="dxa"/>
      </w:tblCellMar>
    </w:tblPr>
  </w:style>
  <w:style w:type="table" w:customStyle="1" w:styleId="afffffffffffffffffffa">
    <w:basedOn w:val="TableNormal1"/>
    <w:tblPr>
      <w:tblStyleRowBandSize w:val="1"/>
      <w:tblStyleColBandSize w:val="1"/>
      <w:tblCellMar>
        <w:left w:w="70" w:type="dxa"/>
        <w:right w:w="70" w:type="dxa"/>
      </w:tblCellMar>
    </w:tblPr>
  </w:style>
  <w:style w:type="table" w:customStyle="1" w:styleId="afffffffffffffffffffb">
    <w:basedOn w:val="TableNormal1"/>
    <w:tblPr>
      <w:tblStyleRowBandSize w:val="1"/>
      <w:tblStyleColBandSize w:val="1"/>
      <w:tblCellMar>
        <w:left w:w="70" w:type="dxa"/>
        <w:right w:w="70" w:type="dxa"/>
      </w:tblCellMar>
    </w:tblPr>
  </w:style>
  <w:style w:type="table" w:customStyle="1" w:styleId="afffffffffffffffffffc">
    <w:basedOn w:val="TableNormal1"/>
    <w:tblPr>
      <w:tblStyleRowBandSize w:val="1"/>
      <w:tblStyleColBandSize w:val="1"/>
      <w:tblCellMar>
        <w:left w:w="70" w:type="dxa"/>
        <w:right w:w="70" w:type="dxa"/>
      </w:tblCellMar>
    </w:tbl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fffffffffffffffffffd">
    <w:basedOn w:val="TableNormal0"/>
    <w:tblPr>
      <w:tblStyleRowBandSize w:val="1"/>
      <w:tblStyleColBandSize w:val="1"/>
    </w:tblPr>
  </w:style>
  <w:style w:type="table" w:customStyle="1" w:styleId="afffffffffffffffffffe">
    <w:basedOn w:val="TableNormal0"/>
    <w:tblPr>
      <w:tblStyleRowBandSize w:val="1"/>
      <w:tblStyleColBandSize w:val="1"/>
    </w:tblPr>
  </w:style>
  <w:style w:type="table" w:customStyle="1" w:styleId="affffffffffffffffffff">
    <w:basedOn w:val="TableNormal0"/>
    <w:tblPr>
      <w:tblStyleRowBandSize w:val="1"/>
      <w:tblStyleColBandSize w:val="1"/>
    </w:tblPr>
  </w:style>
  <w:style w:type="table" w:customStyle="1" w:styleId="affffffffffffffffffff0">
    <w:basedOn w:val="TableNormal0"/>
    <w:tblPr>
      <w:tblStyleRowBandSize w:val="1"/>
      <w:tblStyleColBandSize w:val="1"/>
    </w:tblPr>
  </w:style>
  <w:style w:type="table" w:customStyle="1" w:styleId="affffffffffffffffffff1">
    <w:basedOn w:val="TableNormal0"/>
    <w:tblPr>
      <w:tblStyleRowBandSize w:val="1"/>
      <w:tblStyleColBandSize w:val="1"/>
    </w:tblPr>
  </w:style>
  <w:style w:type="table" w:customStyle="1" w:styleId="affffffffffffffffffff2">
    <w:basedOn w:val="TableNormal0"/>
    <w:tblPr>
      <w:tblStyleRowBandSize w:val="1"/>
      <w:tblStyleColBandSize w:val="1"/>
    </w:tblPr>
  </w:style>
  <w:style w:type="table" w:customStyle="1" w:styleId="affffffffffffffffffff3">
    <w:basedOn w:val="TableNormal0"/>
    <w:tblPr>
      <w:tblStyleRowBandSize w:val="1"/>
      <w:tblStyleColBandSize w:val="1"/>
    </w:tblPr>
  </w:style>
  <w:style w:type="table" w:customStyle="1" w:styleId="affffffffffffffffffff4">
    <w:basedOn w:val="TableNormal0"/>
    <w:tblPr>
      <w:tblStyleRowBandSize w:val="1"/>
      <w:tblStyleColBandSize w:val="1"/>
    </w:tblPr>
  </w:style>
  <w:style w:type="table" w:customStyle="1" w:styleId="affffffffffffffffffff5">
    <w:basedOn w:val="TableNormal0"/>
    <w:tblPr>
      <w:tblStyleRowBandSize w:val="1"/>
      <w:tblStyleColBandSize w:val="1"/>
    </w:tblPr>
  </w:style>
  <w:style w:type="table" w:customStyle="1" w:styleId="affffffffffffffffffff6">
    <w:basedOn w:val="TableNormal0"/>
    <w:tblPr>
      <w:tblStyleRowBandSize w:val="1"/>
      <w:tblStyleColBandSize w:val="1"/>
    </w:tblPr>
  </w:style>
  <w:style w:type="table" w:customStyle="1" w:styleId="affffffffffffffffffff7">
    <w:basedOn w:val="TableNormal0"/>
    <w:tblPr>
      <w:tblStyleRowBandSize w:val="1"/>
      <w:tblStyleColBandSize w:val="1"/>
    </w:tblPr>
  </w:style>
  <w:style w:type="table" w:customStyle="1" w:styleId="affffffffffffffffffff8">
    <w:basedOn w:val="TableNormal0"/>
    <w:tblPr>
      <w:tblStyleRowBandSize w:val="1"/>
      <w:tblStyleColBandSize w:val="1"/>
    </w:tblPr>
  </w:style>
  <w:style w:type="table" w:customStyle="1" w:styleId="affffffffffffffffffff9">
    <w:basedOn w:val="TableNormal0"/>
    <w:tblPr>
      <w:tblStyleRowBandSize w:val="1"/>
      <w:tblStyleColBandSize w:val="1"/>
    </w:tblPr>
  </w:style>
  <w:style w:type="table" w:customStyle="1" w:styleId="affffffffffffffffffffa">
    <w:basedOn w:val="TableNormal0"/>
    <w:tblPr>
      <w:tblStyleRowBandSize w:val="1"/>
      <w:tblStyleColBandSize w:val="1"/>
    </w:tblPr>
  </w:style>
  <w:style w:type="table" w:customStyle="1" w:styleId="affffffffffffffffffffb">
    <w:basedOn w:val="TableNormal0"/>
    <w:tblPr>
      <w:tblStyleRowBandSize w:val="1"/>
      <w:tblStyleColBandSize w:val="1"/>
    </w:tblPr>
  </w:style>
  <w:style w:type="table" w:customStyle="1" w:styleId="affffffffffffffffffffc">
    <w:basedOn w:val="TableNormal0"/>
    <w:tblPr>
      <w:tblStyleRowBandSize w:val="1"/>
      <w:tblStyleColBandSize w:val="1"/>
    </w:tblPr>
  </w:style>
  <w:style w:type="table" w:customStyle="1" w:styleId="affffffffffffffffffffd">
    <w:basedOn w:val="TableNormal0"/>
    <w:tblPr>
      <w:tblStyleRowBandSize w:val="1"/>
      <w:tblStyleColBandSize w:val="1"/>
    </w:tblPr>
  </w:style>
  <w:style w:type="table" w:customStyle="1" w:styleId="affffffffffffffffffffe">
    <w:basedOn w:val="TableNormal0"/>
    <w:tblPr>
      <w:tblStyleRowBandSize w:val="1"/>
      <w:tblStyleColBandSize w:val="1"/>
    </w:tblPr>
  </w:style>
  <w:style w:type="table" w:customStyle="1" w:styleId="afffffffffffffffffffff">
    <w:basedOn w:val="TableNormal0"/>
    <w:tblPr>
      <w:tblStyleRowBandSize w:val="1"/>
      <w:tblStyleColBandSize w:val="1"/>
    </w:tblPr>
  </w:style>
  <w:style w:type="table" w:customStyle="1" w:styleId="afffffffffffffffffffff0">
    <w:basedOn w:val="TableNormal0"/>
    <w:tblPr>
      <w:tblStyleRowBandSize w:val="1"/>
      <w:tblStyleColBandSize w:val="1"/>
    </w:tblPr>
  </w:style>
  <w:style w:type="table" w:customStyle="1" w:styleId="afffffffffffffffffffff1">
    <w:basedOn w:val="TableNormal0"/>
    <w:tblPr>
      <w:tblStyleRowBandSize w:val="1"/>
      <w:tblStyleColBandSize w:val="1"/>
      <w:tblCellMar>
        <w:top w:w="15" w:type="dxa"/>
        <w:left w:w="15" w:type="dxa"/>
        <w:bottom w:w="15" w:type="dxa"/>
        <w:right w:w="15" w:type="dxa"/>
      </w:tblCellMar>
    </w:tblPr>
  </w:style>
  <w:style w:type="table" w:customStyle="1" w:styleId="afffffffffffffffffffff2">
    <w:basedOn w:val="TableNormal0"/>
    <w:tblPr>
      <w:tblStyleRowBandSize w:val="1"/>
      <w:tblStyleColBandSize w:val="1"/>
    </w:tblPr>
  </w:style>
  <w:style w:type="table" w:customStyle="1" w:styleId="afffffffffffffffffffff3">
    <w:basedOn w:val="TableNormal0"/>
    <w:tblPr>
      <w:tblStyleRowBandSize w:val="1"/>
      <w:tblStyleColBandSize w:val="1"/>
      <w:tblCellMar>
        <w:left w:w="115" w:type="dxa"/>
        <w:right w:w="115" w:type="dxa"/>
      </w:tblCellMar>
    </w:tblPr>
  </w:style>
  <w:style w:type="table" w:customStyle="1" w:styleId="afffffffffffffffffffff4">
    <w:basedOn w:val="TableNormal0"/>
    <w:tblPr>
      <w:tblStyleRowBandSize w:val="1"/>
      <w:tblStyleColBandSize w:val="1"/>
    </w:tblPr>
  </w:style>
  <w:style w:type="table" w:customStyle="1" w:styleId="afffffffffffffffffffff5">
    <w:basedOn w:val="TableNormal0"/>
    <w:tblPr>
      <w:tblStyleRowBandSize w:val="1"/>
      <w:tblStyleColBandSize w:val="1"/>
    </w:tblPr>
  </w:style>
  <w:style w:type="table" w:customStyle="1" w:styleId="afffffffffffffffffffff6">
    <w:basedOn w:val="TableNormal0"/>
    <w:tblPr>
      <w:tblStyleRowBandSize w:val="1"/>
      <w:tblStyleColBandSize w:val="1"/>
      <w:tblCellMar>
        <w:top w:w="15" w:type="dxa"/>
        <w:left w:w="15" w:type="dxa"/>
        <w:bottom w:w="15" w:type="dxa"/>
        <w:right w:w="15" w:type="dxa"/>
      </w:tblCellMar>
    </w:tblPr>
  </w:style>
  <w:style w:type="table" w:customStyle="1" w:styleId="afffffffffffffffffffff7">
    <w:basedOn w:val="TableNormal0"/>
    <w:tblPr>
      <w:tblStyleRowBandSize w:val="1"/>
      <w:tblStyleColBandSize w:val="1"/>
    </w:tblPr>
  </w:style>
  <w:style w:type="table" w:customStyle="1" w:styleId="afffffffffffffffffffff8">
    <w:basedOn w:val="TableNormal0"/>
    <w:tblPr>
      <w:tblStyleRowBandSize w:val="1"/>
      <w:tblStyleColBandSize w:val="1"/>
      <w:tblCellMar>
        <w:left w:w="115" w:type="dxa"/>
        <w:right w:w="115" w:type="dxa"/>
      </w:tblCellMar>
    </w:tblPr>
  </w:style>
  <w:style w:type="table" w:customStyle="1" w:styleId="afffffffffffffffffffff9">
    <w:basedOn w:val="TableNormal0"/>
    <w:tblPr>
      <w:tblStyleRowBandSize w:val="1"/>
      <w:tblStyleColBandSize w:val="1"/>
    </w:tblPr>
  </w:style>
  <w:style w:type="table" w:customStyle="1" w:styleId="afffffffffffffffffffffa">
    <w:basedOn w:val="TableNormal0"/>
    <w:tblPr>
      <w:tblStyleRowBandSize w:val="1"/>
      <w:tblStyleColBandSize w:val="1"/>
    </w:tblPr>
  </w:style>
  <w:style w:type="table" w:customStyle="1" w:styleId="afffffffffffffffffffffb">
    <w:basedOn w:val="TableNormal0"/>
    <w:tblPr>
      <w:tblStyleRowBandSize w:val="1"/>
      <w:tblStyleColBandSize w:val="1"/>
    </w:tblPr>
  </w:style>
  <w:style w:type="table" w:customStyle="1" w:styleId="afffffffffffffffffffffc">
    <w:basedOn w:val="TableNormal0"/>
    <w:tblPr>
      <w:tblStyleRowBandSize w:val="1"/>
      <w:tblStyleColBandSize w:val="1"/>
    </w:tblPr>
  </w:style>
  <w:style w:type="table" w:customStyle="1" w:styleId="afffffffffffffffffffffd">
    <w:basedOn w:val="TableNormal0"/>
    <w:tblPr>
      <w:tblStyleRowBandSize w:val="1"/>
      <w:tblStyleColBandSize w:val="1"/>
    </w:tblPr>
  </w:style>
  <w:style w:type="table" w:customStyle="1" w:styleId="afffffffffffffffffffffe">
    <w:basedOn w:val="TableNormal0"/>
    <w:tblPr>
      <w:tblStyleRowBandSize w:val="1"/>
      <w:tblStyleColBandSize w:val="1"/>
    </w:tblPr>
  </w:style>
  <w:style w:type="table" w:customStyle="1" w:styleId="affffffffffffffffffffff">
    <w:basedOn w:val="TableNormal0"/>
    <w:tblPr>
      <w:tblStyleRowBandSize w:val="1"/>
      <w:tblStyleColBandSize w:val="1"/>
    </w:tblPr>
  </w:style>
  <w:style w:type="table" w:customStyle="1" w:styleId="affffffffffffffffffffff0">
    <w:basedOn w:val="TableNormal0"/>
    <w:tblPr>
      <w:tblStyleRowBandSize w:val="1"/>
      <w:tblStyleColBandSize w:val="1"/>
    </w:tblPr>
  </w:style>
  <w:style w:type="table" w:customStyle="1" w:styleId="affffffffffffffffffffff1">
    <w:basedOn w:val="TableNormal0"/>
    <w:tblPr>
      <w:tblStyleRowBandSize w:val="1"/>
      <w:tblStyleColBandSize w:val="1"/>
    </w:tblPr>
  </w:style>
  <w:style w:type="table" w:customStyle="1" w:styleId="affffffffffffffffffffff2">
    <w:basedOn w:val="TableNormal0"/>
    <w:tblPr>
      <w:tblStyleRowBandSize w:val="1"/>
      <w:tblStyleColBandSize w:val="1"/>
    </w:tblPr>
  </w:style>
  <w:style w:type="table" w:customStyle="1" w:styleId="affffffffffffffffffffff3">
    <w:basedOn w:val="TableNormal0"/>
    <w:tblPr>
      <w:tblStyleRowBandSize w:val="1"/>
      <w:tblStyleColBandSize w:val="1"/>
    </w:tblPr>
  </w:style>
  <w:style w:type="table" w:customStyle="1" w:styleId="affffffffffffffffffffff4">
    <w:basedOn w:val="TableNormal0"/>
    <w:tblPr>
      <w:tblStyleRowBandSize w:val="1"/>
      <w:tblStyleColBandSize w:val="1"/>
    </w:tblPr>
  </w:style>
  <w:style w:type="table" w:customStyle="1" w:styleId="affffffffffffffffffffff5">
    <w:basedOn w:val="TableNormal0"/>
    <w:tblPr>
      <w:tblStyleRowBandSize w:val="1"/>
      <w:tblStyleColBandSize w:val="1"/>
      <w:tblCellMar>
        <w:left w:w="115" w:type="dxa"/>
        <w:right w:w="115" w:type="dxa"/>
      </w:tblCellMar>
    </w:tblPr>
  </w:style>
  <w:style w:type="table" w:customStyle="1" w:styleId="affffffffffffffffffffff6">
    <w:basedOn w:val="TableNormal0"/>
    <w:tblPr>
      <w:tblStyleRowBandSize w:val="1"/>
      <w:tblStyleColBandSize w:val="1"/>
      <w:tblCellMar>
        <w:left w:w="115" w:type="dxa"/>
        <w:right w:w="115" w:type="dxa"/>
      </w:tblCellMar>
    </w:tblPr>
  </w:style>
  <w:style w:type="table" w:customStyle="1" w:styleId="affffffffffffffffffffff7">
    <w:basedOn w:val="TableNormal0"/>
    <w:tblPr>
      <w:tblStyleRowBandSize w:val="1"/>
      <w:tblStyleColBandSize w:val="1"/>
      <w:tblCellMar>
        <w:left w:w="115" w:type="dxa"/>
        <w:right w:w="115" w:type="dxa"/>
      </w:tblCellMar>
    </w:tblPr>
  </w:style>
  <w:style w:type="table" w:customStyle="1" w:styleId="affffffffffffffffffffff8">
    <w:basedOn w:val="TableNormal0"/>
    <w:tblPr>
      <w:tblStyleRowBandSize w:val="1"/>
      <w:tblStyleColBandSize w:val="1"/>
      <w:tblCellMar>
        <w:left w:w="115" w:type="dxa"/>
        <w:right w:w="115" w:type="dxa"/>
      </w:tblCellMar>
    </w:tblPr>
  </w:style>
  <w:style w:type="table" w:customStyle="1" w:styleId="affffffffffffffffffffff9">
    <w:basedOn w:val="TableNormal0"/>
    <w:tblPr>
      <w:tblStyleRowBandSize w:val="1"/>
      <w:tblStyleColBandSize w:val="1"/>
      <w:tblCellMar>
        <w:left w:w="115" w:type="dxa"/>
        <w:right w:w="115" w:type="dxa"/>
      </w:tblCellMar>
    </w:tblPr>
  </w:style>
  <w:style w:type="table" w:customStyle="1" w:styleId="affffffffffffffffffffffa">
    <w:basedOn w:val="TableNormal0"/>
    <w:tblPr>
      <w:tblStyleRowBandSize w:val="1"/>
      <w:tblStyleColBandSize w:val="1"/>
    </w:tblPr>
  </w:style>
  <w:style w:type="table" w:customStyle="1" w:styleId="affffffffffffffffffffffb">
    <w:basedOn w:val="TableNormal0"/>
    <w:tblPr>
      <w:tblStyleRowBandSize w:val="1"/>
      <w:tblStyleColBandSize w:val="1"/>
    </w:tblPr>
  </w:style>
  <w:style w:type="table" w:customStyle="1" w:styleId="affffffffffffffffffffffc">
    <w:basedOn w:val="TableNormal0"/>
    <w:tblPr>
      <w:tblStyleRowBandSize w:val="1"/>
      <w:tblStyleColBandSize w:val="1"/>
      <w:tblCellMar>
        <w:left w:w="70" w:type="dxa"/>
        <w:right w:w="70" w:type="dxa"/>
      </w:tblCellMar>
    </w:tblPr>
  </w:style>
  <w:style w:type="table" w:customStyle="1" w:styleId="affffffffffffffffffffffd">
    <w:basedOn w:val="TableNormal0"/>
    <w:tblPr>
      <w:tblStyleRowBandSize w:val="1"/>
      <w:tblStyleColBandSize w:val="1"/>
      <w:tblCellMar>
        <w:left w:w="70" w:type="dxa"/>
        <w:right w:w="70" w:type="dxa"/>
      </w:tblCellMar>
    </w:tblPr>
  </w:style>
  <w:style w:type="table" w:customStyle="1" w:styleId="affffffffffffffffffffffe">
    <w:basedOn w:val="TableNormal0"/>
    <w:tblPr>
      <w:tblStyleRowBandSize w:val="1"/>
      <w:tblStyleColBandSize w:val="1"/>
      <w:tblCellMar>
        <w:left w:w="70" w:type="dxa"/>
        <w:right w:w="70" w:type="dxa"/>
      </w:tblCellMar>
    </w:tblPr>
  </w:style>
  <w:style w:type="table" w:customStyle="1" w:styleId="afffffffffffffffffffffff">
    <w:basedOn w:val="TableNormal0"/>
    <w:tblPr>
      <w:tblStyleRowBandSize w:val="1"/>
      <w:tblStyleColBandSize w:val="1"/>
      <w:tblCellMar>
        <w:left w:w="70" w:type="dxa"/>
        <w:right w:w="70" w:type="dxa"/>
      </w:tblCellMar>
    </w:tblPr>
  </w:style>
  <w:style w:type="table" w:customStyle="1" w:styleId="afffffffffffffffffffffff0">
    <w:basedOn w:val="TableNormal0"/>
    <w:tblPr>
      <w:tblStyleRowBandSize w:val="1"/>
      <w:tblStyleColBandSize w:val="1"/>
      <w:tblCellMar>
        <w:left w:w="70" w:type="dxa"/>
        <w:right w:w="70" w:type="dxa"/>
      </w:tblCellMar>
    </w:tblPr>
  </w:style>
  <w:style w:type="table" w:customStyle="1" w:styleId="afffffffffffffffffffffff1">
    <w:basedOn w:val="TableNormal0"/>
    <w:tblPr>
      <w:tblStyleRowBandSize w:val="1"/>
      <w:tblStyleColBandSize w:val="1"/>
      <w:tblCellMar>
        <w:left w:w="70" w:type="dxa"/>
        <w:right w:w="7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lang w:val="es" w:eastAsia="es-ES_tradnl" w:bidi="ar-SA"/>
      </w:rPr>
    </w:rPrDefault>
    <w:pPrDefault>
      <w:pPr>
        <w:ind w:hanging="1"/>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keepNext/>
      <w:spacing w:before="240"/>
      <w:outlineLvl w:val="0"/>
    </w:pPr>
    <w:rPr>
      <w:b/>
      <w:smallCaps/>
      <w:sz w:val="28"/>
      <w:szCs w:val="28"/>
    </w:rPr>
  </w:style>
  <w:style w:type="paragraph" w:styleId="Ttulo2">
    <w:name w:val="heading 2"/>
    <w:basedOn w:val="Normal"/>
    <w:next w:val="Normal"/>
    <w:pPr>
      <w:keepNext/>
      <w:outlineLvl w:val="1"/>
    </w:pPr>
    <w:rPr>
      <w:b/>
      <w:i/>
      <w:color w:val="000080"/>
    </w:rPr>
  </w:style>
  <w:style w:type="paragraph" w:styleId="Ttulo3">
    <w:name w:val="heading 3"/>
    <w:basedOn w:val="Normal"/>
    <w:next w:val="Normal"/>
    <w:pPr>
      <w:keepNext/>
      <w:outlineLvl w:val="2"/>
    </w:pPr>
    <w:rPr>
      <w:smallCaps/>
      <w:sz w:val="24"/>
      <w:szCs w:val="24"/>
    </w:rPr>
  </w:style>
  <w:style w:type="paragraph" w:styleId="Ttulo4">
    <w:name w:val="heading 4"/>
    <w:basedOn w:val="Normal"/>
    <w:next w:val="Normal"/>
    <w:pPr>
      <w:keepNext/>
      <w:jc w:val="center"/>
      <w:outlineLvl w:val="3"/>
    </w:pPr>
    <w:rPr>
      <w:i/>
      <w:u w:val="single"/>
    </w:rPr>
  </w:style>
  <w:style w:type="paragraph" w:styleId="Ttulo5">
    <w:name w:val="heading 5"/>
    <w:basedOn w:val="Normal"/>
    <w:next w:val="Normal"/>
    <w:pPr>
      <w:keepNext/>
      <w:outlineLvl w:val="4"/>
    </w:pPr>
    <w:rPr>
      <w:i/>
      <w:u w:val="single"/>
    </w:rPr>
  </w:style>
  <w:style w:type="paragraph" w:styleId="Ttulo6">
    <w:name w:val="heading 6"/>
    <w:basedOn w:val="Normal"/>
    <w:next w:val="Normal"/>
    <w:pPr>
      <w:keepNext/>
      <w:jc w:val="center"/>
      <w:outlineLvl w:val="5"/>
    </w:pPr>
    <w:rPr>
      <w:b/>
      <w:i/>
      <w:u w:val="single"/>
    </w:rPr>
  </w:style>
  <w:style w:type="paragraph" w:styleId="Ttulo7">
    <w:name w:val="heading 7"/>
    <w:basedOn w:val="Normal"/>
    <w:next w:val="Normal"/>
    <w:pPr>
      <w:keepNext/>
      <w:jc w:val="center"/>
      <w:outlineLvl w:val="6"/>
    </w:pPr>
    <w:rPr>
      <w:i/>
      <w:sz w:val="22"/>
      <w:u w:val="single"/>
    </w:rPr>
  </w:style>
  <w:style w:type="paragraph" w:styleId="Ttulo8">
    <w:name w:val="heading 8"/>
    <w:basedOn w:val="Normal"/>
    <w:next w:val="Normal"/>
    <w:pPr>
      <w:keepNext/>
      <w:ind w:left="720" w:hanging="720"/>
      <w:outlineLvl w:val="7"/>
    </w:pPr>
    <w:rPr>
      <w:b/>
      <w:i/>
      <w:sz w:val="22"/>
    </w:rPr>
  </w:style>
  <w:style w:type="paragraph" w:styleId="Ttulo9">
    <w:name w:val="heading 9"/>
    <w:basedOn w:val="Normal"/>
    <w:next w:val="Normal"/>
    <w:pPr>
      <w:keepNext/>
      <w:numPr>
        <w:numId w:val="2"/>
      </w:numPr>
      <w:ind w:left="-1" w:hanging="1"/>
      <w:outlineLvl w:val="8"/>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spacing w:before="240" w:after="60"/>
      <w:jc w:val="center"/>
    </w:pPr>
    <w:rPr>
      <w:rFonts w:ascii="Cambria" w:eastAsia="Cambria" w:hAnsi="Cambria" w:cs="Cambria"/>
      <w:b/>
      <w:sz w:val="32"/>
      <w:szCs w:val="32"/>
    </w:rPr>
  </w:style>
  <w:style w:type="table" w:customStyle="1" w:styleId="TableNormal0">
    <w:name w:val="Table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pPr>
      <w:suppressAutoHyphens/>
      <w:spacing w:line="1" w:lineRule="atLeast"/>
      <w:ind w:leftChars="-1" w:left="-1" w:hangingChars="1"/>
      <w:textDirection w:val="btLr"/>
      <w:textAlignment w:val="top"/>
      <w:outlineLvl w:val="0"/>
    </w:pPr>
    <w:rPr>
      <w:position w:val="-1"/>
      <w:lang w:eastAsia="es-ES"/>
    </w:rPr>
    <w:tblPr>
      <w:tblCellMar>
        <w:top w:w="0" w:type="dxa"/>
        <w:left w:w="0" w:type="dxa"/>
        <w:bottom w:w="0" w:type="dxa"/>
        <w:right w:w="0" w:type="dxa"/>
      </w:tblCellMar>
    </w:tblPr>
  </w:style>
  <w:style w:type="table" w:customStyle="1" w:styleId="TableNormal3">
    <w:name w:val="Table Normal"/>
    <w:pPr>
      <w:suppressAutoHyphens/>
      <w:spacing w:line="1" w:lineRule="atLeast"/>
      <w:ind w:leftChars="-1" w:left="-1" w:hangingChars="1"/>
      <w:textDirection w:val="btLr"/>
      <w:textAlignment w:val="top"/>
      <w:outlineLvl w:val="0"/>
    </w:pPr>
    <w:rPr>
      <w:position w:val="-1"/>
      <w:lang w:eastAsia="es-ES"/>
    </w:rPr>
    <w:tblPr>
      <w:tblCellMar>
        <w:top w:w="0" w:type="dxa"/>
        <w:left w:w="0" w:type="dxa"/>
        <w:bottom w:w="0" w:type="dxa"/>
        <w:right w:w="0" w:type="dxa"/>
      </w:tblCellMar>
    </w:tblPr>
  </w:style>
  <w:style w:type="table" w:customStyle="1" w:styleId="TableNormal4">
    <w:name w:val="Table Normal"/>
    <w:pPr>
      <w:suppressAutoHyphens/>
      <w:spacing w:line="1" w:lineRule="atLeast"/>
      <w:ind w:leftChars="-1" w:left="-1" w:hangingChars="1"/>
      <w:textDirection w:val="btLr"/>
      <w:textAlignment w:val="top"/>
      <w:outlineLvl w:val="0"/>
    </w:pPr>
    <w:rPr>
      <w:position w:val="-1"/>
      <w:lang w:eastAsia="es-ES"/>
    </w:rPr>
    <w:tblPr>
      <w:tblCellMar>
        <w:top w:w="0" w:type="dxa"/>
        <w:left w:w="0" w:type="dxa"/>
        <w:bottom w:w="0" w:type="dxa"/>
        <w:right w:w="0" w:type="dxa"/>
      </w:tblCellMar>
    </w:tblPr>
  </w:style>
  <w:style w:type="table" w:customStyle="1" w:styleId="TableNormal5">
    <w:name w:val="Table Normal"/>
    <w:pPr>
      <w:suppressAutoHyphens/>
      <w:spacing w:line="1" w:lineRule="atLeast"/>
      <w:ind w:leftChars="-1" w:left="-1" w:hangingChars="1"/>
      <w:textDirection w:val="btLr"/>
      <w:textAlignment w:val="top"/>
      <w:outlineLvl w:val="0"/>
    </w:pPr>
    <w:rPr>
      <w:position w:val="-1"/>
      <w:lang w:eastAsia="es-ES"/>
    </w:rPr>
    <w:tblPr>
      <w:tblCellMar>
        <w:top w:w="0" w:type="dxa"/>
        <w:left w:w="0" w:type="dxa"/>
        <w:bottom w:w="0" w:type="dxa"/>
        <w:right w:w="0" w:type="dxa"/>
      </w:tblCellMar>
    </w:tblPr>
  </w:style>
  <w:style w:type="table" w:customStyle="1" w:styleId="TableNormal6">
    <w:name w:val="Table Normal"/>
    <w:next w:val="TableNormal1"/>
    <w:pPr>
      <w:suppressAutoHyphens/>
      <w:spacing w:line="1" w:lineRule="atLeast"/>
      <w:ind w:leftChars="-1" w:left="-1" w:hangingChars="1"/>
      <w:textDirection w:val="btLr"/>
      <w:textAlignment w:val="top"/>
      <w:outlineLvl w:val="0"/>
    </w:pPr>
    <w:rPr>
      <w:position w:val="-1"/>
      <w:lang w:eastAsia="es-ES"/>
    </w:rPr>
    <w:tblPr>
      <w:tblCellMar>
        <w:top w:w="0" w:type="dxa"/>
        <w:left w:w="0" w:type="dxa"/>
        <w:bottom w:w="0" w:type="dxa"/>
        <w:right w:w="0" w:type="dxa"/>
      </w:tblCellMar>
    </w:tblPr>
  </w:style>
  <w:style w:type="paragraph" w:styleId="Encabezado">
    <w:name w:val="header"/>
    <w:basedOn w:val="Normal"/>
  </w:style>
  <w:style w:type="paragraph" w:customStyle="1" w:styleId="Esper">
    <w:name w:val="Esper"/>
    <w:basedOn w:val="Normal"/>
    <w:rPr>
      <w:sz w:val="18"/>
      <w:lang w:val="en-US"/>
    </w:rPr>
  </w:style>
  <w:style w:type="paragraph" w:customStyle="1" w:styleId="Est1">
    <w:name w:val="Est1"/>
    <w:basedOn w:val="Normal"/>
    <w:pPr>
      <w:widowControl w:val="0"/>
      <w:spacing w:before="120"/>
    </w:pPr>
    <w:rPr>
      <w:b/>
      <w:color w:val="000000"/>
      <w:sz w:val="16"/>
      <w:u w:val="single"/>
    </w:rPr>
  </w:style>
  <w:style w:type="paragraph" w:customStyle="1" w:styleId="Estilo1">
    <w:name w:val="Estilo1"/>
    <w:basedOn w:val="Normal"/>
    <w:pPr>
      <w:ind w:left="851" w:right="652"/>
    </w:pPr>
    <w:rPr>
      <w:sz w:val="18"/>
      <w:lang w:val="en-US"/>
    </w:rPr>
  </w:style>
  <w:style w:type="paragraph" w:customStyle="1" w:styleId="Estilo2">
    <w:name w:val="Estilo2"/>
    <w:basedOn w:val="Normal"/>
    <w:rPr>
      <w:sz w:val="18"/>
      <w:lang w:val="en-US"/>
    </w:rPr>
  </w:style>
  <w:style w:type="paragraph" w:customStyle="1" w:styleId="EstiloCentros">
    <w:name w:val="EstiloCentros"/>
    <w:basedOn w:val="Normal"/>
    <w:rPr>
      <w:sz w:val="18"/>
    </w:rPr>
  </w:style>
  <w:style w:type="paragraph" w:customStyle="1" w:styleId="Estilofecha">
    <w:name w:val="Estilofecha"/>
    <w:basedOn w:val="Normal"/>
    <w:next w:val="Normal"/>
    <w:pPr>
      <w:spacing w:before="120"/>
      <w:jc w:val="right"/>
    </w:pPr>
    <w:rPr>
      <w:sz w:val="18"/>
    </w:rPr>
  </w:style>
  <w:style w:type="paragraph" w:customStyle="1" w:styleId="EstiloFirma">
    <w:name w:val="EstiloFirma"/>
    <w:basedOn w:val="Normal"/>
    <w:rPr>
      <w:sz w:val="18"/>
    </w:rPr>
  </w:style>
  <w:style w:type="paragraph" w:customStyle="1" w:styleId="EstiloParrafo">
    <w:name w:val="EstiloParrafo"/>
    <w:basedOn w:val="Normal"/>
  </w:style>
  <w:style w:type="paragraph" w:customStyle="1" w:styleId="EstiloParrafoNeg">
    <w:name w:val="EstiloParrafoNeg"/>
    <w:basedOn w:val="EstiloParrafo"/>
    <w:rPr>
      <w:b/>
    </w:rPr>
  </w:style>
  <w:style w:type="paragraph" w:customStyle="1" w:styleId="EstiloTitulo">
    <w:name w:val="EstiloTitulo"/>
    <w:basedOn w:val="Normal"/>
    <w:next w:val="Estilofecha"/>
    <w:pPr>
      <w:jc w:val="center"/>
    </w:pPr>
    <w:rPr>
      <w:b/>
      <w:sz w:val="24"/>
    </w:rPr>
  </w:style>
  <w:style w:type="paragraph" w:customStyle="1" w:styleId="EstiloTitulo2">
    <w:name w:val="EstiloTitulo2"/>
    <w:basedOn w:val="Normal"/>
    <w:pPr>
      <w:spacing w:before="120"/>
      <w:jc w:val="center"/>
    </w:pPr>
  </w:style>
  <w:style w:type="paragraph" w:customStyle="1" w:styleId="EstiloTitulo3">
    <w:name w:val="EstiloTitulo3"/>
    <w:basedOn w:val="EstiloTitulo2"/>
    <w:rPr>
      <w:u w:val="single"/>
    </w:rPr>
  </w:style>
  <w:style w:type="paragraph" w:customStyle="1" w:styleId="EstiloTitulo4">
    <w:name w:val="EstiloTitulo4"/>
    <w:basedOn w:val="Normal"/>
    <w:rPr>
      <w:b/>
    </w:rPr>
  </w:style>
  <w:style w:type="paragraph" w:customStyle="1" w:styleId="EstiloTotales">
    <w:name w:val="EstiloTotales"/>
    <w:basedOn w:val="EstiloParrafo"/>
  </w:style>
  <w:style w:type="paragraph" w:customStyle="1" w:styleId="Estilovi">
    <w:name w:val="Estiloviñ"/>
    <w:basedOn w:val="Normal"/>
    <w:rPr>
      <w:sz w:val="18"/>
    </w:rPr>
  </w:style>
  <w:style w:type="paragraph" w:customStyle="1" w:styleId="EstiloVieta">
    <w:name w:val="EstiloViñeta"/>
    <w:basedOn w:val="Normal"/>
    <w:pPr>
      <w:ind w:left="681" w:hanging="284"/>
    </w:pPr>
    <w:rPr>
      <w:sz w:val="18"/>
    </w:rPr>
  </w:style>
  <w:style w:type="paragraph" w:customStyle="1" w:styleId="Firmas">
    <w:name w:val="Firmas"/>
    <w:basedOn w:val="EstiloParrafo"/>
  </w:style>
  <w:style w:type="character" w:styleId="Nmerodepgina">
    <w:name w:val="page number"/>
    <w:basedOn w:val="Fuentedeprrafopredeter"/>
    <w:rPr>
      <w:w w:val="100"/>
      <w:position w:val="-1"/>
      <w:effect w:val="none"/>
      <w:vertAlign w:val="baseline"/>
      <w:cs w:val="0"/>
      <w:em w:val="none"/>
    </w:rPr>
  </w:style>
  <w:style w:type="paragraph" w:styleId="Piedepgina">
    <w:name w:val="footer"/>
    <w:basedOn w:val="Normal"/>
  </w:style>
  <w:style w:type="paragraph" w:styleId="Textosinformato">
    <w:name w:val="Plain Text"/>
    <w:basedOn w:val="Normal"/>
  </w:style>
  <w:style w:type="paragraph" w:customStyle="1" w:styleId="Titulo">
    <w:name w:val="Titulo"/>
    <w:basedOn w:val="Normal"/>
    <w:pPr>
      <w:spacing w:before="120" w:after="120"/>
      <w:jc w:val="center"/>
    </w:pPr>
    <w:rPr>
      <w:sz w:val="18"/>
      <w:lang w:val="en-US"/>
    </w:rPr>
  </w:style>
  <w:style w:type="paragraph" w:customStyle="1" w:styleId="Estndar">
    <w:name w:val="Estándar"/>
    <w:pPr>
      <w:suppressAutoHyphens/>
      <w:spacing w:line="1" w:lineRule="atLeast"/>
      <w:ind w:leftChars="-1" w:left="-1" w:hangingChars="1"/>
      <w:jc w:val="both"/>
      <w:textDirection w:val="btLr"/>
      <w:textAlignment w:val="top"/>
      <w:outlineLvl w:val="0"/>
    </w:pPr>
    <w:rPr>
      <w:snapToGrid w:val="0"/>
      <w:color w:val="000000"/>
      <w:position w:val="-1"/>
      <w:sz w:val="24"/>
      <w:lang w:eastAsia="es-ES"/>
    </w:rPr>
  </w:style>
  <w:style w:type="paragraph" w:styleId="Sangradetextonormal">
    <w:name w:val="Body Text Indent"/>
    <w:basedOn w:val="Normal"/>
    <w:pPr>
      <w:ind w:left="709" w:hanging="709"/>
    </w:pPr>
    <w:rPr>
      <w:b/>
      <w:i/>
      <w:sz w:val="22"/>
    </w:rPr>
  </w:style>
  <w:style w:type="paragraph" w:styleId="Textoindependiente">
    <w:name w:val="Body Text"/>
    <w:basedOn w:val="Normal"/>
    <w:pPr>
      <w:jc w:val="both"/>
    </w:pPr>
    <w:rPr>
      <w:i/>
      <w:color w:val="000000"/>
      <w:sz w:val="22"/>
    </w:rPr>
  </w:style>
  <w:style w:type="paragraph" w:styleId="Textoindependiente2">
    <w:name w:val="Body Text 2"/>
    <w:basedOn w:val="Normal"/>
    <w:pPr>
      <w:jc w:val="both"/>
    </w:pPr>
    <w:rPr>
      <w:i/>
      <w:sz w:val="22"/>
      <w:u w:val="single"/>
    </w:rPr>
  </w:style>
  <w:style w:type="paragraph" w:styleId="Textoindependiente3">
    <w:name w:val="Body Text 3"/>
    <w:basedOn w:val="Normal"/>
    <w:pPr>
      <w:jc w:val="both"/>
    </w:pPr>
    <w:rPr>
      <w:i/>
      <w:sz w:val="22"/>
    </w:rPr>
  </w:style>
  <w:style w:type="paragraph" w:styleId="Sangra2detindependiente">
    <w:name w:val="Body Text Indent 2"/>
    <w:basedOn w:val="Normal"/>
    <w:pPr>
      <w:ind w:left="2124" w:hanging="1416"/>
      <w:jc w:val="both"/>
    </w:pPr>
    <w:rPr>
      <w:i/>
      <w:sz w:val="22"/>
    </w:rPr>
  </w:style>
  <w:style w:type="character" w:customStyle="1" w:styleId="EstndarCar">
    <w:name w:val="Estándar Car"/>
    <w:rPr>
      <w:rFonts w:ascii="Arial" w:hAnsi="Arial"/>
      <w:snapToGrid/>
      <w:color w:val="000000"/>
      <w:w w:val="100"/>
      <w:position w:val="-1"/>
      <w:sz w:val="24"/>
      <w:effect w:val="none"/>
      <w:vertAlign w:val="baseline"/>
      <w:cs w:val="0"/>
      <w:em w:val="none"/>
      <w:lang w:val="es-ES" w:eastAsia="es-ES" w:bidi="ar-SA"/>
    </w:rPr>
  </w:style>
  <w:style w:type="character" w:styleId="Refdenotaalpie">
    <w:name w:val="footnote reference"/>
    <w:rPr>
      <w:w w:val="100"/>
      <w:position w:val="-1"/>
      <w:effect w:val="none"/>
      <w:vertAlign w:val="superscript"/>
      <w:cs w:val="0"/>
      <w:em w:val="none"/>
    </w:rPr>
  </w:style>
  <w:style w:type="character" w:customStyle="1" w:styleId="Textoindependiente2Car">
    <w:name w:val="Texto independiente 2 Car"/>
    <w:rPr>
      <w:rFonts w:ascii="Arial" w:hAnsi="Arial"/>
      <w:w w:val="100"/>
      <w:position w:val="-1"/>
      <w:sz w:val="22"/>
      <w:u w:val="single"/>
      <w:effect w:val="none"/>
      <w:vertAlign w:val="baseline"/>
      <w:cs w:val="0"/>
      <w:em w:val="none"/>
    </w:rPr>
  </w:style>
  <w:style w:type="paragraph" w:styleId="Textodeglobo">
    <w:name w:val="Balloon Text"/>
    <w:basedOn w:val="Normal"/>
    <w:rPr>
      <w:rFonts w:ascii="Tahoma" w:hAnsi="Tahoma" w:cs="Tahoma"/>
      <w:sz w:val="16"/>
      <w:szCs w:val="16"/>
    </w:rPr>
  </w:style>
  <w:style w:type="character" w:customStyle="1" w:styleId="TextodegloboCar">
    <w:name w:val="Texto de globo Car"/>
    <w:rPr>
      <w:rFonts w:ascii="Tahoma" w:hAnsi="Tahoma" w:cs="Tahoma"/>
      <w:w w:val="100"/>
      <w:position w:val="-1"/>
      <w:sz w:val="16"/>
      <w:szCs w:val="16"/>
      <w:effect w:val="none"/>
      <w:vertAlign w:val="baseline"/>
      <w:cs w:val="0"/>
      <w:em w:val="none"/>
    </w:rPr>
  </w:style>
  <w:style w:type="table" w:styleId="Tablaconcuadrcula">
    <w:name w:val="Table Grid"/>
    <w:basedOn w:val="Tablanormal"/>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pPr>
      <w:spacing w:after="200" w:line="276" w:lineRule="auto"/>
      <w:ind w:left="720"/>
      <w:contextualSpacing/>
    </w:pPr>
    <w:rPr>
      <w:rFonts w:ascii="Calibri" w:eastAsia="Calibri" w:hAnsi="Calibri"/>
      <w:i/>
      <w:sz w:val="22"/>
      <w:szCs w:val="22"/>
      <w:lang w:eastAsia="en-US"/>
    </w:rPr>
  </w:style>
  <w:style w:type="character" w:styleId="Hipervnculo">
    <w:name w:val="Hyperlink"/>
    <w:rPr>
      <w:color w:val="0000FF"/>
      <w:w w:val="100"/>
      <w:position w:val="-1"/>
      <w:u w:val="single"/>
      <w:effect w:val="none"/>
      <w:vertAlign w:val="baseline"/>
      <w:cs w:val="0"/>
      <w:em w:val="none"/>
    </w:rPr>
  </w:style>
  <w:style w:type="character" w:styleId="Hipervnculovisitado">
    <w:name w:val="FollowedHyperlink"/>
    <w:rPr>
      <w:color w:val="800080"/>
      <w:w w:val="100"/>
      <w:position w:val="-1"/>
      <w:u w:val="single"/>
      <w:effect w:val="none"/>
      <w:vertAlign w:val="baseline"/>
      <w:cs w:val="0"/>
      <w:em w:val="none"/>
    </w:rPr>
  </w:style>
  <w:style w:type="paragraph" w:customStyle="1" w:styleId="a">
    <w:basedOn w:val="Normal"/>
    <w:pPr>
      <w:jc w:val="center"/>
    </w:pPr>
    <w:rPr>
      <w:rFonts w:ascii="Times New Roman" w:hAnsi="Times New Roman"/>
      <w:b/>
      <w:bCs/>
      <w:i/>
      <w:sz w:val="24"/>
      <w:szCs w:val="24"/>
    </w:rPr>
  </w:style>
  <w:style w:type="character" w:customStyle="1" w:styleId="TtuloCar">
    <w:name w:val="Título Car"/>
    <w:rPr>
      <w:rFonts w:ascii="Cambria" w:eastAsia="Times New Roman" w:hAnsi="Cambria" w:cs="Times New Roman"/>
      <w:b/>
      <w:bCs/>
      <w:w w:val="100"/>
      <w:kern w:val="28"/>
      <w:position w:val="-1"/>
      <w:sz w:val="32"/>
      <w:szCs w:val="32"/>
      <w:effect w:val="none"/>
      <w:vertAlign w:val="baseline"/>
      <w:cs w:val="0"/>
      <w:em w:val="none"/>
    </w:rPr>
  </w:style>
  <w:style w:type="character" w:styleId="Refdecomentario">
    <w:name w:val="annotation reference"/>
    <w:rPr>
      <w:w w:val="100"/>
      <w:position w:val="-1"/>
      <w:sz w:val="16"/>
      <w:szCs w:val="16"/>
      <w:effect w:val="none"/>
      <w:vertAlign w:val="baseline"/>
      <w:cs w:val="0"/>
      <w:em w:val="none"/>
    </w:rPr>
  </w:style>
  <w:style w:type="paragraph" w:styleId="Textocomentario">
    <w:name w:val="annotation text"/>
    <w:basedOn w:val="Normal"/>
  </w:style>
  <w:style w:type="character" w:customStyle="1" w:styleId="TextocomentarioCar">
    <w:name w:val="Texto comentario Car"/>
    <w:rPr>
      <w:rFonts w:ascii="Arial" w:hAnsi="Arial"/>
      <w:w w:val="100"/>
      <w:position w:val="-1"/>
      <w:effect w:val="none"/>
      <w:vertAlign w:val="baseline"/>
      <w:cs w:val="0"/>
      <w:em w:val="none"/>
    </w:rPr>
  </w:style>
  <w:style w:type="paragraph" w:styleId="Asuntodelcomentario">
    <w:name w:val="annotation subject"/>
    <w:basedOn w:val="Textocomentario"/>
    <w:next w:val="Textocomentario"/>
    <w:rPr>
      <w:b/>
      <w:bCs/>
    </w:rPr>
  </w:style>
  <w:style w:type="character" w:customStyle="1" w:styleId="AsuntodelcomentarioCar">
    <w:name w:val="Asunto del comentario Car"/>
    <w:rPr>
      <w:rFonts w:ascii="Arial" w:hAnsi="Arial"/>
      <w:b/>
      <w:bCs/>
      <w:w w:val="100"/>
      <w:position w:val="-1"/>
      <w:effect w:val="none"/>
      <w:vertAlign w:val="baseline"/>
      <w:cs w:val="0"/>
      <w:em w:val="none"/>
    </w:rPr>
  </w:style>
  <w:style w:type="paragraph" w:styleId="Revisin">
    <w:name w:val="Revision"/>
    <w:pPr>
      <w:suppressAutoHyphens/>
      <w:spacing w:line="1" w:lineRule="atLeast"/>
      <w:ind w:leftChars="-1" w:left="-1" w:hangingChars="1"/>
      <w:textDirection w:val="btLr"/>
      <w:textAlignment w:val="top"/>
      <w:outlineLvl w:val="0"/>
    </w:pPr>
    <w:rPr>
      <w:position w:val="-1"/>
      <w:lang w:eastAsia="es-ES"/>
    </w:rPr>
  </w:style>
  <w:style w:type="paragraph" w:customStyle="1" w:styleId="Default">
    <w:name w:val="Default"/>
    <w:pPr>
      <w:suppressAutoHyphens/>
      <w:autoSpaceDE w:val="0"/>
      <w:autoSpaceDN w:val="0"/>
      <w:adjustRightInd w:val="0"/>
      <w:spacing w:line="1" w:lineRule="atLeast"/>
      <w:ind w:leftChars="-1" w:left="-1" w:hangingChars="1"/>
      <w:textDirection w:val="btLr"/>
      <w:textAlignment w:val="top"/>
      <w:outlineLvl w:val="0"/>
    </w:pPr>
    <w:rPr>
      <w:color w:val="000000"/>
      <w:position w:val="-1"/>
      <w:sz w:val="24"/>
      <w:szCs w:val="24"/>
      <w:lang w:eastAsia="es-ES"/>
    </w:rPr>
  </w:style>
  <w:style w:type="character" w:customStyle="1" w:styleId="Ttulo9Car">
    <w:name w:val="Título 9 Car"/>
    <w:rPr>
      <w:rFonts w:ascii="Arial" w:hAnsi="Arial"/>
      <w:b/>
      <w:w w:val="100"/>
      <w:position w:val="-1"/>
      <w:effect w:val="none"/>
      <w:vertAlign w:val="baseline"/>
      <w:cs w:val="0"/>
      <w:em w:val="none"/>
    </w:rPr>
  </w:style>
  <w:style w:type="character" w:customStyle="1" w:styleId="Sangra2detindependienteCar">
    <w:name w:val="Sangría 2 de t. independiente Car"/>
    <w:rPr>
      <w:rFonts w:ascii="Arial" w:hAnsi="Arial"/>
      <w:w w:val="100"/>
      <w:position w:val="-1"/>
      <w:sz w:val="22"/>
      <w:effect w:val="none"/>
      <w:vertAlign w:val="baseline"/>
      <w:cs w:val="0"/>
      <w:em w:val="none"/>
    </w:rPr>
  </w:style>
  <w:style w:type="character" w:customStyle="1" w:styleId="WW8Num7z2">
    <w:name w:val="WW8Num7z2"/>
    <w:rPr>
      <w:rFonts w:ascii="Wingdings" w:hAnsi="Wingdings" w:cs="Wingdings" w:hint="default"/>
      <w:w w:val="100"/>
      <w:position w:val="-1"/>
      <w:effect w:val="none"/>
      <w:vertAlign w:val="baseline"/>
      <w:cs w:val="0"/>
      <w:em w:val="none"/>
    </w:rPr>
  </w:style>
  <w:style w:type="paragraph" w:styleId="Textonotapie">
    <w:name w:val="footnote text"/>
    <w:basedOn w:val="Normal"/>
  </w:style>
  <w:style w:type="character" w:customStyle="1" w:styleId="TextonotapieCar">
    <w:name w:val="Texto nota pie Car"/>
    <w:rPr>
      <w:rFonts w:ascii="Arial" w:hAnsi="Arial"/>
      <w:w w:val="100"/>
      <w:position w:val="-1"/>
      <w:effect w:val="none"/>
      <w:vertAlign w:val="baseline"/>
      <w:cs w:val="0"/>
      <w:em w:val="none"/>
    </w:rPr>
  </w:style>
  <w:style w:type="paragraph" w:styleId="NormalWeb">
    <w:name w:val="Normal (Web)"/>
    <w:basedOn w:val="Normal"/>
    <w:qFormat/>
    <w:pPr>
      <w:spacing w:before="100" w:beforeAutospacing="1"/>
      <w:jc w:val="both"/>
    </w:pPr>
    <w:rPr>
      <w:rFonts w:ascii="Times New Roman" w:hAnsi="Times New Roman"/>
      <w:i/>
      <w:color w:val="000000"/>
      <w:sz w:val="24"/>
      <w:szCs w:val="24"/>
    </w:rPr>
  </w:style>
  <w:style w:type="table" w:customStyle="1" w:styleId="a0">
    <w:basedOn w:val="TableNormal6"/>
    <w:tblPr>
      <w:tblStyleRowBandSize w:val="1"/>
      <w:tblStyleColBandSize w:val="1"/>
      <w:tblCellMar>
        <w:left w:w="115" w:type="dxa"/>
        <w:right w:w="115" w:type="dxa"/>
      </w:tblCellMar>
    </w:tblPr>
  </w:style>
  <w:style w:type="table" w:customStyle="1" w:styleId="a1">
    <w:basedOn w:val="TableNormal6"/>
    <w:tblPr>
      <w:tblStyleRowBandSize w:val="1"/>
      <w:tblStyleColBandSize w:val="1"/>
      <w:tblCellMar>
        <w:left w:w="115" w:type="dxa"/>
        <w:right w:w="115" w:type="dxa"/>
      </w:tblCellMar>
    </w:tblPr>
  </w:style>
  <w:style w:type="table" w:customStyle="1" w:styleId="a2">
    <w:basedOn w:val="TableNormal6"/>
    <w:tblPr>
      <w:tblStyleRowBandSize w:val="1"/>
      <w:tblStyleColBandSize w:val="1"/>
      <w:tblCellMar>
        <w:left w:w="70" w:type="dxa"/>
        <w:right w:w="70" w:type="dxa"/>
      </w:tblCellMar>
    </w:tblPr>
  </w:style>
  <w:style w:type="table" w:customStyle="1" w:styleId="a3">
    <w:basedOn w:val="TableNormal6"/>
    <w:tblPr>
      <w:tblStyleRowBandSize w:val="1"/>
      <w:tblStyleColBandSize w:val="1"/>
      <w:tblCellMar>
        <w:left w:w="115" w:type="dxa"/>
        <w:right w:w="115" w:type="dxa"/>
      </w:tblCellMar>
    </w:tblPr>
  </w:style>
  <w:style w:type="table" w:customStyle="1" w:styleId="a4">
    <w:basedOn w:val="TableNormal6"/>
    <w:tblPr>
      <w:tblStyleRowBandSize w:val="1"/>
      <w:tblStyleColBandSize w:val="1"/>
      <w:tblCellMar>
        <w:left w:w="115" w:type="dxa"/>
        <w:right w:w="115" w:type="dxa"/>
      </w:tblCellMar>
    </w:tblPr>
  </w:style>
  <w:style w:type="table" w:customStyle="1" w:styleId="a5">
    <w:basedOn w:val="TableNormal6"/>
    <w:tblPr>
      <w:tblStyleRowBandSize w:val="1"/>
      <w:tblStyleColBandSize w:val="1"/>
      <w:tblCellMar>
        <w:left w:w="115" w:type="dxa"/>
        <w:right w:w="115" w:type="dxa"/>
      </w:tblCellMar>
    </w:tblPr>
  </w:style>
  <w:style w:type="table" w:customStyle="1" w:styleId="a6">
    <w:basedOn w:val="TableNormal6"/>
    <w:tblPr>
      <w:tblStyleRowBandSize w:val="1"/>
      <w:tblStyleColBandSize w:val="1"/>
      <w:tblCellMar>
        <w:left w:w="115" w:type="dxa"/>
        <w:right w:w="115" w:type="dxa"/>
      </w:tblCellMar>
    </w:tblPr>
  </w:style>
  <w:style w:type="table" w:customStyle="1" w:styleId="a7">
    <w:basedOn w:val="TableNormal6"/>
    <w:tblPr>
      <w:tblStyleRowBandSize w:val="1"/>
      <w:tblStyleColBandSize w:val="1"/>
      <w:tblCellMar>
        <w:left w:w="115" w:type="dxa"/>
        <w:right w:w="115" w:type="dxa"/>
      </w:tblCellMar>
    </w:tblPr>
  </w:style>
  <w:style w:type="table" w:customStyle="1" w:styleId="a8">
    <w:basedOn w:val="TableNormal6"/>
    <w:tblPr>
      <w:tblStyleRowBandSize w:val="1"/>
      <w:tblStyleColBandSize w:val="1"/>
      <w:tblCellMar>
        <w:left w:w="115" w:type="dxa"/>
        <w:right w:w="115" w:type="dxa"/>
      </w:tblCellMar>
    </w:tblPr>
  </w:style>
  <w:style w:type="table" w:customStyle="1" w:styleId="a9">
    <w:basedOn w:val="TableNormal6"/>
    <w:tblPr>
      <w:tblStyleRowBandSize w:val="1"/>
      <w:tblStyleColBandSize w:val="1"/>
      <w:tblCellMar>
        <w:left w:w="115" w:type="dxa"/>
        <w:right w:w="115" w:type="dxa"/>
      </w:tblCellMar>
    </w:tblPr>
  </w:style>
  <w:style w:type="table" w:customStyle="1" w:styleId="aa">
    <w:basedOn w:val="TableNormal6"/>
    <w:tblPr>
      <w:tblStyleRowBandSize w:val="1"/>
      <w:tblStyleColBandSize w:val="1"/>
      <w:tblCellMar>
        <w:left w:w="115" w:type="dxa"/>
        <w:right w:w="115" w:type="dxa"/>
      </w:tblCellMar>
    </w:tblPr>
  </w:style>
  <w:style w:type="table" w:customStyle="1" w:styleId="ab">
    <w:basedOn w:val="TableNormal6"/>
    <w:tblPr>
      <w:tblStyleRowBandSize w:val="1"/>
      <w:tblStyleColBandSize w:val="1"/>
      <w:tblCellMar>
        <w:left w:w="115" w:type="dxa"/>
        <w:right w:w="115" w:type="dxa"/>
      </w:tblCellMar>
    </w:tblPr>
  </w:style>
  <w:style w:type="table" w:customStyle="1" w:styleId="ac">
    <w:basedOn w:val="TableNormal6"/>
    <w:tblPr>
      <w:tblStyleRowBandSize w:val="1"/>
      <w:tblStyleColBandSize w:val="1"/>
      <w:tblCellMar>
        <w:left w:w="115" w:type="dxa"/>
        <w:right w:w="115" w:type="dxa"/>
      </w:tblCellMar>
    </w:tblPr>
  </w:style>
  <w:style w:type="table" w:customStyle="1" w:styleId="ad">
    <w:basedOn w:val="TableNormal6"/>
    <w:tblPr>
      <w:tblStyleRowBandSize w:val="1"/>
      <w:tblStyleColBandSize w:val="1"/>
      <w:tblCellMar>
        <w:left w:w="115" w:type="dxa"/>
        <w:right w:w="115" w:type="dxa"/>
      </w:tblCellMar>
    </w:tblPr>
  </w:style>
  <w:style w:type="table" w:customStyle="1" w:styleId="ae">
    <w:basedOn w:val="TableNormal6"/>
    <w:tblPr>
      <w:tblStyleRowBandSize w:val="1"/>
      <w:tblStyleColBandSize w:val="1"/>
      <w:tblCellMar>
        <w:left w:w="115" w:type="dxa"/>
        <w:right w:w="115" w:type="dxa"/>
      </w:tblCellMar>
    </w:tblPr>
  </w:style>
  <w:style w:type="table" w:customStyle="1" w:styleId="af">
    <w:basedOn w:val="TableNormal6"/>
    <w:tblPr>
      <w:tblStyleRowBandSize w:val="1"/>
      <w:tblStyleColBandSize w:val="1"/>
      <w:tblCellMar>
        <w:left w:w="115" w:type="dxa"/>
        <w:right w:w="115" w:type="dxa"/>
      </w:tblCellMar>
    </w:tblPr>
  </w:style>
  <w:style w:type="table" w:customStyle="1" w:styleId="af0">
    <w:basedOn w:val="TableNormal6"/>
    <w:tblPr>
      <w:tblStyleRowBandSize w:val="1"/>
      <w:tblStyleColBandSize w:val="1"/>
      <w:tblCellMar>
        <w:left w:w="115" w:type="dxa"/>
        <w:right w:w="115" w:type="dxa"/>
      </w:tblCellMar>
    </w:tblPr>
  </w:style>
  <w:style w:type="table" w:customStyle="1" w:styleId="af1">
    <w:basedOn w:val="TableNormal6"/>
    <w:tblPr>
      <w:tblStyleRowBandSize w:val="1"/>
      <w:tblStyleColBandSize w:val="1"/>
      <w:tblCellMar>
        <w:left w:w="115" w:type="dxa"/>
        <w:right w:w="115" w:type="dxa"/>
      </w:tblCellMar>
    </w:tblPr>
  </w:style>
  <w:style w:type="table" w:customStyle="1" w:styleId="af2">
    <w:basedOn w:val="TableNormal6"/>
    <w:tblPr>
      <w:tblStyleRowBandSize w:val="1"/>
      <w:tblStyleColBandSize w:val="1"/>
      <w:tblCellMar>
        <w:left w:w="115" w:type="dxa"/>
        <w:right w:w="115" w:type="dxa"/>
      </w:tblCellMar>
    </w:tblPr>
  </w:style>
  <w:style w:type="table" w:customStyle="1" w:styleId="af3">
    <w:basedOn w:val="TableNormal6"/>
    <w:tblPr>
      <w:tblStyleRowBandSize w:val="1"/>
      <w:tblStyleColBandSize w:val="1"/>
      <w:tblCellMar>
        <w:left w:w="115" w:type="dxa"/>
        <w:right w:w="115" w:type="dxa"/>
      </w:tblCellMar>
    </w:tblPr>
  </w:style>
  <w:style w:type="table" w:customStyle="1" w:styleId="af4">
    <w:basedOn w:val="TableNormal6"/>
    <w:tblPr>
      <w:tblStyleRowBandSize w:val="1"/>
      <w:tblStyleColBandSize w:val="1"/>
      <w:tblCellMar>
        <w:left w:w="70" w:type="dxa"/>
        <w:right w:w="70" w:type="dxa"/>
      </w:tblCellMar>
    </w:tblPr>
  </w:style>
  <w:style w:type="table" w:customStyle="1" w:styleId="af5">
    <w:basedOn w:val="TableNormal6"/>
    <w:tblPr>
      <w:tblStyleRowBandSize w:val="1"/>
      <w:tblStyleColBandSize w:val="1"/>
      <w:tblCellMar>
        <w:left w:w="70" w:type="dxa"/>
        <w:right w:w="70" w:type="dxa"/>
      </w:tblCellMar>
    </w:tblPr>
  </w:style>
  <w:style w:type="table" w:customStyle="1" w:styleId="af6">
    <w:basedOn w:val="TableNormal6"/>
    <w:tblPr>
      <w:tblStyleRowBandSize w:val="1"/>
      <w:tblStyleColBandSize w:val="1"/>
      <w:tblCellMar>
        <w:left w:w="115" w:type="dxa"/>
        <w:right w:w="115" w:type="dxa"/>
      </w:tblCellMar>
    </w:tblPr>
  </w:style>
  <w:style w:type="table" w:customStyle="1" w:styleId="af7">
    <w:basedOn w:val="TableNormal6"/>
    <w:tblPr>
      <w:tblStyleRowBandSize w:val="1"/>
      <w:tblStyleColBandSize w:val="1"/>
      <w:tblCellMar>
        <w:left w:w="115" w:type="dxa"/>
        <w:right w:w="115" w:type="dxa"/>
      </w:tblCellMar>
    </w:tblPr>
  </w:style>
  <w:style w:type="table" w:customStyle="1" w:styleId="af8">
    <w:basedOn w:val="TableNormal6"/>
    <w:tblPr>
      <w:tblStyleRowBandSize w:val="1"/>
      <w:tblStyleColBandSize w:val="1"/>
      <w:tblCellMar>
        <w:left w:w="115" w:type="dxa"/>
        <w:right w:w="115" w:type="dxa"/>
      </w:tblCellMar>
    </w:tblPr>
  </w:style>
  <w:style w:type="table" w:customStyle="1" w:styleId="af9">
    <w:basedOn w:val="TableNormal6"/>
    <w:tblPr>
      <w:tblStyleRowBandSize w:val="1"/>
      <w:tblStyleColBandSize w:val="1"/>
      <w:tblCellMar>
        <w:left w:w="115" w:type="dxa"/>
        <w:right w:w="115" w:type="dxa"/>
      </w:tblCellMar>
    </w:tblPr>
  </w:style>
  <w:style w:type="table" w:customStyle="1" w:styleId="afa">
    <w:basedOn w:val="TableNormal6"/>
    <w:tblPr>
      <w:tblStyleRowBandSize w:val="1"/>
      <w:tblStyleColBandSize w:val="1"/>
      <w:tblCellMar>
        <w:left w:w="115" w:type="dxa"/>
        <w:right w:w="115" w:type="dxa"/>
      </w:tblCellMar>
    </w:tblPr>
  </w:style>
  <w:style w:type="table" w:customStyle="1" w:styleId="afb">
    <w:basedOn w:val="TableNormal6"/>
    <w:tblPr>
      <w:tblStyleRowBandSize w:val="1"/>
      <w:tblStyleColBandSize w:val="1"/>
      <w:tblCellMar>
        <w:left w:w="115" w:type="dxa"/>
        <w:right w:w="115" w:type="dxa"/>
      </w:tblCellMar>
    </w:tblPr>
  </w:style>
  <w:style w:type="table" w:customStyle="1" w:styleId="afc">
    <w:basedOn w:val="TableNormal6"/>
    <w:tblPr>
      <w:tblStyleRowBandSize w:val="1"/>
      <w:tblStyleColBandSize w:val="1"/>
      <w:tblCellMar>
        <w:left w:w="115" w:type="dxa"/>
        <w:right w:w="115" w:type="dxa"/>
      </w:tblCellMar>
    </w:tblPr>
  </w:style>
  <w:style w:type="table" w:customStyle="1" w:styleId="afd">
    <w:basedOn w:val="TableNormal6"/>
    <w:tblPr>
      <w:tblStyleRowBandSize w:val="1"/>
      <w:tblStyleColBandSize w:val="1"/>
      <w:tblCellMar>
        <w:left w:w="115" w:type="dxa"/>
        <w:right w:w="115" w:type="dxa"/>
      </w:tblCellMar>
    </w:tblPr>
  </w:style>
  <w:style w:type="table" w:customStyle="1" w:styleId="afe">
    <w:basedOn w:val="TableNormal6"/>
    <w:tblPr>
      <w:tblStyleRowBandSize w:val="1"/>
      <w:tblStyleColBandSize w:val="1"/>
      <w:tblCellMar>
        <w:left w:w="115" w:type="dxa"/>
        <w:right w:w="115" w:type="dxa"/>
      </w:tblCellMar>
    </w:tblPr>
  </w:style>
  <w:style w:type="table" w:customStyle="1" w:styleId="aff">
    <w:basedOn w:val="TableNormal6"/>
    <w:tblPr>
      <w:tblStyleRowBandSize w:val="1"/>
      <w:tblStyleColBandSize w:val="1"/>
      <w:tblCellMar>
        <w:left w:w="115" w:type="dxa"/>
        <w:right w:w="115" w:type="dxa"/>
      </w:tblCellMar>
    </w:tblPr>
  </w:style>
  <w:style w:type="table" w:customStyle="1" w:styleId="aff0">
    <w:basedOn w:val="TableNormal6"/>
    <w:tblPr>
      <w:tblStyleRowBandSize w:val="1"/>
      <w:tblStyleColBandSize w:val="1"/>
      <w:tblCellMar>
        <w:left w:w="115" w:type="dxa"/>
        <w:right w:w="115" w:type="dxa"/>
      </w:tblCellMar>
    </w:tblPr>
  </w:style>
  <w:style w:type="table" w:customStyle="1" w:styleId="aff1">
    <w:basedOn w:val="TableNormal6"/>
    <w:tblPr>
      <w:tblStyleRowBandSize w:val="1"/>
      <w:tblStyleColBandSize w:val="1"/>
      <w:tblCellMar>
        <w:left w:w="115" w:type="dxa"/>
        <w:right w:w="115" w:type="dxa"/>
      </w:tblCellMar>
    </w:tblPr>
  </w:style>
  <w:style w:type="table" w:customStyle="1" w:styleId="aff2">
    <w:basedOn w:val="TableNormal6"/>
    <w:tblPr>
      <w:tblStyleRowBandSize w:val="1"/>
      <w:tblStyleColBandSize w:val="1"/>
      <w:tblCellMar>
        <w:left w:w="115" w:type="dxa"/>
        <w:right w:w="115" w:type="dxa"/>
      </w:tblCellMar>
    </w:tblPr>
  </w:style>
  <w:style w:type="table" w:customStyle="1" w:styleId="aff3">
    <w:basedOn w:val="TableNormal6"/>
    <w:tblPr>
      <w:tblStyleRowBandSize w:val="1"/>
      <w:tblStyleColBandSize w:val="1"/>
      <w:tblCellMar>
        <w:left w:w="115" w:type="dxa"/>
        <w:right w:w="115" w:type="dxa"/>
      </w:tblCellMar>
    </w:tblPr>
  </w:style>
  <w:style w:type="table" w:customStyle="1" w:styleId="aff4">
    <w:basedOn w:val="TableNormal6"/>
    <w:tblPr>
      <w:tblStyleRowBandSize w:val="1"/>
      <w:tblStyleColBandSize w:val="1"/>
      <w:tblCellMar>
        <w:left w:w="115" w:type="dxa"/>
        <w:right w:w="115" w:type="dxa"/>
      </w:tblCellMar>
    </w:tblPr>
  </w:style>
  <w:style w:type="table" w:customStyle="1" w:styleId="aff5">
    <w:basedOn w:val="TableNormal6"/>
    <w:tblPr>
      <w:tblStyleRowBandSize w:val="1"/>
      <w:tblStyleColBandSize w:val="1"/>
      <w:tblCellMar>
        <w:left w:w="115" w:type="dxa"/>
        <w:right w:w="115" w:type="dxa"/>
      </w:tblCellMar>
    </w:tblPr>
  </w:style>
  <w:style w:type="table" w:customStyle="1" w:styleId="aff6">
    <w:basedOn w:val="TableNormal6"/>
    <w:tblPr>
      <w:tblStyleRowBandSize w:val="1"/>
      <w:tblStyleColBandSize w:val="1"/>
      <w:tblCellMar>
        <w:left w:w="115" w:type="dxa"/>
        <w:right w:w="115" w:type="dxa"/>
      </w:tblCellMar>
    </w:tblPr>
  </w:style>
  <w:style w:type="table" w:customStyle="1" w:styleId="aff7">
    <w:basedOn w:val="TableNormal6"/>
    <w:tblPr>
      <w:tblStyleRowBandSize w:val="1"/>
      <w:tblStyleColBandSize w:val="1"/>
      <w:tblCellMar>
        <w:left w:w="115" w:type="dxa"/>
        <w:right w:w="115" w:type="dxa"/>
      </w:tblCellMar>
    </w:tblPr>
  </w:style>
  <w:style w:type="table" w:customStyle="1" w:styleId="aff8">
    <w:basedOn w:val="TableNormal6"/>
    <w:tblPr>
      <w:tblStyleRowBandSize w:val="1"/>
      <w:tblStyleColBandSize w:val="1"/>
      <w:tblCellMar>
        <w:left w:w="115" w:type="dxa"/>
        <w:right w:w="115" w:type="dxa"/>
      </w:tblCellMar>
    </w:tblPr>
  </w:style>
  <w:style w:type="table" w:customStyle="1" w:styleId="aff9">
    <w:basedOn w:val="TableNormal6"/>
    <w:tblPr>
      <w:tblStyleRowBandSize w:val="1"/>
      <w:tblStyleColBandSize w:val="1"/>
      <w:tblCellMar>
        <w:left w:w="85" w:type="dxa"/>
        <w:right w:w="85" w:type="dxa"/>
      </w:tblCellMar>
    </w:tblPr>
  </w:style>
  <w:style w:type="table" w:customStyle="1" w:styleId="affa">
    <w:basedOn w:val="TableNormal6"/>
    <w:tblPr>
      <w:tblStyleRowBandSize w:val="1"/>
      <w:tblStyleColBandSize w:val="1"/>
      <w:tblCellMar>
        <w:left w:w="115" w:type="dxa"/>
        <w:right w:w="115" w:type="dxa"/>
      </w:tblCellMar>
    </w:tblPr>
  </w:style>
  <w:style w:type="table" w:customStyle="1" w:styleId="affb">
    <w:basedOn w:val="TableNormal6"/>
    <w:tblPr>
      <w:tblStyleRowBandSize w:val="1"/>
      <w:tblStyleColBandSize w:val="1"/>
      <w:tblCellMar>
        <w:left w:w="115" w:type="dxa"/>
        <w:right w:w="115" w:type="dxa"/>
      </w:tblCellMar>
    </w:tblPr>
  </w:style>
  <w:style w:type="table" w:customStyle="1" w:styleId="affc">
    <w:basedOn w:val="TableNormal6"/>
    <w:tblPr>
      <w:tblStyleRowBandSize w:val="1"/>
      <w:tblStyleColBandSize w:val="1"/>
      <w:tblCellMar>
        <w:left w:w="115" w:type="dxa"/>
        <w:right w:w="115" w:type="dxa"/>
      </w:tblCellMar>
    </w:tblPr>
  </w:style>
  <w:style w:type="table" w:customStyle="1" w:styleId="affd">
    <w:basedOn w:val="TableNormal6"/>
    <w:tblPr>
      <w:tblStyleRowBandSize w:val="1"/>
      <w:tblStyleColBandSize w:val="1"/>
      <w:tblCellMar>
        <w:left w:w="115" w:type="dxa"/>
        <w:right w:w="115" w:type="dxa"/>
      </w:tblCellMar>
    </w:tblPr>
  </w:style>
  <w:style w:type="table" w:customStyle="1" w:styleId="affe">
    <w:basedOn w:val="TableNormal6"/>
    <w:tblPr>
      <w:tblStyleRowBandSize w:val="1"/>
      <w:tblStyleColBandSize w:val="1"/>
      <w:tblCellMar>
        <w:left w:w="115" w:type="dxa"/>
        <w:right w:w="115" w:type="dxa"/>
      </w:tblCellMar>
    </w:tblPr>
  </w:style>
  <w:style w:type="table" w:customStyle="1" w:styleId="afff">
    <w:basedOn w:val="TableNormal6"/>
    <w:tblPr>
      <w:tblStyleRowBandSize w:val="1"/>
      <w:tblStyleColBandSize w:val="1"/>
      <w:tblCellMar>
        <w:left w:w="115" w:type="dxa"/>
        <w:right w:w="115" w:type="dxa"/>
      </w:tblCellMar>
    </w:tblPr>
  </w:style>
  <w:style w:type="table" w:customStyle="1" w:styleId="afff0">
    <w:basedOn w:val="TableNormal6"/>
    <w:tblPr>
      <w:tblStyleRowBandSize w:val="1"/>
      <w:tblStyleColBandSize w:val="1"/>
      <w:tblCellMar>
        <w:left w:w="115" w:type="dxa"/>
        <w:right w:w="115" w:type="dxa"/>
      </w:tblCellMar>
    </w:tblPr>
  </w:style>
  <w:style w:type="table" w:customStyle="1" w:styleId="afff1">
    <w:basedOn w:val="TableNormal6"/>
    <w:tblPr>
      <w:tblStyleRowBandSize w:val="1"/>
      <w:tblStyleColBandSize w:val="1"/>
      <w:tblCellMar>
        <w:left w:w="115" w:type="dxa"/>
        <w:right w:w="115" w:type="dxa"/>
      </w:tblCellMar>
    </w:tblPr>
  </w:style>
  <w:style w:type="table" w:customStyle="1" w:styleId="afff2">
    <w:basedOn w:val="TableNormal6"/>
    <w:tblPr>
      <w:tblStyleRowBandSize w:val="1"/>
      <w:tblStyleColBandSize w:val="1"/>
      <w:tblCellMar>
        <w:left w:w="115" w:type="dxa"/>
        <w:right w:w="115" w:type="dxa"/>
      </w:tblCellMar>
    </w:tblPr>
  </w:style>
  <w:style w:type="table" w:customStyle="1" w:styleId="afff3">
    <w:basedOn w:val="TableNormal6"/>
    <w:tblPr>
      <w:tblStyleRowBandSize w:val="1"/>
      <w:tblStyleColBandSize w:val="1"/>
      <w:tblCellMar>
        <w:left w:w="70" w:type="dxa"/>
        <w:right w:w="70" w:type="dxa"/>
      </w:tblCellMar>
    </w:tblPr>
  </w:style>
  <w:style w:type="table" w:customStyle="1" w:styleId="afff4">
    <w:basedOn w:val="TableNormal6"/>
    <w:tblPr>
      <w:tblStyleRowBandSize w:val="1"/>
      <w:tblStyleColBandSize w:val="1"/>
      <w:tblCellMar>
        <w:left w:w="70" w:type="dxa"/>
        <w:right w:w="70" w:type="dxa"/>
      </w:tblCellMar>
    </w:tblPr>
  </w:style>
  <w:style w:type="table" w:customStyle="1" w:styleId="afff5">
    <w:basedOn w:val="TableNormal6"/>
    <w:tblPr>
      <w:tblStyleRowBandSize w:val="1"/>
      <w:tblStyleColBandSize w:val="1"/>
      <w:tblCellMar>
        <w:left w:w="115" w:type="dxa"/>
        <w:right w:w="115" w:type="dxa"/>
      </w:tblCellMar>
    </w:tblPr>
  </w:style>
  <w:style w:type="table" w:customStyle="1" w:styleId="afff6">
    <w:basedOn w:val="TableNormal6"/>
    <w:tblPr>
      <w:tblStyleRowBandSize w:val="1"/>
      <w:tblStyleColBandSize w:val="1"/>
      <w:tblCellMar>
        <w:left w:w="115" w:type="dxa"/>
        <w:right w:w="115" w:type="dxa"/>
      </w:tblCellMar>
    </w:tblPr>
  </w:style>
  <w:style w:type="table" w:customStyle="1" w:styleId="Tablaconcuadrcula1">
    <w:name w:val="Tabla con cuadrícula1"/>
    <w:basedOn w:val="Tablanormal"/>
    <w:next w:val="Tablaconcuadrcula"/>
    <w:pPr>
      <w:suppressAutoHyphens/>
      <w:spacing w:line="1" w:lineRule="atLeast"/>
      <w:ind w:leftChars="-1" w:left="-1" w:hangingChars="1"/>
      <w:textDirection w:val="btLr"/>
      <w:textAlignment w:val="top"/>
      <w:outlineLvl w:val="0"/>
    </w:pPr>
    <w:rPr>
      <w:rFonts w:ascii="Times New Roman" w:eastAsia="Times New Roman" w:hAnsi="Times New Roman" w:cs="Times New Roman"/>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fff7">
    <w:basedOn w:val="TableNormal6"/>
    <w:tblPr>
      <w:tblStyleRowBandSize w:val="1"/>
      <w:tblStyleColBandSize w:val="1"/>
      <w:tblCellMar>
        <w:left w:w="115" w:type="dxa"/>
        <w:right w:w="115" w:type="dxa"/>
      </w:tblCellMar>
    </w:tblPr>
  </w:style>
  <w:style w:type="table" w:customStyle="1" w:styleId="afff8">
    <w:basedOn w:val="TableNormal6"/>
    <w:tblPr>
      <w:tblStyleRowBandSize w:val="1"/>
      <w:tblStyleColBandSize w:val="1"/>
      <w:tblCellMar>
        <w:left w:w="115" w:type="dxa"/>
        <w:right w:w="115" w:type="dxa"/>
      </w:tblCellMar>
    </w:tblPr>
  </w:style>
  <w:style w:type="table" w:customStyle="1" w:styleId="afff9">
    <w:basedOn w:val="TableNormal6"/>
    <w:tblPr>
      <w:tblStyleRowBandSize w:val="1"/>
      <w:tblStyleColBandSize w:val="1"/>
      <w:tblCellMar>
        <w:left w:w="115" w:type="dxa"/>
        <w:right w:w="115" w:type="dxa"/>
      </w:tblCellMar>
    </w:tblPr>
  </w:style>
  <w:style w:type="table" w:customStyle="1" w:styleId="afffa">
    <w:basedOn w:val="TableNormal6"/>
    <w:tblPr>
      <w:tblStyleRowBandSize w:val="1"/>
      <w:tblStyleColBandSize w:val="1"/>
      <w:tblCellMar>
        <w:left w:w="115" w:type="dxa"/>
        <w:right w:w="115" w:type="dxa"/>
      </w:tblCellMar>
    </w:tblPr>
  </w:style>
  <w:style w:type="table" w:customStyle="1" w:styleId="afffb">
    <w:basedOn w:val="TableNormal6"/>
    <w:tblPr>
      <w:tblStyleRowBandSize w:val="1"/>
      <w:tblStyleColBandSize w:val="1"/>
      <w:tblCellMar>
        <w:left w:w="115" w:type="dxa"/>
        <w:right w:w="115" w:type="dxa"/>
      </w:tblCellMar>
    </w:tblPr>
  </w:style>
  <w:style w:type="table" w:customStyle="1" w:styleId="afffc">
    <w:basedOn w:val="TableNormal6"/>
    <w:tblPr>
      <w:tblStyleRowBandSize w:val="1"/>
      <w:tblStyleColBandSize w:val="1"/>
      <w:tblCellMar>
        <w:left w:w="115" w:type="dxa"/>
        <w:right w:w="115" w:type="dxa"/>
      </w:tblCellMar>
    </w:tblPr>
  </w:style>
  <w:style w:type="table" w:customStyle="1" w:styleId="afffd">
    <w:basedOn w:val="TableNormal6"/>
    <w:tblPr>
      <w:tblStyleRowBandSize w:val="1"/>
      <w:tblStyleColBandSize w:val="1"/>
      <w:tblCellMar>
        <w:left w:w="115" w:type="dxa"/>
        <w:right w:w="115" w:type="dxa"/>
      </w:tblCellMar>
    </w:tblPr>
  </w:style>
  <w:style w:type="table" w:customStyle="1" w:styleId="afffe">
    <w:basedOn w:val="TableNormal6"/>
    <w:tblPr>
      <w:tblStyleRowBandSize w:val="1"/>
      <w:tblStyleColBandSize w:val="1"/>
      <w:tblCellMar>
        <w:left w:w="115" w:type="dxa"/>
        <w:right w:w="115" w:type="dxa"/>
      </w:tblCellMar>
    </w:tblPr>
  </w:style>
  <w:style w:type="table" w:customStyle="1" w:styleId="affff">
    <w:basedOn w:val="TableNormal6"/>
    <w:tblPr>
      <w:tblStyleRowBandSize w:val="1"/>
      <w:tblStyleColBandSize w:val="1"/>
      <w:tblCellMar>
        <w:left w:w="115" w:type="dxa"/>
        <w:right w:w="115" w:type="dxa"/>
      </w:tblCellMar>
    </w:tblPr>
  </w:style>
  <w:style w:type="table" w:customStyle="1" w:styleId="affff0">
    <w:basedOn w:val="TableNormal6"/>
    <w:tblPr>
      <w:tblStyleRowBandSize w:val="1"/>
      <w:tblStyleColBandSize w:val="1"/>
      <w:tblCellMar>
        <w:left w:w="115" w:type="dxa"/>
        <w:right w:w="115" w:type="dxa"/>
      </w:tblCellMar>
    </w:tblPr>
  </w:style>
  <w:style w:type="table" w:customStyle="1" w:styleId="affff1">
    <w:basedOn w:val="TableNormal6"/>
    <w:tblPr>
      <w:tblStyleRowBandSize w:val="1"/>
      <w:tblStyleColBandSize w:val="1"/>
      <w:tblCellMar>
        <w:left w:w="115" w:type="dxa"/>
        <w:right w:w="115" w:type="dxa"/>
      </w:tblCellMar>
    </w:tblPr>
  </w:style>
  <w:style w:type="table" w:customStyle="1" w:styleId="affff2">
    <w:basedOn w:val="TableNormal6"/>
    <w:rPr>
      <w:rFonts w:ascii="Times New Roman" w:eastAsia="Times New Roman" w:hAnsi="Times New Roman" w:cs="Times New Roman"/>
    </w:rPr>
    <w:tblPr>
      <w:tblStyleRowBandSize w:val="1"/>
      <w:tblStyleColBandSize w:val="1"/>
      <w:tblCellMar>
        <w:left w:w="108" w:type="dxa"/>
        <w:right w:w="108" w:type="dxa"/>
      </w:tblCellMar>
    </w:tblPr>
  </w:style>
  <w:style w:type="table" w:customStyle="1" w:styleId="affff3">
    <w:basedOn w:val="TableNormal6"/>
    <w:tblPr>
      <w:tblStyleRowBandSize w:val="1"/>
      <w:tblStyleColBandSize w:val="1"/>
      <w:tblCellMar>
        <w:left w:w="115" w:type="dxa"/>
        <w:right w:w="115" w:type="dxa"/>
      </w:tblCellMar>
    </w:tblPr>
  </w:style>
  <w:style w:type="table" w:customStyle="1" w:styleId="affff4">
    <w:basedOn w:val="TableNormal6"/>
    <w:tblPr>
      <w:tblStyleRowBandSize w:val="1"/>
      <w:tblStyleColBandSize w:val="1"/>
      <w:tblCellMar>
        <w:left w:w="115" w:type="dxa"/>
        <w:right w:w="115" w:type="dxa"/>
      </w:tblCellMar>
    </w:tblPr>
  </w:style>
  <w:style w:type="table" w:customStyle="1" w:styleId="affff5">
    <w:basedOn w:val="TableNormal6"/>
    <w:tblPr>
      <w:tblStyleRowBandSize w:val="1"/>
      <w:tblStyleColBandSize w:val="1"/>
      <w:tblCellMar>
        <w:left w:w="115" w:type="dxa"/>
        <w:right w:w="115" w:type="dxa"/>
      </w:tblCellMar>
    </w:tblPr>
  </w:style>
  <w:style w:type="table" w:customStyle="1" w:styleId="affff6">
    <w:basedOn w:val="TableNormal6"/>
    <w:tblPr>
      <w:tblStyleRowBandSize w:val="1"/>
      <w:tblStyleColBandSize w:val="1"/>
      <w:tblCellMar>
        <w:left w:w="115" w:type="dxa"/>
        <w:right w:w="115" w:type="dxa"/>
      </w:tblCellMar>
    </w:tblPr>
  </w:style>
  <w:style w:type="table" w:customStyle="1" w:styleId="affff7">
    <w:basedOn w:val="TableNormal6"/>
    <w:tblPr>
      <w:tblStyleRowBandSize w:val="1"/>
      <w:tblStyleColBandSize w:val="1"/>
      <w:tblCellMar>
        <w:left w:w="115" w:type="dxa"/>
        <w:right w:w="115" w:type="dxa"/>
      </w:tblCellMar>
    </w:tblPr>
  </w:style>
  <w:style w:type="table" w:customStyle="1" w:styleId="affff8">
    <w:basedOn w:val="TableNormal6"/>
    <w:tblPr>
      <w:tblStyleRowBandSize w:val="1"/>
      <w:tblStyleColBandSize w:val="1"/>
      <w:tblCellMar>
        <w:left w:w="115" w:type="dxa"/>
        <w:right w:w="115" w:type="dxa"/>
      </w:tblCellMar>
    </w:tblPr>
  </w:style>
  <w:style w:type="table" w:customStyle="1" w:styleId="affff9">
    <w:basedOn w:val="TableNormal6"/>
    <w:tblPr>
      <w:tblStyleRowBandSize w:val="1"/>
      <w:tblStyleColBandSize w:val="1"/>
      <w:tblCellMar>
        <w:left w:w="115" w:type="dxa"/>
        <w:right w:w="115" w:type="dxa"/>
      </w:tblCellMar>
    </w:tblPr>
  </w:style>
  <w:style w:type="table" w:customStyle="1" w:styleId="affffa">
    <w:basedOn w:val="TableNormal6"/>
    <w:tblPr>
      <w:tblStyleRowBandSize w:val="1"/>
      <w:tblStyleColBandSize w:val="1"/>
      <w:tblCellMar>
        <w:left w:w="115" w:type="dxa"/>
        <w:right w:w="115" w:type="dxa"/>
      </w:tblCellMar>
    </w:tblPr>
  </w:style>
  <w:style w:type="table" w:customStyle="1" w:styleId="affffb">
    <w:basedOn w:val="TableNormal6"/>
    <w:tblPr>
      <w:tblStyleRowBandSize w:val="1"/>
      <w:tblStyleColBandSize w:val="1"/>
      <w:tblCellMar>
        <w:left w:w="115" w:type="dxa"/>
        <w:right w:w="115" w:type="dxa"/>
      </w:tblCellMar>
    </w:tblPr>
  </w:style>
  <w:style w:type="table" w:customStyle="1" w:styleId="affffc">
    <w:basedOn w:val="TableNormal6"/>
    <w:tblPr>
      <w:tblStyleRowBandSize w:val="1"/>
      <w:tblStyleColBandSize w:val="1"/>
      <w:tblCellMar>
        <w:left w:w="115" w:type="dxa"/>
        <w:right w:w="115" w:type="dxa"/>
      </w:tblCellMar>
    </w:tblPr>
  </w:style>
  <w:style w:type="table" w:customStyle="1" w:styleId="affffd">
    <w:basedOn w:val="TableNormal6"/>
    <w:rPr>
      <w:color w:val="366091"/>
    </w:rPr>
    <w:tblPr>
      <w:tblStyleRowBandSize w:val="1"/>
      <w:tblStyleColBandSize w:val="1"/>
      <w:tblCellMar>
        <w:left w:w="70" w:type="dxa"/>
        <w:right w:w="70" w:type="dxa"/>
      </w:tblCellMar>
    </w:tblPr>
  </w:style>
  <w:style w:type="table" w:customStyle="1" w:styleId="affffe">
    <w:basedOn w:val="TableNormal6"/>
    <w:rPr>
      <w:color w:val="366091"/>
    </w:rPr>
    <w:tblPr>
      <w:tblStyleRowBandSize w:val="1"/>
      <w:tblStyleColBandSize w:val="1"/>
      <w:tblCellMar>
        <w:left w:w="70" w:type="dxa"/>
        <w:right w:w="70" w:type="dxa"/>
      </w:tblCellMar>
    </w:tblPr>
  </w:style>
  <w:style w:type="table" w:customStyle="1" w:styleId="afffff">
    <w:basedOn w:val="TableNormal6"/>
    <w:rPr>
      <w:color w:val="366091"/>
    </w:rPr>
    <w:tblPr>
      <w:tblStyleRowBandSize w:val="1"/>
      <w:tblStyleColBandSize w:val="1"/>
      <w:tblCellMar>
        <w:left w:w="70" w:type="dxa"/>
        <w:right w:w="70" w:type="dxa"/>
      </w:tblCellMar>
    </w:tblPr>
  </w:style>
  <w:style w:type="table" w:customStyle="1" w:styleId="afffff0">
    <w:basedOn w:val="TableNormal6"/>
    <w:tblPr>
      <w:tblStyleRowBandSize w:val="1"/>
      <w:tblStyleColBandSize w:val="1"/>
      <w:tblCellMar>
        <w:left w:w="115" w:type="dxa"/>
        <w:right w:w="115" w:type="dxa"/>
      </w:tblCellMar>
    </w:tblPr>
  </w:style>
  <w:style w:type="table" w:customStyle="1" w:styleId="afffff1">
    <w:basedOn w:val="TableNormal6"/>
    <w:tblPr>
      <w:tblStyleRowBandSize w:val="1"/>
      <w:tblStyleColBandSize w:val="1"/>
      <w:tblCellMar>
        <w:left w:w="115" w:type="dxa"/>
        <w:right w:w="115" w:type="dxa"/>
      </w:tblCellMar>
    </w:tblPr>
  </w:style>
  <w:style w:type="table" w:customStyle="1" w:styleId="afffff2">
    <w:basedOn w:val="TableNormal6"/>
    <w:tblPr>
      <w:tblStyleRowBandSize w:val="1"/>
      <w:tblStyleColBandSize w:val="1"/>
      <w:tblCellMar>
        <w:left w:w="115" w:type="dxa"/>
        <w:right w:w="115" w:type="dxa"/>
      </w:tblCellMar>
    </w:tblPr>
  </w:style>
  <w:style w:type="table" w:customStyle="1" w:styleId="afffff3">
    <w:basedOn w:val="TableNormal6"/>
    <w:tblPr>
      <w:tblStyleRowBandSize w:val="1"/>
      <w:tblStyleColBandSize w:val="1"/>
      <w:tblCellMar>
        <w:left w:w="115" w:type="dxa"/>
        <w:right w:w="115" w:type="dxa"/>
      </w:tblCellMar>
    </w:tblPr>
  </w:style>
  <w:style w:type="table" w:customStyle="1" w:styleId="afffff4">
    <w:basedOn w:val="TableNormal6"/>
    <w:tblPr>
      <w:tblStyleRowBandSize w:val="1"/>
      <w:tblStyleColBandSize w:val="1"/>
      <w:tblCellMar>
        <w:left w:w="115" w:type="dxa"/>
        <w:right w:w="115" w:type="dxa"/>
      </w:tblCellMar>
    </w:tblPr>
  </w:style>
  <w:style w:type="table" w:customStyle="1" w:styleId="afffff5">
    <w:basedOn w:val="TableNormal6"/>
    <w:tblPr>
      <w:tblStyleRowBandSize w:val="1"/>
      <w:tblStyleColBandSize w:val="1"/>
      <w:tblCellMar>
        <w:left w:w="115" w:type="dxa"/>
        <w:right w:w="115" w:type="dxa"/>
      </w:tblCellMar>
    </w:tblPr>
  </w:style>
  <w:style w:type="table" w:customStyle="1" w:styleId="afffff6">
    <w:basedOn w:val="TableNormal6"/>
    <w:tblPr>
      <w:tblStyleRowBandSize w:val="1"/>
      <w:tblStyleColBandSize w:val="1"/>
      <w:tblCellMar>
        <w:left w:w="115" w:type="dxa"/>
        <w:right w:w="115" w:type="dxa"/>
      </w:tblCellMar>
    </w:tblPr>
  </w:style>
  <w:style w:type="table" w:customStyle="1" w:styleId="afffff7">
    <w:basedOn w:val="TableNormal6"/>
    <w:tblPr>
      <w:tblStyleRowBandSize w:val="1"/>
      <w:tblStyleColBandSize w:val="1"/>
      <w:tblCellMar>
        <w:left w:w="115" w:type="dxa"/>
        <w:right w:w="115" w:type="dxa"/>
      </w:tblCellMar>
    </w:tblPr>
  </w:style>
  <w:style w:type="table" w:customStyle="1" w:styleId="afffff8">
    <w:basedOn w:val="TableNormal6"/>
    <w:tblPr>
      <w:tblStyleRowBandSize w:val="1"/>
      <w:tblStyleColBandSize w:val="1"/>
      <w:tblCellMar>
        <w:left w:w="115" w:type="dxa"/>
        <w:right w:w="115" w:type="dxa"/>
      </w:tblCellMar>
    </w:tblPr>
  </w:style>
  <w:style w:type="table" w:customStyle="1" w:styleId="afffff9">
    <w:basedOn w:val="TableNormal6"/>
    <w:tblPr>
      <w:tblStyleRowBandSize w:val="1"/>
      <w:tblStyleColBandSize w:val="1"/>
      <w:tblCellMar>
        <w:left w:w="115" w:type="dxa"/>
        <w:right w:w="115" w:type="dxa"/>
      </w:tblCellMar>
    </w:tblPr>
  </w:style>
  <w:style w:type="table" w:customStyle="1" w:styleId="afffffa">
    <w:basedOn w:val="TableNormal6"/>
    <w:tblPr>
      <w:tblStyleRowBandSize w:val="1"/>
      <w:tblStyleColBandSize w:val="1"/>
      <w:tblCellMar>
        <w:left w:w="115" w:type="dxa"/>
        <w:right w:w="115" w:type="dxa"/>
      </w:tblCellMar>
    </w:tblPr>
  </w:style>
  <w:style w:type="table" w:customStyle="1" w:styleId="afffffb">
    <w:basedOn w:val="TableNormal6"/>
    <w:tblPr>
      <w:tblStyleRowBandSize w:val="1"/>
      <w:tblStyleColBandSize w:val="1"/>
      <w:tblCellMar>
        <w:left w:w="115" w:type="dxa"/>
        <w:right w:w="115" w:type="dxa"/>
      </w:tblCellMar>
    </w:tblPr>
  </w:style>
  <w:style w:type="table" w:customStyle="1" w:styleId="afffffc">
    <w:basedOn w:val="TableNormal6"/>
    <w:rPr>
      <w:color w:val="366091"/>
    </w:rPr>
    <w:tblPr>
      <w:tblStyleRowBandSize w:val="1"/>
      <w:tblStyleColBandSize w:val="1"/>
      <w:tblCellMar>
        <w:left w:w="70" w:type="dxa"/>
        <w:right w:w="70" w:type="dxa"/>
      </w:tblCellMar>
    </w:tblPr>
  </w:style>
  <w:style w:type="table" w:customStyle="1" w:styleId="afffffd">
    <w:basedOn w:val="TableNormal6"/>
    <w:rPr>
      <w:color w:val="366091"/>
    </w:rPr>
    <w:tblPr>
      <w:tblStyleRowBandSize w:val="1"/>
      <w:tblStyleColBandSize w:val="1"/>
      <w:tblCellMar>
        <w:left w:w="70" w:type="dxa"/>
        <w:right w:w="70" w:type="dxa"/>
      </w:tblCellMar>
    </w:tblPr>
  </w:style>
  <w:style w:type="table" w:customStyle="1" w:styleId="afffffe">
    <w:basedOn w:val="TableNormal6"/>
    <w:tblPr>
      <w:tblStyleRowBandSize w:val="1"/>
      <w:tblStyleColBandSize w:val="1"/>
      <w:tblCellMar>
        <w:left w:w="115" w:type="dxa"/>
        <w:right w:w="115" w:type="dxa"/>
      </w:tblCellMar>
    </w:tblPr>
  </w:style>
  <w:style w:type="table" w:customStyle="1" w:styleId="affffff">
    <w:basedOn w:val="TableNormal6"/>
    <w:tblPr>
      <w:tblStyleRowBandSize w:val="1"/>
      <w:tblStyleColBandSize w:val="1"/>
      <w:tblCellMar>
        <w:left w:w="115" w:type="dxa"/>
        <w:right w:w="115" w:type="dxa"/>
      </w:tblCellMar>
    </w:tblPr>
  </w:style>
  <w:style w:type="table" w:customStyle="1" w:styleId="affffff0">
    <w:basedOn w:val="TableNormal6"/>
    <w:tblPr>
      <w:tblStyleRowBandSize w:val="1"/>
      <w:tblStyleColBandSize w:val="1"/>
      <w:tblCellMar>
        <w:top w:w="100" w:type="dxa"/>
        <w:left w:w="100" w:type="dxa"/>
        <w:bottom w:w="100" w:type="dxa"/>
        <w:right w:w="100" w:type="dxa"/>
      </w:tblCellMar>
    </w:tblPr>
  </w:style>
  <w:style w:type="table" w:customStyle="1" w:styleId="affffff1">
    <w:basedOn w:val="TableNormal6"/>
    <w:tblPr>
      <w:tblStyleRowBandSize w:val="1"/>
      <w:tblStyleColBandSize w:val="1"/>
      <w:tblCellMar>
        <w:top w:w="100" w:type="dxa"/>
        <w:left w:w="100" w:type="dxa"/>
        <w:bottom w:w="100" w:type="dxa"/>
        <w:right w:w="100" w:type="dxa"/>
      </w:tblCellMar>
    </w:tblPr>
  </w:style>
  <w:style w:type="table" w:customStyle="1" w:styleId="affffff2">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3">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4">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5">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6">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7">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8">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9">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a">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b">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c">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d">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e">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0">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1">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2">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3">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4">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5">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6">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7">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8">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9">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a">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b">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c">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d">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e">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0">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1">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2">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3">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4">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5">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6">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7">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8">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9">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a">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b">
    <w:basedOn w:val="TableNormal6"/>
    <w:tblPr>
      <w:tblStyleRowBandSize w:val="1"/>
      <w:tblStyleColBandSize w:val="1"/>
      <w:tblCellMar>
        <w:top w:w="100" w:type="dxa"/>
        <w:left w:w="100" w:type="dxa"/>
        <w:bottom w:w="100" w:type="dxa"/>
        <w:right w:w="100" w:type="dxa"/>
      </w:tblCellMar>
    </w:tblPr>
  </w:style>
  <w:style w:type="table" w:customStyle="1" w:styleId="affffffffc">
    <w:basedOn w:val="TableNormal6"/>
    <w:tblPr>
      <w:tblStyleRowBandSize w:val="1"/>
      <w:tblStyleColBandSize w:val="1"/>
      <w:tblCellMar>
        <w:top w:w="100" w:type="dxa"/>
        <w:left w:w="100" w:type="dxa"/>
        <w:bottom w:w="100" w:type="dxa"/>
        <w:right w:w="100" w:type="dxa"/>
      </w:tblCellMar>
    </w:tblPr>
  </w:style>
  <w:style w:type="table" w:customStyle="1" w:styleId="affffffffd">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e">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0">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1">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2">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3">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4">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5">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6">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7">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8">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9">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a">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b">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c">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d">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e">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0">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1">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2">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3">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4">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5">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6">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7">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8">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9">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a">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b">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c">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d">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e">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0">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1">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2">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3">
    <w:basedOn w:val="TableNormal6"/>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4">
    <w:basedOn w:val="TableNormal6"/>
    <w:tblPr>
      <w:tblStyleRowBandSize w:val="1"/>
      <w:tblStyleColBandSize w:val="1"/>
      <w:tblCellMar>
        <w:top w:w="100" w:type="dxa"/>
        <w:left w:w="100" w:type="dxa"/>
        <w:bottom w:w="100" w:type="dxa"/>
        <w:right w:w="100" w:type="dxa"/>
      </w:tblCellMar>
    </w:tblPr>
  </w:style>
  <w:style w:type="table" w:customStyle="1" w:styleId="afffffffffff5">
    <w:basedOn w:val="TableNormal6"/>
    <w:tblPr>
      <w:tblStyleRowBandSize w:val="1"/>
      <w:tblStyleColBandSize w:val="1"/>
      <w:tblCellMar>
        <w:top w:w="100" w:type="dxa"/>
        <w:left w:w="100" w:type="dxa"/>
        <w:bottom w:w="100" w:type="dxa"/>
        <w:right w:w="100" w:type="dxa"/>
      </w:tblCellMar>
    </w:tblPr>
  </w:style>
  <w:style w:type="table" w:customStyle="1" w:styleId="afffffffffff6">
    <w:basedOn w:val="TableNormal3"/>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7">
    <w:basedOn w:val="TableNormal3"/>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8">
    <w:basedOn w:val="TableNormal3"/>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9">
    <w:basedOn w:val="TableNormal3"/>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a">
    <w:basedOn w:val="TableNormal3"/>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b">
    <w:basedOn w:val="TableNormal3"/>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c">
    <w:basedOn w:val="TableNormal3"/>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d">
    <w:basedOn w:val="TableNormal3"/>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e">
    <w:basedOn w:val="TableNormal3"/>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f">
    <w:basedOn w:val="TableNormal3"/>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f0">
    <w:basedOn w:val="TableNormal3"/>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f1">
    <w:basedOn w:val="TableNormal3"/>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f2">
    <w:basedOn w:val="TableNormal3"/>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f3">
    <w:basedOn w:val="TableNormal3"/>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f4">
    <w:basedOn w:val="TableNormal3"/>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f5">
    <w:basedOn w:val="TableNormal3"/>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f6">
    <w:basedOn w:val="TableNormal3"/>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f7">
    <w:basedOn w:val="TableNormal3"/>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f8">
    <w:basedOn w:val="TableNormal3"/>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f9">
    <w:basedOn w:val="TableNormal3"/>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fa">
    <w:basedOn w:val="TableNormal3"/>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fb">
    <w:basedOn w:val="TableNormal3"/>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fc">
    <w:basedOn w:val="TableNormal3"/>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fd">
    <w:basedOn w:val="TableNormal3"/>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fe">
    <w:basedOn w:val="TableNormal3"/>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ff">
    <w:basedOn w:val="TableNormal3"/>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ff0">
    <w:basedOn w:val="TableNormal3"/>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ff1">
    <w:basedOn w:val="TableNormal3"/>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ff2">
    <w:basedOn w:val="TableNormal3"/>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ff3">
    <w:basedOn w:val="TableNormal3"/>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ff4">
    <w:basedOn w:val="TableNormal3"/>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ff5">
    <w:basedOn w:val="TableNormal3"/>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ff6">
    <w:basedOn w:val="TableNormal3"/>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ff7">
    <w:basedOn w:val="TableNormal3"/>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ff8">
    <w:basedOn w:val="TableNormal3"/>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ff9">
    <w:basedOn w:val="TableNormal3"/>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ffa">
    <w:basedOn w:val="TableNormal3"/>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ffb">
    <w:basedOn w:val="TableNormal3"/>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ffc">
    <w:basedOn w:val="TableNormal3"/>
    <w:rPr>
      <w:rFonts w:ascii="Times New Roman" w:eastAsia="Times New Roman" w:hAnsi="Times New Roman" w:cs="Times New Roman"/>
      <w:color w:val="366091"/>
    </w:rPr>
    <w:tblPr>
      <w:tblStyleRowBandSize w:val="1"/>
      <w:tblStyleColBandSize w:val="1"/>
      <w:tblCellMar>
        <w:top w:w="100" w:type="dxa"/>
        <w:left w:w="100" w:type="dxa"/>
        <w:bottom w:w="100" w:type="dxa"/>
        <w:right w:w="100" w:type="dxa"/>
      </w:tblCellMar>
    </w:tblPr>
  </w:style>
  <w:style w:type="table" w:customStyle="1" w:styleId="afffffffffffffd">
    <w:basedOn w:val="TableNormal3"/>
    <w:tblPr>
      <w:tblStyleRowBandSize w:val="1"/>
      <w:tblStyleColBandSize w:val="1"/>
      <w:tblCellMar>
        <w:top w:w="100" w:type="dxa"/>
        <w:left w:w="100" w:type="dxa"/>
        <w:bottom w:w="100" w:type="dxa"/>
        <w:right w:w="100" w:type="dxa"/>
      </w:tblCellMar>
    </w:tblPr>
  </w:style>
  <w:style w:type="table" w:customStyle="1" w:styleId="afffffffffffffe">
    <w:basedOn w:val="TableNormal3"/>
    <w:tblPr>
      <w:tblStyleRowBandSize w:val="1"/>
      <w:tblStyleColBandSize w:val="1"/>
      <w:tblCellMar>
        <w:top w:w="100" w:type="dxa"/>
        <w:left w:w="100" w:type="dxa"/>
        <w:bottom w:w="100" w:type="dxa"/>
        <w:right w:w="100" w:type="dxa"/>
      </w:tblCellMar>
    </w:tblPr>
  </w:style>
  <w:style w:type="table" w:customStyle="1" w:styleId="affffffffffffff">
    <w:basedOn w:val="TableNormal6"/>
    <w:tblPr>
      <w:tblStyleRowBandSize w:val="1"/>
      <w:tblStyleColBandSize w:val="1"/>
      <w:tblCellMar>
        <w:top w:w="100" w:type="dxa"/>
        <w:left w:w="100" w:type="dxa"/>
        <w:bottom w:w="100" w:type="dxa"/>
        <w:right w:w="100" w:type="dxa"/>
      </w:tblCellMar>
    </w:tblPr>
  </w:style>
  <w:style w:type="table" w:customStyle="1" w:styleId="affffffffffffff0">
    <w:basedOn w:val="TableNormal6"/>
    <w:tblPr>
      <w:tblStyleRowBandSize w:val="1"/>
      <w:tblStyleColBandSize w:val="1"/>
      <w:tblCellMar>
        <w:top w:w="100" w:type="dxa"/>
        <w:left w:w="100" w:type="dxa"/>
        <w:bottom w:w="100" w:type="dxa"/>
        <w:right w:w="100" w:type="dxa"/>
      </w:tblCellMar>
    </w:tblPr>
  </w:style>
  <w:style w:type="table" w:customStyle="1" w:styleId="affffffffffffff1">
    <w:basedOn w:val="TableNormal6"/>
    <w:tblPr>
      <w:tblStyleRowBandSize w:val="1"/>
      <w:tblStyleColBandSize w:val="1"/>
      <w:tblCellMar>
        <w:top w:w="100" w:type="dxa"/>
        <w:left w:w="100" w:type="dxa"/>
        <w:bottom w:w="100" w:type="dxa"/>
        <w:right w:w="100" w:type="dxa"/>
      </w:tblCellMar>
    </w:tblPr>
  </w:style>
  <w:style w:type="table" w:customStyle="1" w:styleId="affffffffffffff2">
    <w:basedOn w:val="TableNormal6"/>
    <w:tblPr>
      <w:tblStyleRowBandSize w:val="1"/>
      <w:tblStyleColBandSize w:val="1"/>
      <w:tblCellMar>
        <w:top w:w="100" w:type="dxa"/>
        <w:left w:w="100" w:type="dxa"/>
        <w:bottom w:w="100" w:type="dxa"/>
        <w:right w:w="100" w:type="dxa"/>
      </w:tblCellMar>
    </w:tblPr>
  </w:style>
  <w:style w:type="table" w:customStyle="1" w:styleId="affffffffffffff3">
    <w:basedOn w:val="TableNormal6"/>
    <w:tblPr>
      <w:tblStyleRowBandSize w:val="1"/>
      <w:tblStyleColBandSize w:val="1"/>
      <w:tblCellMar>
        <w:top w:w="100" w:type="dxa"/>
        <w:left w:w="100" w:type="dxa"/>
        <w:bottom w:w="100" w:type="dxa"/>
        <w:right w:w="100" w:type="dxa"/>
      </w:tblCellMar>
    </w:tblPr>
  </w:style>
  <w:style w:type="table" w:customStyle="1" w:styleId="affffffffffffff4">
    <w:basedOn w:val="TableNormal6"/>
    <w:tblPr>
      <w:tblStyleRowBandSize w:val="1"/>
      <w:tblStyleColBandSize w:val="1"/>
      <w:tblCellMar>
        <w:top w:w="100" w:type="dxa"/>
        <w:left w:w="100" w:type="dxa"/>
        <w:bottom w:w="100" w:type="dxa"/>
        <w:right w:w="100" w:type="dxa"/>
      </w:tblCellMar>
    </w:tblPr>
  </w:style>
  <w:style w:type="table" w:customStyle="1" w:styleId="affffffffffffff5">
    <w:basedOn w:val="TableNormal6"/>
    <w:tblPr>
      <w:tblStyleRowBandSize w:val="1"/>
      <w:tblStyleColBandSize w:val="1"/>
      <w:tblCellMar>
        <w:top w:w="100" w:type="dxa"/>
        <w:left w:w="100" w:type="dxa"/>
        <w:bottom w:w="100" w:type="dxa"/>
        <w:right w:w="100" w:type="dxa"/>
      </w:tblCellMar>
    </w:tblPr>
  </w:style>
  <w:style w:type="table" w:customStyle="1" w:styleId="affffffffffffff6">
    <w:basedOn w:val="TableNormal6"/>
    <w:tblPr>
      <w:tblStyleRowBandSize w:val="1"/>
      <w:tblStyleColBandSize w:val="1"/>
      <w:tblCellMar>
        <w:top w:w="100" w:type="dxa"/>
        <w:left w:w="100" w:type="dxa"/>
        <w:bottom w:w="100" w:type="dxa"/>
        <w:right w:w="100" w:type="dxa"/>
      </w:tblCellMar>
    </w:tblPr>
  </w:style>
  <w:style w:type="table" w:customStyle="1" w:styleId="affffffffffffff7">
    <w:basedOn w:val="TableNormal6"/>
    <w:tblPr>
      <w:tblStyleRowBandSize w:val="1"/>
      <w:tblStyleColBandSize w:val="1"/>
      <w:tblCellMar>
        <w:top w:w="100" w:type="dxa"/>
        <w:left w:w="100" w:type="dxa"/>
        <w:bottom w:w="100" w:type="dxa"/>
        <w:right w:w="100" w:type="dxa"/>
      </w:tblCellMar>
    </w:tblPr>
  </w:style>
  <w:style w:type="table" w:customStyle="1" w:styleId="affffffffffffff8">
    <w:basedOn w:val="TableNormal6"/>
    <w:tblPr>
      <w:tblStyleRowBandSize w:val="1"/>
      <w:tblStyleColBandSize w:val="1"/>
      <w:tblCellMar>
        <w:top w:w="100" w:type="dxa"/>
        <w:left w:w="100" w:type="dxa"/>
        <w:bottom w:w="100" w:type="dxa"/>
        <w:right w:w="100" w:type="dxa"/>
      </w:tblCellMar>
    </w:tblPr>
  </w:style>
  <w:style w:type="table" w:customStyle="1" w:styleId="affffffffffffff9">
    <w:basedOn w:val="TableNormal6"/>
    <w:tblPr>
      <w:tblStyleRowBandSize w:val="1"/>
      <w:tblStyleColBandSize w:val="1"/>
      <w:tblCellMar>
        <w:top w:w="100" w:type="dxa"/>
        <w:left w:w="100" w:type="dxa"/>
        <w:bottom w:w="100" w:type="dxa"/>
        <w:right w:w="100" w:type="dxa"/>
      </w:tblCellMar>
    </w:tblPr>
  </w:style>
  <w:style w:type="table" w:customStyle="1" w:styleId="affffffffffffffa">
    <w:basedOn w:val="TableNormal6"/>
    <w:tblPr>
      <w:tblStyleRowBandSize w:val="1"/>
      <w:tblStyleColBandSize w:val="1"/>
      <w:tblCellMar>
        <w:top w:w="100" w:type="dxa"/>
        <w:left w:w="100" w:type="dxa"/>
        <w:bottom w:w="100" w:type="dxa"/>
        <w:right w:w="100" w:type="dxa"/>
      </w:tblCellMar>
    </w:tblPr>
  </w:style>
  <w:style w:type="table" w:customStyle="1" w:styleId="affffffffffffffb">
    <w:basedOn w:val="TableNormal6"/>
    <w:tblPr>
      <w:tblStyleRowBandSize w:val="1"/>
      <w:tblStyleColBandSize w:val="1"/>
      <w:tblCellMar>
        <w:top w:w="100" w:type="dxa"/>
        <w:left w:w="100" w:type="dxa"/>
        <w:bottom w:w="100" w:type="dxa"/>
        <w:right w:w="100" w:type="dxa"/>
      </w:tblCellMar>
    </w:tblPr>
  </w:style>
  <w:style w:type="table" w:customStyle="1" w:styleId="affffffffffffffc">
    <w:basedOn w:val="TableNormal6"/>
    <w:tblPr>
      <w:tblStyleRowBandSize w:val="1"/>
      <w:tblStyleColBandSize w:val="1"/>
      <w:tblCellMar>
        <w:top w:w="100" w:type="dxa"/>
        <w:left w:w="100" w:type="dxa"/>
        <w:bottom w:w="100" w:type="dxa"/>
        <w:right w:w="100" w:type="dxa"/>
      </w:tblCellMar>
    </w:tblPr>
  </w:style>
  <w:style w:type="table" w:customStyle="1" w:styleId="affffffffffffffd">
    <w:basedOn w:val="TableNormal6"/>
    <w:tblPr>
      <w:tblStyleRowBandSize w:val="1"/>
      <w:tblStyleColBandSize w:val="1"/>
      <w:tblCellMar>
        <w:top w:w="100" w:type="dxa"/>
        <w:left w:w="100" w:type="dxa"/>
        <w:bottom w:w="100" w:type="dxa"/>
        <w:right w:w="100" w:type="dxa"/>
      </w:tblCellMar>
    </w:tblPr>
  </w:style>
  <w:style w:type="table" w:customStyle="1" w:styleId="affffffffffffffe">
    <w:basedOn w:val="TableNormal6"/>
    <w:tblPr>
      <w:tblStyleRowBandSize w:val="1"/>
      <w:tblStyleColBandSize w:val="1"/>
      <w:tblCellMar>
        <w:top w:w="100" w:type="dxa"/>
        <w:left w:w="100" w:type="dxa"/>
        <w:bottom w:w="100" w:type="dxa"/>
        <w:right w:w="100" w:type="dxa"/>
      </w:tblCellMar>
    </w:tblPr>
  </w:style>
  <w:style w:type="table" w:customStyle="1" w:styleId="afffffffffffffff">
    <w:basedOn w:val="TableNormal6"/>
    <w:tblPr>
      <w:tblStyleRowBandSize w:val="1"/>
      <w:tblStyleColBandSize w:val="1"/>
      <w:tblCellMar>
        <w:top w:w="100" w:type="dxa"/>
        <w:left w:w="100" w:type="dxa"/>
        <w:bottom w:w="100" w:type="dxa"/>
        <w:right w:w="100" w:type="dxa"/>
      </w:tblCellMar>
    </w:tblPr>
  </w:style>
  <w:style w:type="table" w:customStyle="1" w:styleId="afffffffffffffff0">
    <w:basedOn w:val="TableNormal6"/>
    <w:tblPr>
      <w:tblStyleRowBandSize w:val="1"/>
      <w:tblStyleColBandSize w:val="1"/>
      <w:tblCellMar>
        <w:top w:w="100" w:type="dxa"/>
        <w:left w:w="100" w:type="dxa"/>
        <w:bottom w:w="100" w:type="dxa"/>
        <w:right w:w="100" w:type="dxa"/>
      </w:tblCellMar>
    </w:tblPr>
  </w:style>
  <w:style w:type="table" w:customStyle="1" w:styleId="afffffffffffffff1">
    <w:basedOn w:val="TableNormal6"/>
    <w:tblPr>
      <w:tblStyleRowBandSize w:val="1"/>
      <w:tblStyleColBandSize w:val="1"/>
      <w:tblCellMar>
        <w:top w:w="100" w:type="dxa"/>
        <w:left w:w="100" w:type="dxa"/>
        <w:bottom w:w="100" w:type="dxa"/>
        <w:right w:w="100" w:type="dxa"/>
      </w:tblCellMar>
    </w:tblPr>
  </w:style>
  <w:style w:type="table" w:customStyle="1" w:styleId="afffffffffffffff2">
    <w:basedOn w:val="TableNormal6"/>
    <w:tblPr>
      <w:tblStyleRowBandSize w:val="1"/>
      <w:tblStyleColBandSize w:val="1"/>
      <w:tblCellMar>
        <w:top w:w="100" w:type="dxa"/>
        <w:left w:w="100" w:type="dxa"/>
        <w:bottom w:w="100" w:type="dxa"/>
        <w:right w:w="100" w:type="dxa"/>
      </w:tblCellMar>
    </w:tblPr>
  </w:style>
  <w:style w:type="table" w:customStyle="1" w:styleId="afffffffffffffff3">
    <w:basedOn w:val="TableNormal6"/>
    <w:tblPr>
      <w:tblStyleRowBandSize w:val="1"/>
      <w:tblStyleColBandSize w:val="1"/>
      <w:tblCellMar>
        <w:top w:w="100" w:type="dxa"/>
        <w:left w:w="100" w:type="dxa"/>
        <w:bottom w:w="100" w:type="dxa"/>
        <w:right w:w="100" w:type="dxa"/>
      </w:tblCellMar>
    </w:tblPr>
  </w:style>
  <w:style w:type="table" w:customStyle="1" w:styleId="afffffffffffffff4">
    <w:basedOn w:val="TableNormal6"/>
    <w:tblPr>
      <w:tblStyleRowBandSize w:val="1"/>
      <w:tblStyleColBandSize w:val="1"/>
      <w:tblCellMar>
        <w:top w:w="100" w:type="dxa"/>
        <w:left w:w="100" w:type="dxa"/>
        <w:bottom w:w="100" w:type="dxa"/>
        <w:right w:w="100" w:type="dxa"/>
      </w:tblCellMar>
    </w:tblPr>
  </w:style>
  <w:style w:type="table" w:customStyle="1" w:styleId="afffffffffffffff5">
    <w:basedOn w:val="TableNormal6"/>
    <w:tblPr>
      <w:tblStyleRowBandSize w:val="1"/>
      <w:tblStyleColBandSize w:val="1"/>
      <w:tblCellMar>
        <w:top w:w="100" w:type="dxa"/>
        <w:left w:w="100" w:type="dxa"/>
        <w:bottom w:w="100" w:type="dxa"/>
        <w:right w:w="100" w:type="dxa"/>
      </w:tblCellMar>
    </w:tblPr>
  </w:style>
  <w:style w:type="table" w:customStyle="1" w:styleId="afffffffffffffff6">
    <w:basedOn w:val="TableNormal6"/>
    <w:tblPr>
      <w:tblStyleRowBandSize w:val="1"/>
      <w:tblStyleColBandSize w:val="1"/>
      <w:tblCellMar>
        <w:top w:w="100" w:type="dxa"/>
        <w:left w:w="100" w:type="dxa"/>
        <w:bottom w:w="100" w:type="dxa"/>
        <w:right w:w="100" w:type="dxa"/>
      </w:tblCellMar>
    </w:tblPr>
  </w:style>
  <w:style w:type="table" w:customStyle="1" w:styleId="afffffffffffffff7">
    <w:basedOn w:val="TableNormal6"/>
    <w:tblPr>
      <w:tblStyleRowBandSize w:val="1"/>
      <w:tblStyleColBandSize w:val="1"/>
      <w:tblCellMar>
        <w:top w:w="100" w:type="dxa"/>
        <w:left w:w="100" w:type="dxa"/>
        <w:bottom w:w="100" w:type="dxa"/>
        <w:right w:w="100" w:type="dxa"/>
      </w:tblCellMar>
    </w:tblPr>
  </w:style>
  <w:style w:type="table" w:customStyle="1" w:styleId="afffffffffffffff8">
    <w:basedOn w:val="TableNormal6"/>
    <w:tblPr>
      <w:tblStyleRowBandSize w:val="1"/>
      <w:tblStyleColBandSize w:val="1"/>
      <w:tblCellMar>
        <w:top w:w="100" w:type="dxa"/>
        <w:left w:w="100" w:type="dxa"/>
        <w:bottom w:w="100" w:type="dxa"/>
        <w:right w:w="100" w:type="dxa"/>
      </w:tblCellMar>
    </w:tblPr>
  </w:style>
  <w:style w:type="table" w:customStyle="1" w:styleId="afffffffffffffff9">
    <w:basedOn w:val="TableNormal6"/>
    <w:tblPr>
      <w:tblStyleRowBandSize w:val="1"/>
      <w:tblStyleColBandSize w:val="1"/>
      <w:tblCellMar>
        <w:top w:w="100" w:type="dxa"/>
        <w:left w:w="100" w:type="dxa"/>
        <w:bottom w:w="100" w:type="dxa"/>
        <w:right w:w="100" w:type="dxa"/>
      </w:tblCellMar>
    </w:tblPr>
  </w:style>
  <w:style w:type="table" w:customStyle="1" w:styleId="afffffffffffffffa">
    <w:basedOn w:val="TableNormal6"/>
    <w:tblPr>
      <w:tblStyleRowBandSize w:val="1"/>
      <w:tblStyleColBandSize w:val="1"/>
      <w:tblCellMar>
        <w:top w:w="100" w:type="dxa"/>
        <w:left w:w="100" w:type="dxa"/>
        <w:bottom w:w="100" w:type="dxa"/>
        <w:right w:w="100" w:type="dxa"/>
      </w:tblCellMar>
    </w:tblPr>
  </w:style>
  <w:style w:type="table" w:customStyle="1" w:styleId="afffffffffffffffb">
    <w:basedOn w:val="TableNormal6"/>
    <w:tblPr>
      <w:tblStyleRowBandSize w:val="1"/>
      <w:tblStyleColBandSize w:val="1"/>
      <w:tblCellMar>
        <w:top w:w="100" w:type="dxa"/>
        <w:left w:w="100" w:type="dxa"/>
        <w:bottom w:w="100" w:type="dxa"/>
        <w:right w:w="100" w:type="dxa"/>
      </w:tblCellMar>
    </w:tblPr>
  </w:style>
  <w:style w:type="table" w:customStyle="1" w:styleId="afffffffffffffffc">
    <w:basedOn w:val="TableNormal6"/>
    <w:tblPr>
      <w:tblStyleRowBandSize w:val="1"/>
      <w:tblStyleColBandSize w:val="1"/>
      <w:tblCellMar>
        <w:top w:w="100" w:type="dxa"/>
        <w:left w:w="100" w:type="dxa"/>
        <w:bottom w:w="100" w:type="dxa"/>
        <w:right w:w="100" w:type="dxa"/>
      </w:tblCellMar>
    </w:tblPr>
  </w:style>
  <w:style w:type="table" w:customStyle="1" w:styleId="afffffffffffffffd">
    <w:basedOn w:val="TableNormal6"/>
    <w:tblPr>
      <w:tblStyleRowBandSize w:val="1"/>
      <w:tblStyleColBandSize w:val="1"/>
      <w:tblCellMar>
        <w:top w:w="100" w:type="dxa"/>
        <w:left w:w="100" w:type="dxa"/>
        <w:bottom w:w="100" w:type="dxa"/>
        <w:right w:w="100" w:type="dxa"/>
      </w:tblCellMar>
    </w:tblPr>
  </w:style>
  <w:style w:type="table" w:customStyle="1" w:styleId="afffffffffffffffe">
    <w:basedOn w:val="TableNormal6"/>
    <w:tblPr>
      <w:tblStyleRowBandSize w:val="1"/>
      <w:tblStyleColBandSize w:val="1"/>
      <w:tblCellMar>
        <w:top w:w="100" w:type="dxa"/>
        <w:left w:w="100" w:type="dxa"/>
        <w:bottom w:w="100" w:type="dxa"/>
        <w:right w:w="100" w:type="dxa"/>
      </w:tblCellMar>
    </w:tblPr>
  </w:style>
  <w:style w:type="table" w:customStyle="1" w:styleId="affffffffffffffff">
    <w:basedOn w:val="TableNormal6"/>
    <w:tblPr>
      <w:tblStyleRowBandSize w:val="1"/>
      <w:tblStyleColBandSize w:val="1"/>
      <w:tblCellMar>
        <w:top w:w="100" w:type="dxa"/>
        <w:left w:w="100" w:type="dxa"/>
        <w:bottom w:w="100" w:type="dxa"/>
        <w:right w:w="100" w:type="dxa"/>
      </w:tblCellMar>
    </w:tblPr>
  </w:style>
  <w:style w:type="table" w:customStyle="1" w:styleId="affffffffffffffff0">
    <w:basedOn w:val="TableNormal6"/>
    <w:tblPr>
      <w:tblStyleRowBandSize w:val="1"/>
      <w:tblStyleColBandSize w:val="1"/>
      <w:tblCellMar>
        <w:top w:w="100" w:type="dxa"/>
        <w:left w:w="100" w:type="dxa"/>
        <w:bottom w:w="100" w:type="dxa"/>
        <w:right w:w="100" w:type="dxa"/>
      </w:tblCellMar>
    </w:tblPr>
  </w:style>
  <w:style w:type="table" w:customStyle="1" w:styleId="affffffffffffffff1">
    <w:basedOn w:val="TableNormal6"/>
    <w:tblPr>
      <w:tblStyleRowBandSize w:val="1"/>
      <w:tblStyleColBandSize w:val="1"/>
      <w:tblCellMar>
        <w:top w:w="100" w:type="dxa"/>
        <w:left w:w="100" w:type="dxa"/>
        <w:bottom w:w="100" w:type="dxa"/>
        <w:right w:w="100" w:type="dxa"/>
      </w:tblCellMar>
    </w:tblPr>
  </w:style>
  <w:style w:type="table" w:customStyle="1" w:styleId="affffffffffffffff2">
    <w:basedOn w:val="TableNormal6"/>
    <w:tblPr>
      <w:tblStyleRowBandSize w:val="1"/>
      <w:tblStyleColBandSize w:val="1"/>
      <w:tblCellMar>
        <w:top w:w="100" w:type="dxa"/>
        <w:left w:w="100" w:type="dxa"/>
        <w:bottom w:w="100" w:type="dxa"/>
        <w:right w:w="100" w:type="dxa"/>
      </w:tblCellMar>
    </w:tblPr>
  </w:style>
  <w:style w:type="table" w:customStyle="1" w:styleId="affffffffffffffff3">
    <w:basedOn w:val="TableNormal6"/>
    <w:tblPr>
      <w:tblStyleRowBandSize w:val="1"/>
      <w:tblStyleColBandSize w:val="1"/>
      <w:tblCellMar>
        <w:top w:w="100" w:type="dxa"/>
        <w:left w:w="100" w:type="dxa"/>
        <w:bottom w:w="100" w:type="dxa"/>
        <w:right w:w="100" w:type="dxa"/>
      </w:tblCellMar>
    </w:tblPr>
  </w:style>
  <w:style w:type="table" w:customStyle="1" w:styleId="affffffffffffffff4">
    <w:basedOn w:val="TableNormal6"/>
    <w:tblPr>
      <w:tblStyleRowBandSize w:val="1"/>
      <w:tblStyleColBandSize w:val="1"/>
      <w:tblCellMar>
        <w:top w:w="100" w:type="dxa"/>
        <w:left w:w="100" w:type="dxa"/>
        <w:bottom w:w="100" w:type="dxa"/>
        <w:right w:w="100" w:type="dxa"/>
      </w:tblCellMar>
    </w:tblPr>
  </w:style>
  <w:style w:type="table" w:customStyle="1" w:styleId="affffffffffffffff5">
    <w:basedOn w:val="TableNormal6"/>
    <w:tblPr>
      <w:tblStyleRowBandSize w:val="1"/>
      <w:tblStyleColBandSize w:val="1"/>
      <w:tblCellMar>
        <w:top w:w="100" w:type="dxa"/>
        <w:left w:w="100" w:type="dxa"/>
        <w:bottom w:w="100" w:type="dxa"/>
        <w:right w:w="100" w:type="dxa"/>
      </w:tblCellMar>
    </w:tblPr>
  </w:style>
  <w:style w:type="table" w:customStyle="1" w:styleId="affffffffffffffff6">
    <w:basedOn w:val="TableNormal6"/>
    <w:tblPr>
      <w:tblStyleRowBandSize w:val="1"/>
      <w:tblStyleColBandSize w:val="1"/>
      <w:tblCellMar>
        <w:top w:w="100" w:type="dxa"/>
        <w:left w:w="100" w:type="dxa"/>
        <w:bottom w:w="100" w:type="dxa"/>
        <w:right w:w="100" w:type="dxa"/>
      </w:tblCellMar>
    </w:tblPr>
  </w:style>
  <w:style w:type="table" w:customStyle="1" w:styleId="affffffffffffffff7">
    <w:basedOn w:val="TableNormal6"/>
    <w:tblPr>
      <w:tblStyleRowBandSize w:val="1"/>
      <w:tblStyleColBandSize w:val="1"/>
      <w:tblCellMar>
        <w:top w:w="100" w:type="dxa"/>
        <w:left w:w="100" w:type="dxa"/>
        <w:bottom w:w="100" w:type="dxa"/>
        <w:right w:w="100" w:type="dxa"/>
      </w:tblCellMar>
    </w:tblPr>
  </w:style>
  <w:style w:type="table" w:customStyle="1" w:styleId="affffffffffffffff8">
    <w:basedOn w:val="TableNormal1"/>
    <w:tblPr>
      <w:tblStyleRowBandSize w:val="1"/>
      <w:tblStyleColBandSize w:val="1"/>
      <w:tblCellMar>
        <w:top w:w="100" w:type="dxa"/>
        <w:left w:w="100" w:type="dxa"/>
        <w:bottom w:w="100" w:type="dxa"/>
        <w:right w:w="100" w:type="dxa"/>
      </w:tblCellMar>
    </w:tblPr>
  </w:style>
  <w:style w:type="table" w:customStyle="1" w:styleId="affffffffffffffff9">
    <w:basedOn w:val="TableNormal1"/>
    <w:tblPr>
      <w:tblStyleRowBandSize w:val="1"/>
      <w:tblStyleColBandSize w:val="1"/>
      <w:tblCellMar>
        <w:top w:w="100" w:type="dxa"/>
        <w:left w:w="100" w:type="dxa"/>
        <w:bottom w:w="100" w:type="dxa"/>
        <w:right w:w="100" w:type="dxa"/>
      </w:tblCellMar>
    </w:tblPr>
  </w:style>
  <w:style w:type="table" w:customStyle="1" w:styleId="affffffffffffffffa">
    <w:basedOn w:val="TableNormal1"/>
    <w:tblPr>
      <w:tblStyleRowBandSize w:val="1"/>
      <w:tblStyleColBandSize w:val="1"/>
      <w:tblCellMar>
        <w:top w:w="100" w:type="dxa"/>
        <w:left w:w="100" w:type="dxa"/>
        <w:bottom w:w="100" w:type="dxa"/>
        <w:right w:w="100" w:type="dxa"/>
      </w:tblCellMar>
    </w:tblPr>
  </w:style>
  <w:style w:type="table" w:customStyle="1" w:styleId="affffffffffffffffb">
    <w:basedOn w:val="TableNormal1"/>
    <w:tblPr>
      <w:tblStyleRowBandSize w:val="1"/>
      <w:tblStyleColBandSize w:val="1"/>
      <w:tblCellMar>
        <w:top w:w="100" w:type="dxa"/>
        <w:left w:w="100" w:type="dxa"/>
        <w:bottom w:w="100" w:type="dxa"/>
        <w:right w:w="100" w:type="dxa"/>
      </w:tblCellMar>
    </w:tblPr>
  </w:style>
  <w:style w:type="table" w:customStyle="1" w:styleId="affffffffffffffffc">
    <w:basedOn w:val="TableNormal1"/>
    <w:tblPr>
      <w:tblStyleRowBandSize w:val="1"/>
      <w:tblStyleColBandSize w:val="1"/>
      <w:tblCellMar>
        <w:top w:w="100" w:type="dxa"/>
        <w:left w:w="100" w:type="dxa"/>
        <w:bottom w:w="100" w:type="dxa"/>
        <w:right w:w="100" w:type="dxa"/>
      </w:tblCellMar>
    </w:tblPr>
  </w:style>
  <w:style w:type="table" w:customStyle="1" w:styleId="affffffffffffffffd">
    <w:basedOn w:val="TableNormal1"/>
    <w:tblPr>
      <w:tblStyleRowBandSize w:val="1"/>
      <w:tblStyleColBandSize w:val="1"/>
      <w:tblCellMar>
        <w:top w:w="100" w:type="dxa"/>
        <w:left w:w="100" w:type="dxa"/>
        <w:bottom w:w="100" w:type="dxa"/>
        <w:right w:w="100" w:type="dxa"/>
      </w:tblCellMar>
    </w:tblPr>
  </w:style>
  <w:style w:type="table" w:customStyle="1" w:styleId="affffffffffffffffe">
    <w:basedOn w:val="TableNormal1"/>
    <w:tblPr>
      <w:tblStyleRowBandSize w:val="1"/>
      <w:tblStyleColBandSize w:val="1"/>
      <w:tblCellMar>
        <w:top w:w="100" w:type="dxa"/>
        <w:left w:w="100" w:type="dxa"/>
        <w:bottom w:w="100" w:type="dxa"/>
        <w:right w:w="100" w:type="dxa"/>
      </w:tblCellMar>
    </w:tblPr>
  </w:style>
  <w:style w:type="table" w:customStyle="1" w:styleId="afffffffffffffffff">
    <w:basedOn w:val="TableNormal1"/>
    <w:tblPr>
      <w:tblStyleRowBandSize w:val="1"/>
      <w:tblStyleColBandSize w:val="1"/>
      <w:tblCellMar>
        <w:top w:w="100" w:type="dxa"/>
        <w:left w:w="100" w:type="dxa"/>
        <w:bottom w:w="100" w:type="dxa"/>
        <w:right w:w="100" w:type="dxa"/>
      </w:tblCellMar>
    </w:tblPr>
  </w:style>
  <w:style w:type="table" w:customStyle="1" w:styleId="afffffffffffffffff0">
    <w:basedOn w:val="TableNormal1"/>
    <w:tblPr>
      <w:tblStyleRowBandSize w:val="1"/>
      <w:tblStyleColBandSize w:val="1"/>
      <w:tblCellMar>
        <w:top w:w="100" w:type="dxa"/>
        <w:left w:w="100" w:type="dxa"/>
        <w:bottom w:w="100" w:type="dxa"/>
        <w:right w:w="100" w:type="dxa"/>
      </w:tblCellMar>
    </w:tblPr>
  </w:style>
  <w:style w:type="table" w:customStyle="1" w:styleId="afffffffffffffffff1">
    <w:basedOn w:val="TableNormal1"/>
    <w:tblPr>
      <w:tblStyleRowBandSize w:val="1"/>
      <w:tblStyleColBandSize w:val="1"/>
      <w:tblCellMar>
        <w:top w:w="100" w:type="dxa"/>
        <w:left w:w="100" w:type="dxa"/>
        <w:bottom w:w="100" w:type="dxa"/>
        <w:right w:w="100" w:type="dxa"/>
      </w:tblCellMar>
    </w:tblPr>
  </w:style>
  <w:style w:type="table" w:customStyle="1" w:styleId="afffffffffffffffff2">
    <w:basedOn w:val="TableNormal1"/>
    <w:tblPr>
      <w:tblStyleRowBandSize w:val="1"/>
      <w:tblStyleColBandSize w:val="1"/>
      <w:tblCellMar>
        <w:top w:w="100" w:type="dxa"/>
        <w:left w:w="100" w:type="dxa"/>
        <w:bottom w:w="100" w:type="dxa"/>
        <w:right w:w="100" w:type="dxa"/>
      </w:tblCellMar>
    </w:tblPr>
  </w:style>
  <w:style w:type="table" w:customStyle="1" w:styleId="afffffffffffffffff3">
    <w:basedOn w:val="TableNormal1"/>
    <w:tblPr>
      <w:tblStyleRowBandSize w:val="1"/>
      <w:tblStyleColBandSize w:val="1"/>
      <w:tblCellMar>
        <w:top w:w="100" w:type="dxa"/>
        <w:left w:w="100" w:type="dxa"/>
        <w:bottom w:w="100" w:type="dxa"/>
        <w:right w:w="100" w:type="dxa"/>
      </w:tblCellMar>
    </w:tblPr>
  </w:style>
  <w:style w:type="table" w:customStyle="1" w:styleId="afffffffffffffffff4">
    <w:basedOn w:val="TableNormal1"/>
    <w:tblPr>
      <w:tblStyleRowBandSize w:val="1"/>
      <w:tblStyleColBandSize w:val="1"/>
      <w:tblCellMar>
        <w:top w:w="100" w:type="dxa"/>
        <w:left w:w="100" w:type="dxa"/>
        <w:bottom w:w="100" w:type="dxa"/>
        <w:right w:w="100" w:type="dxa"/>
      </w:tblCellMar>
    </w:tblPr>
  </w:style>
  <w:style w:type="table" w:customStyle="1" w:styleId="afffffffffffffffff5">
    <w:basedOn w:val="TableNormal1"/>
    <w:tblPr>
      <w:tblStyleRowBandSize w:val="1"/>
      <w:tblStyleColBandSize w:val="1"/>
      <w:tblCellMar>
        <w:top w:w="100" w:type="dxa"/>
        <w:left w:w="100" w:type="dxa"/>
        <w:bottom w:w="100" w:type="dxa"/>
        <w:right w:w="100" w:type="dxa"/>
      </w:tblCellMar>
    </w:tblPr>
  </w:style>
  <w:style w:type="table" w:customStyle="1" w:styleId="afffffffffffffffff6">
    <w:basedOn w:val="TableNormal1"/>
    <w:tblPr>
      <w:tblStyleRowBandSize w:val="1"/>
      <w:tblStyleColBandSize w:val="1"/>
      <w:tblCellMar>
        <w:top w:w="100" w:type="dxa"/>
        <w:left w:w="100" w:type="dxa"/>
        <w:bottom w:w="100" w:type="dxa"/>
        <w:right w:w="100" w:type="dxa"/>
      </w:tblCellMar>
    </w:tblPr>
  </w:style>
  <w:style w:type="table" w:customStyle="1" w:styleId="afffffffffffffffff7">
    <w:basedOn w:val="TableNormal1"/>
    <w:tblPr>
      <w:tblStyleRowBandSize w:val="1"/>
      <w:tblStyleColBandSize w:val="1"/>
      <w:tblCellMar>
        <w:top w:w="100" w:type="dxa"/>
        <w:left w:w="100" w:type="dxa"/>
        <w:bottom w:w="100" w:type="dxa"/>
        <w:right w:w="100" w:type="dxa"/>
      </w:tblCellMar>
    </w:tblPr>
  </w:style>
  <w:style w:type="table" w:customStyle="1" w:styleId="afffffffffffffffff8">
    <w:basedOn w:val="TableNormal1"/>
    <w:tblPr>
      <w:tblStyleRowBandSize w:val="1"/>
      <w:tblStyleColBandSize w:val="1"/>
      <w:tblCellMar>
        <w:top w:w="100" w:type="dxa"/>
        <w:left w:w="100" w:type="dxa"/>
        <w:bottom w:w="100" w:type="dxa"/>
        <w:right w:w="100" w:type="dxa"/>
      </w:tblCellMar>
    </w:tblPr>
  </w:style>
  <w:style w:type="table" w:customStyle="1" w:styleId="afffffffffffffffff9">
    <w:basedOn w:val="TableNormal1"/>
    <w:tblPr>
      <w:tblStyleRowBandSize w:val="1"/>
      <w:tblStyleColBandSize w:val="1"/>
      <w:tblCellMar>
        <w:top w:w="100" w:type="dxa"/>
        <w:left w:w="100" w:type="dxa"/>
        <w:bottom w:w="100" w:type="dxa"/>
        <w:right w:w="100" w:type="dxa"/>
      </w:tblCellMar>
    </w:tblPr>
  </w:style>
  <w:style w:type="table" w:customStyle="1" w:styleId="afffffffffffffffffa">
    <w:basedOn w:val="TableNormal1"/>
    <w:tblPr>
      <w:tblStyleRowBandSize w:val="1"/>
      <w:tblStyleColBandSize w:val="1"/>
      <w:tblCellMar>
        <w:top w:w="100" w:type="dxa"/>
        <w:left w:w="100" w:type="dxa"/>
        <w:bottom w:w="100" w:type="dxa"/>
        <w:right w:w="100" w:type="dxa"/>
      </w:tblCellMar>
    </w:tblPr>
  </w:style>
  <w:style w:type="table" w:customStyle="1" w:styleId="afffffffffffffffffb">
    <w:basedOn w:val="TableNormal1"/>
    <w:tblPr>
      <w:tblStyleRowBandSize w:val="1"/>
      <w:tblStyleColBandSize w:val="1"/>
      <w:tblCellMar>
        <w:top w:w="100" w:type="dxa"/>
        <w:left w:w="100" w:type="dxa"/>
        <w:bottom w:w="100" w:type="dxa"/>
        <w:right w:w="100" w:type="dxa"/>
      </w:tblCellMar>
    </w:tblPr>
  </w:style>
  <w:style w:type="table" w:customStyle="1" w:styleId="afffffffffffffffffc">
    <w:basedOn w:val="TableNormal1"/>
    <w:tblPr>
      <w:tblStyleRowBandSize w:val="1"/>
      <w:tblStyleColBandSize w:val="1"/>
      <w:tblCellMar>
        <w:top w:w="15" w:type="dxa"/>
        <w:left w:w="15" w:type="dxa"/>
        <w:bottom w:w="15" w:type="dxa"/>
        <w:right w:w="15" w:type="dxa"/>
      </w:tblCellMar>
    </w:tblPr>
  </w:style>
  <w:style w:type="table" w:customStyle="1" w:styleId="afffffffffffffffffd">
    <w:basedOn w:val="TableNormal1"/>
    <w:tblPr>
      <w:tblStyleRowBandSize w:val="1"/>
      <w:tblStyleColBandSize w:val="1"/>
      <w:tblCellMar>
        <w:top w:w="100" w:type="dxa"/>
        <w:left w:w="100" w:type="dxa"/>
        <w:bottom w:w="100" w:type="dxa"/>
        <w:right w:w="100" w:type="dxa"/>
      </w:tblCellMar>
    </w:tblPr>
  </w:style>
  <w:style w:type="table" w:customStyle="1" w:styleId="afffffffffffffffffe">
    <w:basedOn w:val="TableNormal1"/>
    <w:tblPr>
      <w:tblStyleRowBandSize w:val="1"/>
      <w:tblStyleColBandSize w:val="1"/>
      <w:tblCellMar>
        <w:left w:w="115" w:type="dxa"/>
        <w:right w:w="115" w:type="dxa"/>
      </w:tblCellMar>
    </w:tblPr>
  </w:style>
  <w:style w:type="table" w:customStyle="1" w:styleId="affffffffffffffffff">
    <w:basedOn w:val="TableNormal1"/>
    <w:tblPr>
      <w:tblStyleRowBandSize w:val="1"/>
      <w:tblStyleColBandSize w:val="1"/>
      <w:tblCellMar>
        <w:top w:w="100" w:type="dxa"/>
        <w:left w:w="100" w:type="dxa"/>
        <w:bottom w:w="100" w:type="dxa"/>
        <w:right w:w="100" w:type="dxa"/>
      </w:tblCellMar>
    </w:tblPr>
  </w:style>
  <w:style w:type="table" w:customStyle="1" w:styleId="affffffffffffffffff0">
    <w:basedOn w:val="TableNormal1"/>
    <w:tblPr>
      <w:tblStyleRowBandSize w:val="1"/>
      <w:tblStyleColBandSize w:val="1"/>
      <w:tblCellMar>
        <w:top w:w="100" w:type="dxa"/>
        <w:left w:w="100" w:type="dxa"/>
        <w:bottom w:w="100" w:type="dxa"/>
        <w:right w:w="100" w:type="dxa"/>
      </w:tblCellMar>
    </w:tblPr>
  </w:style>
  <w:style w:type="table" w:customStyle="1" w:styleId="affffffffffffffffff1">
    <w:basedOn w:val="TableNormal1"/>
    <w:tblPr>
      <w:tblStyleRowBandSize w:val="1"/>
      <w:tblStyleColBandSize w:val="1"/>
      <w:tblCellMar>
        <w:top w:w="15" w:type="dxa"/>
        <w:left w:w="15" w:type="dxa"/>
        <w:bottom w:w="15" w:type="dxa"/>
        <w:right w:w="15" w:type="dxa"/>
      </w:tblCellMar>
    </w:tblPr>
  </w:style>
  <w:style w:type="table" w:customStyle="1" w:styleId="affffffffffffffffff2">
    <w:basedOn w:val="TableNormal1"/>
    <w:tblPr>
      <w:tblStyleRowBandSize w:val="1"/>
      <w:tblStyleColBandSize w:val="1"/>
      <w:tblCellMar>
        <w:top w:w="100" w:type="dxa"/>
        <w:left w:w="100" w:type="dxa"/>
        <w:bottom w:w="100" w:type="dxa"/>
        <w:right w:w="100" w:type="dxa"/>
      </w:tblCellMar>
    </w:tblPr>
  </w:style>
  <w:style w:type="table" w:customStyle="1" w:styleId="affffffffffffffffff3">
    <w:basedOn w:val="TableNormal1"/>
    <w:tblPr>
      <w:tblStyleRowBandSize w:val="1"/>
      <w:tblStyleColBandSize w:val="1"/>
      <w:tblCellMar>
        <w:left w:w="115" w:type="dxa"/>
        <w:right w:w="115" w:type="dxa"/>
      </w:tblCellMar>
    </w:tblPr>
  </w:style>
  <w:style w:type="table" w:customStyle="1" w:styleId="affffffffffffffffff4">
    <w:basedOn w:val="TableNormal1"/>
    <w:tblPr>
      <w:tblStyleRowBandSize w:val="1"/>
      <w:tblStyleColBandSize w:val="1"/>
      <w:tblCellMar>
        <w:top w:w="100" w:type="dxa"/>
        <w:left w:w="100" w:type="dxa"/>
        <w:bottom w:w="100" w:type="dxa"/>
        <w:right w:w="100" w:type="dxa"/>
      </w:tblCellMar>
    </w:tblPr>
  </w:style>
  <w:style w:type="table" w:customStyle="1" w:styleId="affffffffffffffffff5">
    <w:basedOn w:val="TableNormal1"/>
    <w:tblPr>
      <w:tblStyleRowBandSize w:val="1"/>
      <w:tblStyleColBandSize w:val="1"/>
      <w:tblCellMar>
        <w:top w:w="100" w:type="dxa"/>
        <w:left w:w="100" w:type="dxa"/>
        <w:bottom w:w="100" w:type="dxa"/>
        <w:right w:w="100" w:type="dxa"/>
      </w:tblCellMar>
    </w:tblPr>
  </w:style>
  <w:style w:type="table" w:customStyle="1" w:styleId="affffffffffffffffff6">
    <w:basedOn w:val="TableNormal1"/>
    <w:tblPr>
      <w:tblStyleRowBandSize w:val="1"/>
      <w:tblStyleColBandSize w:val="1"/>
      <w:tblCellMar>
        <w:top w:w="100" w:type="dxa"/>
        <w:left w:w="100" w:type="dxa"/>
        <w:bottom w:w="100" w:type="dxa"/>
        <w:right w:w="100" w:type="dxa"/>
      </w:tblCellMar>
    </w:tblPr>
  </w:style>
  <w:style w:type="table" w:customStyle="1" w:styleId="affffffffffffffffff7">
    <w:basedOn w:val="TableNormal1"/>
    <w:tblPr>
      <w:tblStyleRowBandSize w:val="1"/>
      <w:tblStyleColBandSize w:val="1"/>
      <w:tblCellMar>
        <w:top w:w="100" w:type="dxa"/>
        <w:left w:w="100" w:type="dxa"/>
        <w:bottom w:w="100" w:type="dxa"/>
        <w:right w:w="100" w:type="dxa"/>
      </w:tblCellMar>
    </w:tblPr>
  </w:style>
  <w:style w:type="table" w:customStyle="1" w:styleId="affffffffffffffffff8">
    <w:basedOn w:val="TableNormal1"/>
    <w:tblPr>
      <w:tblStyleRowBandSize w:val="1"/>
      <w:tblStyleColBandSize w:val="1"/>
      <w:tblCellMar>
        <w:top w:w="100" w:type="dxa"/>
        <w:left w:w="100" w:type="dxa"/>
        <w:bottom w:w="100" w:type="dxa"/>
        <w:right w:w="100" w:type="dxa"/>
      </w:tblCellMar>
    </w:tblPr>
  </w:style>
  <w:style w:type="table" w:customStyle="1" w:styleId="affffffffffffffffff9">
    <w:basedOn w:val="TableNormal1"/>
    <w:tblPr>
      <w:tblStyleRowBandSize w:val="1"/>
      <w:tblStyleColBandSize w:val="1"/>
      <w:tblCellMar>
        <w:top w:w="100" w:type="dxa"/>
        <w:left w:w="100" w:type="dxa"/>
        <w:bottom w:w="100" w:type="dxa"/>
        <w:right w:w="100" w:type="dxa"/>
      </w:tblCellMar>
    </w:tblPr>
  </w:style>
  <w:style w:type="table" w:customStyle="1" w:styleId="affffffffffffffffffa">
    <w:basedOn w:val="TableNormal1"/>
    <w:tblPr>
      <w:tblStyleRowBandSize w:val="1"/>
      <w:tblStyleColBandSize w:val="1"/>
      <w:tblCellMar>
        <w:top w:w="100" w:type="dxa"/>
        <w:left w:w="100" w:type="dxa"/>
        <w:bottom w:w="100" w:type="dxa"/>
        <w:right w:w="100" w:type="dxa"/>
      </w:tblCellMar>
    </w:tblPr>
  </w:style>
  <w:style w:type="table" w:customStyle="1" w:styleId="affffffffffffffffffb">
    <w:basedOn w:val="TableNormal1"/>
    <w:tblPr>
      <w:tblStyleRowBandSize w:val="1"/>
      <w:tblStyleColBandSize w:val="1"/>
      <w:tblCellMar>
        <w:top w:w="100" w:type="dxa"/>
        <w:left w:w="100" w:type="dxa"/>
        <w:bottom w:w="100" w:type="dxa"/>
        <w:right w:w="100" w:type="dxa"/>
      </w:tblCellMar>
    </w:tblPr>
  </w:style>
  <w:style w:type="table" w:customStyle="1" w:styleId="affffffffffffffffffc">
    <w:basedOn w:val="TableNormal1"/>
    <w:tblPr>
      <w:tblStyleRowBandSize w:val="1"/>
      <w:tblStyleColBandSize w:val="1"/>
      <w:tblCellMar>
        <w:top w:w="100" w:type="dxa"/>
        <w:left w:w="100" w:type="dxa"/>
        <w:bottom w:w="100" w:type="dxa"/>
        <w:right w:w="100" w:type="dxa"/>
      </w:tblCellMar>
    </w:tblPr>
  </w:style>
  <w:style w:type="table" w:customStyle="1" w:styleId="affffffffffffffffffd">
    <w:basedOn w:val="TableNormal1"/>
    <w:tblPr>
      <w:tblStyleRowBandSize w:val="1"/>
      <w:tblStyleColBandSize w:val="1"/>
      <w:tblCellMar>
        <w:top w:w="100" w:type="dxa"/>
        <w:left w:w="100" w:type="dxa"/>
        <w:bottom w:w="100" w:type="dxa"/>
        <w:right w:w="100" w:type="dxa"/>
      </w:tblCellMar>
    </w:tblPr>
  </w:style>
  <w:style w:type="table" w:customStyle="1" w:styleId="affffffffffffffffffe">
    <w:basedOn w:val="TableNormal1"/>
    <w:tblPr>
      <w:tblStyleRowBandSize w:val="1"/>
      <w:tblStyleColBandSize w:val="1"/>
      <w:tblCellMar>
        <w:top w:w="100" w:type="dxa"/>
        <w:left w:w="100" w:type="dxa"/>
        <w:bottom w:w="100" w:type="dxa"/>
        <w:right w:w="100" w:type="dxa"/>
      </w:tblCellMar>
    </w:tblPr>
  </w:style>
  <w:style w:type="table" w:customStyle="1" w:styleId="afffffffffffffffffff">
    <w:basedOn w:val="TableNormal1"/>
    <w:tblPr>
      <w:tblStyleRowBandSize w:val="1"/>
      <w:tblStyleColBandSize w:val="1"/>
      <w:tblCellMar>
        <w:top w:w="100" w:type="dxa"/>
        <w:left w:w="100" w:type="dxa"/>
        <w:bottom w:w="100" w:type="dxa"/>
        <w:right w:w="100" w:type="dxa"/>
      </w:tblCellMar>
    </w:tblPr>
  </w:style>
  <w:style w:type="table" w:customStyle="1" w:styleId="afffffffffffffffffff0">
    <w:basedOn w:val="TableNormal1"/>
    <w:tblPr>
      <w:tblStyleRowBandSize w:val="1"/>
      <w:tblStyleColBandSize w:val="1"/>
      <w:tblCellMar>
        <w:left w:w="115" w:type="dxa"/>
        <w:right w:w="115" w:type="dxa"/>
      </w:tblCellMar>
    </w:tblPr>
  </w:style>
  <w:style w:type="table" w:customStyle="1" w:styleId="afffffffffffffffffff1">
    <w:basedOn w:val="TableNormal1"/>
    <w:tblPr>
      <w:tblStyleRowBandSize w:val="1"/>
      <w:tblStyleColBandSize w:val="1"/>
      <w:tblCellMar>
        <w:left w:w="115" w:type="dxa"/>
        <w:right w:w="115" w:type="dxa"/>
      </w:tblCellMar>
    </w:tblPr>
  </w:style>
  <w:style w:type="table" w:customStyle="1" w:styleId="afffffffffffffffffff2">
    <w:basedOn w:val="TableNormal1"/>
    <w:tblPr>
      <w:tblStyleRowBandSize w:val="1"/>
      <w:tblStyleColBandSize w:val="1"/>
      <w:tblCellMar>
        <w:left w:w="115" w:type="dxa"/>
        <w:right w:w="115" w:type="dxa"/>
      </w:tblCellMar>
    </w:tblPr>
  </w:style>
  <w:style w:type="table" w:customStyle="1" w:styleId="afffffffffffffffffff3">
    <w:basedOn w:val="TableNormal1"/>
    <w:tblPr>
      <w:tblStyleRowBandSize w:val="1"/>
      <w:tblStyleColBandSize w:val="1"/>
      <w:tblCellMar>
        <w:left w:w="115" w:type="dxa"/>
        <w:right w:w="115" w:type="dxa"/>
      </w:tblCellMar>
    </w:tblPr>
  </w:style>
  <w:style w:type="table" w:customStyle="1" w:styleId="afffffffffffffffffff4">
    <w:basedOn w:val="TableNormal1"/>
    <w:tblPr>
      <w:tblStyleRowBandSize w:val="1"/>
      <w:tblStyleColBandSize w:val="1"/>
      <w:tblCellMar>
        <w:left w:w="115" w:type="dxa"/>
        <w:right w:w="115" w:type="dxa"/>
      </w:tblCellMar>
    </w:tblPr>
  </w:style>
  <w:style w:type="table" w:customStyle="1" w:styleId="afffffffffffffffffff5">
    <w:basedOn w:val="TableNormal1"/>
    <w:tblPr>
      <w:tblStyleRowBandSize w:val="1"/>
      <w:tblStyleColBandSize w:val="1"/>
      <w:tblCellMar>
        <w:top w:w="100" w:type="dxa"/>
        <w:left w:w="100" w:type="dxa"/>
        <w:bottom w:w="100" w:type="dxa"/>
        <w:right w:w="100" w:type="dxa"/>
      </w:tblCellMar>
    </w:tblPr>
  </w:style>
  <w:style w:type="table" w:customStyle="1" w:styleId="afffffffffffffffffff6">
    <w:basedOn w:val="TableNormal1"/>
    <w:tblPr>
      <w:tblStyleRowBandSize w:val="1"/>
      <w:tblStyleColBandSize w:val="1"/>
      <w:tblCellMar>
        <w:top w:w="100" w:type="dxa"/>
        <w:left w:w="100" w:type="dxa"/>
        <w:bottom w:w="100" w:type="dxa"/>
        <w:right w:w="100" w:type="dxa"/>
      </w:tblCellMar>
    </w:tblPr>
  </w:style>
  <w:style w:type="table" w:customStyle="1" w:styleId="afffffffffffffffffff7">
    <w:basedOn w:val="TableNormal1"/>
    <w:tblPr>
      <w:tblStyleRowBandSize w:val="1"/>
      <w:tblStyleColBandSize w:val="1"/>
      <w:tblCellMar>
        <w:left w:w="70" w:type="dxa"/>
        <w:right w:w="70" w:type="dxa"/>
      </w:tblCellMar>
    </w:tblPr>
  </w:style>
  <w:style w:type="table" w:customStyle="1" w:styleId="afffffffffffffffffff8">
    <w:basedOn w:val="TableNormal1"/>
    <w:tblPr>
      <w:tblStyleRowBandSize w:val="1"/>
      <w:tblStyleColBandSize w:val="1"/>
      <w:tblCellMar>
        <w:left w:w="70" w:type="dxa"/>
        <w:right w:w="70" w:type="dxa"/>
      </w:tblCellMar>
    </w:tblPr>
  </w:style>
  <w:style w:type="table" w:customStyle="1" w:styleId="afffffffffffffffffff9">
    <w:basedOn w:val="TableNormal1"/>
    <w:tblPr>
      <w:tblStyleRowBandSize w:val="1"/>
      <w:tblStyleColBandSize w:val="1"/>
      <w:tblCellMar>
        <w:left w:w="70" w:type="dxa"/>
        <w:right w:w="70" w:type="dxa"/>
      </w:tblCellMar>
    </w:tblPr>
  </w:style>
  <w:style w:type="table" w:customStyle="1" w:styleId="afffffffffffffffffffa">
    <w:basedOn w:val="TableNormal1"/>
    <w:tblPr>
      <w:tblStyleRowBandSize w:val="1"/>
      <w:tblStyleColBandSize w:val="1"/>
      <w:tblCellMar>
        <w:left w:w="70" w:type="dxa"/>
        <w:right w:w="70" w:type="dxa"/>
      </w:tblCellMar>
    </w:tblPr>
  </w:style>
  <w:style w:type="table" w:customStyle="1" w:styleId="afffffffffffffffffffb">
    <w:basedOn w:val="TableNormal1"/>
    <w:tblPr>
      <w:tblStyleRowBandSize w:val="1"/>
      <w:tblStyleColBandSize w:val="1"/>
      <w:tblCellMar>
        <w:left w:w="70" w:type="dxa"/>
        <w:right w:w="70" w:type="dxa"/>
      </w:tblCellMar>
    </w:tblPr>
  </w:style>
  <w:style w:type="table" w:customStyle="1" w:styleId="afffffffffffffffffffc">
    <w:basedOn w:val="TableNormal1"/>
    <w:tblPr>
      <w:tblStyleRowBandSize w:val="1"/>
      <w:tblStyleColBandSize w:val="1"/>
      <w:tblCellMar>
        <w:left w:w="70" w:type="dxa"/>
        <w:right w:w="70" w:type="dxa"/>
      </w:tblCellMar>
    </w:tbl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fffffffffffffffffffd">
    <w:basedOn w:val="TableNormal0"/>
    <w:tblPr>
      <w:tblStyleRowBandSize w:val="1"/>
      <w:tblStyleColBandSize w:val="1"/>
    </w:tblPr>
  </w:style>
  <w:style w:type="table" w:customStyle="1" w:styleId="afffffffffffffffffffe">
    <w:basedOn w:val="TableNormal0"/>
    <w:tblPr>
      <w:tblStyleRowBandSize w:val="1"/>
      <w:tblStyleColBandSize w:val="1"/>
    </w:tblPr>
  </w:style>
  <w:style w:type="table" w:customStyle="1" w:styleId="affffffffffffffffffff">
    <w:basedOn w:val="TableNormal0"/>
    <w:tblPr>
      <w:tblStyleRowBandSize w:val="1"/>
      <w:tblStyleColBandSize w:val="1"/>
    </w:tblPr>
  </w:style>
  <w:style w:type="table" w:customStyle="1" w:styleId="affffffffffffffffffff0">
    <w:basedOn w:val="TableNormal0"/>
    <w:tblPr>
      <w:tblStyleRowBandSize w:val="1"/>
      <w:tblStyleColBandSize w:val="1"/>
    </w:tblPr>
  </w:style>
  <w:style w:type="table" w:customStyle="1" w:styleId="affffffffffffffffffff1">
    <w:basedOn w:val="TableNormal0"/>
    <w:tblPr>
      <w:tblStyleRowBandSize w:val="1"/>
      <w:tblStyleColBandSize w:val="1"/>
    </w:tblPr>
  </w:style>
  <w:style w:type="table" w:customStyle="1" w:styleId="affffffffffffffffffff2">
    <w:basedOn w:val="TableNormal0"/>
    <w:tblPr>
      <w:tblStyleRowBandSize w:val="1"/>
      <w:tblStyleColBandSize w:val="1"/>
    </w:tblPr>
  </w:style>
  <w:style w:type="table" w:customStyle="1" w:styleId="affffffffffffffffffff3">
    <w:basedOn w:val="TableNormal0"/>
    <w:tblPr>
      <w:tblStyleRowBandSize w:val="1"/>
      <w:tblStyleColBandSize w:val="1"/>
    </w:tblPr>
  </w:style>
  <w:style w:type="table" w:customStyle="1" w:styleId="affffffffffffffffffff4">
    <w:basedOn w:val="TableNormal0"/>
    <w:tblPr>
      <w:tblStyleRowBandSize w:val="1"/>
      <w:tblStyleColBandSize w:val="1"/>
    </w:tblPr>
  </w:style>
  <w:style w:type="table" w:customStyle="1" w:styleId="affffffffffffffffffff5">
    <w:basedOn w:val="TableNormal0"/>
    <w:tblPr>
      <w:tblStyleRowBandSize w:val="1"/>
      <w:tblStyleColBandSize w:val="1"/>
    </w:tblPr>
  </w:style>
  <w:style w:type="table" w:customStyle="1" w:styleId="affffffffffffffffffff6">
    <w:basedOn w:val="TableNormal0"/>
    <w:tblPr>
      <w:tblStyleRowBandSize w:val="1"/>
      <w:tblStyleColBandSize w:val="1"/>
    </w:tblPr>
  </w:style>
  <w:style w:type="table" w:customStyle="1" w:styleId="affffffffffffffffffff7">
    <w:basedOn w:val="TableNormal0"/>
    <w:tblPr>
      <w:tblStyleRowBandSize w:val="1"/>
      <w:tblStyleColBandSize w:val="1"/>
    </w:tblPr>
  </w:style>
  <w:style w:type="table" w:customStyle="1" w:styleId="affffffffffffffffffff8">
    <w:basedOn w:val="TableNormal0"/>
    <w:tblPr>
      <w:tblStyleRowBandSize w:val="1"/>
      <w:tblStyleColBandSize w:val="1"/>
    </w:tblPr>
  </w:style>
  <w:style w:type="table" w:customStyle="1" w:styleId="affffffffffffffffffff9">
    <w:basedOn w:val="TableNormal0"/>
    <w:tblPr>
      <w:tblStyleRowBandSize w:val="1"/>
      <w:tblStyleColBandSize w:val="1"/>
    </w:tblPr>
  </w:style>
  <w:style w:type="table" w:customStyle="1" w:styleId="affffffffffffffffffffa">
    <w:basedOn w:val="TableNormal0"/>
    <w:tblPr>
      <w:tblStyleRowBandSize w:val="1"/>
      <w:tblStyleColBandSize w:val="1"/>
    </w:tblPr>
  </w:style>
  <w:style w:type="table" w:customStyle="1" w:styleId="affffffffffffffffffffb">
    <w:basedOn w:val="TableNormal0"/>
    <w:tblPr>
      <w:tblStyleRowBandSize w:val="1"/>
      <w:tblStyleColBandSize w:val="1"/>
    </w:tblPr>
  </w:style>
  <w:style w:type="table" w:customStyle="1" w:styleId="affffffffffffffffffffc">
    <w:basedOn w:val="TableNormal0"/>
    <w:tblPr>
      <w:tblStyleRowBandSize w:val="1"/>
      <w:tblStyleColBandSize w:val="1"/>
    </w:tblPr>
  </w:style>
  <w:style w:type="table" w:customStyle="1" w:styleId="affffffffffffffffffffd">
    <w:basedOn w:val="TableNormal0"/>
    <w:tblPr>
      <w:tblStyleRowBandSize w:val="1"/>
      <w:tblStyleColBandSize w:val="1"/>
    </w:tblPr>
  </w:style>
  <w:style w:type="table" w:customStyle="1" w:styleId="affffffffffffffffffffe">
    <w:basedOn w:val="TableNormal0"/>
    <w:tblPr>
      <w:tblStyleRowBandSize w:val="1"/>
      <w:tblStyleColBandSize w:val="1"/>
    </w:tblPr>
  </w:style>
  <w:style w:type="table" w:customStyle="1" w:styleId="afffffffffffffffffffff">
    <w:basedOn w:val="TableNormal0"/>
    <w:tblPr>
      <w:tblStyleRowBandSize w:val="1"/>
      <w:tblStyleColBandSize w:val="1"/>
    </w:tblPr>
  </w:style>
  <w:style w:type="table" w:customStyle="1" w:styleId="afffffffffffffffffffff0">
    <w:basedOn w:val="TableNormal0"/>
    <w:tblPr>
      <w:tblStyleRowBandSize w:val="1"/>
      <w:tblStyleColBandSize w:val="1"/>
    </w:tblPr>
  </w:style>
  <w:style w:type="table" w:customStyle="1" w:styleId="afffffffffffffffffffff1">
    <w:basedOn w:val="TableNormal0"/>
    <w:tblPr>
      <w:tblStyleRowBandSize w:val="1"/>
      <w:tblStyleColBandSize w:val="1"/>
      <w:tblCellMar>
        <w:top w:w="15" w:type="dxa"/>
        <w:left w:w="15" w:type="dxa"/>
        <w:bottom w:w="15" w:type="dxa"/>
        <w:right w:w="15" w:type="dxa"/>
      </w:tblCellMar>
    </w:tblPr>
  </w:style>
  <w:style w:type="table" w:customStyle="1" w:styleId="afffffffffffffffffffff2">
    <w:basedOn w:val="TableNormal0"/>
    <w:tblPr>
      <w:tblStyleRowBandSize w:val="1"/>
      <w:tblStyleColBandSize w:val="1"/>
    </w:tblPr>
  </w:style>
  <w:style w:type="table" w:customStyle="1" w:styleId="afffffffffffffffffffff3">
    <w:basedOn w:val="TableNormal0"/>
    <w:tblPr>
      <w:tblStyleRowBandSize w:val="1"/>
      <w:tblStyleColBandSize w:val="1"/>
      <w:tblCellMar>
        <w:left w:w="115" w:type="dxa"/>
        <w:right w:w="115" w:type="dxa"/>
      </w:tblCellMar>
    </w:tblPr>
  </w:style>
  <w:style w:type="table" w:customStyle="1" w:styleId="afffffffffffffffffffff4">
    <w:basedOn w:val="TableNormal0"/>
    <w:tblPr>
      <w:tblStyleRowBandSize w:val="1"/>
      <w:tblStyleColBandSize w:val="1"/>
    </w:tblPr>
  </w:style>
  <w:style w:type="table" w:customStyle="1" w:styleId="afffffffffffffffffffff5">
    <w:basedOn w:val="TableNormal0"/>
    <w:tblPr>
      <w:tblStyleRowBandSize w:val="1"/>
      <w:tblStyleColBandSize w:val="1"/>
    </w:tblPr>
  </w:style>
  <w:style w:type="table" w:customStyle="1" w:styleId="afffffffffffffffffffff6">
    <w:basedOn w:val="TableNormal0"/>
    <w:tblPr>
      <w:tblStyleRowBandSize w:val="1"/>
      <w:tblStyleColBandSize w:val="1"/>
      <w:tblCellMar>
        <w:top w:w="15" w:type="dxa"/>
        <w:left w:w="15" w:type="dxa"/>
        <w:bottom w:w="15" w:type="dxa"/>
        <w:right w:w="15" w:type="dxa"/>
      </w:tblCellMar>
    </w:tblPr>
  </w:style>
  <w:style w:type="table" w:customStyle="1" w:styleId="afffffffffffffffffffff7">
    <w:basedOn w:val="TableNormal0"/>
    <w:tblPr>
      <w:tblStyleRowBandSize w:val="1"/>
      <w:tblStyleColBandSize w:val="1"/>
    </w:tblPr>
  </w:style>
  <w:style w:type="table" w:customStyle="1" w:styleId="afffffffffffffffffffff8">
    <w:basedOn w:val="TableNormal0"/>
    <w:tblPr>
      <w:tblStyleRowBandSize w:val="1"/>
      <w:tblStyleColBandSize w:val="1"/>
      <w:tblCellMar>
        <w:left w:w="115" w:type="dxa"/>
        <w:right w:w="115" w:type="dxa"/>
      </w:tblCellMar>
    </w:tblPr>
  </w:style>
  <w:style w:type="table" w:customStyle="1" w:styleId="afffffffffffffffffffff9">
    <w:basedOn w:val="TableNormal0"/>
    <w:tblPr>
      <w:tblStyleRowBandSize w:val="1"/>
      <w:tblStyleColBandSize w:val="1"/>
    </w:tblPr>
  </w:style>
  <w:style w:type="table" w:customStyle="1" w:styleId="afffffffffffffffffffffa">
    <w:basedOn w:val="TableNormal0"/>
    <w:tblPr>
      <w:tblStyleRowBandSize w:val="1"/>
      <w:tblStyleColBandSize w:val="1"/>
    </w:tblPr>
  </w:style>
  <w:style w:type="table" w:customStyle="1" w:styleId="afffffffffffffffffffffb">
    <w:basedOn w:val="TableNormal0"/>
    <w:tblPr>
      <w:tblStyleRowBandSize w:val="1"/>
      <w:tblStyleColBandSize w:val="1"/>
    </w:tblPr>
  </w:style>
  <w:style w:type="table" w:customStyle="1" w:styleId="afffffffffffffffffffffc">
    <w:basedOn w:val="TableNormal0"/>
    <w:tblPr>
      <w:tblStyleRowBandSize w:val="1"/>
      <w:tblStyleColBandSize w:val="1"/>
    </w:tblPr>
  </w:style>
  <w:style w:type="table" w:customStyle="1" w:styleId="afffffffffffffffffffffd">
    <w:basedOn w:val="TableNormal0"/>
    <w:tblPr>
      <w:tblStyleRowBandSize w:val="1"/>
      <w:tblStyleColBandSize w:val="1"/>
    </w:tblPr>
  </w:style>
  <w:style w:type="table" w:customStyle="1" w:styleId="afffffffffffffffffffffe">
    <w:basedOn w:val="TableNormal0"/>
    <w:tblPr>
      <w:tblStyleRowBandSize w:val="1"/>
      <w:tblStyleColBandSize w:val="1"/>
    </w:tblPr>
  </w:style>
  <w:style w:type="table" w:customStyle="1" w:styleId="affffffffffffffffffffff">
    <w:basedOn w:val="TableNormal0"/>
    <w:tblPr>
      <w:tblStyleRowBandSize w:val="1"/>
      <w:tblStyleColBandSize w:val="1"/>
    </w:tblPr>
  </w:style>
  <w:style w:type="table" w:customStyle="1" w:styleId="affffffffffffffffffffff0">
    <w:basedOn w:val="TableNormal0"/>
    <w:tblPr>
      <w:tblStyleRowBandSize w:val="1"/>
      <w:tblStyleColBandSize w:val="1"/>
    </w:tblPr>
  </w:style>
  <w:style w:type="table" w:customStyle="1" w:styleId="affffffffffffffffffffff1">
    <w:basedOn w:val="TableNormal0"/>
    <w:tblPr>
      <w:tblStyleRowBandSize w:val="1"/>
      <w:tblStyleColBandSize w:val="1"/>
    </w:tblPr>
  </w:style>
  <w:style w:type="table" w:customStyle="1" w:styleId="affffffffffffffffffffff2">
    <w:basedOn w:val="TableNormal0"/>
    <w:tblPr>
      <w:tblStyleRowBandSize w:val="1"/>
      <w:tblStyleColBandSize w:val="1"/>
    </w:tblPr>
  </w:style>
  <w:style w:type="table" w:customStyle="1" w:styleId="affffffffffffffffffffff3">
    <w:basedOn w:val="TableNormal0"/>
    <w:tblPr>
      <w:tblStyleRowBandSize w:val="1"/>
      <w:tblStyleColBandSize w:val="1"/>
    </w:tblPr>
  </w:style>
  <w:style w:type="table" w:customStyle="1" w:styleId="affffffffffffffffffffff4">
    <w:basedOn w:val="TableNormal0"/>
    <w:tblPr>
      <w:tblStyleRowBandSize w:val="1"/>
      <w:tblStyleColBandSize w:val="1"/>
    </w:tblPr>
  </w:style>
  <w:style w:type="table" w:customStyle="1" w:styleId="affffffffffffffffffffff5">
    <w:basedOn w:val="TableNormal0"/>
    <w:tblPr>
      <w:tblStyleRowBandSize w:val="1"/>
      <w:tblStyleColBandSize w:val="1"/>
      <w:tblCellMar>
        <w:left w:w="115" w:type="dxa"/>
        <w:right w:w="115" w:type="dxa"/>
      </w:tblCellMar>
    </w:tblPr>
  </w:style>
  <w:style w:type="table" w:customStyle="1" w:styleId="affffffffffffffffffffff6">
    <w:basedOn w:val="TableNormal0"/>
    <w:tblPr>
      <w:tblStyleRowBandSize w:val="1"/>
      <w:tblStyleColBandSize w:val="1"/>
      <w:tblCellMar>
        <w:left w:w="115" w:type="dxa"/>
        <w:right w:w="115" w:type="dxa"/>
      </w:tblCellMar>
    </w:tblPr>
  </w:style>
  <w:style w:type="table" w:customStyle="1" w:styleId="affffffffffffffffffffff7">
    <w:basedOn w:val="TableNormal0"/>
    <w:tblPr>
      <w:tblStyleRowBandSize w:val="1"/>
      <w:tblStyleColBandSize w:val="1"/>
      <w:tblCellMar>
        <w:left w:w="115" w:type="dxa"/>
        <w:right w:w="115" w:type="dxa"/>
      </w:tblCellMar>
    </w:tblPr>
  </w:style>
  <w:style w:type="table" w:customStyle="1" w:styleId="affffffffffffffffffffff8">
    <w:basedOn w:val="TableNormal0"/>
    <w:tblPr>
      <w:tblStyleRowBandSize w:val="1"/>
      <w:tblStyleColBandSize w:val="1"/>
      <w:tblCellMar>
        <w:left w:w="115" w:type="dxa"/>
        <w:right w:w="115" w:type="dxa"/>
      </w:tblCellMar>
    </w:tblPr>
  </w:style>
  <w:style w:type="table" w:customStyle="1" w:styleId="affffffffffffffffffffff9">
    <w:basedOn w:val="TableNormal0"/>
    <w:tblPr>
      <w:tblStyleRowBandSize w:val="1"/>
      <w:tblStyleColBandSize w:val="1"/>
      <w:tblCellMar>
        <w:left w:w="115" w:type="dxa"/>
        <w:right w:w="115" w:type="dxa"/>
      </w:tblCellMar>
    </w:tblPr>
  </w:style>
  <w:style w:type="table" w:customStyle="1" w:styleId="affffffffffffffffffffffa">
    <w:basedOn w:val="TableNormal0"/>
    <w:tblPr>
      <w:tblStyleRowBandSize w:val="1"/>
      <w:tblStyleColBandSize w:val="1"/>
    </w:tblPr>
  </w:style>
  <w:style w:type="table" w:customStyle="1" w:styleId="affffffffffffffffffffffb">
    <w:basedOn w:val="TableNormal0"/>
    <w:tblPr>
      <w:tblStyleRowBandSize w:val="1"/>
      <w:tblStyleColBandSize w:val="1"/>
    </w:tblPr>
  </w:style>
  <w:style w:type="table" w:customStyle="1" w:styleId="affffffffffffffffffffffc">
    <w:basedOn w:val="TableNormal0"/>
    <w:tblPr>
      <w:tblStyleRowBandSize w:val="1"/>
      <w:tblStyleColBandSize w:val="1"/>
      <w:tblCellMar>
        <w:left w:w="70" w:type="dxa"/>
        <w:right w:w="70" w:type="dxa"/>
      </w:tblCellMar>
    </w:tblPr>
  </w:style>
  <w:style w:type="table" w:customStyle="1" w:styleId="affffffffffffffffffffffd">
    <w:basedOn w:val="TableNormal0"/>
    <w:tblPr>
      <w:tblStyleRowBandSize w:val="1"/>
      <w:tblStyleColBandSize w:val="1"/>
      <w:tblCellMar>
        <w:left w:w="70" w:type="dxa"/>
        <w:right w:w="70" w:type="dxa"/>
      </w:tblCellMar>
    </w:tblPr>
  </w:style>
  <w:style w:type="table" w:customStyle="1" w:styleId="affffffffffffffffffffffe">
    <w:basedOn w:val="TableNormal0"/>
    <w:tblPr>
      <w:tblStyleRowBandSize w:val="1"/>
      <w:tblStyleColBandSize w:val="1"/>
      <w:tblCellMar>
        <w:left w:w="70" w:type="dxa"/>
        <w:right w:w="70" w:type="dxa"/>
      </w:tblCellMar>
    </w:tblPr>
  </w:style>
  <w:style w:type="table" w:customStyle="1" w:styleId="afffffffffffffffffffffff">
    <w:basedOn w:val="TableNormal0"/>
    <w:tblPr>
      <w:tblStyleRowBandSize w:val="1"/>
      <w:tblStyleColBandSize w:val="1"/>
      <w:tblCellMar>
        <w:left w:w="70" w:type="dxa"/>
        <w:right w:w="70" w:type="dxa"/>
      </w:tblCellMar>
    </w:tblPr>
  </w:style>
  <w:style w:type="table" w:customStyle="1" w:styleId="afffffffffffffffffffffff0">
    <w:basedOn w:val="TableNormal0"/>
    <w:tblPr>
      <w:tblStyleRowBandSize w:val="1"/>
      <w:tblStyleColBandSize w:val="1"/>
      <w:tblCellMar>
        <w:left w:w="70" w:type="dxa"/>
        <w:right w:w="70" w:type="dxa"/>
      </w:tblCellMar>
    </w:tblPr>
  </w:style>
  <w:style w:type="table" w:customStyle="1" w:styleId="afffffffffffffffffffffff1">
    <w:basedOn w:val="TableNormal0"/>
    <w:tblPr>
      <w:tblStyleRowBandSize w:val="1"/>
      <w:tblStyleColBandSize w:val="1"/>
      <w:tblCellMar>
        <w:left w:w="7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80060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s://www.asepeyo.es/organigrama" TargetMode="Externa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yaSpTUxmBeDRYmRxo3JdjmJRoQQ==">CgMxLjAyCWguMmV0OTJwMDIJaWQuZ2pkZ3hzMgloLjFjaTkzeGIyCWlkLnR5amN3dDIIaC5namRneHMyCmlkLjFrc3Y0dXYyCmlkLjNyZGNyam4yCmlkLjF5ODEwdHcyCmlkLjRpN29qaHAyCmlkLjJ4Y3l0cGkyCmlkLjFjaTkzeGIyCmlkLjN3aHdtbDQyCmlkLjJibjZ3c3gyCWlkLnFzaDcwcTIOaC5zZWJqcHk2ajh1d3gyCWguMzBqMHpsbDIJaC4xZm9iOXRlMg5oLmhmNWY4ZmJhbW9tdzgAciExcmZnM3dPQjBZc0VKaDhrNmwwLTI3T0JqWktrVXJ6Tl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C42AAD17</Template>
  <TotalTime>30</TotalTime>
  <Pages>27</Pages>
  <Words>7816</Words>
  <Characters>42991</Characters>
  <Application>Microsoft Office Word</Application>
  <DocSecurity>0</DocSecurity>
  <Lines>358</Lines>
  <Paragraphs>101</Paragraphs>
  <ScaleCrop>false</ScaleCrop>
  <HeadingPairs>
    <vt:vector size="2" baseType="variant">
      <vt:variant>
        <vt:lpstr>Título</vt:lpstr>
      </vt:variant>
      <vt:variant>
        <vt:i4>1</vt:i4>
      </vt:variant>
    </vt:vector>
  </HeadingPairs>
  <TitlesOfParts>
    <vt:vector size="1" baseType="lpstr">
      <vt:lpstr/>
    </vt:vector>
  </TitlesOfParts>
  <Company>ASEPEYO</Company>
  <LinksUpToDate>false</LinksUpToDate>
  <CharactersWithSpaces>50706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14637</dc:creator>
  <cp:lastModifiedBy>ANNA MARTINEZ GARCIA</cp:lastModifiedBy>
  <cp:revision>6</cp:revision>
  <dcterms:created xsi:type="dcterms:W3CDTF">2026-03-20T10:24:00Z</dcterms:created>
  <dcterms:modified xsi:type="dcterms:W3CDTF">2026-03-20T13:26:00Z</dcterms:modified>
</cp:coreProperties>
</file>