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53F" w:rsidRPr="009C7FEB" w:rsidRDefault="00CC453F">
      <w:pPr>
        <w:widowControl w:val="0"/>
        <w:pBdr>
          <w:top w:val="nil"/>
          <w:left w:val="nil"/>
          <w:bottom w:val="nil"/>
          <w:right w:val="nil"/>
          <w:between w:val="nil"/>
        </w:pBdr>
        <w:spacing w:line="276" w:lineRule="auto"/>
        <w:ind w:left="720" w:hanging="720"/>
        <w:rPr>
          <w:rFonts w:asciiTheme="minorHAnsi" w:hAnsiTheme="minorHAnsi" w:cstheme="minorHAnsi"/>
          <w:i/>
          <w:color w:val="000000"/>
          <w:sz w:val="22"/>
          <w:szCs w:val="22"/>
        </w:rPr>
      </w:pPr>
      <w:bookmarkStart w:id="0" w:name="_heading=h.30j0zll" w:colFirst="0" w:colLast="0"/>
      <w:bookmarkEnd w:id="0"/>
    </w:p>
    <w:tbl>
      <w:tblPr>
        <w:tblStyle w:val="afffffffffffffffffffffffffffffc"/>
        <w:tblW w:w="8975" w:type="dxa"/>
        <w:tblInd w:w="-575" w:type="dxa"/>
        <w:tblLayout w:type="fixed"/>
        <w:tblLook w:val="0400" w:firstRow="0" w:lastRow="0" w:firstColumn="0" w:lastColumn="0" w:noHBand="0" w:noVBand="1"/>
      </w:tblPr>
      <w:tblGrid>
        <w:gridCol w:w="8975"/>
      </w:tblGrid>
      <w:tr w:rsidR="00CC453F" w:rsidRPr="009C7FEB">
        <w:trPr>
          <w:trHeight w:val="765"/>
        </w:trPr>
        <w:tc>
          <w:tcPr>
            <w:tcW w:w="8975" w:type="dxa"/>
            <w:shd w:val="clear" w:color="auto" w:fill="00B0F0"/>
          </w:tcPr>
          <w:p w:rsidR="00CC453F" w:rsidRPr="009C7FEB" w:rsidRDefault="005D4E4F">
            <w:pPr>
              <w:pBdr>
                <w:top w:val="nil"/>
                <w:left w:val="nil"/>
                <w:bottom w:val="nil"/>
                <w:right w:val="nil"/>
                <w:between w:val="nil"/>
              </w:pBdr>
              <w:jc w:val="both"/>
              <w:rPr>
                <w:rFonts w:asciiTheme="minorHAnsi" w:hAnsiTheme="minorHAnsi" w:cstheme="minorHAnsi"/>
                <w:b/>
                <w:i/>
                <w:color w:val="FFFFFF"/>
                <w:sz w:val="28"/>
                <w:szCs w:val="28"/>
              </w:rPr>
            </w:pPr>
            <w:r w:rsidRPr="009C7FEB">
              <w:rPr>
                <w:rFonts w:asciiTheme="minorHAnsi" w:hAnsiTheme="minorHAnsi" w:cstheme="minorHAnsi"/>
                <w:b/>
                <w:color w:val="FFFFFF"/>
                <w:sz w:val="28"/>
                <w:szCs w:val="28"/>
              </w:rPr>
              <w:t>Pliego de Cláusulas administrativas particulares</w:t>
            </w:r>
          </w:p>
          <w:p w:rsidR="00CC453F" w:rsidRPr="009C7FEB" w:rsidRDefault="005D4E4F">
            <w:pPr>
              <w:pBdr>
                <w:top w:val="nil"/>
                <w:left w:val="nil"/>
                <w:bottom w:val="nil"/>
                <w:right w:val="nil"/>
                <w:between w:val="nil"/>
              </w:pBdr>
              <w:jc w:val="both"/>
              <w:rPr>
                <w:rFonts w:asciiTheme="minorHAnsi" w:hAnsiTheme="minorHAnsi" w:cstheme="minorHAnsi"/>
                <w:i/>
                <w:color w:val="FFFFFF"/>
                <w:sz w:val="24"/>
                <w:szCs w:val="24"/>
              </w:rPr>
            </w:pPr>
            <w:r w:rsidRPr="009C7FEB">
              <w:rPr>
                <w:rFonts w:asciiTheme="minorHAnsi" w:hAnsiTheme="minorHAnsi" w:cstheme="minorHAnsi"/>
                <w:b/>
                <w:color w:val="FFFFFF"/>
                <w:sz w:val="24"/>
                <w:szCs w:val="24"/>
              </w:rPr>
              <w:t>Anexos</w:t>
            </w:r>
          </w:p>
        </w:tc>
      </w:tr>
    </w:tbl>
    <w:p w:rsidR="00CC453F" w:rsidRPr="009C7FEB" w:rsidRDefault="00CC453F">
      <w:pPr>
        <w:pBdr>
          <w:top w:val="nil"/>
          <w:left w:val="nil"/>
          <w:bottom w:val="nil"/>
          <w:right w:val="nil"/>
          <w:between w:val="nil"/>
        </w:pBdr>
        <w:jc w:val="both"/>
        <w:rPr>
          <w:rFonts w:asciiTheme="minorHAnsi" w:hAnsiTheme="minorHAnsi" w:cstheme="minorHAnsi"/>
          <w:b/>
          <w:i/>
          <w:color w:val="1F497D"/>
          <w:sz w:val="24"/>
          <w:szCs w:val="24"/>
        </w:rPr>
      </w:pPr>
    </w:p>
    <w:p w:rsidR="00CC453F" w:rsidRPr="009C7FEB" w:rsidRDefault="00E171FE">
      <w:pPr>
        <w:pBdr>
          <w:top w:val="nil"/>
          <w:left w:val="nil"/>
          <w:bottom w:val="nil"/>
          <w:right w:val="nil"/>
          <w:between w:val="nil"/>
        </w:pBdr>
        <w:spacing w:line="360" w:lineRule="auto"/>
        <w:jc w:val="both"/>
        <w:rPr>
          <w:rFonts w:asciiTheme="minorHAnsi" w:hAnsiTheme="minorHAnsi" w:cstheme="minorHAnsi"/>
          <w:i/>
          <w:color w:val="000000"/>
          <w:sz w:val="22"/>
          <w:szCs w:val="22"/>
        </w:rPr>
      </w:pPr>
      <w:hyperlink w:anchor="bookmark=id.4i7ojhp">
        <w:r w:rsidR="005D4E4F" w:rsidRPr="009C7FEB">
          <w:rPr>
            <w:rFonts w:asciiTheme="minorHAnsi" w:hAnsiTheme="minorHAnsi" w:cstheme="minorHAnsi"/>
            <w:color w:val="0000FF"/>
            <w:sz w:val="22"/>
            <w:szCs w:val="22"/>
            <w:u w:val="single"/>
          </w:rPr>
          <w:t>Anexo II</w:t>
        </w:r>
      </w:hyperlink>
      <w:r w:rsidR="005D4E4F" w:rsidRPr="009C7FEB">
        <w:rPr>
          <w:rFonts w:asciiTheme="minorHAnsi" w:hAnsiTheme="minorHAnsi" w:cstheme="minorHAnsi"/>
          <w:color w:val="000000"/>
          <w:sz w:val="22"/>
          <w:szCs w:val="22"/>
        </w:rPr>
        <w:tab/>
      </w:r>
      <w:r w:rsidR="005D4E4F" w:rsidRPr="009C7FEB">
        <w:rPr>
          <w:rFonts w:asciiTheme="minorHAnsi" w:hAnsiTheme="minorHAnsi" w:cstheme="minorHAnsi"/>
          <w:sz w:val="22"/>
          <w:szCs w:val="22"/>
        </w:rPr>
        <w:t xml:space="preserve">Declaración responsable de la empresa licitadora </w:t>
      </w:r>
    </w:p>
    <w:p w:rsidR="00CC453F" w:rsidRPr="009C7FEB" w:rsidRDefault="00E171FE">
      <w:pPr>
        <w:pBdr>
          <w:top w:val="nil"/>
          <w:left w:val="nil"/>
          <w:bottom w:val="nil"/>
          <w:right w:val="nil"/>
          <w:between w:val="nil"/>
        </w:pBdr>
        <w:spacing w:line="360" w:lineRule="auto"/>
        <w:jc w:val="both"/>
        <w:rPr>
          <w:rFonts w:asciiTheme="minorHAnsi" w:hAnsiTheme="minorHAnsi" w:cstheme="minorHAnsi"/>
          <w:i/>
          <w:color w:val="000000"/>
          <w:sz w:val="22"/>
          <w:szCs w:val="22"/>
        </w:rPr>
      </w:pPr>
      <w:hyperlink w:anchor="bookmark=id.2xcytpi">
        <w:r w:rsidR="005D4E4F" w:rsidRPr="009C7FEB">
          <w:rPr>
            <w:rFonts w:asciiTheme="minorHAnsi" w:hAnsiTheme="minorHAnsi" w:cstheme="minorHAnsi"/>
            <w:color w:val="0000FF"/>
            <w:sz w:val="22"/>
            <w:szCs w:val="22"/>
            <w:u w:val="single"/>
          </w:rPr>
          <w:t>Anexo III</w:t>
        </w:r>
      </w:hyperlink>
      <w:r w:rsidR="005D4E4F" w:rsidRPr="009C7FEB">
        <w:rPr>
          <w:rFonts w:asciiTheme="minorHAnsi" w:hAnsiTheme="minorHAnsi" w:cstheme="minorHAnsi"/>
          <w:color w:val="1F497D"/>
          <w:sz w:val="22"/>
          <w:szCs w:val="22"/>
        </w:rPr>
        <w:t xml:space="preserve"> </w:t>
      </w:r>
      <w:r w:rsidR="005D4E4F" w:rsidRPr="009C7FEB">
        <w:rPr>
          <w:rFonts w:asciiTheme="minorHAnsi" w:hAnsiTheme="minorHAnsi" w:cstheme="minorHAnsi"/>
          <w:color w:val="000080"/>
          <w:sz w:val="22"/>
          <w:szCs w:val="22"/>
        </w:rPr>
        <w:tab/>
      </w:r>
      <w:r w:rsidR="005D4E4F" w:rsidRPr="009C7FEB">
        <w:rPr>
          <w:rFonts w:asciiTheme="minorHAnsi" w:hAnsiTheme="minorHAnsi" w:cstheme="minorHAnsi"/>
          <w:color w:val="000000"/>
          <w:sz w:val="22"/>
          <w:szCs w:val="22"/>
        </w:rPr>
        <w:t>Admisión de variantes</w:t>
      </w:r>
    </w:p>
    <w:p w:rsidR="00CC453F" w:rsidRPr="009C7FEB" w:rsidRDefault="00E171FE">
      <w:pPr>
        <w:pBdr>
          <w:top w:val="nil"/>
          <w:left w:val="nil"/>
          <w:bottom w:val="nil"/>
          <w:right w:val="nil"/>
          <w:between w:val="nil"/>
        </w:pBdr>
        <w:spacing w:line="360" w:lineRule="auto"/>
        <w:jc w:val="both"/>
        <w:rPr>
          <w:rFonts w:asciiTheme="minorHAnsi" w:hAnsiTheme="minorHAnsi" w:cstheme="minorHAnsi"/>
          <w:color w:val="000000"/>
          <w:sz w:val="22"/>
          <w:szCs w:val="22"/>
        </w:rPr>
      </w:pPr>
      <w:hyperlink w:anchor="bookmark=id.1ci93xb">
        <w:r w:rsidR="005D4E4F" w:rsidRPr="009C7FEB">
          <w:rPr>
            <w:rFonts w:asciiTheme="minorHAnsi" w:hAnsiTheme="minorHAnsi" w:cstheme="minorHAnsi"/>
            <w:color w:val="0000FF"/>
            <w:sz w:val="22"/>
            <w:szCs w:val="22"/>
            <w:u w:val="single"/>
          </w:rPr>
          <w:t>Anexo IV</w:t>
        </w:r>
      </w:hyperlink>
      <w:r w:rsidR="005D4E4F" w:rsidRPr="009C7FEB">
        <w:rPr>
          <w:rFonts w:asciiTheme="minorHAnsi" w:hAnsiTheme="minorHAnsi" w:cstheme="minorHAnsi"/>
          <w:color w:val="000000"/>
          <w:sz w:val="22"/>
          <w:szCs w:val="22"/>
        </w:rPr>
        <w:t xml:space="preserve"> </w:t>
      </w:r>
      <w:r w:rsidR="005D4E4F" w:rsidRPr="009C7FEB">
        <w:rPr>
          <w:rFonts w:asciiTheme="minorHAnsi" w:hAnsiTheme="minorHAnsi" w:cstheme="minorHAnsi"/>
          <w:color w:val="000000"/>
          <w:sz w:val="22"/>
          <w:szCs w:val="22"/>
        </w:rPr>
        <w:tab/>
        <w:t>Documentación a presentar por las empresas adjudicatarias</w:t>
      </w:r>
    </w:p>
    <w:p w:rsidR="00CC453F" w:rsidRPr="009C7FEB" w:rsidRDefault="00E171FE">
      <w:pPr>
        <w:pBdr>
          <w:top w:val="nil"/>
          <w:left w:val="nil"/>
          <w:bottom w:val="nil"/>
          <w:right w:val="nil"/>
          <w:between w:val="nil"/>
        </w:pBdr>
        <w:spacing w:line="360" w:lineRule="auto"/>
        <w:ind w:left="2" w:firstLine="718"/>
        <w:jc w:val="both"/>
        <w:rPr>
          <w:rFonts w:asciiTheme="minorHAnsi" w:hAnsiTheme="minorHAnsi" w:cstheme="minorHAnsi"/>
          <w:color w:val="000000"/>
          <w:sz w:val="22"/>
          <w:szCs w:val="22"/>
        </w:rPr>
      </w:pPr>
      <w:hyperlink w:anchor="bookmark=id.17dp8vu">
        <w:r w:rsidR="005D4E4F" w:rsidRPr="009C7FEB">
          <w:rPr>
            <w:rFonts w:asciiTheme="minorHAnsi" w:hAnsiTheme="minorHAnsi" w:cstheme="minorHAnsi"/>
            <w:color w:val="0000FF"/>
            <w:sz w:val="22"/>
            <w:szCs w:val="22"/>
            <w:u w:val="single"/>
          </w:rPr>
          <w:t>Anexo IV</w:t>
        </w:r>
      </w:hyperlink>
      <w:r w:rsidR="005D4E4F" w:rsidRPr="009C7FEB">
        <w:rPr>
          <w:rFonts w:asciiTheme="minorHAnsi" w:hAnsiTheme="minorHAnsi" w:cstheme="minorHAnsi"/>
          <w:color w:val="0000FF"/>
          <w:sz w:val="24"/>
          <w:szCs w:val="24"/>
          <w:u w:val="single"/>
        </w:rPr>
        <w:t>.1</w:t>
      </w:r>
      <w:r w:rsidR="005D4E4F" w:rsidRPr="009C7FEB">
        <w:rPr>
          <w:rFonts w:asciiTheme="minorHAnsi" w:hAnsiTheme="minorHAnsi" w:cstheme="minorHAnsi"/>
          <w:color w:val="0000FF"/>
          <w:sz w:val="24"/>
          <w:szCs w:val="24"/>
        </w:rPr>
        <w:tab/>
      </w:r>
      <w:r w:rsidR="005D4E4F" w:rsidRPr="009C7FEB">
        <w:rPr>
          <w:rFonts w:asciiTheme="minorHAnsi" w:hAnsiTheme="minorHAnsi" w:cstheme="minorHAnsi"/>
          <w:color w:val="000000"/>
          <w:sz w:val="22"/>
          <w:szCs w:val="22"/>
        </w:rPr>
        <w:t>Documentación acreditativa de capacidad, solvencia económica</w:t>
      </w:r>
    </w:p>
    <w:p w:rsidR="00CC453F" w:rsidRPr="009C7FEB" w:rsidRDefault="005D4E4F">
      <w:pPr>
        <w:pBdr>
          <w:top w:val="nil"/>
          <w:left w:val="nil"/>
          <w:bottom w:val="nil"/>
          <w:right w:val="nil"/>
          <w:between w:val="nil"/>
        </w:pBdr>
        <w:spacing w:line="360" w:lineRule="auto"/>
        <w:ind w:left="709" w:firstLine="1418"/>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 xml:space="preserve"> </w:t>
      </w:r>
      <w:proofErr w:type="gramStart"/>
      <w:r w:rsidRPr="009C7FEB">
        <w:rPr>
          <w:rFonts w:asciiTheme="minorHAnsi" w:hAnsiTheme="minorHAnsi" w:cstheme="minorHAnsi"/>
          <w:color w:val="000000"/>
          <w:sz w:val="22"/>
          <w:szCs w:val="22"/>
        </w:rPr>
        <w:t>y</w:t>
      </w:r>
      <w:proofErr w:type="gramEnd"/>
      <w:r w:rsidRPr="009C7FEB">
        <w:rPr>
          <w:rFonts w:asciiTheme="minorHAnsi" w:hAnsiTheme="minorHAnsi" w:cstheme="minorHAnsi"/>
          <w:color w:val="000000"/>
          <w:sz w:val="22"/>
          <w:szCs w:val="22"/>
        </w:rPr>
        <w:t xml:space="preserve"> financiera, técnica y profesional </w:t>
      </w:r>
    </w:p>
    <w:p w:rsidR="00CC453F" w:rsidRPr="009C7FEB" w:rsidRDefault="005D4E4F">
      <w:pPr>
        <w:pBdr>
          <w:top w:val="nil"/>
          <w:left w:val="nil"/>
          <w:bottom w:val="nil"/>
          <w:right w:val="nil"/>
          <w:between w:val="nil"/>
        </w:pBdr>
        <w:spacing w:line="360" w:lineRule="auto"/>
        <w:ind w:left="2" w:firstLine="718"/>
        <w:jc w:val="both"/>
        <w:rPr>
          <w:rFonts w:asciiTheme="minorHAnsi" w:hAnsiTheme="minorHAnsi" w:cstheme="minorHAnsi"/>
          <w:i/>
          <w:color w:val="FF0000"/>
          <w:sz w:val="22"/>
          <w:szCs w:val="22"/>
        </w:rPr>
      </w:pPr>
      <w:r w:rsidRPr="009C7FEB">
        <w:rPr>
          <w:rFonts w:asciiTheme="minorHAnsi" w:hAnsiTheme="minorHAnsi" w:cstheme="minorHAnsi"/>
          <w:color w:val="0000FF"/>
          <w:sz w:val="22"/>
          <w:szCs w:val="22"/>
          <w:u w:val="single"/>
        </w:rPr>
        <w:t>Anexo IV.1 bis</w:t>
      </w:r>
      <w:r w:rsidRPr="009C7FEB">
        <w:rPr>
          <w:rFonts w:asciiTheme="minorHAnsi" w:hAnsiTheme="minorHAnsi" w:cstheme="minorHAnsi"/>
          <w:color w:val="FF0000"/>
          <w:sz w:val="22"/>
          <w:szCs w:val="22"/>
        </w:rPr>
        <w:t xml:space="preserve"> </w:t>
      </w:r>
      <w:r w:rsidRPr="009C7FEB">
        <w:rPr>
          <w:rFonts w:asciiTheme="minorHAnsi" w:hAnsiTheme="minorHAnsi" w:cstheme="minorHAnsi"/>
          <w:sz w:val="22"/>
          <w:szCs w:val="22"/>
        </w:rPr>
        <w:t>Declaración responsable  sobre capacidad técnica y profesional</w:t>
      </w:r>
    </w:p>
    <w:p w:rsidR="00CC453F" w:rsidRPr="009C7FEB" w:rsidRDefault="00E171FE">
      <w:pPr>
        <w:pBdr>
          <w:top w:val="nil"/>
          <w:left w:val="nil"/>
          <w:bottom w:val="nil"/>
          <w:right w:val="nil"/>
          <w:between w:val="nil"/>
        </w:pBdr>
        <w:spacing w:line="360" w:lineRule="auto"/>
        <w:ind w:left="2" w:firstLine="718"/>
        <w:jc w:val="both"/>
        <w:rPr>
          <w:rFonts w:asciiTheme="minorHAnsi" w:hAnsiTheme="minorHAnsi" w:cstheme="minorHAnsi"/>
          <w:i/>
          <w:color w:val="000000"/>
          <w:sz w:val="22"/>
          <w:szCs w:val="22"/>
        </w:rPr>
      </w:pPr>
      <w:hyperlink w:anchor="bookmark=id.44sinio">
        <w:r w:rsidR="005D4E4F" w:rsidRPr="009C7FEB">
          <w:rPr>
            <w:rFonts w:asciiTheme="minorHAnsi" w:hAnsiTheme="minorHAnsi" w:cstheme="minorHAnsi"/>
            <w:color w:val="0000FF"/>
            <w:sz w:val="22"/>
            <w:szCs w:val="22"/>
            <w:u w:val="single"/>
          </w:rPr>
          <w:t>Anexo IV.2</w:t>
        </w:r>
      </w:hyperlink>
      <w:r w:rsidR="005D4E4F" w:rsidRPr="009C7FEB">
        <w:rPr>
          <w:rFonts w:asciiTheme="minorHAnsi" w:hAnsiTheme="minorHAnsi" w:cstheme="minorHAnsi"/>
          <w:color w:val="000080"/>
          <w:sz w:val="22"/>
          <w:szCs w:val="22"/>
        </w:rPr>
        <w:tab/>
      </w:r>
      <w:r w:rsidR="005D4E4F" w:rsidRPr="009C7FEB">
        <w:rPr>
          <w:rFonts w:asciiTheme="minorHAnsi" w:hAnsiTheme="minorHAnsi" w:cstheme="minorHAnsi"/>
          <w:sz w:val="22"/>
          <w:szCs w:val="22"/>
        </w:rPr>
        <w:t xml:space="preserve">Declaración responsable  general de la empresa adjudicataria </w:t>
      </w:r>
    </w:p>
    <w:p w:rsidR="00CC453F" w:rsidRPr="009C7FEB" w:rsidRDefault="00E171FE">
      <w:pPr>
        <w:pBdr>
          <w:top w:val="nil"/>
          <w:left w:val="nil"/>
          <w:bottom w:val="nil"/>
          <w:right w:val="nil"/>
          <w:between w:val="nil"/>
        </w:pBdr>
        <w:spacing w:line="360" w:lineRule="auto"/>
        <w:ind w:left="2" w:firstLine="718"/>
        <w:jc w:val="both"/>
        <w:rPr>
          <w:rFonts w:asciiTheme="minorHAnsi" w:hAnsiTheme="minorHAnsi" w:cstheme="minorHAnsi"/>
          <w:color w:val="000000"/>
          <w:sz w:val="22"/>
          <w:szCs w:val="22"/>
        </w:rPr>
      </w:pPr>
      <w:hyperlink w:anchor="bookmark=id.1y810tw">
        <w:r w:rsidR="005D4E4F" w:rsidRPr="009C7FEB">
          <w:rPr>
            <w:rFonts w:asciiTheme="minorHAnsi" w:hAnsiTheme="minorHAnsi" w:cstheme="minorHAnsi"/>
            <w:color w:val="0000FF"/>
            <w:sz w:val="22"/>
            <w:szCs w:val="22"/>
            <w:u w:val="single"/>
          </w:rPr>
          <w:t>Anexo IV.</w:t>
        </w:r>
      </w:hyperlink>
      <w:r w:rsidR="005D4E4F" w:rsidRPr="009C7FEB">
        <w:rPr>
          <w:rFonts w:asciiTheme="minorHAnsi" w:hAnsiTheme="minorHAnsi" w:cstheme="minorHAnsi"/>
          <w:color w:val="0000FF"/>
          <w:sz w:val="22"/>
          <w:szCs w:val="22"/>
          <w:u w:val="single"/>
        </w:rPr>
        <w:t>3</w:t>
      </w:r>
      <w:r w:rsidR="005D4E4F" w:rsidRPr="009C7FEB">
        <w:rPr>
          <w:rFonts w:asciiTheme="minorHAnsi" w:hAnsiTheme="minorHAnsi" w:cstheme="minorHAnsi"/>
          <w:color w:val="000000"/>
          <w:sz w:val="22"/>
          <w:szCs w:val="22"/>
        </w:rPr>
        <w:tab/>
        <w:t>Modelo normalizado de presentación de la documentación de</w:t>
      </w:r>
    </w:p>
    <w:p w:rsidR="00CC453F" w:rsidRPr="009C7FEB" w:rsidRDefault="005D4E4F">
      <w:pPr>
        <w:pBdr>
          <w:top w:val="nil"/>
          <w:left w:val="nil"/>
          <w:bottom w:val="nil"/>
          <w:right w:val="nil"/>
          <w:between w:val="nil"/>
        </w:pBdr>
        <w:spacing w:line="360" w:lineRule="auto"/>
        <w:ind w:left="709" w:firstLine="1418"/>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 xml:space="preserve"> </w:t>
      </w:r>
      <w:proofErr w:type="gramStart"/>
      <w:r w:rsidRPr="009C7FEB">
        <w:rPr>
          <w:rFonts w:asciiTheme="minorHAnsi" w:hAnsiTheme="minorHAnsi" w:cstheme="minorHAnsi"/>
          <w:color w:val="000000"/>
          <w:sz w:val="22"/>
          <w:szCs w:val="22"/>
        </w:rPr>
        <w:t>capacidad</w:t>
      </w:r>
      <w:proofErr w:type="gramEnd"/>
      <w:r w:rsidRPr="009C7FEB">
        <w:rPr>
          <w:rFonts w:asciiTheme="minorHAnsi" w:hAnsiTheme="minorHAnsi" w:cstheme="minorHAnsi"/>
          <w:color w:val="000000"/>
          <w:sz w:val="22"/>
          <w:szCs w:val="22"/>
        </w:rPr>
        <w:t xml:space="preserve"> y solvencia  </w:t>
      </w:r>
      <w:r w:rsidRPr="009C7FEB">
        <w:rPr>
          <w:rFonts w:asciiTheme="minorHAnsi" w:hAnsiTheme="minorHAnsi" w:cstheme="minorHAnsi"/>
          <w:sz w:val="22"/>
          <w:szCs w:val="22"/>
        </w:rPr>
        <w:t>(UTE)</w:t>
      </w:r>
    </w:p>
    <w:p w:rsidR="00CC453F" w:rsidRPr="009C7FEB" w:rsidRDefault="00E171FE">
      <w:pPr>
        <w:pBdr>
          <w:top w:val="nil"/>
          <w:left w:val="nil"/>
          <w:bottom w:val="nil"/>
          <w:right w:val="nil"/>
          <w:between w:val="nil"/>
        </w:pBdr>
        <w:spacing w:line="360" w:lineRule="auto"/>
        <w:ind w:left="2" w:firstLine="718"/>
        <w:jc w:val="both"/>
        <w:rPr>
          <w:rFonts w:asciiTheme="minorHAnsi" w:hAnsiTheme="minorHAnsi" w:cstheme="minorHAnsi"/>
          <w:i/>
          <w:color w:val="FF0000"/>
          <w:sz w:val="22"/>
          <w:szCs w:val="22"/>
        </w:rPr>
      </w:pPr>
      <w:hyperlink w:anchor="bookmark=id.4i7ojhp">
        <w:r w:rsidR="005D4E4F" w:rsidRPr="009C7FEB">
          <w:rPr>
            <w:rFonts w:asciiTheme="minorHAnsi" w:hAnsiTheme="minorHAnsi" w:cstheme="minorHAnsi"/>
            <w:color w:val="0000FF"/>
            <w:sz w:val="22"/>
            <w:szCs w:val="22"/>
            <w:u w:val="single"/>
          </w:rPr>
          <w:t>Anexo IV.</w:t>
        </w:r>
      </w:hyperlink>
      <w:r w:rsidR="005D4E4F" w:rsidRPr="009C7FEB">
        <w:rPr>
          <w:rFonts w:asciiTheme="minorHAnsi" w:hAnsiTheme="minorHAnsi" w:cstheme="minorHAnsi"/>
          <w:color w:val="0000FF"/>
          <w:sz w:val="22"/>
          <w:szCs w:val="22"/>
          <w:u w:val="single"/>
        </w:rPr>
        <w:t>4</w:t>
      </w:r>
      <w:r w:rsidR="005D4E4F" w:rsidRPr="009C7FEB">
        <w:rPr>
          <w:rFonts w:asciiTheme="minorHAnsi" w:hAnsiTheme="minorHAnsi" w:cstheme="minorHAnsi"/>
          <w:color w:val="1F497D"/>
          <w:sz w:val="22"/>
          <w:szCs w:val="22"/>
        </w:rPr>
        <w:tab/>
      </w:r>
      <w:r w:rsidR="005D4E4F" w:rsidRPr="009C7FEB">
        <w:rPr>
          <w:rFonts w:asciiTheme="minorHAnsi" w:hAnsiTheme="minorHAnsi" w:cstheme="minorHAnsi"/>
          <w:color w:val="000000"/>
          <w:sz w:val="22"/>
          <w:szCs w:val="22"/>
        </w:rPr>
        <w:t>Modelo de aval / seguro de caución, en caso que se solicite</w:t>
      </w:r>
      <w:r w:rsidR="005D4E4F" w:rsidRPr="009C7FEB">
        <w:rPr>
          <w:rFonts w:asciiTheme="minorHAnsi" w:hAnsiTheme="minorHAnsi" w:cstheme="minorHAnsi"/>
          <w:color w:val="FF0000"/>
          <w:sz w:val="22"/>
          <w:szCs w:val="22"/>
        </w:rPr>
        <w:t xml:space="preserve"> </w:t>
      </w:r>
    </w:p>
    <w:p w:rsidR="00CC453F" w:rsidRPr="009C7FEB" w:rsidRDefault="005D4E4F">
      <w:pPr>
        <w:pBdr>
          <w:top w:val="nil"/>
          <w:left w:val="nil"/>
          <w:bottom w:val="nil"/>
          <w:right w:val="nil"/>
          <w:between w:val="nil"/>
        </w:pBdr>
        <w:spacing w:line="360" w:lineRule="auto"/>
        <w:ind w:left="2" w:firstLine="718"/>
        <w:jc w:val="both"/>
        <w:rPr>
          <w:rFonts w:asciiTheme="minorHAnsi" w:hAnsiTheme="minorHAnsi" w:cstheme="minorHAnsi"/>
          <w:sz w:val="22"/>
          <w:szCs w:val="22"/>
        </w:rPr>
      </w:pPr>
      <w:r w:rsidRPr="009C7FEB">
        <w:rPr>
          <w:rFonts w:asciiTheme="minorHAnsi" w:hAnsiTheme="minorHAnsi" w:cstheme="minorHAnsi"/>
          <w:color w:val="0000FF"/>
          <w:sz w:val="22"/>
          <w:szCs w:val="22"/>
          <w:u w:val="single"/>
        </w:rPr>
        <w:t>Anexo IV.5</w:t>
      </w:r>
      <w:r w:rsidRPr="009C7FEB">
        <w:rPr>
          <w:rFonts w:asciiTheme="minorHAnsi" w:hAnsiTheme="minorHAnsi" w:cstheme="minorHAnsi"/>
          <w:sz w:val="22"/>
          <w:szCs w:val="22"/>
        </w:rPr>
        <w:t xml:space="preserve"> </w:t>
      </w:r>
      <w:r w:rsidRPr="009C7FEB">
        <w:rPr>
          <w:rFonts w:asciiTheme="minorHAnsi" w:hAnsiTheme="minorHAnsi" w:cstheme="minorHAnsi"/>
          <w:sz w:val="22"/>
          <w:szCs w:val="22"/>
        </w:rPr>
        <w:tab/>
        <w:t>Declaración responsable relativa a la normativa en materia de</w:t>
      </w:r>
    </w:p>
    <w:p w:rsidR="00CC453F" w:rsidRPr="009C7FEB" w:rsidRDefault="005D4E4F">
      <w:pPr>
        <w:pBdr>
          <w:top w:val="nil"/>
          <w:left w:val="nil"/>
          <w:bottom w:val="nil"/>
          <w:right w:val="nil"/>
          <w:between w:val="nil"/>
        </w:pBdr>
        <w:spacing w:line="360" w:lineRule="auto"/>
        <w:ind w:left="1418" w:firstLine="718"/>
        <w:jc w:val="both"/>
        <w:rPr>
          <w:rFonts w:asciiTheme="minorHAnsi" w:hAnsiTheme="minorHAnsi" w:cstheme="minorHAnsi"/>
          <w:i/>
          <w:color w:val="000000"/>
          <w:sz w:val="22"/>
          <w:szCs w:val="22"/>
        </w:rPr>
      </w:pPr>
      <w:proofErr w:type="gramStart"/>
      <w:r w:rsidRPr="009C7FEB">
        <w:rPr>
          <w:rFonts w:asciiTheme="minorHAnsi" w:hAnsiTheme="minorHAnsi" w:cstheme="minorHAnsi"/>
          <w:sz w:val="22"/>
          <w:szCs w:val="22"/>
        </w:rPr>
        <w:t>protección</w:t>
      </w:r>
      <w:proofErr w:type="gramEnd"/>
      <w:r w:rsidRPr="009C7FEB">
        <w:rPr>
          <w:rFonts w:asciiTheme="minorHAnsi" w:hAnsiTheme="minorHAnsi" w:cstheme="minorHAnsi"/>
          <w:sz w:val="22"/>
          <w:szCs w:val="22"/>
        </w:rPr>
        <w:t xml:space="preserve"> de datos de carácter per</w:t>
      </w:r>
      <w:r w:rsidRPr="009C7FEB">
        <w:rPr>
          <w:rFonts w:asciiTheme="minorHAnsi" w:hAnsiTheme="minorHAnsi" w:cstheme="minorHAnsi"/>
          <w:sz w:val="24"/>
          <w:szCs w:val="24"/>
        </w:rPr>
        <w:t xml:space="preserve">sonal </w:t>
      </w:r>
      <w:r w:rsidRPr="009C7FEB">
        <w:rPr>
          <w:rFonts w:asciiTheme="minorHAnsi" w:hAnsiTheme="minorHAnsi" w:cstheme="minorHAnsi"/>
          <w:color w:val="000000"/>
          <w:sz w:val="22"/>
          <w:szCs w:val="22"/>
        </w:rPr>
        <w:t xml:space="preserve">    </w:t>
      </w:r>
    </w:p>
    <w:p w:rsidR="00CC453F" w:rsidRPr="009C7FEB" w:rsidRDefault="00E171FE">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hyperlink w:anchor="bookmark=id.26in1rg">
        <w:r w:rsidR="005D4E4F" w:rsidRPr="009C7FEB">
          <w:rPr>
            <w:rFonts w:asciiTheme="minorHAnsi" w:hAnsiTheme="minorHAnsi" w:cstheme="minorHAnsi"/>
            <w:color w:val="0000FF"/>
            <w:sz w:val="22"/>
            <w:szCs w:val="22"/>
            <w:u w:val="single"/>
          </w:rPr>
          <w:t>Anexo V</w:t>
        </w:r>
      </w:hyperlink>
      <w:r w:rsidR="005D4E4F" w:rsidRPr="009C7FEB">
        <w:rPr>
          <w:rFonts w:asciiTheme="minorHAnsi" w:hAnsiTheme="minorHAnsi" w:cstheme="minorHAnsi"/>
          <w:color w:val="1F497D"/>
          <w:sz w:val="22"/>
          <w:szCs w:val="22"/>
        </w:rPr>
        <w:tab/>
      </w:r>
      <w:r w:rsidR="005D4E4F" w:rsidRPr="009C7FEB">
        <w:rPr>
          <w:rFonts w:asciiTheme="minorHAnsi" w:hAnsiTheme="minorHAnsi" w:cstheme="minorHAnsi"/>
          <w:color w:val="000000"/>
          <w:sz w:val="22"/>
          <w:szCs w:val="22"/>
        </w:rPr>
        <w:t>Modelo de proposición económica y demás criterios automáticos sometidos a fórmulas (SOBRE 2)</w:t>
      </w:r>
    </w:p>
    <w:p w:rsidR="00CC453F" w:rsidRPr="009C7FEB" w:rsidRDefault="005D4E4F">
      <w:pPr>
        <w:pBdr>
          <w:top w:val="nil"/>
          <w:left w:val="nil"/>
          <w:bottom w:val="nil"/>
          <w:right w:val="nil"/>
          <w:between w:val="nil"/>
        </w:pBdr>
        <w:spacing w:line="360" w:lineRule="auto"/>
        <w:ind w:left="1410" w:hanging="1410"/>
        <w:jc w:val="both"/>
        <w:rPr>
          <w:rFonts w:asciiTheme="minorHAnsi" w:hAnsiTheme="minorHAnsi" w:cstheme="minorHAnsi"/>
          <w:color w:val="1F497D"/>
          <w:sz w:val="22"/>
          <w:szCs w:val="22"/>
        </w:rPr>
      </w:pPr>
      <w:r w:rsidRPr="009C7FEB">
        <w:rPr>
          <w:rFonts w:asciiTheme="minorHAnsi" w:hAnsiTheme="minorHAnsi" w:cstheme="minorHAnsi"/>
          <w:color w:val="0000FF"/>
          <w:sz w:val="22"/>
          <w:szCs w:val="22"/>
          <w:u w:val="single"/>
        </w:rPr>
        <w:t xml:space="preserve">Anexo </w:t>
      </w:r>
      <w:proofErr w:type="spellStart"/>
      <w:r w:rsidRPr="009C7FEB">
        <w:rPr>
          <w:rFonts w:asciiTheme="minorHAnsi" w:hAnsiTheme="minorHAnsi" w:cstheme="minorHAnsi"/>
          <w:color w:val="0000FF"/>
          <w:sz w:val="22"/>
          <w:szCs w:val="22"/>
          <w:u w:val="single"/>
        </w:rPr>
        <w:t>V.bis</w:t>
      </w:r>
      <w:proofErr w:type="spellEnd"/>
      <w:r w:rsidRPr="009C7FEB">
        <w:rPr>
          <w:rFonts w:asciiTheme="minorHAnsi" w:hAnsiTheme="minorHAnsi" w:cstheme="minorHAnsi"/>
          <w:color w:val="000000"/>
          <w:sz w:val="22"/>
          <w:szCs w:val="22"/>
        </w:rPr>
        <w:tab/>
        <w:t>Declaración responsable sobre los medios materiales ofertados</w:t>
      </w:r>
    </w:p>
    <w:p w:rsidR="00CC453F" w:rsidRPr="009C7FEB" w:rsidRDefault="00E171FE">
      <w:pPr>
        <w:pBdr>
          <w:top w:val="nil"/>
          <w:left w:val="nil"/>
          <w:bottom w:val="nil"/>
          <w:right w:val="nil"/>
          <w:between w:val="nil"/>
        </w:pBdr>
        <w:spacing w:line="360" w:lineRule="auto"/>
        <w:ind w:left="1410" w:hanging="1410"/>
        <w:jc w:val="both"/>
        <w:rPr>
          <w:rFonts w:asciiTheme="minorHAnsi" w:hAnsiTheme="minorHAnsi" w:cstheme="minorHAnsi"/>
          <w:i/>
          <w:color w:val="000000"/>
          <w:sz w:val="22"/>
          <w:szCs w:val="22"/>
        </w:rPr>
      </w:pPr>
      <w:hyperlink w:anchor="bookmark=id.lnxbz9">
        <w:r w:rsidR="005D4E4F" w:rsidRPr="009C7FEB">
          <w:rPr>
            <w:rFonts w:asciiTheme="minorHAnsi" w:hAnsiTheme="minorHAnsi" w:cstheme="minorHAnsi"/>
            <w:color w:val="0000FF"/>
            <w:sz w:val="22"/>
            <w:szCs w:val="22"/>
            <w:u w:val="single"/>
          </w:rPr>
          <w:t>Anexo VI</w:t>
        </w:r>
      </w:hyperlink>
      <w:r w:rsidR="005D4E4F" w:rsidRPr="009C7FEB">
        <w:rPr>
          <w:rFonts w:asciiTheme="minorHAnsi" w:hAnsiTheme="minorHAnsi" w:cstheme="minorHAnsi"/>
          <w:color w:val="000080"/>
          <w:sz w:val="22"/>
          <w:szCs w:val="22"/>
        </w:rPr>
        <w:tab/>
      </w:r>
      <w:r w:rsidR="005D4E4F" w:rsidRPr="009C7FEB">
        <w:rPr>
          <w:rFonts w:asciiTheme="minorHAnsi" w:hAnsiTheme="minorHAnsi" w:cstheme="minorHAnsi"/>
          <w:color w:val="000000"/>
          <w:sz w:val="22"/>
          <w:szCs w:val="22"/>
        </w:rPr>
        <w:t>Condiciones especiales de ejecución</w:t>
      </w:r>
    </w:p>
    <w:p w:rsidR="00CC453F" w:rsidRPr="009C7FEB" w:rsidRDefault="00E171FE">
      <w:pPr>
        <w:pBdr>
          <w:top w:val="nil"/>
          <w:left w:val="nil"/>
          <w:bottom w:val="nil"/>
          <w:right w:val="nil"/>
          <w:between w:val="nil"/>
        </w:pBdr>
        <w:spacing w:line="360" w:lineRule="auto"/>
        <w:ind w:left="1410" w:hanging="1410"/>
        <w:jc w:val="both"/>
        <w:rPr>
          <w:rFonts w:asciiTheme="minorHAnsi" w:hAnsiTheme="minorHAnsi" w:cstheme="minorHAnsi"/>
          <w:i/>
          <w:color w:val="000080"/>
          <w:sz w:val="22"/>
          <w:szCs w:val="22"/>
        </w:rPr>
      </w:pPr>
      <w:hyperlink w:anchor="bookmark=id.35nkun2">
        <w:r w:rsidR="005D4E4F" w:rsidRPr="009C7FEB">
          <w:rPr>
            <w:rFonts w:asciiTheme="minorHAnsi" w:hAnsiTheme="minorHAnsi" w:cstheme="minorHAnsi"/>
            <w:color w:val="0000FF"/>
            <w:sz w:val="22"/>
            <w:szCs w:val="22"/>
            <w:u w:val="single"/>
          </w:rPr>
          <w:t>Anexo VII</w:t>
        </w:r>
      </w:hyperlink>
      <w:r w:rsidR="005D4E4F" w:rsidRPr="009C7FEB">
        <w:rPr>
          <w:rFonts w:asciiTheme="minorHAnsi" w:hAnsiTheme="minorHAnsi" w:cstheme="minorHAnsi"/>
          <w:color w:val="000000"/>
          <w:sz w:val="22"/>
          <w:szCs w:val="22"/>
        </w:rPr>
        <w:tab/>
        <w:t xml:space="preserve">Documento Europeo Único de Contratación </w:t>
      </w:r>
    </w:p>
    <w:p w:rsidR="00CC453F" w:rsidRPr="009C7FEB" w:rsidRDefault="00E171FE">
      <w:pPr>
        <w:pBdr>
          <w:top w:val="nil"/>
          <w:left w:val="nil"/>
          <w:bottom w:val="nil"/>
          <w:right w:val="nil"/>
          <w:between w:val="nil"/>
        </w:pBdr>
        <w:spacing w:line="360" w:lineRule="auto"/>
        <w:ind w:left="1410" w:hanging="1410"/>
        <w:jc w:val="both"/>
        <w:rPr>
          <w:rFonts w:asciiTheme="minorHAnsi" w:hAnsiTheme="minorHAnsi" w:cstheme="minorHAnsi"/>
          <w:i/>
          <w:color w:val="000000"/>
          <w:sz w:val="22"/>
          <w:szCs w:val="22"/>
        </w:rPr>
      </w:pPr>
      <w:hyperlink w:anchor="bookmark=id.1ksv4uv">
        <w:r w:rsidR="005D4E4F" w:rsidRPr="009C7FEB">
          <w:rPr>
            <w:rFonts w:asciiTheme="minorHAnsi" w:hAnsiTheme="minorHAnsi" w:cstheme="minorHAnsi"/>
            <w:color w:val="0000FF"/>
            <w:sz w:val="22"/>
            <w:szCs w:val="22"/>
            <w:u w:val="single"/>
          </w:rPr>
          <w:t>Anexo VIII</w:t>
        </w:r>
      </w:hyperlink>
      <w:r w:rsidR="005D4E4F" w:rsidRPr="009C7FEB">
        <w:rPr>
          <w:rFonts w:asciiTheme="minorHAnsi" w:hAnsiTheme="minorHAnsi" w:cstheme="minorHAnsi"/>
          <w:color w:val="000080"/>
          <w:sz w:val="22"/>
          <w:szCs w:val="22"/>
        </w:rPr>
        <w:tab/>
      </w:r>
      <w:r w:rsidR="005D4E4F" w:rsidRPr="009C7FEB">
        <w:rPr>
          <w:rFonts w:asciiTheme="minorHAnsi" w:hAnsiTheme="minorHAnsi" w:cstheme="minorHAnsi"/>
          <w:color w:val="000000"/>
          <w:sz w:val="22"/>
          <w:szCs w:val="22"/>
        </w:rPr>
        <w:t>Penalidades</w:t>
      </w:r>
      <w:r w:rsidR="005D4E4F" w:rsidRPr="009C7FEB">
        <w:rPr>
          <w:rFonts w:asciiTheme="minorHAnsi" w:hAnsiTheme="minorHAnsi" w:cstheme="minorHAnsi"/>
          <w:color w:val="000000"/>
          <w:sz w:val="22"/>
          <w:szCs w:val="22"/>
        </w:rPr>
        <w:tab/>
      </w:r>
    </w:p>
    <w:p w:rsidR="00CC453F" w:rsidRPr="009C7FEB" w:rsidRDefault="00E171FE">
      <w:pPr>
        <w:pBdr>
          <w:top w:val="nil"/>
          <w:left w:val="nil"/>
          <w:bottom w:val="nil"/>
          <w:right w:val="nil"/>
          <w:between w:val="nil"/>
        </w:pBdr>
        <w:spacing w:line="360" w:lineRule="auto"/>
        <w:ind w:left="1410" w:hanging="1410"/>
        <w:jc w:val="both"/>
        <w:rPr>
          <w:rFonts w:asciiTheme="minorHAnsi" w:hAnsiTheme="minorHAnsi" w:cstheme="minorHAnsi"/>
          <w:i/>
          <w:color w:val="000080"/>
          <w:sz w:val="22"/>
          <w:szCs w:val="22"/>
        </w:rPr>
      </w:pPr>
      <w:hyperlink w:anchor="bookmark=id.2jxsxqh">
        <w:r w:rsidR="005D4E4F" w:rsidRPr="009C7FEB">
          <w:rPr>
            <w:rFonts w:asciiTheme="minorHAnsi" w:hAnsiTheme="minorHAnsi" w:cstheme="minorHAnsi"/>
            <w:color w:val="0000FF"/>
            <w:sz w:val="22"/>
            <w:szCs w:val="22"/>
            <w:u w:val="single"/>
          </w:rPr>
          <w:t>Anexo IX</w:t>
        </w:r>
      </w:hyperlink>
      <w:r w:rsidR="005D4E4F" w:rsidRPr="009C7FEB">
        <w:rPr>
          <w:rFonts w:asciiTheme="minorHAnsi" w:hAnsiTheme="minorHAnsi" w:cstheme="minorHAnsi"/>
          <w:color w:val="000080"/>
          <w:sz w:val="22"/>
          <w:szCs w:val="22"/>
        </w:rPr>
        <w:tab/>
      </w:r>
      <w:r w:rsidR="005D4E4F" w:rsidRPr="009C7FEB">
        <w:rPr>
          <w:rFonts w:asciiTheme="minorHAnsi" w:hAnsiTheme="minorHAnsi" w:cstheme="minorHAnsi"/>
          <w:color w:val="000000"/>
          <w:sz w:val="22"/>
          <w:szCs w:val="22"/>
        </w:rPr>
        <w:t>Modificaciones contractuales previstas</w:t>
      </w:r>
    </w:p>
    <w:p w:rsidR="00CC453F" w:rsidRPr="009C7FEB" w:rsidRDefault="00E171FE">
      <w:pPr>
        <w:pBdr>
          <w:top w:val="nil"/>
          <w:left w:val="nil"/>
          <w:bottom w:val="nil"/>
          <w:right w:val="nil"/>
          <w:between w:val="nil"/>
        </w:pBdr>
        <w:spacing w:line="360" w:lineRule="auto"/>
        <w:ind w:left="1410" w:hanging="1410"/>
        <w:jc w:val="both"/>
        <w:rPr>
          <w:rFonts w:asciiTheme="minorHAnsi" w:hAnsiTheme="minorHAnsi" w:cstheme="minorHAnsi"/>
          <w:i/>
          <w:color w:val="000000"/>
          <w:sz w:val="22"/>
          <w:szCs w:val="22"/>
        </w:rPr>
      </w:pPr>
      <w:hyperlink w:anchor="bookmark=id.z337ya">
        <w:r w:rsidR="005D4E4F" w:rsidRPr="009C7FEB">
          <w:rPr>
            <w:rFonts w:asciiTheme="minorHAnsi" w:hAnsiTheme="minorHAnsi" w:cstheme="minorHAnsi"/>
            <w:color w:val="0000FF"/>
            <w:sz w:val="22"/>
            <w:szCs w:val="22"/>
            <w:u w:val="single"/>
          </w:rPr>
          <w:t>Anexo X</w:t>
        </w:r>
      </w:hyperlink>
      <w:r w:rsidR="005D4E4F" w:rsidRPr="009C7FEB">
        <w:rPr>
          <w:rFonts w:asciiTheme="minorHAnsi" w:hAnsiTheme="minorHAnsi" w:cstheme="minorHAnsi"/>
          <w:color w:val="000080"/>
          <w:sz w:val="22"/>
          <w:szCs w:val="22"/>
        </w:rPr>
        <w:tab/>
      </w:r>
      <w:r w:rsidR="005D4E4F" w:rsidRPr="009C7FEB">
        <w:rPr>
          <w:rFonts w:asciiTheme="minorHAnsi" w:hAnsiTheme="minorHAnsi" w:cstheme="minorHAnsi"/>
          <w:color w:val="000000"/>
          <w:sz w:val="22"/>
          <w:szCs w:val="22"/>
        </w:rPr>
        <w:t>Causas específicas de resolución contractual</w:t>
      </w:r>
    </w:p>
    <w:p w:rsidR="00CC453F" w:rsidRPr="009C7FEB" w:rsidRDefault="00E171FE">
      <w:pPr>
        <w:pBdr>
          <w:top w:val="nil"/>
          <w:left w:val="nil"/>
          <w:bottom w:val="nil"/>
          <w:right w:val="nil"/>
          <w:between w:val="nil"/>
        </w:pBdr>
        <w:spacing w:line="360" w:lineRule="auto"/>
        <w:ind w:left="1410" w:hanging="1410"/>
        <w:jc w:val="both"/>
        <w:rPr>
          <w:rFonts w:asciiTheme="minorHAnsi" w:hAnsiTheme="minorHAnsi" w:cstheme="minorHAnsi"/>
          <w:i/>
          <w:color w:val="000080"/>
          <w:sz w:val="22"/>
          <w:szCs w:val="22"/>
        </w:rPr>
      </w:pPr>
      <w:hyperlink w:anchor="bookmark=id.1y810tw">
        <w:r w:rsidR="005D4E4F" w:rsidRPr="009C7FEB">
          <w:rPr>
            <w:rFonts w:asciiTheme="minorHAnsi" w:hAnsiTheme="minorHAnsi" w:cstheme="minorHAnsi"/>
            <w:color w:val="0000FF"/>
            <w:sz w:val="22"/>
            <w:szCs w:val="22"/>
            <w:u w:val="single"/>
          </w:rPr>
          <w:t>Anexo XI</w:t>
        </w:r>
      </w:hyperlink>
      <w:r w:rsidR="005D4E4F" w:rsidRPr="009C7FEB">
        <w:rPr>
          <w:rFonts w:asciiTheme="minorHAnsi" w:hAnsiTheme="minorHAnsi" w:cstheme="minorHAnsi"/>
          <w:color w:val="000080"/>
          <w:sz w:val="22"/>
          <w:szCs w:val="22"/>
        </w:rPr>
        <w:tab/>
      </w:r>
      <w:r w:rsidR="005D4E4F" w:rsidRPr="009C7FEB">
        <w:rPr>
          <w:rFonts w:asciiTheme="minorHAnsi" w:hAnsiTheme="minorHAnsi" w:cstheme="minorHAnsi"/>
          <w:color w:val="000000"/>
          <w:sz w:val="22"/>
          <w:szCs w:val="22"/>
        </w:rPr>
        <w:t>Criterios de adjudicación</w:t>
      </w:r>
      <w:r w:rsidR="005D4E4F" w:rsidRPr="009C7FEB">
        <w:rPr>
          <w:rFonts w:asciiTheme="minorHAnsi" w:hAnsiTheme="minorHAnsi" w:cstheme="minorHAnsi"/>
          <w:color w:val="000080"/>
          <w:sz w:val="22"/>
          <w:szCs w:val="22"/>
        </w:rPr>
        <w:t xml:space="preserve"> </w:t>
      </w:r>
    </w:p>
    <w:p w:rsidR="00CC453F" w:rsidRPr="009C7FEB" w:rsidRDefault="00E171FE">
      <w:pPr>
        <w:pBdr>
          <w:top w:val="nil"/>
          <w:left w:val="nil"/>
          <w:bottom w:val="nil"/>
          <w:right w:val="nil"/>
          <w:between w:val="nil"/>
        </w:pBdr>
        <w:spacing w:line="360" w:lineRule="auto"/>
        <w:ind w:left="1410" w:hanging="1410"/>
        <w:jc w:val="both"/>
        <w:rPr>
          <w:rFonts w:asciiTheme="minorHAnsi" w:hAnsiTheme="minorHAnsi" w:cstheme="minorHAnsi"/>
          <w:i/>
          <w:color w:val="000000"/>
          <w:sz w:val="22"/>
          <w:szCs w:val="22"/>
        </w:rPr>
      </w:pPr>
      <w:hyperlink w:anchor="bookmark=id.3whwml4">
        <w:r w:rsidR="005D4E4F" w:rsidRPr="009C7FEB">
          <w:rPr>
            <w:rFonts w:asciiTheme="minorHAnsi" w:hAnsiTheme="minorHAnsi" w:cstheme="minorHAnsi"/>
            <w:color w:val="0000FF"/>
            <w:sz w:val="22"/>
            <w:szCs w:val="22"/>
            <w:u w:val="single"/>
          </w:rPr>
          <w:t>Anexo XI</w:t>
        </w:r>
      </w:hyperlink>
      <w:r w:rsidR="005D4E4F" w:rsidRPr="009C7FEB">
        <w:rPr>
          <w:rFonts w:asciiTheme="minorHAnsi" w:hAnsiTheme="minorHAnsi" w:cstheme="minorHAnsi"/>
          <w:color w:val="0000FF"/>
          <w:sz w:val="22"/>
          <w:szCs w:val="22"/>
          <w:u w:val="single"/>
        </w:rPr>
        <w:t>I</w:t>
      </w:r>
      <w:r w:rsidR="005D4E4F" w:rsidRPr="009C7FEB">
        <w:rPr>
          <w:rFonts w:asciiTheme="minorHAnsi" w:hAnsiTheme="minorHAnsi" w:cstheme="minorHAnsi"/>
          <w:color w:val="0000FF"/>
          <w:sz w:val="22"/>
          <w:szCs w:val="22"/>
        </w:rPr>
        <w:tab/>
      </w:r>
      <w:r w:rsidR="005D4E4F" w:rsidRPr="009C7FEB">
        <w:rPr>
          <w:rFonts w:asciiTheme="minorHAnsi" w:hAnsiTheme="minorHAnsi" w:cstheme="minorHAnsi"/>
          <w:color w:val="000000"/>
          <w:sz w:val="22"/>
          <w:szCs w:val="22"/>
        </w:rPr>
        <w:t xml:space="preserve">Desglose costes </w:t>
      </w:r>
    </w:p>
    <w:p w:rsidR="00CC453F" w:rsidRPr="009C7FEB" w:rsidRDefault="005D4E4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r w:rsidRPr="009C7FEB">
        <w:rPr>
          <w:rFonts w:asciiTheme="minorHAnsi" w:hAnsiTheme="minorHAnsi" w:cstheme="minorHAnsi"/>
          <w:color w:val="0000FF"/>
          <w:sz w:val="22"/>
          <w:szCs w:val="22"/>
          <w:u w:val="single"/>
        </w:rPr>
        <w:t>Anexo XIII</w:t>
      </w:r>
      <w:r w:rsidRPr="009C7FEB">
        <w:rPr>
          <w:rFonts w:asciiTheme="minorHAnsi" w:hAnsiTheme="minorHAnsi" w:cstheme="minorHAnsi"/>
          <w:color w:val="000000"/>
          <w:sz w:val="22"/>
          <w:szCs w:val="22"/>
        </w:rPr>
        <w:t xml:space="preserve">  Información sobre las condiciones de subrogación en los contratos de trabajo.</w:t>
      </w: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tbl>
      <w:tblPr>
        <w:tblStyle w:val="afffffffffffffffffffffffffffffd"/>
        <w:tblpPr w:leftFromText="141" w:rightFromText="141" w:vertAnchor="text" w:horzAnchor="margin" w:tblpXSpec="center" w:tblpY="18"/>
        <w:tblW w:w="10564" w:type="dxa"/>
        <w:tblInd w:w="0" w:type="dxa"/>
        <w:tblLayout w:type="fixed"/>
        <w:tblLook w:val="0400" w:firstRow="0" w:lastRow="0" w:firstColumn="0" w:lastColumn="0" w:noHBand="0" w:noVBand="1"/>
      </w:tblPr>
      <w:tblGrid>
        <w:gridCol w:w="10564"/>
      </w:tblGrid>
      <w:tr w:rsidR="006162EB" w:rsidRPr="009C7FEB" w:rsidTr="006162EB">
        <w:trPr>
          <w:trHeight w:val="828"/>
        </w:trPr>
        <w:tc>
          <w:tcPr>
            <w:tcW w:w="10564" w:type="dxa"/>
            <w:shd w:val="clear" w:color="auto" w:fill="00B0F0"/>
          </w:tcPr>
          <w:p w:rsidR="006162EB" w:rsidRPr="009C7FEB" w:rsidRDefault="006162EB" w:rsidP="006162EB">
            <w:pPr>
              <w:pBdr>
                <w:top w:val="nil"/>
                <w:left w:val="nil"/>
                <w:bottom w:val="nil"/>
                <w:right w:val="nil"/>
                <w:between w:val="nil"/>
              </w:pBdr>
              <w:ind w:hanging="2"/>
              <w:jc w:val="both"/>
              <w:rPr>
                <w:rFonts w:asciiTheme="minorHAnsi" w:hAnsiTheme="minorHAnsi" w:cstheme="minorHAnsi"/>
                <w:b/>
                <w:color w:val="FFFFFF"/>
                <w:sz w:val="24"/>
                <w:szCs w:val="24"/>
              </w:rPr>
            </w:pPr>
            <w:r w:rsidRPr="009C7FEB">
              <w:rPr>
                <w:rFonts w:asciiTheme="minorHAnsi" w:hAnsiTheme="minorHAnsi" w:cstheme="minorHAnsi"/>
                <w:b/>
                <w:color w:val="FFFFFF"/>
                <w:sz w:val="24"/>
                <w:szCs w:val="24"/>
              </w:rPr>
              <w:t>Anexo II Declaración responsable  empresa licitadora</w:t>
            </w:r>
          </w:p>
        </w:tc>
      </w:tr>
    </w:tbl>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b/>
          <w:sz w:val="16"/>
          <w:szCs w:val="16"/>
        </w:rPr>
      </w:pPr>
      <w:r w:rsidRPr="009C7FEB">
        <w:rPr>
          <w:rFonts w:asciiTheme="minorHAnsi" w:hAnsiTheme="minorHAnsi" w:cstheme="minorHAnsi"/>
          <w:b/>
          <w:sz w:val="16"/>
          <w:szCs w:val="16"/>
        </w:rPr>
        <w:t>(Es obligatorio consignar todos los datos relativos al apoderamiento del representante de la empresa)</w:t>
      </w:r>
    </w:p>
    <w:p w:rsidR="00CC453F" w:rsidRPr="009C7FEB" w:rsidRDefault="00CC453F">
      <w:pPr>
        <w:pBdr>
          <w:top w:val="nil"/>
          <w:left w:val="nil"/>
          <w:bottom w:val="nil"/>
          <w:right w:val="nil"/>
          <w:between w:val="nil"/>
        </w:pBdr>
        <w:ind w:hanging="2"/>
        <w:jc w:val="both"/>
        <w:rPr>
          <w:rFonts w:asciiTheme="minorHAnsi" w:hAnsiTheme="minorHAnsi" w:cstheme="minorHAnsi"/>
          <w:i/>
        </w:rPr>
      </w:pPr>
    </w:p>
    <w:p w:rsidR="00CC453F" w:rsidRPr="009C7FEB" w:rsidRDefault="005D4E4F">
      <w:pPr>
        <w:pBdr>
          <w:top w:val="nil"/>
          <w:left w:val="nil"/>
          <w:bottom w:val="nil"/>
          <w:right w:val="nil"/>
          <w:between w:val="nil"/>
        </w:pBdr>
        <w:ind w:hanging="2"/>
        <w:jc w:val="both"/>
        <w:rPr>
          <w:rFonts w:asciiTheme="minorHAnsi" w:hAnsiTheme="minorHAnsi" w:cstheme="minorHAnsi"/>
          <w:sz w:val="22"/>
          <w:szCs w:val="22"/>
        </w:rPr>
      </w:pPr>
      <w:r w:rsidRPr="009C7FEB">
        <w:rPr>
          <w:rFonts w:asciiTheme="minorHAnsi" w:hAnsiTheme="minorHAnsi" w:cstheme="minorHAnsi"/>
          <w:sz w:val="22"/>
          <w:szCs w:val="22"/>
        </w:rPr>
        <w:t xml:space="preserve">DON/DOÑA……………….. </w:t>
      </w:r>
      <w:proofErr w:type="gramStart"/>
      <w:r w:rsidRPr="009C7FEB">
        <w:rPr>
          <w:rFonts w:asciiTheme="minorHAnsi" w:hAnsiTheme="minorHAnsi" w:cstheme="minorHAnsi"/>
          <w:sz w:val="22"/>
          <w:szCs w:val="22"/>
        </w:rPr>
        <w:t>con</w:t>
      </w:r>
      <w:proofErr w:type="gramEnd"/>
      <w:r w:rsidRPr="009C7FEB">
        <w:rPr>
          <w:rFonts w:asciiTheme="minorHAnsi" w:hAnsiTheme="minorHAnsi" w:cstheme="minorHAnsi"/>
          <w:sz w:val="22"/>
          <w:szCs w:val="22"/>
        </w:rPr>
        <w:t xml:space="preserve"> D.N.I. número……………………………, domiciliado/a en………….. calle ………………, en representación de la empresa …………………………….,domiciliada en……..………,calle……………. con N.I.F. ……………. ,en su condición de …………., en virtud  escritura otorgada  ante el notario de ..…..…..Don/ña………….., en </w:t>
      </w:r>
      <w:proofErr w:type="gramStart"/>
      <w:r w:rsidRPr="009C7FEB">
        <w:rPr>
          <w:rFonts w:asciiTheme="minorHAnsi" w:hAnsiTheme="minorHAnsi" w:cstheme="minorHAnsi"/>
          <w:sz w:val="22"/>
          <w:szCs w:val="22"/>
        </w:rPr>
        <w:t>fecha …</w:t>
      </w:r>
      <w:proofErr w:type="gramEnd"/>
      <w:r w:rsidRPr="009C7FEB">
        <w:rPr>
          <w:rFonts w:asciiTheme="minorHAnsi" w:hAnsiTheme="minorHAnsi" w:cstheme="minorHAnsi"/>
          <w:sz w:val="22"/>
          <w:szCs w:val="22"/>
        </w:rPr>
        <w:t xml:space="preserve">… de…….. </w:t>
      </w:r>
      <w:proofErr w:type="gramStart"/>
      <w:r w:rsidRPr="009C7FEB">
        <w:rPr>
          <w:rFonts w:asciiTheme="minorHAnsi" w:hAnsiTheme="minorHAnsi" w:cstheme="minorHAnsi"/>
          <w:sz w:val="22"/>
          <w:szCs w:val="22"/>
        </w:rPr>
        <w:t>de</w:t>
      </w:r>
      <w:proofErr w:type="gramEnd"/>
      <w:r w:rsidRPr="009C7FEB">
        <w:rPr>
          <w:rFonts w:asciiTheme="minorHAnsi" w:hAnsiTheme="minorHAnsi" w:cstheme="minorHAnsi"/>
          <w:sz w:val="22"/>
          <w:szCs w:val="22"/>
        </w:rPr>
        <w:t xml:space="preserve"> ……….., </w:t>
      </w:r>
      <w:proofErr w:type="spellStart"/>
      <w:r w:rsidRPr="009C7FEB">
        <w:rPr>
          <w:rFonts w:asciiTheme="minorHAnsi" w:hAnsiTheme="minorHAnsi" w:cstheme="minorHAnsi"/>
          <w:sz w:val="22"/>
          <w:szCs w:val="22"/>
        </w:rPr>
        <w:t>núm</w:t>
      </w:r>
      <w:proofErr w:type="spellEnd"/>
      <w:r w:rsidRPr="009C7FEB">
        <w:rPr>
          <w:rFonts w:asciiTheme="minorHAnsi" w:hAnsiTheme="minorHAnsi" w:cstheme="minorHAnsi"/>
          <w:sz w:val="22"/>
          <w:szCs w:val="22"/>
        </w:rPr>
        <w:t xml:space="preserve"> de protocolo ……………. </w:t>
      </w:r>
    </w:p>
    <w:p w:rsidR="00CC453F" w:rsidRPr="009C7FEB" w:rsidRDefault="00CC453F">
      <w:pPr>
        <w:pBdr>
          <w:top w:val="nil"/>
          <w:left w:val="nil"/>
          <w:bottom w:val="nil"/>
          <w:right w:val="nil"/>
          <w:between w:val="nil"/>
        </w:pBdr>
        <w:ind w:hanging="2"/>
        <w:jc w:val="both"/>
        <w:rPr>
          <w:rFonts w:asciiTheme="minorHAnsi" w:hAnsiTheme="minorHAnsi" w:cstheme="minorHAnsi"/>
          <w:sz w:val="22"/>
          <w:szCs w:val="22"/>
        </w:rPr>
      </w:pPr>
    </w:p>
    <w:p w:rsidR="00CC453F" w:rsidRPr="009C7FEB" w:rsidRDefault="00CC453F">
      <w:pPr>
        <w:pBdr>
          <w:top w:val="nil"/>
          <w:left w:val="nil"/>
          <w:bottom w:val="nil"/>
          <w:right w:val="nil"/>
          <w:between w:val="nil"/>
        </w:pBdr>
        <w:ind w:hanging="2"/>
        <w:jc w:val="both"/>
        <w:rPr>
          <w:rFonts w:asciiTheme="minorHAnsi" w:hAnsiTheme="minorHAnsi" w:cstheme="minorHAnsi"/>
          <w:b/>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sz w:val="16"/>
          <w:szCs w:val="16"/>
        </w:rPr>
      </w:pPr>
      <w:r w:rsidRPr="009C7FEB">
        <w:rPr>
          <w:rFonts w:asciiTheme="minorHAnsi" w:hAnsiTheme="minorHAnsi" w:cstheme="minorHAnsi"/>
          <w:b/>
          <w:sz w:val="22"/>
          <w:szCs w:val="22"/>
        </w:rPr>
        <w:t xml:space="preserve">DECLARA, bajo su responsabilidad, como licitador  </w:t>
      </w:r>
      <w:proofErr w:type="gramStart"/>
      <w:r w:rsidRPr="009C7FEB">
        <w:rPr>
          <w:rFonts w:asciiTheme="minorHAnsi" w:hAnsiTheme="minorHAnsi" w:cstheme="minorHAnsi"/>
          <w:b/>
          <w:sz w:val="18"/>
          <w:szCs w:val="18"/>
        </w:rPr>
        <w:t xml:space="preserve">( </w:t>
      </w:r>
      <w:r w:rsidRPr="009C7FEB">
        <w:rPr>
          <w:rFonts w:asciiTheme="minorHAnsi" w:hAnsiTheme="minorHAnsi" w:cstheme="minorHAnsi"/>
          <w:sz w:val="18"/>
          <w:szCs w:val="18"/>
        </w:rPr>
        <w:t>en</w:t>
      </w:r>
      <w:proofErr w:type="gramEnd"/>
      <w:r w:rsidRPr="009C7FEB">
        <w:rPr>
          <w:rFonts w:asciiTheme="minorHAnsi" w:hAnsiTheme="minorHAnsi" w:cstheme="minorHAnsi"/>
          <w:sz w:val="18"/>
          <w:szCs w:val="18"/>
        </w:rPr>
        <w:t xml:space="preserve"> caso de presentarse en UTE,  realice una declaración por cada uno de los miembros de la UTE y presente el Anexo IV.3 )</w:t>
      </w:r>
      <w:r w:rsidRPr="009C7FEB">
        <w:rPr>
          <w:rFonts w:asciiTheme="minorHAnsi" w:hAnsiTheme="minorHAnsi" w:cstheme="minorHAnsi"/>
          <w:sz w:val="16"/>
          <w:szCs w:val="16"/>
        </w:rPr>
        <w:t xml:space="preserve"> :</w:t>
      </w:r>
    </w:p>
    <w:p w:rsidR="00CC453F" w:rsidRPr="009C7FEB" w:rsidRDefault="00CC453F">
      <w:pPr>
        <w:pBdr>
          <w:top w:val="nil"/>
          <w:left w:val="nil"/>
          <w:bottom w:val="nil"/>
          <w:right w:val="nil"/>
          <w:between w:val="nil"/>
        </w:pBdr>
        <w:ind w:hanging="2"/>
        <w:jc w:val="both"/>
        <w:rPr>
          <w:rFonts w:asciiTheme="minorHAnsi" w:hAnsiTheme="minorHAnsi" w:cstheme="minorHAnsi"/>
          <w:sz w:val="16"/>
          <w:szCs w:val="16"/>
        </w:rPr>
      </w:pPr>
    </w:p>
    <w:p w:rsidR="00CC453F" w:rsidRPr="009C7FEB" w:rsidRDefault="00CC453F">
      <w:pPr>
        <w:pBdr>
          <w:top w:val="nil"/>
          <w:left w:val="nil"/>
          <w:bottom w:val="nil"/>
          <w:right w:val="nil"/>
          <w:between w:val="nil"/>
        </w:pBdr>
        <w:ind w:hanging="2"/>
        <w:jc w:val="both"/>
        <w:rPr>
          <w:rFonts w:asciiTheme="minorHAnsi" w:hAnsiTheme="minorHAnsi" w:cstheme="minorHAnsi"/>
          <w:sz w:val="16"/>
          <w:szCs w:val="16"/>
        </w:rPr>
      </w:pPr>
    </w:p>
    <w:p w:rsidR="00CC453F" w:rsidRPr="009C7FEB" w:rsidRDefault="005D4E4F">
      <w:pPr>
        <w:pBdr>
          <w:top w:val="nil"/>
          <w:left w:val="nil"/>
          <w:bottom w:val="nil"/>
          <w:right w:val="nil"/>
          <w:between w:val="nil"/>
        </w:pBdr>
        <w:jc w:val="both"/>
        <w:rPr>
          <w:rFonts w:asciiTheme="minorHAnsi" w:hAnsiTheme="minorHAnsi" w:cstheme="minorHAnsi"/>
          <w:sz w:val="22"/>
          <w:szCs w:val="22"/>
        </w:rPr>
      </w:pPr>
      <w:r w:rsidRPr="009C7FEB">
        <w:rPr>
          <w:rFonts w:asciiTheme="minorHAnsi" w:hAnsiTheme="minorHAnsi" w:cstheme="minorHAnsi"/>
          <w:sz w:val="22"/>
          <w:szCs w:val="22"/>
        </w:rPr>
        <w:t xml:space="preserve">-Que conforme al objeto  social de la empresa, puede presentarse a la licitación, ostentando el firmante de esta declaración  la  debida representación de la empresa  así como la facultad  para presentar la oferta. </w:t>
      </w:r>
    </w:p>
    <w:p w:rsidR="00CC453F" w:rsidRPr="009C7FEB" w:rsidRDefault="00CC453F">
      <w:pPr>
        <w:pBdr>
          <w:top w:val="nil"/>
          <w:left w:val="nil"/>
          <w:bottom w:val="nil"/>
          <w:right w:val="nil"/>
          <w:between w:val="nil"/>
        </w:pBdr>
        <w:jc w:val="both"/>
        <w:rPr>
          <w:rFonts w:asciiTheme="minorHAnsi" w:hAnsiTheme="minorHAnsi" w:cstheme="minorHAnsi"/>
          <w:sz w:val="22"/>
          <w:szCs w:val="22"/>
        </w:rPr>
      </w:pPr>
    </w:p>
    <w:p w:rsidR="00CC453F" w:rsidRPr="009C7FEB" w:rsidRDefault="005D4E4F">
      <w:pPr>
        <w:pBdr>
          <w:top w:val="nil"/>
          <w:left w:val="nil"/>
          <w:bottom w:val="nil"/>
          <w:right w:val="nil"/>
          <w:between w:val="nil"/>
        </w:pBdr>
        <w:jc w:val="both"/>
        <w:rPr>
          <w:rFonts w:asciiTheme="minorHAnsi" w:hAnsiTheme="minorHAnsi" w:cstheme="minorHAnsi"/>
          <w:sz w:val="22"/>
          <w:szCs w:val="22"/>
        </w:rPr>
      </w:pPr>
      <w:r w:rsidRPr="009C7FEB">
        <w:rPr>
          <w:rFonts w:asciiTheme="minorHAnsi" w:eastAsia="Calibri" w:hAnsiTheme="minorHAnsi" w:cstheme="minorHAnsi"/>
          <w:sz w:val="22"/>
          <w:szCs w:val="22"/>
        </w:rPr>
        <w:t xml:space="preserve">- </w:t>
      </w:r>
      <w:r w:rsidRPr="009C7FEB">
        <w:rPr>
          <w:rFonts w:asciiTheme="minorHAnsi" w:hAnsiTheme="minorHAnsi" w:cstheme="minorHAnsi"/>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CC453F" w:rsidRPr="009C7FEB" w:rsidRDefault="00CC453F">
      <w:pPr>
        <w:pBdr>
          <w:top w:val="nil"/>
          <w:left w:val="nil"/>
          <w:bottom w:val="nil"/>
          <w:right w:val="nil"/>
          <w:between w:val="nil"/>
        </w:pBdr>
        <w:ind w:hanging="2"/>
        <w:jc w:val="both"/>
        <w:rPr>
          <w:rFonts w:asciiTheme="minorHAnsi" w:hAnsiTheme="minorHAnsi" w:cstheme="minorHAnsi"/>
          <w:sz w:val="16"/>
          <w:szCs w:val="16"/>
        </w:rPr>
      </w:pPr>
    </w:p>
    <w:p w:rsidR="00CC453F" w:rsidRPr="009C7FEB" w:rsidRDefault="00CC453F">
      <w:pPr>
        <w:pBdr>
          <w:top w:val="nil"/>
          <w:left w:val="nil"/>
          <w:bottom w:val="nil"/>
          <w:right w:val="nil"/>
          <w:between w:val="nil"/>
        </w:pBdr>
        <w:ind w:hanging="2"/>
        <w:jc w:val="both"/>
        <w:rPr>
          <w:rFonts w:asciiTheme="minorHAnsi" w:hAnsiTheme="minorHAnsi" w:cstheme="minorHAnsi"/>
          <w:sz w:val="16"/>
          <w:szCs w:val="16"/>
        </w:rPr>
      </w:pPr>
    </w:p>
    <w:p w:rsidR="00CC453F" w:rsidRPr="009C7FEB" w:rsidRDefault="005D4E4F">
      <w:pPr>
        <w:pBdr>
          <w:top w:val="nil"/>
          <w:left w:val="nil"/>
          <w:bottom w:val="nil"/>
          <w:right w:val="nil"/>
          <w:between w:val="nil"/>
        </w:pBdr>
        <w:ind w:hanging="2"/>
        <w:jc w:val="both"/>
        <w:rPr>
          <w:rFonts w:asciiTheme="minorHAnsi" w:hAnsiTheme="minorHAnsi" w:cstheme="minorHAnsi"/>
          <w:b/>
          <w:sz w:val="22"/>
          <w:szCs w:val="22"/>
        </w:rPr>
      </w:pPr>
      <w:r w:rsidRPr="009C7FEB">
        <w:rPr>
          <w:rFonts w:asciiTheme="minorHAnsi" w:hAnsiTheme="minorHAnsi" w:cstheme="minorHAnsi"/>
          <w:b/>
          <w:sz w:val="22"/>
          <w:szCs w:val="22"/>
        </w:rPr>
        <w:t xml:space="preserve">Marque con una x en caso afirmativo:  </w:t>
      </w:r>
    </w:p>
    <w:p w:rsidR="00CC453F" w:rsidRPr="009C7FEB" w:rsidRDefault="00CC453F">
      <w:pPr>
        <w:pBdr>
          <w:top w:val="nil"/>
          <w:left w:val="nil"/>
          <w:bottom w:val="nil"/>
          <w:right w:val="nil"/>
          <w:between w:val="nil"/>
        </w:pBdr>
        <w:ind w:hanging="2"/>
        <w:jc w:val="both"/>
        <w:rPr>
          <w:rFonts w:asciiTheme="minorHAnsi" w:hAnsiTheme="minorHAnsi" w:cstheme="minorHAnsi"/>
          <w:b/>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sz w:val="22"/>
          <w:szCs w:val="22"/>
        </w:rPr>
      </w:pPr>
      <w:r w:rsidRPr="009C7FEB">
        <w:rPr>
          <w:rFonts w:ascii="MS Gothic" w:eastAsia="MS Gothic" w:hAnsi="MS Gothic" w:cs="MS Gothic" w:hint="eastAsia"/>
          <w:sz w:val="22"/>
          <w:szCs w:val="22"/>
        </w:rPr>
        <w:t>☐</w:t>
      </w:r>
      <w:r w:rsidRPr="009C7FEB">
        <w:rPr>
          <w:rFonts w:asciiTheme="minorHAnsi" w:eastAsia="Times New Roman" w:hAnsiTheme="minorHAnsi" w:cstheme="minorHAnsi"/>
          <w:sz w:val="22"/>
          <w:szCs w:val="22"/>
        </w:rPr>
        <w:t xml:space="preserve">  </w:t>
      </w:r>
      <w:r w:rsidRPr="009C7FEB">
        <w:rPr>
          <w:rFonts w:asciiTheme="minorHAnsi" w:hAnsiTheme="minorHAnsi" w:cstheme="minorHAnsi"/>
          <w:sz w:val="22"/>
          <w:szCs w:val="22"/>
        </w:rPr>
        <w:t>Que siendo una empresa extranjera se someterá a los juzgados y tribunales españoles de cualquier orden para todas las incidencias que puedan surgir del contrato, con renuncia expresa al fuero propio.</w:t>
      </w:r>
    </w:p>
    <w:p w:rsidR="00CC453F" w:rsidRPr="009C7FEB" w:rsidRDefault="00CC453F">
      <w:pPr>
        <w:pBdr>
          <w:top w:val="nil"/>
          <w:left w:val="nil"/>
          <w:bottom w:val="nil"/>
          <w:right w:val="nil"/>
          <w:between w:val="nil"/>
        </w:pBdr>
        <w:ind w:hanging="2"/>
        <w:jc w:val="both"/>
        <w:rPr>
          <w:rFonts w:asciiTheme="minorHAnsi" w:hAnsiTheme="minorHAnsi" w:cstheme="minorHAnsi"/>
          <w:sz w:val="22"/>
          <w:szCs w:val="22"/>
          <w:highlight w:val="yellow"/>
        </w:rPr>
      </w:pPr>
    </w:p>
    <w:p w:rsidR="00CC453F" w:rsidRPr="009C7FEB" w:rsidRDefault="005D4E4F">
      <w:pPr>
        <w:pBdr>
          <w:top w:val="nil"/>
          <w:left w:val="nil"/>
          <w:bottom w:val="nil"/>
          <w:right w:val="nil"/>
          <w:between w:val="nil"/>
        </w:pBdr>
        <w:ind w:hanging="2"/>
        <w:jc w:val="both"/>
        <w:rPr>
          <w:rFonts w:asciiTheme="minorHAnsi" w:hAnsiTheme="minorHAnsi" w:cstheme="minorHAnsi"/>
          <w:sz w:val="22"/>
          <w:szCs w:val="22"/>
        </w:rPr>
      </w:pPr>
      <w:r w:rsidRPr="009C7FEB">
        <w:rPr>
          <w:rFonts w:ascii="MS Gothic" w:eastAsia="MS Gothic" w:hAnsi="MS Gothic" w:cs="MS Gothic" w:hint="eastAsia"/>
          <w:sz w:val="22"/>
          <w:szCs w:val="22"/>
        </w:rPr>
        <w:t>☐</w:t>
      </w:r>
      <w:r w:rsidRPr="009C7FEB">
        <w:rPr>
          <w:rFonts w:asciiTheme="minorHAnsi" w:hAnsiTheme="minorHAnsi" w:cstheme="minorHAnsi"/>
          <w:sz w:val="22"/>
          <w:szCs w:val="22"/>
        </w:rPr>
        <w:t xml:space="preserve">  Que la empresa es una microempresa, una pequeña o mediana empresa</w:t>
      </w:r>
    </w:p>
    <w:p w:rsidR="00CC453F" w:rsidRPr="009C7FEB" w:rsidRDefault="00CC453F">
      <w:pPr>
        <w:pBdr>
          <w:top w:val="nil"/>
          <w:left w:val="nil"/>
          <w:bottom w:val="nil"/>
          <w:right w:val="nil"/>
          <w:between w:val="nil"/>
        </w:pBdr>
        <w:ind w:hanging="2"/>
        <w:jc w:val="both"/>
        <w:rPr>
          <w:rFonts w:asciiTheme="minorHAnsi" w:hAnsiTheme="minorHAnsi" w:cstheme="minorHAnsi"/>
          <w:sz w:val="22"/>
          <w:szCs w:val="22"/>
        </w:rPr>
      </w:pPr>
    </w:p>
    <w:p w:rsidR="00CC453F" w:rsidRPr="009C7FEB" w:rsidRDefault="005D4E4F">
      <w:pPr>
        <w:ind w:left="708"/>
        <w:jc w:val="both"/>
        <w:rPr>
          <w:rFonts w:asciiTheme="minorHAnsi" w:eastAsia="Calibri" w:hAnsiTheme="minorHAnsi" w:cstheme="minorHAnsi"/>
          <w:sz w:val="18"/>
          <w:szCs w:val="18"/>
        </w:rPr>
      </w:pPr>
      <w:r w:rsidRPr="009C7FEB">
        <w:rPr>
          <w:rFonts w:asciiTheme="minorHAnsi" w:eastAsia="Calibri" w:hAnsiTheme="minorHAnsi" w:cstheme="minorHAnsi"/>
          <w:b/>
          <w:sz w:val="18"/>
          <w:szCs w:val="18"/>
        </w:rPr>
        <w:t xml:space="preserve">Microempresa: </w:t>
      </w:r>
      <w:r w:rsidRPr="009C7FEB">
        <w:rPr>
          <w:rFonts w:asciiTheme="minorHAnsi" w:eastAsia="Calibri" w:hAnsiTheme="minorHAnsi" w:cstheme="minorHAnsi"/>
          <w:sz w:val="18"/>
          <w:szCs w:val="18"/>
        </w:rPr>
        <w:t>empresa que cuenta con menos de 10 empleados y cuyo volumen de negocios anual o balance total anual no excede de 2 millones EUR.</w:t>
      </w:r>
    </w:p>
    <w:p w:rsidR="00CC453F" w:rsidRPr="009C7FEB" w:rsidRDefault="005D4E4F">
      <w:pPr>
        <w:ind w:left="708"/>
        <w:jc w:val="both"/>
        <w:rPr>
          <w:rFonts w:asciiTheme="minorHAnsi" w:eastAsia="Calibri" w:hAnsiTheme="minorHAnsi" w:cstheme="minorHAnsi"/>
          <w:sz w:val="18"/>
          <w:szCs w:val="18"/>
        </w:rPr>
      </w:pPr>
      <w:r w:rsidRPr="009C7FEB">
        <w:rPr>
          <w:rFonts w:asciiTheme="minorHAnsi" w:eastAsia="Calibri" w:hAnsiTheme="minorHAnsi" w:cstheme="minorHAnsi"/>
          <w:b/>
          <w:sz w:val="18"/>
          <w:szCs w:val="18"/>
        </w:rPr>
        <w:t>Pequeña empresa</w:t>
      </w:r>
      <w:r w:rsidRPr="009C7FEB">
        <w:rPr>
          <w:rFonts w:asciiTheme="minorHAnsi" w:eastAsia="Calibri" w:hAnsiTheme="minorHAnsi" w:cstheme="minorHAnsi"/>
          <w:sz w:val="18"/>
          <w:szCs w:val="18"/>
        </w:rPr>
        <w:t>: empresa que cuenta con menos de 50 empleados y cuyo volumen de negocios anual o balance total anual no excede de 10 millones EUR</w:t>
      </w:r>
    </w:p>
    <w:p w:rsidR="00CC453F" w:rsidRPr="009C7FEB" w:rsidRDefault="005D4E4F">
      <w:pPr>
        <w:ind w:left="708"/>
        <w:jc w:val="both"/>
        <w:rPr>
          <w:rFonts w:asciiTheme="minorHAnsi" w:hAnsiTheme="minorHAnsi" w:cstheme="minorHAnsi"/>
          <w:sz w:val="22"/>
          <w:szCs w:val="22"/>
        </w:rPr>
      </w:pPr>
      <w:r w:rsidRPr="009C7FEB">
        <w:rPr>
          <w:rFonts w:asciiTheme="minorHAnsi" w:eastAsia="Calibri" w:hAnsiTheme="minorHAnsi" w:cstheme="minorHAnsi"/>
          <w:b/>
          <w:sz w:val="18"/>
          <w:szCs w:val="18"/>
        </w:rPr>
        <w:t>Mediana empresa</w:t>
      </w:r>
      <w:r w:rsidRPr="009C7FEB">
        <w:rPr>
          <w:rFonts w:asciiTheme="minorHAnsi" w:eastAsia="Calibri" w:hAnsiTheme="minorHAnsi" w:cstheme="minorHAnsi"/>
          <w:sz w:val="18"/>
          <w:szCs w:val="18"/>
        </w:rPr>
        <w:t>: empresa que no es ni una microempresa ni una pequeña empresa, que cuenta con menos de 250 empleados y cuyo volumen de negocios anual no excede de 50 millones EUR o cuyo balance total anual no excede de 43 millones EUR.</w:t>
      </w:r>
    </w:p>
    <w:p w:rsidR="00CC453F" w:rsidRPr="009C7FEB" w:rsidRDefault="005D4E4F">
      <w:pPr>
        <w:pBdr>
          <w:top w:val="nil"/>
          <w:left w:val="nil"/>
          <w:bottom w:val="nil"/>
          <w:right w:val="nil"/>
          <w:between w:val="nil"/>
        </w:pBdr>
        <w:ind w:hanging="2"/>
        <w:jc w:val="both"/>
        <w:rPr>
          <w:rFonts w:asciiTheme="minorHAnsi" w:hAnsiTheme="minorHAnsi" w:cstheme="minorHAnsi"/>
          <w:sz w:val="22"/>
          <w:szCs w:val="22"/>
        </w:rPr>
      </w:pPr>
      <w:r w:rsidRPr="009C7FEB">
        <w:rPr>
          <w:rFonts w:asciiTheme="minorHAnsi" w:hAnsiTheme="minorHAnsi" w:cstheme="minorHAnsi"/>
          <w:sz w:val="22"/>
          <w:szCs w:val="22"/>
        </w:rPr>
        <w:t xml:space="preserve">        </w:t>
      </w:r>
    </w:p>
    <w:p w:rsidR="00CC453F" w:rsidRPr="009C7FEB" w:rsidRDefault="005D4E4F">
      <w:pPr>
        <w:pBdr>
          <w:top w:val="nil"/>
          <w:left w:val="nil"/>
          <w:bottom w:val="nil"/>
          <w:right w:val="nil"/>
          <w:between w:val="nil"/>
        </w:pBdr>
        <w:tabs>
          <w:tab w:val="left" w:pos="567"/>
        </w:tabs>
        <w:ind w:hanging="2"/>
        <w:jc w:val="both"/>
        <w:rPr>
          <w:rFonts w:asciiTheme="minorHAnsi" w:hAnsiTheme="minorHAnsi" w:cstheme="minorHAnsi"/>
          <w:sz w:val="22"/>
          <w:szCs w:val="22"/>
        </w:rPr>
      </w:pPr>
      <w:r w:rsidRPr="009C7FEB">
        <w:rPr>
          <w:rFonts w:ascii="MS Gothic" w:eastAsia="MS Gothic" w:hAnsi="MS Gothic" w:cs="MS Gothic" w:hint="eastAsia"/>
          <w:sz w:val="22"/>
          <w:szCs w:val="22"/>
        </w:rPr>
        <w:t>☐</w:t>
      </w:r>
      <w:r w:rsidRPr="009C7FEB">
        <w:rPr>
          <w:rFonts w:asciiTheme="minorHAnsi" w:hAnsiTheme="minorHAnsi" w:cstheme="minorHAnsi"/>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CC453F" w:rsidRPr="009C7FEB" w:rsidRDefault="00CC453F">
      <w:pPr>
        <w:pBdr>
          <w:top w:val="nil"/>
          <w:left w:val="nil"/>
          <w:bottom w:val="nil"/>
          <w:right w:val="nil"/>
          <w:between w:val="nil"/>
        </w:pBdr>
        <w:ind w:hanging="2"/>
        <w:rPr>
          <w:rFonts w:asciiTheme="minorHAnsi" w:hAnsiTheme="minorHAnsi" w:cstheme="minorHAnsi"/>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sz w:val="22"/>
          <w:szCs w:val="22"/>
        </w:rPr>
      </w:pPr>
      <w:r w:rsidRPr="009C7FEB">
        <w:rPr>
          <w:rFonts w:ascii="MS Gothic" w:eastAsia="MS Gothic" w:hAnsi="MS Gothic" w:cs="MS Gothic" w:hint="eastAsia"/>
          <w:sz w:val="22"/>
          <w:szCs w:val="22"/>
        </w:rPr>
        <w:t>☐</w:t>
      </w:r>
      <w:r w:rsidRPr="009C7FEB">
        <w:rPr>
          <w:rFonts w:asciiTheme="minorHAnsi" w:hAnsiTheme="minorHAnsi" w:cstheme="minorHAnsi"/>
          <w:sz w:val="22"/>
          <w:szCs w:val="22"/>
        </w:rPr>
        <w:t xml:space="preserve">  Que por ser  una empresa  de 50 o más trabajadores, dispone del correspondiente  plan  para la igualdad entre hombres y mujeres y que dicho plan se encuentra inscrito  en el registro laboral correspondiente.</w:t>
      </w:r>
    </w:p>
    <w:p w:rsidR="00CC453F" w:rsidRPr="009C7FEB" w:rsidRDefault="00CC453F">
      <w:pPr>
        <w:pBdr>
          <w:top w:val="nil"/>
          <w:left w:val="nil"/>
          <w:bottom w:val="nil"/>
          <w:right w:val="nil"/>
          <w:between w:val="nil"/>
        </w:pBdr>
        <w:ind w:hanging="2"/>
        <w:jc w:val="both"/>
        <w:rPr>
          <w:rFonts w:asciiTheme="minorHAnsi" w:hAnsiTheme="minorHAnsi" w:cstheme="minorHAnsi"/>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sz w:val="22"/>
          <w:szCs w:val="22"/>
        </w:rPr>
      </w:pPr>
      <w:r w:rsidRPr="009C7FEB">
        <w:rPr>
          <w:rFonts w:asciiTheme="minorHAnsi" w:hAnsiTheme="minorHAnsi" w:cstheme="minorHAnsi"/>
          <w:b/>
          <w:sz w:val="22"/>
          <w:szCs w:val="22"/>
        </w:rPr>
        <w:t>Complemente los campos  a rellenar:</w:t>
      </w:r>
    </w:p>
    <w:p w:rsidR="00CC453F" w:rsidRPr="009C7FEB" w:rsidRDefault="00CC453F">
      <w:pPr>
        <w:pBdr>
          <w:top w:val="nil"/>
          <w:left w:val="nil"/>
          <w:bottom w:val="nil"/>
          <w:right w:val="nil"/>
          <w:between w:val="nil"/>
        </w:pBdr>
        <w:ind w:hanging="2"/>
        <w:rPr>
          <w:rFonts w:asciiTheme="minorHAnsi" w:hAnsiTheme="minorHAnsi" w:cstheme="minorHAnsi"/>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sz w:val="22"/>
          <w:szCs w:val="22"/>
        </w:rPr>
      </w:pPr>
      <w:r w:rsidRPr="009C7FEB">
        <w:rPr>
          <w:rFonts w:asciiTheme="minorHAnsi" w:hAnsiTheme="minorHAnsi" w:cstheme="minorHAnsi"/>
          <w:sz w:val="22"/>
          <w:szCs w:val="22"/>
        </w:rPr>
        <w:t>Que designa al señor/señora…………………………, con DNI nº……………… y dirección de correo electrónico………… para poder consultar las  comunicaciones y notificaciones electrónicas.</w:t>
      </w:r>
    </w:p>
    <w:p w:rsidR="00CC453F" w:rsidRPr="009C7FEB" w:rsidRDefault="00CC453F">
      <w:pPr>
        <w:pBdr>
          <w:top w:val="nil"/>
          <w:left w:val="nil"/>
          <w:bottom w:val="nil"/>
          <w:right w:val="nil"/>
          <w:between w:val="nil"/>
        </w:pBdr>
        <w:ind w:hanging="2"/>
        <w:jc w:val="both"/>
        <w:rPr>
          <w:rFonts w:asciiTheme="minorHAnsi" w:hAnsiTheme="minorHAnsi" w:cstheme="minorHAnsi"/>
          <w:sz w:val="22"/>
          <w:szCs w:val="22"/>
        </w:rPr>
      </w:pPr>
    </w:p>
    <w:p w:rsidR="00CC453F" w:rsidRPr="009C7FEB" w:rsidRDefault="00CC453F">
      <w:pPr>
        <w:pBdr>
          <w:top w:val="nil"/>
          <w:left w:val="nil"/>
          <w:bottom w:val="nil"/>
          <w:right w:val="nil"/>
          <w:between w:val="nil"/>
        </w:pBdr>
        <w:ind w:hanging="2"/>
        <w:rPr>
          <w:rFonts w:asciiTheme="minorHAnsi" w:hAnsiTheme="minorHAnsi" w:cstheme="minorHAnsi"/>
          <w:sz w:val="22"/>
          <w:szCs w:val="22"/>
        </w:rPr>
      </w:pPr>
    </w:p>
    <w:p w:rsidR="00CC453F" w:rsidRPr="009C7FEB" w:rsidRDefault="005D4E4F">
      <w:pPr>
        <w:jc w:val="both"/>
        <w:rPr>
          <w:rFonts w:asciiTheme="minorHAnsi" w:hAnsiTheme="minorHAnsi" w:cstheme="minorHAnsi"/>
          <w:sz w:val="22"/>
          <w:szCs w:val="22"/>
        </w:rPr>
      </w:pPr>
      <w:r w:rsidRPr="009C7FEB">
        <w:rPr>
          <w:rFonts w:asciiTheme="minorHAnsi" w:hAnsiTheme="minorHAnsi" w:cstheme="minorHAnsi"/>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CC453F" w:rsidRPr="009C7FEB" w:rsidRDefault="00CC453F">
      <w:pPr>
        <w:pBdr>
          <w:top w:val="nil"/>
          <w:left w:val="nil"/>
          <w:bottom w:val="nil"/>
          <w:right w:val="nil"/>
          <w:between w:val="nil"/>
        </w:pBdr>
        <w:ind w:hanging="2"/>
        <w:rPr>
          <w:rFonts w:asciiTheme="minorHAnsi" w:hAnsiTheme="minorHAnsi" w:cstheme="minorHAnsi"/>
          <w:sz w:val="22"/>
          <w:szCs w:val="22"/>
        </w:rPr>
      </w:pPr>
    </w:p>
    <w:p w:rsidR="00CC453F" w:rsidRPr="009C7FEB" w:rsidRDefault="00CC453F">
      <w:pPr>
        <w:pBdr>
          <w:top w:val="nil"/>
          <w:left w:val="nil"/>
          <w:bottom w:val="nil"/>
          <w:right w:val="nil"/>
          <w:between w:val="nil"/>
        </w:pBdr>
        <w:ind w:hanging="2"/>
        <w:rPr>
          <w:rFonts w:asciiTheme="minorHAnsi" w:hAnsiTheme="minorHAnsi" w:cstheme="minorHAnsi"/>
          <w:sz w:val="22"/>
          <w:szCs w:val="22"/>
        </w:rPr>
      </w:pPr>
    </w:p>
    <w:p w:rsidR="00CC453F" w:rsidRPr="009C7FEB" w:rsidRDefault="00CC453F">
      <w:pPr>
        <w:pBdr>
          <w:top w:val="nil"/>
          <w:left w:val="nil"/>
          <w:bottom w:val="nil"/>
          <w:right w:val="nil"/>
          <w:between w:val="nil"/>
        </w:pBdr>
        <w:tabs>
          <w:tab w:val="left" w:pos="567"/>
        </w:tabs>
        <w:ind w:hanging="2"/>
        <w:jc w:val="both"/>
        <w:rPr>
          <w:rFonts w:asciiTheme="minorHAnsi" w:eastAsia="MS Gothic" w:hAnsiTheme="minorHAnsi" w:cstheme="minorHAnsi"/>
          <w:sz w:val="22"/>
          <w:szCs w:val="22"/>
        </w:rPr>
      </w:pPr>
    </w:p>
    <w:p w:rsidR="00CC453F" w:rsidRPr="009C7FEB" w:rsidRDefault="00CC453F">
      <w:pPr>
        <w:pBdr>
          <w:top w:val="nil"/>
          <w:left w:val="nil"/>
          <w:bottom w:val="nil"/>
          <w:right w:val="nil"/>
          <w:between w:val="nil"/>
        </w:pBdr>
        <w:ind w:right="425" w:hanging="2"/>
        <w:jc w:val="both"/>
        <w:rPr>
          <w:rFonts w:asciiTheme="minorHAnsi" w:hAnsiTheme="minorHAnsi" w:cstheme="minorHAnsi"/>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sz w:val="22"/>
          <w:szCs w:val="22"/>
        </w:rPr>
      </w:pPr>
      <w:proofErr w:type="gramStart"/>
      <w:r w:rsidRPr="009C7FEB">
        <w:rPr>
          <w:rFonts w:asciiTheme="minorHAnsi" w:hAnsiTheme="minorHAnsi" w:cstheme="minorHAnsi"/>
          <w:sz w:val="22"/>
          <w:szCs w:val="22"/>
        </w:rPr>
        <w:t>En …</w:t>
      </w:r>
      <w:proofErr w:type="gramEnd"/>
      <w:r w:rsidRPr="009C7FEB">
        <w:rPr>
          <w:rFonts w:asciiTheme="minorHAnsi" w:hAnsiTheme="minorHAnsi" w:cstheme="minorHAnsi"/>
          <w:sz w:val="22"/>
          <w:szCs w:val="22"/>
        </w:rPr>
        <w:t>……. a ….de ……… de 20…….</w:t>
      </w:r>
    </w:p>
    <w:p w:rsidR="00CC453F" w:rsidRPr="009C7FEB" w:rsidRDefault="005D4E4F">
      <w:pPr>
        <w:spacing w:after="240"/>
        <w:ind w:hanging="2"/>
        <w:rPr>
          <w:rFonts w:asciiTheme="minorHAnsi" w:hAnsiTheme="minorHAnsi" w:cstheme="minorHAnsi"/>
          <w:sz w:val="22"/>
          <w:szCs w:val="22"/>
        </w:rPr>
      </w:pPr>
      <w:bookmarkStart w:id="1" w:name="_heading=h.tyjcwt" w:colFirst="0" w:colLast="0"/>
      <w:bookmarkEnd w:id="1"/>
      <w:r w:rsidRPr="009C7FEB">
        <w:rPr>
          <w:rFonts w:asciiTheme="minorHAnsi" w:hAnsiTheme="minorHAnsi" w:cstheme="minorHAnsi"/>
          <w:sz w:val="22"/>
          <w:szCs w:val="22"/>
        </w:rPr>
        <w:br/>
      </w:r>
      <w:r w:rsidRPr="009C7FEB">
        <w:rPr>
          <w:rFonts w:asciiTheme="minorHAnsi" w:hAnsiTheme="minorHAnsi" w:cstheme="minorHAnsi"/>
          <w:sz w:val="22"/>
          <w:szCs w:val="22"/>
        </w:rPr>
        <w:br/>
        <w:t xml:space="preserve">Fdo. </w:t>
      </w:r>
      <w:proofErr w:type="gramStart"/>
      <w:r w:rsidRPr="009C7FEB">
        <w:rPr>
          <w:rFonts w:asciiTheme="minorHAnsi" w:hAnsiTheme="minorHAnsi" w:cstheme="minorHAnsi"/>
          <w:sz w:val="22"/>
          <w:szCs w:val="22"/>
        </w:rPr>
        <w:t>legal</w:t>
      </w:r>
      <w:proofErr w:type="gramEnd"/>
      <w:r w:rsidRPr="009C7FEB">
        <w:rPr>
          <w:rFonts w:asciiTheme="minorHAnsi" w:hAnsiTheme="minorHAnsi" w:cstheme="minorHAnsi"/>
          <w:sz w:val="22"/>
          <w:szCs w:val="22"/>
        </w:rPr>
        <w:t xml:space="preserve"> representante       </w:t>
      </w:r>
    </w:p>
    <w:p w:rsidR="00CC453F" w:rsidRPr="009C7FEB" w:rsidRDefault="005D4E4F">
      <w:pPr>
        <w:ind w:hanging="2"/>
        <w:jc w:val="both"/>
        <w:rPr>
          <w:rFonts w:asciiTheme="minorHAnsi" w:hAnsiTheme="minorHAnsi" w:cstheme="minorHAnsi"/>
          <w:b/>
          <w:color w:val="000000"/>
          <w:sz w:val="22"/>
          <w:szCs w:val="22"/>
        </w:rPr>
      </w:pPr>
      <w:r w:rsidRPr="009C7FEB">
        <w:rPr>
          <w:rFonts w:asciiTheme="minorHAnsi" w:hAnsiTheme="minorHAnsi" w:cstheme="minorHAnsi"/>
          <w:color w:val="00B050"/>
          <w:sz w:val="22"/>
          <w:szCs w:val="22"/>
        </w:rPr>
        <w:br/>
      </w: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spacing w:line="360" w:lineRule="auto"/>
        <w:ind w:left="1410" w:hanging="1410"/>
        <w:jc w:val="both"/>
        <w:rPr>
          <w:rFonts w:asciiTheme="minorHAnsi" w:hAnsiTheme="minorHAnsi" w:cstheme="minorHAnsi"/>
        </w:rPr>
      </w:pPr>
      <w:r w:rsidRPr="009C7FEB">
        <w:rPr>
          <w:rFonts w:asciiTheme="minorHAnsi" w:hAnsiTheme="minorHAnsi" w:cstheme="minorHAnsi"/>
        </w:rPr>
        <w:t xml:space="preserve"> A LA PRESIDENCIA DE LA MESA DE CONTRATACIÓN </w:t>
      </w:r>
    </w:p>
    <w:p w:rsidR="00CC453F" w:rsidRPr="009C7FEB" w:rsidRDefault="005D4E4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r w:rsidRPr="009C7FEB">
        <w:rPr>
          <w:rFonts w:asciiTheme="minorHAnsi" w:hAnsiTheme="minorHAnsi" w:cstheme="minorHAnsi"/>
        </w:rPr>
        <w:t>ASEPEYO</w:t>
      </w: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tbl>
      <w:tblPr>
        <w:tblStyle w:val="affffffffffffffffffffffffffffff"/>
        <w:tblW w:w="8720" w:type="dxa"/>
        <w:tblInd w:w="-575" w:type="dxa"/>
        <w:tblLayout w:type="fixed"/>
        <w:tblLook w:val="0400" w:firstRow="0" w:lastRow="0" w:firstColumn="0" w:lastColumn="0" w:noHBand="0" w:noVBand="1"/>
      </w:tblPr>
      <w:tblGrid>
        <w:gridCol w:w="8720"/>
      </w:tblGrid>
      <w:tr w:rsidR="00CC453F" w:rsidRPr="009C7FEB">
        <w:trPr>
          <w:trHeight w:val="348"/>
        </w:trPr>
        <w:tc>
          <w:tcPr>
            <w:tcW w:w="8720" w:type="dxa"/>
            <w:shd w:val="clear" w:color="auto" w:fill="00B0F0"/>
          </w:tcPr>
          <w:p w:rsidR="00CC453F" w:rsidRPr="009C7FEB" w:rsidRDefault="005D4E4F">
            <w:pPr>
              <w:pBdr>
                <w:top w:val="nil"/>
                <w:left w:val="nil"/>
                <w:bottom w:val="nil"/>
                <w:right w:val="nil"/>
                <w:between w:val="nil"/>
              </w:pBdr>
              <w:jc w:val="both"/>
              <w:rPr>
                <w:rFonts w:asciiTheme="minorHAnsi" w:hAnsiTheme="minorHAnsi" w:cstheme="minorHAnsi"/>
                <w:b/>
                <w:i/>
                <w:color w:val="FFFFFF"/>
                <w:sz w:val="24"/>
                <w:szCs w:val="24"/>
              </w:rPr>
            </w:pPr>
            <w:r w:rsidRPr="009C7FEB">
              <w:rPr>
                <w:rFonts w:asciiTheme="minorHAnsi" w:hAnsiTheme="minorHAnsi" w:cstheme="minorHAnsi"/>
                <w:b/>
                <w:color w:val="FFFFFF"/>
                <w:sz w:val="24"/>
                <w:szCs w:val="24"/>
              </w:rPr>
              <w:t xml:space="preserve">Anexo III.- Admisión de variantes  </w:t>
            </w:r>
          </w:p>
        </w:tc>
      </w:tr>
    </w:tbl>
    <w:p w:rsidR="00CC453F" w:rsidRPr="009C7FEB" w:rsidRDefault="00CC453F">
      <w:pPr>
        <w:pBdr>
          <w:top w:val="nil"/>
          <w:left w:val="nil"/>
          <w:bottom w:val="nil"/>
          <w:right w:val="nil"/>
          <w:between w:val="nil"/>
        </w:pBdr>
        <w:jc w:val="both"/>
        <w:rPr>
          <w:rFonts w:asciiTheme="minorHAnsi" w:hAnsiTheme="minorHAnsi" w:cstheme="minorHAnsi"/>
          <w:b/>
          <w:i/>
          <w:color w:val="000080"/>
          <w:sz w:val="22"/>
          <w:szCs w:val="22"/>
        </w:rPr>
      </w:pP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5D4E4F">
      <w:pPr>
        <w:pBdr>
          <w:top w:val="nil"/>
          <w:left w:val="nil"/>
          <w:bottom w:val="nil"/>
          <w:right w:val="nil"/>
          <w:between w:val="nil"/>
        </w:pBdr>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 xml:space="preserve">No se aceptan variantes. </w:t>
      </w: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p w:rsidR="00CC453F" w:rsidRPr="009C7FEB" w:rsidRDefault="00CC453F">
      <w:pPr>
        <w:pBdr>
          <w:top w:val="nil"/>
          <w:left w:val="nil"/>
          <w:bottom w:val="nil"/>
          <w:right w:val="nil"/>
          <w:between w:val="nil"/>
        </w:pBdr>
        <w:tabs>
          <w:tab w:val="center" w:pos="4252"/>
          <w:tab w:val="right" w:pos="8504"/>
        </w:tabs>
        <w:rPr>
          <w:rFonts w:asciiTheme="minorHAnsi" w:hAnsiTheme="minorHAnsi" w:cstheme="minorHAnsi"/>
          <w:b/>
          <w:i/>
          <w:color w:val="000000"/>
        </w:rPr>
      </w:pPr>
    </w:p>
    <w:tbl>
      <w:tblPr>
        <w:tblStyle w:val="affffffffffffffffffffffffffffff1"/>
        <w:tblW w:w="9816" w:type="dxa"/>
        <w:tblInd w:w="-575" w:type="dxa"/>
        <w:tblLayout w:type="fixed"/>
        <w:tblLook w:val="0400" w:firstRow="0" w:lastRow="0" w:firstColumn="0" w:lastColumn="0" w:noHBand="0" w:noVBand="1"/>
      </w:tblPr>
      <w:tblGrid>
        <w:gridCol w:w="9816"/>
      </w:tblGrid>
      <w:tr w:rsidR="00CC453F" w:rsidRPr="009C7FEB">
        <w:trPr>
          <w:trHeight w:val="765"/>
        </w:trPr>
        <w:tc>
          <w:tcPr>
            <w:tcW w:w="9816" w:type="dxa"/>
            <w:shd w:val="clear" w:color="auto" w:fill="00B0F0"/>
          </w:tcPr>
          <w:p w:rsidR="00CC453F" w:rsidRPr="009C7FEB" w:rsidRDefault="007B0E18">
            <w:pPr>
              <w:pBdr>
                <w:top w:val="nil"/>
                <w:left w:val="nil"/>
                <w:bottom w:val="nil"/>
                <w:right w:val="nil"/>
                <w:between w:val="nil"/>
              </w:pBdr>
              <w:jc w:val="both"/>
              <w:rPr>
                <w:rFonts w:asciiTheme="minorHAnsi" w:hAnsiTheme="minorHAnsi" w:cstheme="minorHAnsi"/>
                <w:b/>
                <w:i/>
                <w:color w:val="FFFFFF"/>
                <w:sz w:val="22"/>
                <w:szCs w:val="22"/>
              </w:rPr>
            </w:pPr>
            <w:r>
              <w:rPr>
                <w:rFonts w:asciiTheme="minorHAnsi" w:hAnsiTheme="minorHAnsi" w:cstheme="minorHAnsi"/>
                <w:b/>
                <w:color w:val="FFFFFF"/>
                <w:sz w:val="22"/>
                <w:szCs w:val="22"/>
              </w:rPr>
              <w:t>A</w:t>
            </w:r>
            <w:r w:rsidR="005D4E4F" w:rsidRPr="009C7FEB">
              <w:rPr>
                <w:rFonts w:asciiTheme="minorHAnsi" w:hAnsiTheme="minorHAnsi" w:cstheme="minorHAnsi"/>
                <w:b/>
                <w:color w:val="FFFFFF"/>
                <w:sz w:val="22"/>
                <w:szCs w:val="22"/>
              </w:rPr>
              <w:t>nexo IV.</w:t>
            </w:r>
          </w:p>
          <w:p w:rsidR="00CC453F" w:rsidRPr="009C7FEB" w:rsidRDefault="005D4E4F">
            <w:pPr>
              <w:pBdr>
                <w:top w:val="nil"/>
                <w:left w:val="nil"/>
                <w:bottom w:val="nil"/>
                <w:right w:val="nil"/>
                <w:between w:val="nil"/>
              </w:pBdr>
              <w:jc w:val="both"/>
              <w:rPr>
                <w:rFonts w:asciiTheme="minorHAnsi" w:hAnsiTheme="minorHAnsi" w:cstheme="minorHAnsi"/>
                <w:b/>
                <w:i/>
                <w:color w:val="FFFFFF"/>
                <w:sz w:val="22"/>
                <w:szCs w:val="22"/>
              </w:rPr>
            </w:pPr>
            <w:r w:rsidRPr="009C7FEB">
              <w:rPr>
                <w:rFonts w:asciiTheme="minorHAnsi" w:hAnsiTheme="minorHAnsi" w:cstheme="minorHAnsi"/>
                <w:b/>
                <w:color w:val="FFFFFF"/>
                <w:sz w:val="22"/>
                <w:szCs w:val="22"/>
              </w:rPr>
              <w:t>Documentación a presentar por las empresas adjudicatarias</w:t>
            </w:r>
          </w:p>
        </w:tc>
      </w:tr>
    </w:tbl>
    <w:p w:rsidR="00CC453F" w:rsidRPr="009C7FEB" w:rsidRDefault="005D4E4F">
      <w:pPr>
        <w:pBdr>
          <w:top w:val="nil"/>
          <w:left w:val="nil"/>
          <w:bottom w:val="nil"/>
          <w:right w:val="nil"/>
          <w:between w:val="nil"/>
        </w:pBdr>
        <w:tabs>
          <w:tab w:val="center" w:pos="4252"/>
          <w:tab w:val="right" w:pos="8504"/>
        </w:tabs>
        <w:rPr>
          <w:rFonts w:asciiTheme="minorHAnsi" w:hAnsiTheme="minorHAnsi" w:cstheme="minorHAnsi"/>
          <w:b/>
          <w:color w:val="000080"/>
          <w:sz w:val="22"/>
          <w:szCs w:val="22"/>
        </w:rPr>
        <w:sectPr w:rsidR="00CC453F" w:rsidRPr="009C7FEB">
          <w:headerReference w:type="default" r:id="rId9"/>
          <w:pgSz w:w="11906" w:h="16838"/>
          <w:pgMar w:top="993" w:right="1701" w:bottom="1418" w:left="1701" w:header="720" w:footer="720" w:gutter="0"/>
          <w:pgNumType w:start="1"/>
          <w:cols w:space="720"/>
        </w:sectPr>
      </w:pPr>
      <w:r w:rsidRPr="009C7FEB">
        <w:rPr>
          <w:rFonts w:asciiTheme="minorHAnsi" w:hAnsiTheme="minorHAnsi" w:cstheme="minorHAnsi"/>
          <w:b/>
          <w:color w:val="000000"/>
        </w:rPr>
        <w:t xml:space="preserve">     </w:t>
      </w:r>
    </w:p>
    <w:p w:rsidR="00CC453F" w:rsidRPr="009C7FEB" w:rsidRDefault="00CC453F">
      <w:pPr>
        <w:widowControl w:val="0"/>
        <w:pBdr>
          <w:top w:val="nil"/>
          <w:left w:val="nil"/>
          <w:bottom w:val="nil"/>
          <w:right w:val="nil"/>
          <w:between w:val="nil"/>
        </w:pBdr>
        <w:spacing w:line="276" w:lineRule="auto"/>
        <w:rPr>
          <w:rFonts w:asciiTheme="minorHAnsi" w:hAnsiTheme="minorHAnsi" w:cstheme="minorHAnsi"/>
          <w:b/>
          <w:color w:val="000080"/>
          <w:sz w:val="22"/>
          <w:szCs w:val="22"/>
        </w:rPr>
      </w:pPr>
    </w:p>
    <w:tbl>
      <w:tblPr>
        <w:tblStyle w:val="affffffffffffffffffffffffffffff2"/>
        <w:tblpPr w:leftFromText="141" w:rightFromText="141" w:vertAnchor="text"/>
        <w:tblW w:w="9992" w:type="dxa"/>
        <w:tblInd w:w="-230" w:type="dxa"/>
        <w:tblLayout w:type="fixed"/>
        <w:tblLook w:val="0400" w:firstRow="0" w:lastRow="0" w:firstColumn="0" w:lastColumn="0" w:noHBand="0" w:noVBand="1"/>
      </w:tblPr>
      <w:tblGrid>
        <w:gridCol w:w="9992"/>
      </w:tblGrid>
      <w:tr w:rsidR="00CC453F" w:rsidRPr="009C7FEB">
        <w:trPr>
          <w:trHeight w:val="765"/>
        </w:trPr>
        <w:tc>
          <w:tcPr>
            <w:tcW w:w="9992" w:type="dxa"/>
            <w:shd w:val="clear" w:color="auto" w:fill="00B0F0"/>
          </w:tcPr>
          <w:p w:rsidR="00CC453F" w:rsidRPr="009C7FEB" w:rsidRDefault="005D4E4F">
            <w:pPr>
              <w:pBdr>
                <w:top w:val="nil"/>
                <w:left w:val="nil"/>
                <w:bottom w:val="nil"/>
                <w:right w:val="nil"/>
                <w:between w:val="nil"/>
              </w:pBdr>
              <w:jc w:val="both"/>
              <w:rPr>
                <w:rFonts w:asciiTheme="minorHAnsi" w:hAnsiTheme="minorHAnsi" w:cstheme="minorHAnsi"/>
                <w:b/>
                <w:i/>
                <w:color w:val="FFFFFF"/>
                <w:sz w:val="22"/>
                <w:szCs w:val="22"/>
              </w:rPr>
            </w:pPr>
            <w:r w:rsidRPr="009C7FEB">
              <w:rPr>
                <w:rFonts w:asciiTheme="minorHAnsi" w:hAnsiTheme="minorHAnsi" w:cstheme="minorHAnsi"/>
                <w:b/>
                <w:color w:val="FFFFFF"/>
                <w:sz w:val="22"/>
                <w:szCs w:val="22"/>
              </w:rPr>
              <w:t>Anexo IV.1.</w:t>
            </w:r>
          </w:p>
          <w:p w:rsidR="00CC453F" w:rsidRPr="009C7FEB" w:rsidRDefault="005D4E4F">
            <w:pPr>
              <w:pBdr>
                <w:top w:val="nil"/>
                <w:left w:val="nil"/>
                <w:bottom w:val="nil"/>
                <w:right w:val="nil"/>
                <w:between w:val="nil"/>
              </w:pBdr>
              <w:jc w:val="both"/>
              <w:rPr>
                <w:rFonts w:asciiTheme="minorHAnsi" w:hAnsiTheme="minorHAnsi" w:cstheme="minorHAnsi"/>
                <w:b/>
                <w:i/>
                <w:color w:val="FFFFFF"/>
                <w:sz w:val="22"/>
                <w:szCs w:val="22"/>
              </w:rPr>
            </w:pPr>
            <w:r w:rsidRPr="009C7FEB">
              <w:rPr>
                <w:rFonts w:asciiTheme="minorHAnsi" w:hAnsiTheme="minorHAnsi" w:cstheme="minorHAnsi"/>
                <w:b/>
                <w:color w:val="FFFFFF"/>
                <w:sz w:val="22"/>
                <w:szCs w:val="22"/>
              </w:rPr>
              <w:t xml:space="preserve">Documentación acreditativa de capacidad, solvencia económica y financiera, técnica y profesional </w:t>
            </w:r>
          </w:p>
        </w:tc>
      </w:tr>
    </w:tbl>
    <w:p w:rsidR="00CC453F" w:rsidRPr="009C7FEB" w:rsidRDefault="00CC453F">
      <w:pPr>
        <w:widowControl w:val="0"/>
        <w:pBdr>
          <w:top w:val="nil"/>
          <w:left w:val="nil"/>
          <w:bottom w:val="nil"/>
          <w:right w:val="nil"/>
          <w:between w:val="nil"/>
        </w:pBdr>
        <w:spacing w:line="276" w:lineRule="auto"/>
        <w:rPr>
          <w:rFonts w:asciiTheme="minorHAnsi" w:hAnsiTheme="minorHAnsi" w:cstheme="minorHAnsi"/>
          <w:b/>
          <w:color w:val="000080"/>
          <w:sz w:val="22"/>
          <w:szCs w:val="22"/>
        </w:rPr>
      </w:pP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b/>
          <w:i/>
          <w:color w:val="000080"/>
          <w:sz w:val="22"/>
          <w:szCs w:val="22"/>
        </w:rPr>
      </w:pPr>
      <w:bookmarkStart w:id="2" w:name="bookmark=id.gjdgxs" w:colFirst="0" w:colLast="0"/>
      <w:bookmarkEnd w:id="2"/>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9C7FEB">
        <w:rPr>
          <w:rFonts w:asciiTheme="minorHAnsi" w:hAnsiTheme="minorHAnsi" w:cstheme="minorHAnsi"/>
          <w:b/>
          <w:color w:val="000000"/>
          <w:sz w:val="22"/>
          <w:szCs w:val="22"/>
        </w:rPr>
        <w:t>Solamente las empresas en las que recaiga la propuesta de adjudicación</w:t>
      </w:r>
      <w:r w:rsidRPr="009C7FEB">
        <w:rPr>
          <w:rFonts w:asciiTheme="minorHAnsi" w:hAnsiTheme="minorHAnsi" w:cstheme="minorHAnsi"/>
          <w:color w:val="00000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b/>
          <w:i/>
          <w:color w:val="0070C0"/>
          <w:sz w:val="22"/>
          <w:szCs w:val="22"/>
        </w:rPr>
      </w:pPr>
    </w:p>
    <w:p w:rsidR="00CC453F" w:rsidRPr="009C7FEB" w:rsidRDefault="005D4E4F">
      <w:pPr>
        <w:numPr>
          <w:ilvl w:val="0"/>
          <w:numId w:val="10"/>
        </w:numPr>
        <w:pBdr>
          <w:top w:val="nil"/>
          <w:left w:val="nil"/>
          <w:bottom w:val="nil"/>
          <w:right w:val="nil"/>
          <w:between w:val="nil"/>
        </w:pBdr>
        <w:tabs>
          <w:tab w:val="left" w:pos="567"/>
        </w:tabs>
        <w:ind w:right="-569"/>
        <w:jc w:val="both"/>
        <w:rPr>
          <w:rFonts w:asciiTheme="minorHAnsi" w:hAnsiTheme="minorHAnsi" w:cstheme="minorHAnsi"/>
          <w:b/>
          <w:i/>
          <w:color w:val="0070C0"/>
          <w:sz w:val="22"/>
          <w:szCs w:val="22"/>
        </w:rPr>
      </w:pPr>
      <w:r w:rsidRPr="009C7FEB">
        <w:rPr>
          <w:rFonts w:asciiTheme="minorHAnsi" w:hAnsiTheme="minorHAnsi" w:cstheme="minorHAnsi"/>
          <w:b/>
          <w:color w:val="0070C0"/>
          <w:sz w:val="22"/>
          <w:szCs w:val="22"/>
        </w:rPr>
        <w:t>Documentación acreditativa de la personalidad y capacidad jurídica</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9C7FEB">
        <w:rPr>
          <w:rFonts w:asciiTheme="minorHAnsi" w:hAnsiTheme="minorHAnsi" w:cstheme="minorHAnsi"/>
          <w:b/>
          <w:color w:val="000000"/>
          <w:sz w:val="22"/>
          <w:szCs w:val="22"/>
        </w:rPr>
        <w:t>Si el/a licitador/a fuere persona física, aquel que acredite su personalidad:</w:t>
      </w:r>
      <w:r w:rsidRPr="009C7FEB">
        <w:rPr>
          <w:rFonts w:asciiTheme="minorHAnsi" w:hAnsiTheme="minorHAnsi" w:cstheme="minorHAnsi"/>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9C7FEB">
        <w:rPr>
          <w:rFonts w:asciiTheme="minorHAnsi" w:hAnsiTheme="minorHAnsi" w:cstheme="minorHAnsi"/>
          <w:b/>
          <w:color w:val="000000"/>
          <w:sz w:val="22"/>
          <w:szCs w:val="22"/>
        </w:rPr>
        <w:t>Si el/a licitador/a fuere persona jurídica:</w:t>
      </w:r>
      <w:r w:rsidRPr="009C7FEB">
        <w:rPr>
          <w:rFonts w:asciiTheme="minorHAnsi" w:hAnsiTheme="minorHAnsi" w:cstheme="minorHAnsi"/>
          <w:color w:val="00000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9C7FEB">
        <w:rPr>
          <w:rFonts w:asciiTheme="minorHAnsi" w:hAnsiTheme="minorHAnsi" w:cstheme="minorHAnsi"/>
          <w:b/>
          <w:color w:val="000000"/>
          <w:sz w:val="22"/>
          <w:szCs w:val="22"/>
        </w:rPr>
        <w:t>Cuando se trate de empresarios no españoles de Estados miembros de la Comunidad Europea:</w:t>
      </w:r>
      <w:r w:rsidRPr="009C7FEB">
        <w:rPr>
          <w:rFonts w:asciiTheme="minorHAnsi" w:hAnsiTheme="minorHAnsi" w:cstheme="minorHAnsi"/>
          <w:color w:val="00000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9C7FEB">
        <w:rPr>
          <w:rFonts w:asciiTheme="minorHAnsi" w:hAnsiTheme="minorHAnsi" w:cstheme="minorHAnsi"/>
          <w:b/>
          <w:color w:val="000000"/>
          <w:sz w:val="22"/>
          <w:szCs w:val="22"/>
        </w:rPr>
        <w:t>Personas físicas o jurídicas de Estados no pertenecientes a la Unión Europea:</w:t>
      </w:r>
      <w:r w:rsidRPr="009C7FEB">
        <w:rPr>
          <w:rFonts w:asciiTheme="minorHAnsi" w:hAnsiTheme="minorHAnsi" w:cstheme="minorHAnsi"/>
          <w:color w:val="00000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9C7FEB">
        <w:rPr>
          <w:rFonts w:asciiTheme="minorHAnsi" w:hAnsiTheme="minorHAnsi" w:cstheme="minorHAnsi"/>
          <w:b/>
          <w:color w:val="000000"/>
          <w:sz w:val="22"/>
          <w:szCs w:val="22"/>
        </w:rPr>
        <w:t>Si el firmante de la proposición actúa en nombre y representación del licitador</w:t>
      </w:r>
      <w:r w:rsidRPr="009C7FEB">
        <w:rPr>
          <w:rFonts w:asciiTheme="minorHAnsi" w:hAnsiTheme="minorHAnsi" w:cstheme="minorHAnsi"/>
          <w:color w:val="00000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9C7FEB">
        <w:rPr>
          <w:rFonts w:asciiTheme="minorHAnsi" w:hAnsiTheme="minorHAnsi" w:cstheme="minorHAnsi"/>
          <w:b/>
          <w:color w:val="000000"/>
          <w:sz w:val="22"/>
          <w:szCs w:val="22"/>
        </w:rPr>
        <w:t>Cuando se trate de uniones de empresarios que se constituyan temporalmente al efecto</w:t>
      </w:r>
      <w:r w:rsidRPr="009C7FEB">
        <w:rPr>
          <w:rFonts w:asciiTheme="minorHAnsi" w:hAnsiTheme="minorHAnsi" w:cstheme="minorHAnsi"/>
          <w:color w:val="000000"/>
          <w:sz w:val="22"/>
          <w:szCs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w:t>
      </w:r>
      <w:r w:rsidRPr="009C7FEB">
        <w:rPr>
          <w:rFonts w:asciiTheme="minorHAnsi" w:hAnsiTheme="minorHAnsi" w:cstheme="minorHAnsi"/>
          <w:color w:val="000000"/>
          <w:sz w:val="22"/>
          <w:szCs w:val="22"/>
        </w:rPr>
        <w:lastRenderedPageBreak/>
        <w:t>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La duración de las uniones temporales de empresarios será coincidente con la del contrato hasta su extinción.</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El licitador o la licitadora no podrán suscribir ninguna propuesta en unión temporal con otros si lo ha hecho individualmente o figurar en más de una unión temporal. La infracción de estas normas dará lugar a la no admisión de todas las propuestas por él suscritas.</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 xml:space="preserve">En relación a la habilitación necesaria para ejercer la actividad profesional: </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5D4E4F">
      <w:pPr>
        <w:jc w:val="both"/>
        <w:rPr>
          <w:rFonts w:asciiTheme="minorHAnsi" w:hAnsiTheme="minorHAnsi" w:cstheme="minorHAnsi"/>
          <w:i/>
          <w:sz w:val="24"/>
          <w:szCs w:val="24"/>
        </w:rPr>
      </w:pPr>
      <w:r w:rsidRPr="009C7FEB">
        <w:rPr>
          <w:rFonts w:ascii="MS Gothic" w:eastAsia="MS Gothic" w:hAnsi="MS Gothic" w:cs="MS Gothic" w:hint="eastAsia"/>
        </w:rPr>
        <w:t>☒</w:t>
      </w:r>
      <w:r w:rsidRPr="009C7FEB">
        <w:rPr>
          <w:rFonts w:asciiTheme="minorHAnsi" w:hAnsiTheme="minorHAnsi" w:cstheme="minorHAnsi"/>
        </w:rPr>
        <w:t xml:space="preserve"> </w:t>
      </w:r>
      <w:r w:rsidRPr="009C7FEB">
        <w:rPr>
          <w:rFonts w:asciiTheme="minorHAnsi" w:hAnsiTheme="minorHAnsi" w:cstheme="minorHAnsi"/>
          <w:b/>
          <w:sz w:val="24"/>
          <w:szCs w:val="24"/>
        </w:rPr>
        <w:t>Las empresas licitadoras deberán disponer de autorización administrativa para realizar transporte sanitario por carretera</w:t>
      </w:r>
      <w:r w:rsidRPr="009C7FEB">
        <w:rPr>
          <w:rFonts w:asciiTheme="minorHAnsi" w:hAnsiTheme="minorHAnsi" w:cstheme="minorHAnsi"/>
          <w:sz w:val="24"/>
          <w:szCs w:val="24"/>
        </w:rPr>
        <w:t xml:space="preserve">. </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a) Modo de acreditación:</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ab/>
      </w:r>
      <w:r w:rsidRPr="009C7FEB">
        <w:rPr>
          <w:rFonts w:ascii="MS Gothic" w:eastAsia="MS Gothic" w:hAnsi="MS Gothic" w:cs="MS Gothic" w:hint="eastAsia"/>
          <w:color w:val="000000"/>
          <w:sz w:val="24"/>
          <w:szCs w:val="24"/>
        </w:rPr>
        <w:t>☒</w:t>
      </w:r>
      <w:r w:rsidRPr="009C7FEB">
        <w:rPr>
          <w:rFonts w:asciiTheme="minorHAnsi" w:hAnsiTheme="minorHAnsi" w:cstheme="minorHAnsi"/>
          <w:color w:val="000000"/>
          <w:sz w:val="24"/>
          <w:szCs w:val="24"/>
        </w:rPr>
        <w:t xml:space="preserve"> </w:t>
      </w:r>
      <w:r w:rsidRPr="009C7FEB">
        <w:rPr>
          <w:rFonts w:asciiTheme="minorHAnsi" w:hAnsiTheme="minorHAnsi" w:cstheme="minorHAnsi"/>
          <w:color w:val="000000"/>
          <w:sz w:val="22"/>
          <w:szCs w:val="22"/>
        </w:rPr>
        <w:t>Resolución administrativa emitida por la autoridad competente</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CC453F" w:rsidRPr="009C7FEB" w:rsidRDefault="005D4E4F">
      <w:pPr>
        <w:numPr>
          <w:ilvl w:val="0"/>
          <w:numId w:val="10"/>
        </w:numPr>
        <w:pBdr>
          <w:top w:val="nil"/>
          <w:left w:val="nil"/>
          <w:bottom w:val="nil"/>
          <w:right w:val="nil"/>
          <w:between w:val="nil"/>
        </w:pBdr>
        <w:tabs>
          <w:tab w:val="left" w:pos="567"/>
        </w:tabs>
        <w:ind w:right="-569"/>
        <w:jc w:val="both"/>
        <w:rPr>
          <w:rFonts w:asciiTheme="minorHAnsi" w:hAnsiTheme="minorHAnsi" w:cstheme="minorHAnsi"/>
          <w:b/>
          <w:color w:val="0070C0"/>
          <w:sz w:val="22"/>
          <w:szCs w:val="22"/>
        </w:rPr>
      </w:pPr>
      <w:r w:rsidRPr="009C7FEB">
        <w:rPr>
          <w:rFonts w:asciiTheme="minorHAnsi" w:hAnsiTheme="minorHAnsi" w:cstheme="minorHAnsi"/>
          <w:b/>
          <w:color w:val="0070C0"/>
          <w:sz w:val="22"/>
          <w:szCs w:val="22"/>
        </w:rPr>
        <w:t>Capacidad general y de cumplimiento especifico de los requisitos para la concertación sanitaria de la empresa adjudicataria</w:t>
      </w:r>
    </w:p>
    <w:p w:rsidR="00CC453F" w:rsidRPr="009C7FEB" w:rsidRDefault="00CC453F">
      <w:pPr>
        <w:pBdr>
          <w:top w:val="nil"/>
          <w:left w:val="nil"/>
          <w:bottom w:val="nil"/>
          <w:right w:val="nil"/>
          <w:between w:val="nil"/>
        </w:pBdr>
        <w:tabs>
          <w:tab w:val="left" w:pos="567"/>
        </w:tabs>
        <w:ind w:left="927" w:right="-569"/>
        <w:jc w:val="both"/>
        <w:rPr>
          <w:rFonts w:asciiTheme="minorHAnsi" w:hAnsiTheme="minorHAnsi" w:cstheme="minorHAnsi"/>
          <w:b/>
          <w:i/>
          <w:color w:val="0070C0"/>
          <w:sz w:val="22"/>
          <w:szCs w:val="22"/>
        </w:rPr>
      </w:pPr>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sz w:val="22"/>
          <w:szCs w:val="22"/>
        </w:rPr>
      </w:pPr>
      <w:r w:rsidRPr="009C7FEB">
        <w:rPr>
          <w:rFonts w:ascii="MS Gothic" w:eastAsia="MS Gothic" w:hAnsi="MS Gothic" w:cs="MS Gothic" w:hint="eastAsia"/>
          <w:color w:val="000000"/>
          <w:sz w:val="24"/>
          <w:szCs w:val="24"/>
        </w:rPr>
        <w:t>☒</w:t>
      </w:r>
      <w:r w:rsidRPr="009C7FEB">
        <w:rPr>
          <w:rFonts w:asciiTheme="minorHAnsi" w:hAnsiTheme="minorHAnsi" w:cstheme="minorHAnsi"/>
          <w:color w:val="000000"/>
          <w:sz w:val="24"/>
          <w:szCs w:val="24"/>
        </w:rPr>
        <w:t xml:space="preserve"> </w:t>
      </w:r>
      <w:r w:rsidRPr="009C7FEB">
        <w:rPr>
          <w:rFonts w:asciiTheme="minorHAnsi" w:hAnsiTheme="minorHAnsi" w:cstheme="minorHAnsi"/>
          <w:sz w:val="22"/>
          <w:szCs w:val="22"/>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inscripción en  el ROLECE y compromiso de mantenimiento de la póliza de responsabilidad civil y de cumplir con los requisitos específicos para la concertación sanitaria con las mutuas colaboradoras con la Seguridad Social </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b/>
          <w:i/>
          <w:color w:val="0070C0"/>
          <w:sz w:val="22"/>
          <w:szCs w:val="22"/>
        </w:rPr>
      </w:pPr>
    </w:p>
    <w:p w:rsidR="00CC453F" w:rsidRPr="009C7FEB" w:rsidRDefault="005D4E4F">
      <w:pPr>
        <w:pBdr>
          <w:top w:val="nil"/>
          <w:left w:val="nil"/>
          <w:bottom w:val="nil"/>
          <w:right w:val="nil"/>
          <w:between w:val="nil"/>
        </w:pBdr>
        <w:tabs>
          <w:tab w:val="left" w:pos="567"/>
        </w:tabs>
        <w:ind w:right="-569"/>
        <w:jc w:val="both"/>
        <w:rPr>
          <w:rFonts w:asciiTheme="minorHAnsi" w:hAnsiTheme="minorHAnsi" w:cstheme="minorHAnsi"/>
          <w:b/>
          <w:i/>
          <w:color w:val="0070C0"/>
          <w:sz w:val="22"/>
          <w:szCs w:val="22"/>
        </w:rPr>
      </w:pPr>
      <w:r w:rsidRPr="009C7FEB">
        <w:rPr>
          <w:rFonts w:asciiTheme="minorHAnsi" w:hAnsiTheme="minorHAnsi" w:cstheme="minorHAnsi"/>
          <w:sz w:val="22"/>
          <w:szCs w:val="22"/>
        </w:rPr>
        <w:t>Modo de acreditación: Declaración responsable</w:t>
      </w:r>
      <w:r w:rsidRPr="009C7FEB">
        <w:rPr>
          <w:rFonts w:asciiTheme="minorHAnsi" w:hAnsiTheme="minorHAnsi" w:cstheme="minorHAnsi"/>
          <w:b/>
          <w:i/>
          <w:sz w:val="22"/>
          <w:szCs w:val="22"/>
        </w:rPr>
        <w:t xml:space="preserve"> </w:t>
      </w:r>
      <w:r w:rsidRPr="009C7FEB">
        <w:rPr>
          <w:rFonts w:asciiTheme="minorHAnsi" w:hAnsiTheme="minorHAnsi" w:cstheme="minorHAnsi"/>
          <w:b/>
          <w:i/>
          <w:color w:val="0070C0"/>
          <w:sz w:val="22"/>
          <w:szCs w:val="22"/>
        </w:rPr>
        <w:t>(</w:t>
      </w:r>
      <w:r w:rsidRPr="009C7FEB">
        <w:rPr>
          <w:rFonts w:asciiTheme="minorHAnsi" w:hAnsiTheme="minorHAnsi" w:cstheme="minorHAnsi"/>
          <w:b/>
          <w:color w:val="0070C0"/>
          <w:sz w:val="22"/>
          <w:szCs w:val="22"/>
        </w:rPr>
        <w:t>Anexo IV.2</w:t>
      </w:r>
      <w:r w:rsidRPr="009C7FEB">
        <w:rPr>
          <w:rFonts w:asciiTheme="minorHAnsi" w:hAnsiTheme="minorHAnsi" w:cstheme="minorHAnsi"/>
          <w:color w:val="0070C0"/>
          <w:sz w:val="22"/>
          <w:szCs w:val="22"/>
        </w:rPr>
        <w:t>)</w:t>
      </w:r>
      <w:r w:rsidRPr="009C7FEB">
        <w:rPr>
          <w:rFonts w:asciiTheme="minorHAnsi" w:hAnsiTheme="minorHAnsi" w:cstheme="minorHAnsi"/>
          <w:b/>
          <w:i/>
          <w:color w:val="0070C0"/>
          <w:sz w:val="22"/>
          <w:szCs w:val="22"/>
        </w:rPr>
        <w:t xml:space="preserve"> </w:t>
      </w:r>
      <w:r w:rsidRPr="009C7FEB">
        <w:rPr>
          <w:rFonts w:asciiTheme="minorHAnsi" w:hAnsiTheme="minorHAnsi" w:cstheme="minorHAnsi"/>
          <w:sz w:val="22"/>
          <w:szCs w:val="22"/>
        </w:rPr>
        <w:t>firmada</w:t>
      </w:r>
    </w:p>
    <w:p w:rsidR="00CC453F" w:rsidRPr="009C7FEB" w:rsidRDefault="00CC453F">
      <w:pPr>
        <w:pBdr>
          <w:top w:val="nil"/>
          <w:left w:val="nil"/>
          <w:bottom w:val="nil"/>
          <w:right w:val="nil"/>
          <w:between w:val="nil"/>
        </w:pBdr>
        <w:tabs>
          <w:tab w:val="left" w:pos="567"/>
        </w:tabs>
        <w:ind w:right="-569"/>
        <w:jc w:val="both"/>
        <w:rPr>
          <w:rFonts w:asciiTheme="minorHAnsi" w:hAnsiTheme="minorHAnsi" w:cstheme="minorHAnsi"/>
          <w:b/>
          <w:i/>
          <w:color w:val="0070C0"/>
          <w:sz w:val="22"/>
          <w:szCs w:val="22"/>
        </w:rPr>
      </w:pPr>
    </w:p>
    <w:p w:rsidR="00CC453F" w:rsidRPr="009C7FEB" w:rsidRDefault="005D4E4F">
      <w:pPr>
        <w:numPr>
          <w:ilvl w:val="0"/>
          <w:numId w:val="10"/>
        </w:numPr>
        <w:pBdr>
          <w:top w:val="nil"/>
          <w:left w:val="nil"/>
          <w:bottom w:val="nil"/>
          <w:right w:val="nil"/>
          <w:between w:val="nil"/>
        </w:pBdr>
        <w:tabs>
          <w:tab w:val="left" w:pos="567"/>
        </w:tabs>
        <w:ind w:right="-569"/>
        <w:jc w:val="both"/>
        <w:rPr>
          <w:rFonts w:asciiTheme="minorHAnsi" w:hAnsiTheme="minorHAnsi" w:cstheme="minorHAnsi"/>
          <w:b/>
          <w:i/>
          <w:color w:val="0070C0"/>
          <w:sz w:val="22"/>
          <w:szCs w:val="22"/>
        </w:rPr>
      </w:pPr>
      <w:r w:rsidRPr="009C7FEB">
        <w:rPr>
          <w:rFonts w:asciiTheme="minorHAnsi" w:hAnsiTheme="minorHAnsi" w:cstheme="minorHAnsi"/>
          <w:b/>
          <w:color w:val="0070C0"/>
          <w:sz w:val="22"/>
          <w:szCs w:val="22"/>
        </w:rPr>
        <w:t>Solvencia económica y financiera, técnica y profesional</w:t>
      </w:r>
    </w:p>
    <w:p w:rsidR="00CC453F" w:rsidRPr="009C7FEB" w:rsidRDefault="00CC453F">
      <w:pPr>
        <w:pBdr>
          <w:top w:val="nil"/>
          <w:left w:val="nil"/>
          <w:bottom w:val="nil"/>
          <w:right w:val="nil"/>
          <w:between w:val="nil"/>
        </w:pBdr>
        <w:tabs>
          <w:tab w:val="left" w:pos="567"/>
        </w:tabs>
        <w:jc w:val="both"/>
        <w:rPr>
          <w:rFonts w:asciiTheme="minorHAnsi" w:hAnsiTheme="minorHAnsi" w:cstheme="minorHAnsi"/>
          <w:b/>
          <w:i/>
          <w:color w:val="0070C0"/>
          <w:sz w:val="22"/>
          <w:szCs w:val="22"/>
        </w:rPr>
      </w:pPr>
    </w:p>
    <w:p w:rsidR="00CC453F" w:rsidRPr="009C7FEB" w:rsidRDefault="005D4E4F">
      <w:pPr>
        <w:pBdr>
          <w:top w:val="nil"/>
          <w:left w:val="nil"/>
          <w:bottom w:val="nil"/>
          <w:right w:val="nil"/>
          <w:between w:val="nil"/>
        </w:pBdr>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CC453F" w:rsidRPr="009C7FEB" w:rsidRDefault="00CC453F">
      <w:pPr>
        <w:pBdr>
          <w:top w:val="nil"/>
          <w:left w:val="nil"/>
          <w:bottom w:val="nil"/>
          <w:right w:val="nil"/>
          <w:between w:val="nil"/>
        </w:pBdr>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 xml:space="preserve">De acuerdo con el art. 71 LCSP no podrán contratar con las entidades previstas en el artículo 3 de la presente Ley con los efectos establecidos en el artículo 73, las personas en quienes concurra alguna de </w:t>
      </w:r>
      <w:r w:rsidRPr="009C7FEB">
        <w:rPr>
          <w:rFonts w:asciiTheme="minorHAnsi" w:hAnsiTheme="minorHAnsi" w:cstheme="minorHAnsi"/>
          <w:color w:val="000000"/>
          <w:sz w:val="22"/>
          <w:szCs w:val="22"/>
        </w:rPr>
        <w:lastRenderedPageBreak/>
        <w:t xml:space="preserve">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CC453F" w:rsidRPr="009C7FEB" w:rsidRDefault="00CC453F">
      <w:pPr>
        <w:pBdr>
          <w:top w:val="nil"/>
          <w:left w:val="nil"/>
          <w:bottom w:val="nil"/>
          <w:right w:val="nil"/>
          <w:between w:val="nil"/>
        </w:pBdr>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 xml:space="preserve">Los requisitos mínimos de solvencia que deba reunir el empresario y la documentación requerida para acreditar los mismos para participar en la presente licitación son los que vendrán marcados con una </w:t>
      </w:r>
      <w:r w:rsidRPr="009C7FEB">
        <w:rPr>
          <w:rFonts w:ascii="MS Gothic" w:eastAsia="MS Gothic" w:hAnsi="MS Gothic" w:cs="MS Gothic" w:hint="eastAsia"/>
          <w:color w:val="000000"/>
          <w:sz w:val="22"/>
          <w:szCs w:val="22"/>
        </w:rPr>
        <w:t>☒</w:t>
      </w:r>
      <w:r w:rsidRPr="009C7FEB">
        <w:rPr>
          <w:rFonts w:asciiTheme="minorHAnsi" w:hAnsiTheme="minorHAnsi" w:cstheme="minorHAnsi"/>
          <w:color w:val="000000"/>
          <w:sz w:val="22"/>
          <w:szCs w:val="22"/>
        </w:rPr>
        <w:t xml:space="preserve"> del siguiente listado: </w:t>
      </w:r>
    </w:p>
    <w:p w:rsidR="00CC453F" w:rsidRPr="009C7FEB" w:rsidRDefault="00CC453F">
      <w:pPr>
        <w:pBdr>
          <w:top w:val="nil"/>
          <w:left w:val="nil"/>
          <w:bottom w:val="nil"/>
          <w:right w:val="nil"/>
          <w:between w:val="nil"/>
        </w:pBdr>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tabs>
          <w:tab w:val="center" w:pos="4252"/>
          <w:tab w:val="right" w:pos="8504"/>
        </w:tabs>
        <w:jc w:val="right"/>
        <w:rPr>
          <w:rFonts w:asciiTheme="minorHAnsi" w:hAnsiTheme="minorHAnsi" w:cstheme="minorHAnsi"/>
          <w:i/>
          <w:color w:val="000000"/>
          <w:sz w:val="16"/>
          <w:szCs w:val="16"/>
        </w:rPr>
      </w:pPr>
    </w:p>
    <w:p w:rsidR="00CC453F" w:rsidRPr="009C7FEB" w:rsidRDefault="005D4E4F">
      <w:pPr>
        <w:numPr>
          <w:ilvl w:val="1"/>
          <w:numId w:val="10"/>
        </w:numPr>
        <w:pBdr>
          <w:top w:val="nil"/>
          <w:left w:val="nil"/>
          <w:bottom w:val="nil"/>
          <w:right w:val="nil"/>
          <w:between w:val="nil"/>
        </w:pBdr>
        <w:ind w:firstLine="130"/>
        <w:jc w:val="both"/>
        <w:rPr>
          <w:rFonts w:asciiTheme="minorHAnsi" w:hAnsiTheme="minorHAnsi" w:cstheme="minorHAnsi"/>
          <w:b/>
          <w:i/>
          <w:color w:val="0070C0"/>
          <w:sz w:val="22"/>
          <w:szCs w:val="22"/>
        </w:rPr>
      </w:pPr>
      <w:r w:rsidRPr="009C7FEB">
        <w:rPr>
          <w:rFonts w:asciiTheme="minorHAnsi" w:hAnsiTheme="minorHAnsi" w:cstheme="minorHAnsi"/>
          <w:b/>
          <w:color w:val="0070C0"/>
          <w:sz w:val="22"/>
          <w:szCs w:val="22"/>
        </w:rPr>
        <w:t>Solvencia económica y financiera</w:t>
      </w:r>
    </w:p>
    <w:p w:rsidR="00CC453F" w:rsidRPr="009C7FEB" w:rsidRDefault="00CC453F">
      <w:pPr>
        <w:pBdr>
          <w:top w:val="nil"/>
          <w:left w:val="nil"/>
          <w:bottom w:val="nil"/>
          <w:right w:val="nil"/>
          <w:between w:val="nil"/>
        </w:pBdr>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jc w:val="both"/>
        <w:rPr>
          <w:rFonts w:asciiTheme="minorHAnsi" w:hAnsiTheme="minorHAnsi" w:cstheme="minorHAnsi"/>
          <w:i/>
          <w:color w:val="0070C0"/>
          <w:sz w:val="22"/>
          <w:szCs w:val="22"/>
        </w:rPr>
      </w:pPr>
      <w:r w:rsidRPr="009C7FEB">
        <w:rPr>
          <w:rFonts w:ascii="MS Gothic" w:eastAsia="MS Gothic" w:hAnsi="MS Gothic" w:cs="MS Gothic" w:hint="eastAsia"/>
          <w:color w:val="000000"/>
          <w:sz w:val="22"/>
          <w:szCs w:val="22"/>
        </w:rPr>
        <w:t>☒</w:t>
      </w:r>
      <w:r w:rsidRPr="009C7FEB">
        <w:rPr>
          <w:rFonts w:asciiTheme="minorHAnsi" w:hAnsiTheme="minorHAnsi" w:cstheme="minorHAnsi"/>
          <w:color w:val="000000"/>
          <w:sz w:val="22"/>
          <w:szCs w:val="22"/>
        </w:rPr>
        <w:t xml:space="preserve"> </w:t>
      </w:r>
      <w:r w:rsidRPr="009C7FEB">
        <w:rPr>
          <w:rFonts w:asciiTheme="minorHAnsi" w:hAnsiTheme="minorHAnsi" w:cstheme="minorHAnsi"/>
          <w:color w:val="0070C0"/>
          <w:sz w:val="22"/>
          <w:szCs w:val="22"/>
        </w:rPr>
        <w:t xml:space="preserve">Volumen anual de negocios, o bien volumen anual de negocios en el ámbito al que se </w:t>
      </w:r>
      <w:proofErr w:type="gramStart"/>
      <w:r w:rsidRPr="009C7FEB">
        <w:rPr>
          <w:rFonts w:asciiTheme="minorHAnsi" w:hAnsiTheme="minorHAnsi" w:cstheme="minorHAnsi"/>
          <w:color w:val="0070C0"/>
          <w:sz w:val="22"/>
          <w:szCs w:val="22"/>
        </w:rPr>
        <w:t>refiera</w:t>
      </w:r>
      <w:proofErr w:type="gramEnd"/>
      <w:r w:rsidRPr="009C7FEB">
        <w:rPr>
          <w:rFonts w:asciiTheme="minorHAnsi" w:hAnsiTheme="minorHAnsi" w:cstheme="minorHAnsi"/>
          <w:color w:val="0070C0"/>
          <w:sz w:val="22"/>
          <w:szCs w:val="22"/>
        </w:rPr>
        <w:t xml:space="preserve"> el contrato, de los tres últimos años.</w:t>
      </w:r>
    </w:p>
    <w:p w:rsidR="00CC453F" w:rsidRPr="009C7FEB" w:rsidRDefault="00CC453F">
      <w:pPr>
        <w:pBdr>
          <w:top w:val="nil"/>
          <w:left w:val="nil"/>
          <w:bottom w:val="nil"/>
          <w:right w:val="nil"/>
          <w:between w:val="nil"/>
        </w:pBdr>
        <w:jc w:val="both"/>
        <w:rPr>
          <w:rFonts w:asciiTheme="minorHAnsi" w:hAnsiTheme="minorHAnsi" w:cstheme="minorHAnsi"/>
          <w:i/>
          <w:color w:val="000000"/>
          <w:sz w:val="22"/>
          <w:szCs w:val="22"/>
        </w:rPr>
      </w:pPr>
    </w:p>
    <w:p w:rsidR="00CC453F" w:rsidRPr="009C7FEB" w:rsidRDefault="005D4E4F">
      <w:pPr>
        <w:numPr>
          <w:ilvl w:val="0"/>
          <w:numId w:val="1"/>
        </w:numPr>
        <w:pBdr>
          <w:top w:val="nil"/>
          <w:left w:val="nil"/>
          <w:bottom w:val="nil"/>
          <w:right w:val="nil"/>
          <w:between w:val="nil"/>
        </w:pBdr>
        <w:ind w:left="420"/>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Modo de acreditación</w:t>
      </w:r>
    </w:p>
    <w:p w:rsidR="00CC453F" w:rsidRPr="009C7FEB" w:rsidRDefault="005D4E4F">
      <w:pPr>
        <w:numPr>
          <w:ilvl w:val="0"/>
          <w:numId w:val="12"/>
        </w:numPr>
        <w:jc w:val="both"/>
        <w:rPr>
          <w:rFonts w:asciiTheme="minorHAnsi" w:hAnsiTheme="minorHAnsi" w:cstheme="minorHAnsi"/>
          <w:i/>
          <w:sz w:val="22"/>
          <w:szCs w:val="22"/>
        </w:rPr>
      </w:pPr>
      <w:r w:rsidRPr="009C7FEB">
        <w:rPr>
          <w:rFonts w:asciiTheme="minorHAnsi" w:hAnsiTheme="minorHAnsi" w:cstheme="minorHAnsi"/>
          <w:b/>
          <w:sz w:val="22"/>
          <w:szCs w:val="22"/>
        </w:rPr>
        <w:t xml:space="preserve">Empresario inscrito en registro mercantil: </w:t>
      </w:r>
      <w:r w:rsidRPr="009C7FEB">
        <w:rPr>
          <w:rFonts w:asciiTheme="minorHAnsi" w:hAnsiTheme="minorHAnsi" w:cstheme="minorHAnsi"/>
          <w:sz w:val="22"/>
          <w:szCs w:val="22"/>
        </w:rPr>
        <w:t>cuentas anuales aprobadas y depositadas en RM, de cada uno de los tres últimos años</w:t>
      </w:r>
    </w:p>
    <w:p w:rsidR="00CC453F" w:rsidRPr="009C7FEB" w:rsidRDefault="005D4E4F">
      <w:pPr>
        <w:numPr>
          <w:ilvl w:val="0"/>
          <w:numId w:val="12"/>
        </w:numPr>
        <w:jc w:val="both"/>
        <w:rPr>
          <w:rFonts w:asciiTheme="minorHAnsi" w:hAnsiTheme="minorHAnsi" w:cstheme="minorHAnsi"/>
          <w:i/>
          <w:sz w:val="22"/>
          <w:szCs w:val="22"/>
        </w:rPr>
      </w:pPr>
      <w:r w:rsidRPr="009C7FEB">
        <w:rPr>
          <w:rFonts w:asciiTheme="minorHAnsi" w:hAnsiTheme="minorHAnsi" w:cstheme="minorHAnsi"/>
          <w:b/>
          <w:sz w:val="22"/>
          <w:szCs w:val="22"/>
        </w:rPr>
        <w:t>Empresario NO inscrito en registro mercantil:</w:t>
      </w:r>
      <w:r w:rsidRPr="009C7FEB">
        <w:rPr>
          <w:rFonts w:asciiTheme="minorHAnsi" w:hAnsiTheme="minorHAnsi" w:cstheme="minorHAnsi"/>
          <w:sz w:val="22"/>
          <w:szCs w:val="22"/>
        </w:rPr>
        <w:t xml:space="preserve"> cuentas anuales depositadas en el registro oficial en que deba estar inscrito, de cada uno de los tres últimos años.</w:t>
      </w:r>
    </w:p>
    <w:p w:rsidR="00CC453F" w:rsidRPr="009C7FEB" w:rsidRDefault="005D4E4F">
      <w:pPr>
        <w:numPr>
          <w:ilvl w:val="0"/>
          <w:numId w:val="12"/>
        </w:numPr>
        <w:jc w:val="both"/>
        <w:rPr>
          <w:rFonts w:asciiTheme="minorHAnsi" w:hAnsiTheme="minorHAnsi" w:cstheme="minorHAnsi"/>
          <w:i/>
          <w:sz w:val="22"/>
          <w:szCs w:val="22"/>
        </w:rPr>
      </w:pPr>
      <w:r w:rsidRPr="009C7FEB">
        <w:rPr>
          <w:rFonts w:asciiTheme="minorHAnsi" w:hAnsiTheme="minorHAnsi" w:cstheme="minorHAnsi"/>
          <w:b/>
          <w:sz w:val="22"/>
          <w:szCs w:val="22"/>
        </w:rPr>
        <w:t>Empresario no obligado a estar inscrito en ningún registro, ni con obligación de depositar las cuentas:</w:t>
      </w:r>
      <w:r w:rsidRPr="009C7FEB">
        <w:rPr>
          <w:rFonts w:asciiTheme="minorHAnsi" w:hAnsiTheme="minorHAnsi" w:cstheme="minorHAnsi"/>
          <w:sz w:val="22"/>
          <w:szCs w:val="22"/>
        </w:rPr>
        <w:t xml:space="preserve"> las declaraciones del impuesto de sociedades o del impuesto del IRPF si la tributación de los socios/partícipes de la entidad tributan en régimen de imputación de rentas de los tres últimos años. </w:t>
      </w:r>
    </w:p>
    <w:p w:rsidR="00CC453F" w:rsidRPr="009C7FEB" w:rsidRDefault="005D4E4F">
      <w:pPr>
        <w:numPr>
          <w:ilvl w:val="0"/>
          <w:numId w:val="12"/>
        </w:numPr>
        <w:jc w:val="both"/>
        <w:rPr>
          <w:rFonts w:asciiTheme="minorHAnsi" w:hAnsiTheme="minorHAnsi" w:cstheme="minorHAnsi"/>
          <w:i/>
          <w:sz w:val="22"/>
          <w:szCs w:val="22"/>
        </w:rPr>
      </w:pPr>
      <w:r w:rsidRPr="009C7FEB">
        <w:rPr>
          <w:rFonts w:asciiTheme="minorHAnsi" w:hAnsiTheme="minorHAnsi" w:cstheme="minorHAnsi"/>
          <w:b/>
          <w:sz w:val="22"/>
          <w:szCs w:val="22"/>
        </w:rPr>
        <w:t xml:space="preserve">Empresarios individuales no inscritos en el registro mercantil: </w:t>
      </w:r>
      <w:r w:rsidRPr="009C7FEB">
        <w:rPr>
          <w:rFonts w:asciiTheme="minorHAnsi" w:hAnsiTheme="minorHAnsi" w:cstheme="minorHAnsi"/>
          <w:sz w:val="22"/>
          <w:szCs w:val="22"/>
        </w:rPr>
        <w:t xml:space="preserve">libros de inventarios y cuentas anuales  legalizadas por el  registro mercantil de cada uno de los últimos tres </w:t>
      </w:r>
      <w:proofErr w:type="gramStart"/>
      <w:r w:rsidRPr="009C7FEB">
        <w:rPr>
          <w:rFonts w:asciiTheme="minorHAnsi" w:hAnsiTheme="minorHAnsi" w:cstheme="minorHAnsi"/>
          <w:sz w:val="22"/>
          <w:szCs w:val="22"/>
        </w:rPr>
        <w:t>años .</w:t>
      </w:r>
      <w:proofErr w:type="gramEnd"/>
      <w:r w:rsidRPr="009C7FEB">
        <w:rPr>
          <w:rFonts w:asciiTheme="minorHAnsi" w:hAnsiTheme="minorHAnsi" w:cstheme="minorHAnsi"/>
          <w:sz w:val="22"/>
          <w:szCs w:val="22"/>
        </w:rPr>
        <w:t xml:space="preserve"> A falta de éstas, las declaraciones del IRPF de cada uno de los tres últimos años en la parte correspondiente a la declaración por los ingresos empresariales.</w:t>
      </w:r>
    </w:p>
    <w:p w:rsidR="00CC453F" w:rsidRPr="009C7FEB" w:rsidRDefault="00CC453F">
      <w:pPr>
        <w:ind w:left="1065"/>
        <w:jc w:val="both"/>
        <w:rPr>
          <w:rFonts w:asciiTheme="minorHAnsi" w:hAnsiTheme="minorHAnsi" w:cstheme="minorHAnsi"/>
          <w:i/>
          <w:sz w:val="22"/>
          <w:szCs w:val="22"/>
        </w:rPr>
      </w:pPr>
    </w:p>
    <w:p w:rsidR="00CC453F" w:rsidRPr="009C7FEB" w:rsidRDefault="005D4E4F">
      <w:pPr>
        <w:numPr>
          <w:ilvl w:val="0"/>
          <w:numId w:val="1"/>
        </w:numPr>
        <w:pBdr>
          <w:top w:val="nil"/>
          <w:left w:val="nil"/>
          <w:bottom w:val="nil"/>
          <w:right w:val="nil"/>
          <w:between w:val="nil"/>
        </w:pBdr>
        <w:ind w:left="420"/>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 xml:space="preserve">Importe mínimo: </w:t>
      </w:r>
    </w:p>
    <w:p w:rsidR="00CC453F" w:rsidRPr="009C7FEB" w:rsidRDefault="00CC453F">
      <w:pPr>
        <w:pBdr>
          <w:top w:val="nil"/>
          <w:left w:val="nil"/>
          <w:bottom w:val="nil"/>
          <w:right w:val="nil"/>
          <w:between w:val="nil"/>
        </w:pBdr>
        <w:jc w:val="both"/>
        <w:rPr>
          <w:rFonts w:asciiTheme="minorHAnsi" w:hAnsiTheme="minorHAnsi" w:cstheme="minorHAnsi"/>
          <w:color w:val="000000"/>
          <w:sz w:val="22"/>
          <w:szCs w:val="22"/>
        </w:rPr>
      </w:pPr>
    </w:p>
    <w:p w:rsidR="00CC453F" w:rsidRPr="009C7FEB" w:rsidRDefault="005D4E4F">
      <w:pPr>
        <w:tabs>
          <w:tab w:val="left" w:pos="420"/>
        </w:tabs>
        <w:ind w:left="1068"/>
        <w:jc w:val="both"/>
        <w:rPr>
          <w:rFonts w:asciiTheme="minorHAnsi" w:hAnsiTheme="minorHAnsi" w:cstheme="minorHAnsi"/>
          <w:sz w:val="22"/>
          <w:szCs w:val="22"/>
        </w:rPr>
      </w:pPr>
      <w:r w:rsidRPr="009C7FEB">
        <w:rPr>
          <w:rFonts w:ascii="MS Gothic" w:eastAsia="MS Gothic" w:hAnsi="MS Gothic" w:cs="MS Gothic" w:hint="eastAsia"/>
          <w:sz w:val="24"/>
          <w:szCs w:val="24"/>
        </w:rPr>
        <w:t>☒</w:t>
      </w:r>
      <w:r w:rsidRPr="009C7FEB">
        <w:rPr>
          <w:rFonts w:asciiTheme="minorHAnsi" w:hAnsiTheme="minorHAnsi" w:cstheme="minorHAnsi"/>
          <w:sz w:val="24"/>
          <w:szCs w:val="24"/>
        </w:rPr>
        <w:t xml:space="preserve"> </w:t>
      </w:r>
      <w:r w:rsidRPr="009C7FEB">
        <w:rPr>
          <w:rFonts w:asciiTheme="minorHAnsi" w:hAnsiTheme="minorHAnsi" w:cstheme="minorHAnsi"/>
          <w:sz w:val="22"/>
          <w:szCs w:val="22"/>
        </w:rPr>
        <w:t>referido al año de mayor v</w:t>
      </w:r>
      <w:r w:rsidR="006162EB" w:rsidRPr="009C7FEB">
        <w:rPr>
          <w:rFonts w:asciiTheme="minorHAnsi" w:hAnsiTheme="minorHAnsi" w:cstheme="minorHAnsi"/>
          <w:sz w:val="22"/>
          <w:szCs w:val="22"/>
        </w:rPr>
        <w:t>olumen de los tres concluidos: 109.854,23€</w:t>
      </w:r>
      <w:r w:rsidRPr="009C7FEB">
        <w:rPr>
          <w:rFonts w:asciiTheme="minorHAnsi" w:hAnsiTheme="minorHAnsi" w:cstheme="minorHAnsi"/>
          <w:sz w:val="22"/>
          <w:szCs w:val="22"/>
        </w:rPr>
        <w:t xml:space="preserve">  (una vez y media el  presupuesto anual del contrato).</w:t>
      </w:r>
    </w:p>
    <w:p w:rsidR="00CC453F" w:rsidRPr="009C7FEB" w:rsidRDefault="00CC453F">
      <w:pPr>
        <w:pBdr>
          <w:top w:val="nil"/>
          <w:left w:val="nil"/>
          <w:bottom w:val="nil"/>
          <w:right w:val="nil"/>
          <w:between w:val="nil"/>
        </w:pBdr>
        <w:tabs>
          <w:tab w:val="left" w:pos="420"/>
        </w:tabs>
        <w:ind w:hanging="2"/>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ind w:left="60"/>
        <w:jc w:val="both"/>
        <w:rPr>
          <w:rFonts w:asciiTheme="minorHAnsi" w:hAnsiTheme="minorHAnsi" w:cstheme="minorHAnsi"/>
          <w:i/>
          <w:color w:val="0000FF"/>
          <w:sz w:val="22"/>
          <w:szCs w:val="22"/>
        </w:rPr>
      </w:pPr>
      <w:r w:rsidRPr="009C7FEB">
        <w:rPr>
          <w:rFonts w:ascii="MS Gothic" w:eastAsia="MS Gothic" w:hAnsi="MS Gothic" w:cs="MS Gothic" w:hint="eastAsia"/>
          <w:color w:val="000000"/>
          <w:sz w:val="24"/>
          <w:szCs w:val="24"/>
        </w:rPr>
        <w:t>☒</w:t>
      </w:r>
      <w:r w:rsidRPr="009C7FEB">
        <w:rPr>
          <w:rFonts w:asciiTheme="minorHAnsi" w:hAnsiTheme="minorHAnsi" w:cstheme="minorHAnsi"/>
          <w:color w:val="000000"/>
          <w:sz w:val="24"/>
          <w:szCs w:val="24"/>
        </w:rPr>
        <w:t xml:space="preserve"> </w:t>
      </w:r>
      <w:r w:rsidRPr="009C7FEB">
        <w:rPr>
          <w:rFonts w:asciiTheme="minorHAnsi" w:hAnsiTheme="minorHAnsi" w:cstheme="minorHAnsi"/>
          <w:color w:val="0070C0"/>
          <w:sz w:val="22"/>
          <w:szCs w:val="22"/>
        </w:rPr>
        <w:t>Justificante de la existencia de un seguro que cubra a la empresa de las eventuales responsabilidades que se puedan derivar de la prestación, por ella o por el personal a su servicio de la actividad objeto del contrato con cobertura para el riesgo de responsabilidad civil.</w:t>
      </w:r>
    </w:p>
    <w:p w:rsidR="00CC453F" w:rsidRPr="009C7FEB" w:rsidRDefault="00CC453F">
      <w:pPr>
        <w:pBdr>
          <w:top w:val="nil"/>
          <w:left w:val="nil"/>
          <w:bottom w:val="nil"/>
          <w:right w:val="nil"/>
          <w:between w:val="nil"/>
        </w:pBdr>
        <w:ind w:left="60"/>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a) Modo de acreditación: copia de la póliza del seguro y recibo de pago que justifique su vigencia  en el que quede identificada la entidad asegurada, los riesgos cubiertos y los capitales asegurados. Si el certificado solo lo es de existencia de póliza, deberá ir acompañado del recibo de pago que justifique la vigencia.</w:t>
      </w:r>
    </w:p>
    <w:p w:rsidR="00CC453F" w:rsidRPr="009C7FEB" w:rsidRDefault="00CC453F">
      <w:pPr>
        <w:pBdr>
          <w:top w:val="nil"/>
          <w:left w:val="nil"/>
          <w:bottom w:val="nil"/>
          <w:right w:val="nil"/>
          <w:between w:val="nil"/>
        </w:pBdr>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 xml:space="preserve">b) Importe mínimo: </w:t>
      </w:r>
    </w:p>
    <w:p w:rsidR="00CC453F" w:rsidRPr="009C7FEB" w:rsidRDefault="00CC453F">
      <w:pPr>
        <w:pBdr>
          <w:top w:val="nil"/>
          <w:left w:val="nil"/>
          <w:bottom w:val="nil"/>
          <w:right w:val="nil"/>
          <w:between w:val="nil"/>
        </w:pBdr>
        <w:jc w:val="both"/>
        <w:rPr>
          <w:rFonts w:asciiTheme="minorHAnsi" w:hAnsiTheme="minorHAnsi" w:cstheme="minorHAnsi"/>
          <w:i/>
          <w:sz w:val="22"/>
          <w:szCs w:val="22"/>
        </w:rPr>
      </w:pPr>
    </w:p>
    <w:p w:rsidR="00CC453F" w:rsidRPr="009C7FEB" w:rsidRDefault="005D4E4F">
      <w:pPr>
        <w:pBdr>
          <w:top w:val="nil"/>
          <w:left w:val="nil"/>
          <w:bottom w:val="nil"/>
          <w:right w:val="nil"/>
          <w:between w:val="nil"/>
        </w:pBdr>
        <w:ind w:left="60"/>
        <w:jc w:val="both"/>
        <w:rPr>
          <w:rFonts w:asciiTheme="minorHAnsi" w:hAnsiTheme="minorHAnsi" w:cstheme="minorHAnsi"/>
          <w:i/>
          <w:sz w:val="22"/>
          <w:szCs w:val="22"/>
        </w:rPr>
      </w:pPr>
      <w:r w:rsidRPr="009C7FEB">
        <w:rPr>
          <w:rFonts w:asciiTheme="minorHAnsi" w:hAnsiTheme="minorHAnsi" w:cstheme="minorHAnsi"/>
          <w:sz w:val="22"/>
          <w:szCs w:val="22"/>
        </w:rPr>
        <w:tab/>
      </w:r>
      <w:r w:rsidRPr="009C7FEB">
        <w:rPr>
          <w:rFonts w:ascii="MS Gothic" w:eastAsia="MS Gothic" w:hAnsi="MS Gothic" w:cs="MS Gothic" w:hint="eastAsia"/>
          <w:sz w:val="24"/>
          <w:szCs w:val="24"/>
        </w:rPr>
        <w:t>☒</w:t>
      </w:r>
      <w:r w:rsidRPr="009C7FEB">
        <w:rPr>
          <w:rFonts w:asciiTheme="minorHAnsi" w:hAnsiTheme="minorHAnsi" w:cstheme="minorHAnsi"/>
          <w:sz w:val="24"/>
          <w:szCs w:val="24"/>
        </w:rPr>
        <w:t xml:space="preserve"> </w:t>
      </w:r>
      <w:r w:rsidRPr="009C7FEB">
        <w:rPr>
          <w:rFonts w:asciiTheme="minorHAnsi" w:hAnsiTheme="minorHAnsi" w:cstheme="minorHAnsi"/>
          <w:sz w:val="22"/>
          <w:szCs w:val="22"/>
        </w:rPr>
        <w:t>Con un capital mínimo asegurado por víctima de: 300.000€</w:t>
      </w:r>
    </w:p>
    <w:p w:rsidR="00CC453F" w:rsidRPr="009C7FEB" w:rsidRDefault="00CC453F">
      <w:pPr>
        <w:pBdr>
          <w:top w:val="nil"/>
          <w:left w:val="nil"/>
          <w:bottom w:val="nil"/>
          <w:right w:val="nil"/>
          <w:between w:val="nil"/>
        </w:pBdr>
        <w:ind w:left="60"/>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ind w:left="60"/>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 xml:space="preserve">  </w:t>
      </w:r>
    </w:p>
    <w:p w:rsidR="00CC453F" w:rsidRPr="009C7FEB" w:rsidRDefault="005D4E4F">
      <w:pPr>
        <w:pBdr>
          <w:top w:val="nil"/>
          <w:left w:val="nil"/>
          <w:bottom w:val="nil"/>
          <w:right w:val="nil"/>
          <w:between w:val="nil"/>
        </w:pBdr>
        <w:ind w:left="60"/>
        <w:jc w:val="both"/>
        <w:rPr>
          <w:rFonts w:asciiTheme="minorHAnsi" w:hAnsiTheme="minorHAnsi" w:cstheme="minorHAnsi"/>
          <w:i/>
          <w:color w:val="0070C0"/>
          <w:sz w:val="22"/>
          <w:szCs w:val="22"/>
        </w:rPr>
      </w:pPr>
      <w:r w:rsidRPr="009C7FEB">
        <w:rPr>
          <w:rFonts w:ascii="MS Gothic" w:eastAsia="MS Gothic" w:hAnsi="MS Gothic" w:cs="MS Gothic" w:hint="eastAsia"/>
          <w:color w:val="000000"/>
          <w:sz w:val="24"/>
          <w:szCs w:val="24"/>
        </w:rPr>
        <w:lastRenderedPageBreak/>
        <w:t>☒</w:t>
      </w:r>
      <w:r w:rsidRPr="009C7FEB">
        <w:rPr>
          <w:rFonts w:asciiTheme="minorHAnsi" w:hAnsiTheme="minorHAnsi" w:cstheme="minorHAnsi"/>
          <w:color w:val="000000"/>
          <w:sz w:val="24"/>
          <w:szCs w:val="24"/>
        </w:rPr>
        <w:t xml:space="preserve"> </w:t>
      </w:r>
      <w:r w:rsidRPr="009C7FEB">
        <w:rPr>
          <w:rFonts w:asciiTheme="minorHAnsi" w:hAnsiTheme="minorHAnsi" w:cstheme="minorHAnsi"/>
          <w:color w:val="0070C0"/>
          <w:sz w:val="22"/>
          <w:szCs w:val="22"/>
        </w:rPr>
        <w:t xml:space="preserve">Compromiso de mantener vigente, durante toda la duración del contrato, las pólizas de seguro en los términos indicados en los apartados anteriores. </w:t>
      </w:r>
    </w:p>
    <w:p w:rsidR="00CC453F" w:rsidRPr="009C7FEB" w:rsidRDefault="00CC453F">
      <w:pPr>
        <w:pBdr>
          <w:top w:val="nil"/>
          <w:left w:val="nil"/>
          <w:bottom w:val="nil"/>
          <w:right w:val="nil"/>
          <w:between w:val="nil"/>
        </w:pBdr>
        <w:jc w:val="both"/>
        <w:rPr>
          <w:rFonts w:asciiTheme="minorHAnsi" w:hAnsiTheme="minorHAnsi" w:cstheme="minorHAnsi"/>
          <w:i/>
          <w:color w:val="000000"/>
          <w:sz w:val="22"/>
          <w:szCs w:val="22"/>
        </w:rPr>
      </w:pPr>
    </w:p>
    <w:p w:rsidR="00CC453F" w:rsidRPr="009C7FEB" w:rsidRDefault="005D4E4F">
      <w:pPr>
        <w:pBdr>
          <w:top w:val="nil"/>
          <w:left w:val="nil"/>
          <w:bottom w:val="nil"/>
          <w:right w:val="nil"/>
          <w:between w:val="nil"/>
        </w:pBdr>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 xml:space="preserve">a) Modo de acreditación: declaración responsable firmada </w:t>
      </w:r>
      <w:proofErr w:type="gramStart"/>
      <w:r w:rsidRPr="009C7FEB">
        <w:rPr>
          <w:rFonts w:asciiTheme="minorHAnsi" w:hAnsiTheme="minorHAnsi" w:cstheme="minorHAnsi"/>
          <w:color w:val="000000"/>
          <w:sz w:val="22"/>
          <w:szCs w:val="22"/>
        </w:rPr>
        <w:t xml:space="preserve">( </w:t>
      </w:r>
      <w:r w:rsidRPr="009C7FEB">
        <w:rPr>
          <w:rFonts w:asciiTheme="minorHAnsi" w:hAnsiTheme="minorHAnsi" w:cstheme="minorHAnsi"/>
          <w:color w:val="0070C0"/>
          <w:sz w:val="22"/>
          <w:szCs w:val="22"/>
        </w:rPr>
        <w:t>Anexo</w:t>
      </w:r>
      <w:proofErr w:type="gramEnd"/>
      <w:r w:rsidRPr="009C7FEB">
        <w:rPr>
          <w:rFonts w:asciiTheme="minorHAnsi" w:hAnsiTheme="minorHAnsi" w:cstheme="minorHAnsi"/>
          <w:color w:val="0070C0"/>
          <w:sz w:val="22"/>
          <w:szCs w:val="22"/>
        </w:rPr>
        <w:t xml:space="preserve"> IV.2</w:t>
      </w:r>
      <w:r w:rsidRPr="009C7FEB">
        <w:rPr>
          <w:rFonts w:asciiTheme="minorHAnsi" w:hAnsiTheme="minorHAnsi" w:cstheme="minorHAnsi"/>
          <w:color w:val="000000"/>
          <w:sz w:val="22"/>
          <w:szCs w:val="22"/>
        </w:rPr>
        <w:t xml:space="preserve"> )</w:t>
      </w:r>
    </w:p>
    <w:p w:rsidR="00CC453F" w:rsidRPr="009C7FEB" w:rsidRDefault="00CC453F">
      <w:pPr>
        <w:pBdr>
          <w:top w:val="nil"/>
          <w:left w:val="nil"/>
          <w:bottom w:val="nil"/>
          <w:right w:val="nil"/>
          <w:between w:val="nil"/>
        </w:pBdr>
        <w:ind w:left="60"/>
        <w:jc w:val="both"/>
        <w:rPr>
          <w:rFonts w:asciiTheme="minorHAnsi" w:hAnsiTheme="minorHAnsi" w:cstheme="minorHAnsi"/>
          <w:i/>
          <w:color w:val="000000"/>
          <w:sz w:val="22"/>
          <w:szCs w:val="22"/>
        </w:rPr>
      </w:pPr>
    </w:p>
    <w:p w:rsidR="00CC453F" w:rsidRPr="009C7FEB" w:rsidRDefault="005D4E4F">
      <w:pPr>
        <w:numPr>
          <w:ilvl w:val="1"/>
          <w:numId w:val="10"/>
        </w:numPr>
        <w:pBdr>
          <w:top w:val="nil"/>
          <w:left w:val="nil"/>
          <w:bottom w:val="nil"/>
          <w:right w:val="nil"/>
          <w:between w:val="nil"/>
        </w:pBdr>
        <w:ind w:left="851" w:firstLine="0"/>
        <w:jc w:val="both"/>
        <w:rPr>
          <w:rFonts w:asciiTheme="minorHAnsi" w:hAnsiTheme="minorHAnsi" w:cstheme="minorHAnsi"/>
          <w:b/>
          <w:i/>
          <w:color w:val="0070C0"/>
          <w:sz w:val="22"/>
          <w:szCs w:val="22"/>
        </w:rPr>
      </w:pPr>
      <w:r w:rsidRPr="009C7FEB">
        <w:rPr>
          <w:rFonts w:asciiTheme="minorHAnsi" w:hAnsiTheme="minorHAnsi" w:cstheme="minorHAnsi"/>
          <w:b/>
          <w:color w:val="0070C0"/>
          <w:sz w:val="22"/>
          <w:szCs w:val="22"/>
        </w:rPr>
        <w:t>Solvencia técnica y profesional</w:t>
      </w:r>
    </w:p>
    <w:p w:rsidR="00CC453F" w:rsidRPr="009C7FEB" w:rsidRDefault="00CC453F">
      <w:pPr>
        <w:pBdr>
          <w:top w:val="nil"/>
          <w:left w:val="nil"/>
          <w:bottom w:val="nil"/>
          <w:right w:val="nil"/>
          <w:between w:val="nil"/>
        </w:pBdr>
        <w:jc w:val="both"/>
        <w:rPr>
          <w:rFonts w:asciiTheme="minorHAnsi" w:hAnsiTheme="minorHAnsi" w:cstheme="minorHAnsi"/>
          <w:i/>
          <w:color w:val="0070C0"/>
          <w:sz w:val="22"/>
          <w:szCs w:val="22"/>
        </w:rPr>
      </w:pPr>
    </w:p>
    <w:p w:rsidR="00CC453F" w:rsidRPr="009C7FEB" w:rsidRDefault="005D4E4F">
      <w:pPr>
        <w:jc w:val="both"/>
        <w:rPr>
          <w:rFonts w:asciiTheme="minorHAnsi" w:hAnsiTheme="minorHAnsi" w:cstheme="minorHAnsi"/>
          <w:sz w:val="22"/>
          <w:szCs w:val="22"/>
          <w:u w:val="single"/>
        </w:rPr>
      </w:pPr>
      <w:r w:rsidRPr="009C7FEB">
        <w:rPr>
          <w:rFonts w:asciiTheme="minorHAnsi" w:hAnsiTheme="minorHAnsi" w:cstheme="minorHAnsi"/>
          <w:color w:val="0070C0"/>
          <w:sz w:val="22"/>
          <w:szCs w:val="22"/>
        </w:rPr>
        <w:t>3.2.1 Experiencia</w:t>
      </w:r>
    </w:p>
    <w:p w:rsidR="00CC453F" w:rsidRPr="009C7FEB" w:rsidRDefault="00CC453F">
      <w:pPr>
        <w:jc w:val="both"/>
        <w:rPr>
          <w:rFonts w:asciiTheme="minorHAnsi" w:hAnsiTheme="minorHAnsi" w:cstheme="minorHAnsi"/>
          <w:b/>
          <w:color w:val="0070C0"/>
          <w:sz w:val="22"/>
          <w:szCs w:val="22"/>
        </w:rPr>
      </w:pPr>
    </w:p>
    <w:p w:rsidR="00CC453F" w:rsidRPr="009C7FEB" w:rsidRDefault="005D4E4F">
      <w:pPr>
        <w:jc w:val="both"/>
        <w:rPr>
          <w:rFonts w:asciiTheme="minorHAnsi" w:hAnsiTheme="minorHAnsi" w:cstheme="minorHAnsi"/>
          <w:color w:val="0070C0"/>
          <w:sz w:val="22"/>
          <w:szCs w:val="22"/>
        </w:rPr>
      </w:pPr>
      <w:bookmarkStart w:id="3" w:name="_heading=h.3znysh7" w:colFirst="0" w:colLast="0"/>
      <w:bookmarkEnd w:id="3"/>
      <w:r w:rsidRPr="009C7FEB">
        <w:rPr>
          <w:rFonts w:ascii="MS Gothic" w:eastAsia="MS Gothic" w:hAnsi="MS Gothic" w:cs="MS Gothic" w:hint="eastAsia"/>
          <w:b/>
          <w:sz w:val="22"/>
          <w:szCs w:val="22"/>
          <w:u w:val="single"/>
        </w:rPr>
        <w:t>☒</w:t>
      </w:r>
      <w:r w:rsidRPr="009C7FEB">
        <w:rPr>
          <w:rFonts w:asciiTheme="minorHAnsi" w:hAnsiTheme="minorHAnsi" w:cstheme="minorHAnsi"/>
          <w:color w:val="0070C0"/>
          <w:sz w:val="22"/>
          <w:szCs w:val="22"/>
        </w:rPr>
        <w:t xml:space="preserve">. Una relación de los principales servicios realizados por la empresa,  del mismo tipo o naturaleza  que corresponde al objeto del contrato, en los últimos tres años anteriores, que incluya importe, fechas y el destinatario, público o privado, de los mismos. </w:t>
      </w:r>
      <w:proofErr w:type="gramStart"/>
      <w:r w:rsidRPr="009C7FEB">
        <w:rPr>
          <w:rFonts w:asciiTheme="minorHAnsi" w:hAnsiTheme="minorHAnsi" w:cstheme="minorHAnsi"/>
          <w:color w:val="0070C0"/>
          <w:sz w:val="22"/>
          <w:szCs w:val="22"/>
        </w:rPr>
        <w:t>( Anexo</w:t>
      </w:r>
      <w:proofErr w:type="gramEnd"/>
      <w:r w:rsidRPr="009C7FEB">
        <w:rPr>
          <w:rFonts w:asciiTheme="minorHAnsi" w:hAnsiTheme="minorHAnsi" w:cstheme="minorHAnsi"/>
          <w:color w:val="0070C0"/>
          <w:sz w:val="22"/>
          <w:szCs w:val="22"/>
        </w:rPr>
        <w:t xml:space="preserve"> IV.1. bis )</w:t>
      </w:r>
    </w:p>
    <w:p w:rsidR="00CC453F" w:rsidRPr="009C7FEB" w:rsidRDefault="00CC453F">
      <w:pPr>
        <w:jc w:val="both"/>
        <w:rPr>
          <w:rFonts w:asciiTheme="minorHAnsi" w:hAnsiTheme="minorHAnsi" w:cstheme="minorHAnsi"/>
          <w:color w:val="0070C0"/>
          <w:sz w:val="22"/>
          <w:szCs w:val="22"/>
        </w:rPr>
      </w:pPr>
    </w:p>
    <w:p w:rsidR="00CC453F" w:rsidRPr="009C7FEB" w:rsidRDefault="005D4E4F">
      <w:pPr>
        <w:ind w:left="426"/>
        <w:jc w:val="both"/>
        <w:rPr>
          <w:rFonts w:asciiTheme="minorHAnsi" w:hAnsiTheme="minorHAnsi" w:cstheme="minorHAnsi"/>
          <w:sz w:val="22"/>
          <w:szCs w:val="22"/>
          <w:u w:val="single"/>
        </w:rPr>
      </w:pPr>
      <w:r w:rsidRPr="009C7FEB">
        <w:rPr>
          <w:rFonts w:asciiTheme="minorHAnsi" w:hAnsiTheme="minorHAnsi" w:cstheme="minorHAnsi"/>
          <w:sz w:val="22"/>
          <w:szCs w:val="22"/>
        </w:rPr>
        <w:t xml:space="preserve">a) Modo de acreditación: </w:t>
      </w:r>
    </w:p>
    <w:p w:rsidR="00CC453F" w:rsidRPr="009C7FEB" w:rsidRDefault="00CC453F">
      <w:pPr>
        <w:ind w:left="426"/>
        <w:jc w:val="both"/>
        <w:rPr>
          <w:rFonts w:asciiTheme="minorHAnsi" w:hAnsiTheme="minorHAnsi" w:cstheme="minorHAnsi"/>
          <w:sz w:val="22"/>
          <w:szCs w:val="22"/>
        </w:rPr>
      </w:pPr>
    </w:p>
    <w:p w:rsidR="00CC453F" w:rsidRPr="009C7FEB" w:rsidRDefault="005D4E4F">
      <w:pPr>
        <w:ind w:left="1135" w:hanging="283"/>
        <w:jc w:val="both"/>
        <w:rPr>
          <w:rFonts w:asciiTheme="minorHAnsi" w:hAnsiTheme="minorHAnsi" w:cstheme="minorHAnsi"/>
          <w:sz w:val="22"/>
          <w:szCs w:val="22"/>
          <w:u w:val="single"/>
        </w:rPr>
      </w:pPr>
      <w:r w:rsidRPr="009C7FEB">
        <w:rPr>
          <w:rFonts w:asciiTheme="minorHAnsi" w:hAnsiTheme="minorHAnsi" w:cstheme="minorHAnsi"/>
          <w:sz w:val="22"/>
          <w:szCs w:val="22"/>
        </w:rPr>
        <w:t>-</w:t>
      </w:r>
      <w:r w:rsidRPr="009C7FEB">
        <w:rPr>
          <w:rFonts w:asciiTheme="minorHAnsi" w:hAnsiTheme="minorHAnsi" w:cstheme="minorHAnsi"/>
          <w:sz w:val="22"/>
          <w:szCs w:val="22"/>
        </w:rPr>
        <w:tab/>
        <w:t xml:space="preserve">Cuando el destinatario sea una entidad del sector público: certificados expedidos o visados por el órgano competente  </w:t>
      </w:r>
    </w:p>
    <w:p w:rsidR="00CC453F" w:rsidRPr="009C7FEB" w:rsidRDefault="005D4E4F">
      <w:pPr>
        <w:ind w:left="1135" w:hanging="283"/>
        <w:jc w:val="both"/>
        <w:rPr>
          <w:rFonts w:asciiTheme="minorHAnsi" w:hAnsiTheme="minorHAnsi" w:cstheme="minorHAnsi"/>
          <w:sz w:val="22"/>
          <w:szCs w:val="22"/>
          <w:u w:val="single"/>
        </w:rPr>
      </w:pPr>
      <w:r w:rsidRPr="009C7FEB">
        <w:rPr>
          <w:rFonts w:asciiTheme="minorHAnsi" w:hAnsiTheme="minorHAnsi" w:cstheme="minorHAnsi"/>
          <w:sz w:val="22"/>
          <w:szCs w:val="22"/>
        </w:rPr>
        <w:t>-</w:t>
      </w:r>
      <w:r w:rsidRPr="009C7FEB">
        <w:rPr>
          <w:rFonts w:asciiTheme="minorHAnsi" w:hAnsiTheme="minorHAnsi" w:cstheme="minorHAnsi"/>
          <w:sz w:val="22"/>
          <w:szCs w:val="22"/>
        </w:rPr>
        <w:tab/>
        <w:t xml:space="preserve">Cuando el destinatario sea un sujeto privado: certificados expedidos por éste o, a falta de certificados, mediante una declaración del empresario, siempre que  manifieste que le resulte </w:t>
      </w:r>
      <w:proofErr w:type="gramStart"/>
      <w:r w:rsidRPr="009C7FEB">
        <w:rPr>
          <w:rFonts w:asciiTheme="minorHAnsi" w:hAnsiTheme="minorHAnsi" w:cstheme="minorHAnsi"/>
          <w:sz w:val="22"/>
          <w:szCs w:val="22"/>
        </w:rPr>
        <w:t>“ imposible</w:t>
      </w:r>
      <w:proofErr w:type="gramEnd"/>
      <w:r w:rsidRPr="009C7FEB">
        <w:rPr>
          <w:rFonts w:asciiTheme="minorHAnsi" w:hAnsiTheme="minorHAnsi" w:cstheme="minorHAnsi"/>
          <w:sz w:val="22"/>
          <w:szCs w:val="22"/>
        </w:rPr>
        <w:t xml:space="preserve"> o muy difícil obtener un certificado de sus clientes privados, según el modelo del  </w:t>
      </w:r>
      <w:r w:rsidRPr="009C7FEB">
        <w:rPr>
          <w:rFonts w:asciiTheme="minorHAnsi" w:hAnsiTheme="minorHAnsi" w:cstheme="minorHAnsi"/>
          <w:color w:val="0070C0"/>
          <w:sz w:val="22"/>
          <w:szCs w:val="22"/>
        </w:rPr>
        <w:t>Anexo IV.1.bis</w:t>
      </w:r>
      <w:r w:rsidRPr="009C7FEB">
        <w:rPr>
          <w:rFonts w:asciiTheme="minorHAnsi" w:hAnsiTheme="minorHAnsi" w:cstheme="minorHAnsi"/>
          <w:sz w:val="22"/>
          <w:szCs w:val="22"/>
        </w:rPr>
        <w:t xml:space="preserve"> ” declaración responsable sobre solvencia técnica y profesional “</w:t>
      </w:r>
    </w:p>
    <w:p w:rsidR="00CC453F" w:rsidRPr="009C7FEB" w:rsidRDefault="00CC453F">
      <w:pPr>
        <w:ind w:left="426"/>
        <w:jc w:val="both"/>
        <w:rPr>
          <w:rFonts w:asciiTheme="minorHAnsi" w:hAnsiTheme="minorHAnsi" w:cstheme="minorHAnsi"/>
          <w:sz w:val="22"/>
          <w:szCs w:val="22"/>
        </w:rPr>
      </w:pPr>
    </w:p>
    <w:p w:rsidR="00CC453F" w:rsidRPr="009C7FEB" w:rsidRDefault="005D4E4F">
      <w:pPr>
        <w:ind w:left="426"/>
        <w:jc w:val="both"/>
        <w:rPr>
          <w:rFonts w:asciiTheme="minorHAnsi" w:hAnsiTheme="minorHAnsi" w:cstheme="minorHAnsi"/>
          <w:sz w:val="22"/>
          <w:szCs w:val="22"/>
          <w:u w:val="single"/>
        </w:rPr>
      </w:pPr>
      <w:r w:rsidRPr="009C7FEB">
        <w:rPr>
          <w:rFonts w:asciiTheme="minorHAnsi" w:hAnsiTheme="minorHAnsi" w:cstheme="minorHAnsi"/>
          <w:sz w:val="22"/>
          <w:szCs w:val="22"/>
        </w:rPr>
        <w:t xml:space="preserve">b) Requisito mínimo: </w:t>
      </w:r>
    </w:p>
    <w:p w:rsidR="00CC453F" w:rsidRPr="009C7FEB" w:rsidRDefault="00CC453F">
      <w:pPr>
        <w:ind w:left="426"/>
        <w:jc w:val="both"/>
        <w:rPr>
          <w:rFonts w:asciiTheme="minorHAnsi" w:hAnsiTheme="minorHAnsi" w:cstheme="minorHAnsi"/>
          <w:sz w:val="22"/>
          <w:szCs w:val="22"/>
        </w:rPr>
      </w:pPr>
    </w:p>
    <w:p w:rsidR="00CC453F" w:rsidRPr="009C7FEB" w:rsidRDefault="005D4E4F">
      <w:pPr>
        <w:ind w:left="720"/>
        <w:jc w:val="both"/>
        <w:rPr>
          <w:rFonts w:asciiTheme="minorHAnsi" w:hAnsiTheme="minorHAnsi" w:cstheme="minorHAnsi"/>
          <w:sz w:val="22"/>
          <w:szCs w:val="22"/>
          <w:u w:val="single"/>
        </w:rPr>
      </w:pPr>
      <w:r w:rsidRPr="009C7FEB">
        <w:rPr>
          <w:rFonts w:ascii="MS Gothic" w:eastAsia="MS Gothic" w:hAnsi="MS Gothic" w:cs="MS Gothic" w:hint="eastAsia"/>
          <w:b/>
          <w:sz w:val="22"/>
          <w:szCs w:val="22"/>
          <w:u w:val="single"/>
        </w:rPr>
        <w:t>☒</w:t>
      </w:r>
      <w:r w:rsidRPr="009C7FEB">
        <w:rPr>
          <w:rFonts w:asciiTheme="minorHAnsi" w:hAnsiTheme="minorHAnsi" w:cstheme="minorHAnsi"/>
          <w:b/>
          <w:sz w:val="22"/>
          <w:szCs w:val="22"/>
        </w:rPr>
        <w:t xml:space="preserve"> </w:t>
      </w:r>
      <w:r w:rsidRPr="009C7FEB">
        <w:rPr>
          <w:rFonts w:asciiTheme="minorHAnsi" w:hAnsiTheme="minorHAnsi" w:cstheme="minorHAnsi"/>
          <w:sz w:val="22"/>
          <w:szCs w:val="22"/>
        </w:rPr>
        <w:t>Que el importe anual acumulado en el año de mayor ejecución de los tres últimos  sea igual o superior al 70% de la</w:t>
      </w:r>
      <w:r w:rsidR="006162EB" w:rsidRPr="009C7FEB">
        <w:rPr>
          <w:rFonts w:asciiTheme="minorHAnsi" w:hAnsiTheme="minorHAnsi" w:cstheme="minorHAnsi"/>
          <w:sz w:val="22"/>
          <w:szCs w:val="22"/>
        </w:rPr>
        <w:t xml:space="preserve"> anualidad media del contrato: 51.265,31</w:t>
      </w:r>
      <w:r w:rsidRPr="009C7FEB">
        <w:rPr>
          <w:rFonts w:asciiTheme="minorHAnsi" w:hAnsiTheme="minorHAnsi" w:cstheme="minorHAnsi"/>
          <w:sz w:val="22"/>
          <w:szCs w:val="22"/>
        </w:rPr>
        <w:t xml:space="preserve"> €. </w:t>
      </w:r>
    </w:p>
    <w:p w:rsidR="00CC453F" w:rsidRPr="009C7FEB" w:rsidRDefault="00CC453F">
      <w:pPr>
        <w:jc w:val="both"/>
        <w:rPr>
          <w:rFonts w:asciiTheme="minorHAnsi" w:hAnsiTheme="minorHAnsi" w:cstheme="minorHAnsi"/>
          <w:sz w:val="22"/>
          <w:szCs w:val="22"/>
        </w:rPr>
      </w:pPr>
    </w:p>
    <w:p w:rsidR="00CC453F" w:rsidRPr="009C7FEB" w:rsidRDefault="00CC453F">
      <w:pPr>
        <w:jc w:val="both"/>
        <w:rPr>
          <w:rFonts w:asciiTheme="minorHAnsi" w:hAnsiTheme="minorHAnsi" w:cstheme="minorHAnsi"/>
          <w:i/>
          <w:sz w:val="22"/>
          <w:szCs w:val="22"/>
        </w:rPr>
      </w:pPr>
      <w:bookmarkStart w:id="4" w:name="bookmark=id.2et92p0" w:colFirst="0" w:colLast="0"/>
      <w:bookmarkEnd w:id="4"/>
    </w:p>
    <w:p w:rsidR="00CC453F" w:rsidRPr="009C7FEB" w:rsidRDefault="00CC453F">
      <w:pPr>
        <w:jc w:val="both"/>
        <w:rPr>
          <w:rFonts w:asciiTheme="minorHAnsi" w:hAnsiTheme="minorHAnsi" w:cstheme="minorHAnsi"/>
          <w:i/>
          <w:sz w:val="22"/>
          <w:szCs w:val="22"/>
        </w:rPr>
      </w:pPr>
    </w:p>
    <w:p w:rsidR="00CC453F" w:rsidRPr="009C7FEB" w:rsidRDefault="00CC453F">
      <w:pPr>
        <w:jc w:val="both"/>
        <w:rPr>
          <w:rFonts w:asciiTheme="minorHAnsi" w:hAnsiTheme="minorHAnsi" w:cstheme="minorHAnsi"/>
          <w:i/>
          <w:sz w:val="22"/>
          <w:szCs w:val="22"/>
        </w:rPr>
      </w:pPr>
    </w:p>
    <w:p w:rsidR="00CC453F" w:rsidRPr="009C7FEB" w:rsidRDefault="00CC453F">
      <w:pPr>
        <w:jc w:val="both"/>
        <w:rPr>
          <w:rFonts w:asciiTheme="minorHAnsi" w:hAnsiTheme="minorHAnsi" w:cstheme="minorHAnsi"/>
          <w:i/>
          <w:sz w:val="22"/>
          <w:szCs w:val="22"/>
        </w:rPr>
      </w:pPr>
    </w:p>
    <w:p w:rsidR="00CC453F" w:rsidRPr="009C7FEB" w:rsidRDefault="00CC453F">
      <w:pPr>
        <w:pBdr>
          <w:top w:val="nil"/>
          <w:left w:val="nil"/>
          <w:bottom w:val="nil"/>
          <w:right w:val="nil"/>
          <w:between w:val="nil"/>
        </w:pBdr>
        <w:jc w:val="both"/>
        <w:rPr>
          <w:rFonts w:asciiTheme="minorHAnsi" w:hAnsiTheme="minorHAnsi" w:cstheme="minorHAnsi"/>
          <w:i/>
          <w:strike/>
          <w:color w:val="FF0000"/>
        </w:rPr>
      </w:pPr>
    </w:p>
    <w:p w:rsidR="00CC453F" w:rsidRPr="009C7FEB" w:rsidRDefault="00CC453F">
      <w:pPr>
        <w:pBdr>
          <w:top w:val="nil"/>
          <w:left w:val="nil"/>
          <w:bottom w:val="nil"/>
          <w:right w:val="nil"/>
          <w:between w:val="nil"/>
        </w:pBdr>
        <w:jc w:val="both"/>
        <w:rPr>
          <w:rFonts w:asciiTheme="minorHAnsi" w:hAnsiTheme="minorHAnsi" w:cstheme="minorHAnsi"/>
          <w:i/>
          <w:strike/>
          <w:color w:val="FF0000"/>
        </w:rPr>
      </w:pPr>
    </w:p>
    <w:p w:rsidR="00CC453F" w:rsidRPr="009C7FEB" w:rsidRDefault="005D4E4F">
      <w:pPr>
        <w:rPr>
          <w:rFonts w:asciiTheme="minorHAnsi" w:hAnsiTheme="minorHAnsi" w:cstheme="minorHAnsi"/>
          <w:i/>
          <w:strike/>
          <w:color w:val="FF0000"/>
        </w:rPr>
      </w:pPr>
      <w:r w:rsidRPr="009C7FEB">
        <w:rPr>
          <w:rFonts w:asciiTheme="minorHAnsi" w:hAnsiTheme="minorHAnsi" w:cstheme="minorHAnsi"/>
        </w:rPr>
        <w:br w:type="page"/>
      </w:r>
    </w:p>
    <w:tbl>
      <w:tblPr>
        <w:tblStyle w:val="affffffffffffffffffffffffffffff3"/>
        <w:tblpPr w:leftFromText="141" w:rightFromText="141" w:vertAnchor="text"/>
        <w:tblW w:w="10540" w:type="dxa"/>
        <w:tblInd w:w="-230" w:type="dxa"/>
        <w:tblLayout w:type="fixed"/>
        <w:tblLook w:val="0000" w:firstRow="0" w:lastRow="0" w:firstColumn="0" w:lastColumn="0" w:noHBand="0" w:noVBand="0"/>
      </w:tblPr>
      <w:tblGrid>
        <w:gridCol w:w="10540"/>
      </w:tblGrid>
      <w:tr w:rsidR="00CC453F" w:rsidRPr="009C7FEB">
        <w:trPr>
          <w:trHeight w:val="808"/>
        </w:trPr>
        <w:tc>
          <w:tcPr>
            <w:tcW w:w="10540" w:type="dxa"/>
            <w:shd w:val="clear" w:color="auto" w:fill="00B0F0"/>
          </w:tcPr>
          <w:p w:rsidR="00CC453F" w:rsidRPr="009C7FEB" w:rsidRDefault="005D4E4F">
            <w:pPr>
              <w:pBdr>
                <w:top w:val="nil"/>
                <w:left w:val="nil"/>
                <w:bottom w:val="nil"/>
                <w:right w:val="nil"/>
                <w:between w:val="nil"/>
              </w:pBdr>
              <w:ind w:hanging="2"/>
              <w:jc w:val="center"/>
              <w:rPr>
                <w:rFonts w:asciiTheme="minorHAnsi" w:hAnsiTheme="minorHAnsi" w:cstheme="minorHAnsi"/>
                <w:i/>
                <w:color w:val="FFFFFF"/>
                <w:sz w:val="22"/>
                <w:szCs w:val="22"/>
              </w:rPr>
            </w:pPr>
            <w:r w:rsidRPr="009C7FEB">
              <w:rPr>
                <w:rFonts w:asciiTheme="minorHAnsi" w:hAnsiTheme="minorHAnsi" w:cstheme="minorHAnsi"/>
                <w:b/>
                <w:color w:val="FFFFFF"/>
                <w:sz w:val="22"/>
                <w:szCs w:val="22"/>
              </w:rPr>
              <w:lastRenderedPageBreak/>
              <w:t xml:space="preserve">Anexo IV.1.bis </w:t>
            </w:r>
            <w:r w:rsidRPr="009C7FEB">
              <w:rPr>
                <w:rFonts w:asciiTheme="minorHAnsi" w:hAnsiTheme="minorHAnsi" w:cstheme="minorHAnsi"/>
                <w:b/>
                <w:color w:val="FFFFFF"/>
                <w:sz w:val="22"/>
                <w:szCs w:val="22"/>
              </w:rPr>
              <w:br/>
            </w:r>
          </w:p>
          <w:p w:rsidR="00CC453F" w:rsidRPr="009C7FEB" w:rsidRDefault="005D4E4F">
            <w:pPr>
              <w:pBdr>
                <w:top w:val="nil"/>
                <w:left w:val="nil"/>
                <w:bottom w:val="nil"/>
                <w:right w:val="nil"/>
                <w:between w:val="nil"/>
              </w:pBdr>
              <w:ind w:hanging="2"/>
              <w:jc w:val="center"/>
              <w:rPr>
                <w:rFonts w:asciiTheme="minorHAnsi" w:hAnsiTheme="minorHAnsi" w:cstheme="minorHAnsi"/>
                <w:i/>
                <w:color w:val="FFFFFF"/>
                <w:sz w:val="22"/>
                <w:szCs w:val="22"/>
              </w:rPr>
            </w:pPr>
            <w:r w:rsidRPr="009C7FEB">
              <w:rPr>
                <w:rFonts w:asciiTheme="minorHAnsi" w:hAnsiTheme="minorHAnsi" w:cstheme="minorHAnsi"/>
                <w:b/>
                <w:color w:val="FFFFFF"/>
                <w:sz w:val="22"/>
                <w:szCs w:val="22"/>
              </w:rPr>
              <w:t xml:space="preserve">Declaración responsable sobre  solvencia técnica y profesional  </w:t>
            </w:r>
          </w:p>
        </w:tc>
      </w:tr>
    </w:tbl>
    <w:p w:rsidR="00CC453F" w:rsidRPr="009C7FEB" w:rsidRDefault="00CC453F">
      <w:pPr>
        <w:pBdr>
          <w:top w:val="nil"/>
          <w:left w:val="nil"/>
          <w:bottom w:val="nil"/>
          <w:right w:val="nil"/>
          <w:between w:val="nil"/>
        </w:pBdr>
        <w:jc w:val="both"/>
        <w:rPr>
          <w:rFonts w:asciiTheme="minorHAnsi" w:hAnsiTheme="minorHAnsi" w:cstheme="minorHAnsi"/>
          <w:i/>
          <w:strike/>
          <w:color w:val="FF0000"/>
        </w:rPr>
      </w:pPr>
    </w:p>
    <w:p w:rsidR="00CC453F" w:rsidRPr="009C7FEB" w:rsidRDefault="00CC453F">
      <w:pPr>
        <w:pBdr>
          <w:top w:val="nil"/>
          <w:left w:val="nil"/>
          <w:bottom w:val="nil"/>
          <w:right w:val="nil"/>
          <w:between w:val="nil"/>
        </w:pBdr>
        <w:ind w:hanging="2"/>
        <w:jc w:val="both"/>
        <w:rPr>
          <w:rFonts w:asciiTheme="minorHAnsi" w:hAnsiTheme="minorHAnsi" w:cstheme="minorHAnsi"/>
          <w:i/>
          <w:color w:val="000080"/>
          <w:sz w:val="22"/>
          <w:szCs w:val="22"/>
        </w:rPr>
      </w:pPr>
      <w:bookmarkStart w:id="5" w:name="bookmark=id.3dy6vkm" w:colFirst="0" w:colLast="0"/>
      <w:bookmarkStart w:id="6" w:name="_heading=h.gjdgxs" w:colFirst="0" w:colLast="0"/>
      <w:bookmarkEnd w:id="5"/>
      <w:bookmarkEnd w:id="6"/>
    </w:p>
    <w:p w:rsidR="00CC453F" w:rsidRPr="009C7FEB" w:rsidRDefault="00CC453F">
      <w:pPr>
        <w:pBdr>
          <w:top w:val="nil"/>
          <w:left w:val="nil"/>
          <w:bottom w:val="nil"/>
          <w:right w:val="nil"/>
          <w:between w:val="nil"/>
        </w:pBdr>
        <w:tabs>
          <w:tab w:val="left" w:pos="567"/>
        </w:tabs>
        <w:ind w:hanging="2"/>
        <w:jc w:val="both"/>
        <w:rPr>
          <w:rFonts w:asciiTheme="minorHAnsi" w:hAnsiTheme="minorHAnsi" w:cstheme="minorHAnsi"/>
          <w:i/>
          <w:color w:val="000080"/>
          <w:sz w:val="22"/>
          <w:szCs w:val="22"/>
        </w:rPr>
      </w:pPr>
    </w:p>
    <w:p w:rsidR="00CC453F" w:rsidRPr="009C7FEB" w:rsidRDefault="005D4E4F">
      <w:pPr>
        <w:pBdr>
          <w:top w:val="nil"/>
          <w:left w:val="nil"/>
          <w:bottom w:val="nil"/>
          <w:right w:val="nil"/>
          <w:between w:val="nil"/>
        </w:pBdr>
        <w:tabs>
          <w:tab w:val="left" w:pos="567"/>
        </w:tabs>
        <w:ind w:hanging="2"/>
        <w:jc w:val="both"/>
        <w:rPr>
          <w:rFonts w:asciiTheme="minorHAnsi" w:hAnsiTheme="minorHAnsi" w:cstheme="minorHAnsi"/>
          <w:i/>
          <w:color w:val="000000"/>
        </w:rPr>
      </w:pPr>
      <w:r w:rsidRPr="009C7FEB">
        <w:rPr>
          <w:rFonts w:asciiTheme="minorHAnsi" w:hAnsiTheme="minorHAnsi" w:cstheme="minorHAnsi"/>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9C7FEB">
        <w:rPr>
          <w:rFonts w:asciiTheme="minorHAnsi" w:hAnsiTheme="minorHAnsi" w:cstheme="minorHAnsi"/>
          <w:color w:val="000000"/>
          <w:sz w:val="24"/>
          <w:szCs w:val="24"/>
        </w:rPr>
        <w:t xml:space="preserve"> </w:t>
      </w:r>
      <w:r w:rsidRPr="009C7FEB">
        <w:rPr>
          <w:rFonts w:asciiTheme="minorHAnsi" w:hAnsiTheme="minorHAnsi" w:cstheme="minorHAnsi"/>
          <w:color w:val="000000"/>
        </w:rPr>
        <w:t xml:space="preserve">al objeto de participar en la licitación del contrato arriba mencionado y en cumplimientos de las condiciones y requisitos exigidos en el Pliegos de Cláusulas Administrativas Particulares, </w:t>
      </w:r>
    </w:p>
    <w:p w:rsidR="00CC453F" w:rsidRPr="009C7FEB" w:rsidRDefault="00CC453F">
      <w:pPr>
        <w:pBdr>
          <w:top w:val="nil"/>
          <w:left w:val="nil"/>
          <w:bottom w:val="nil"/>
          <w:right w:val="nil"/>
          <w:between w:val="nil"/>
        </w:pBdr>
        <w:tabs>
          <w:tab w:val="left" w:pos="567"/>
        </w:tabs>
        <w:ind w:hanging="2"/>
        <w:jc w:val="both"/>
        <w:rPr>
          <w:rFonts w:asciiTheme="minorHAnsi" w:hAnsiTheme="minorHAnsi" w:cstheme="minorHAnsi"/>
          <w:i/>
          <w:color w:val="000000"/>
        </w:rPr>
      </w:pPr>
    </w:p>
    <w:p w:rsidR="00CC453F" w:rsidRPr="009C7FEB" w:rsidRDefault="005D4E4F">
      <w:pPr>
        <w:pBdr>
          <w:top w:val="nil"/>
          <w:left w:val="nil"/>
          <w:bottom w:val="nil"/>
          <w:right w:val="nil"/>
          <w:between w:val="nil"/>
        </w:pBdr>
        <w:tabs>
          <w:tab w:val="left" w:pos="567"/>
        </w:tabs>
        <w:ind w:hanging="2"/>
        <w:jc w:val="both"/>
        <w:rPr>
          <w:rFonts w:asciiTheme="minorHAnsi" w:hAnsiTheme="minorHAnsi" w:cstheme="minorHAnsi"/>
          <w:b/>
          <w:i/>
          <w:color w:val="000000"/>
        </w:rPr>
      </w:pPr>
      <w:r w:rsidRPr="009C7FEB">
        <w:rPr>
          <w:rFonts w:asciiTheme="minorHAnsi" w:hAnsiTheme="minorHAnsi" w:cstheme="minorHAnsi"/>
          <w:b/>
          <w:color w:val="000000"/>
        </w:rPr>
        <w:t xml:space="preserve">DECLARA, bajo su responsabilidad: </w:t>
      </w:r>
    </w:p>
    <w:p w:rsidR="00CC453F" w:rsidRPr="009C7FEB" w:rsidRDefault="00CC453F">
      <w:pPr>
        <w:pBdr>
          <w:top w:val="nil"/>
          <w:left w:val="nil"/>
          <w:bottom w:val="nil"/>
          <w:right w:val="nil"/>
          <w:between w:val="nil"/>
        </w:pBdr>
        <w:tabs>
          <w:tab w:val="left" w:pos="567"/>
        </w:tabs>
        <w:ind w:hanging="2"/>
        <w:jc w:val="both"/>
        <w:rPr>
          <w:rFonts w:asciiTheme="minorHAnsi" w:hAnsiTheme="minorHAnsi" w:cstheme="minorHAnsi"/>
          <w:b/>
          <w:i/>
          <w:color w:val="000000"/>
        </w:rPr>
      </w:pPr>
    </w:p>
    <w:p w:rsidR="00CC453F" w:rsidRPr="009C7FEB" w:rsidRDefault="005D4E4F">
      <w:pPr>
        <w:numPr>
          <w:ilvl w:val="0"/>
          <w:numId w:val="3"/>
        </w:numPr>
        <w:pBdr>
          <w:top w:val="nil"/>
          <w:left w:val="nil"/>
          <w:bottom w:val="nil"/>
          <w:right w:val="nil"/>
          <w:between w:val="nil"/>
        </w:pBdr>
        <w:tabs>
          <w:tab w:val="left" w:pos="567"/>
        </w:tabs>
        <w:ind w:left="0" w:hanging="2"/>
        <w:jc w:val="both"/>
        <w:rPr>
          <w:rFonts w:asciiTheme="minorHAnsi" w:hAnsiTheme="minorHAnsi" w:cstheme="minorHAnsi"/>
          <w:color w:val="000000"/>
        </w:rPr>
      </w:pPr>
      <w:r w:rsidRPr="009C7FEB">
        <w:rPr>
          <w:rFonts w:asciiTheme="minorHAnsi" w:hAnsiTheme="minorHAnsi" w:cstheme="minorHAnsi"/>
          <w:color w:val="000000"/>
        </w:rPr>
        <w:t>Que los importes por  servicios  prestados  del mismo tipo o naturaleza al  del  objeto del contrato, en  los últimos tres años anteriores, ascienden a :</w:t>
      </w:r>
    </w:p>
    <w:p w:rsidR="00CC453F" w:rsidRPr="009C7FEB" w:rsidRDefault="00CC453F">
      <w:pPr>
        <w:pBdr>
          <w:top w:val="nil"/>
          <w:left w:val="nil"/>
          <w:bottom w:val="nil"/>
          <w:right w:val="nil"/>
          <w:between w:val="nil"/>
        </w:pBdr>
        <w:tabs>
          <w:tab w:val="left" w:pos="567"/>
        </w:tabs>
        <w:ind w:hanging="2"/>
        <w:jc w:val="both"/>
        <w:rPr>
          <w:rFonts w:asciiTheme="minorHAnsi" w:hAnsiTheme="minorHAnsi" w:cstheme="minorHAnsi"/>
          <w:color w:val="000000"/>
        </w:rPr>
      </w:pPr>
    </w:p>
    <w:p w:rsidR="00CC453F" w:rsidRPr="009C7FEB" w:rsidRDefault="00CC453F">
      <w:pPr>
        <w:pBdr>
          <w:top w:val="nil"/>
          <w:left w:val="nil"/>
          <w:bottom w:val="nil"/>
          <w:right w:val="nil"/>
          <w:between w:val="nil"/>
        </w:pBdr>
        <w:tabs>
          <w:tab w:val="left" w:pos="567"/>
        </w:tabs>
        <w:jc w:val="both"/>
        <w:rPr>
          <w:rFonts w:asciiTheme="minorHAnsi" w:hAnsiTheme="minorHAnsi" w:cstheme="minorHAnsi"/>
          <w:color w:val="FFFFFF"/>
        </w:rPr>
      </w:pPr>
    </w:p>
    <w:tbl>
      <w:tblPr>
        <w:tblStyle w:val="affffffffffffffffffffffffffffff5"/>
        <w:tblW w:w="8644" w:type="dxa"/>
        <w:tblInd w:w="4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5103"/>
        <w:gridCol w:w="2299"/>
      </w:tblGrid>
      <w:tr w:rsidR="00CC453F" w:rsidRPr="009C7FEB">
        <w:tc>
          <w:tcPr>
            <w:tcW w:w="1242" w:type="dxa"/>
            <w:shd w:val="clear" w:color="auto" w:fill="00B0F0"/>
          </w:tcPr>
          <w:p w:rsidR="00CC453F" w:rsidRPr="009C7FEB" w:rsidRDefault="005D4E4F">
            <w:pPr>
              <w:tabs>
                <w:tab w:val="left" w:pos="567"/>
              </w:tabs>
              <w:jc w:val="center"/>
              <w:rPr>
                <w:rFonts w:asciiTheme="minorHAnsi" w:hAnsiTheme="minorHAnsi" w:cstheme="minorHAnsi"/>
                <w:i/>
                <w:color w:val="FFFFFF"/>
                <w:sz w:val="22"/>
                <w:szCs w:val="22"/>
              </w:rPr>
            </w:pPr>
            <w:r w:rsidRPr="009C7FEB">
              <w:rPr>
                <w:rFonts w:asciiTheme="minorHAnsi" w:hAnsiTheme="minorHAnsi" w:cstheme="minorHAnsi"/>
                <w:color w:val="FFFFFF"/>
                <w:sz w:val="22"/>
                <w:szCs w:val="22"/>
              </w:rPr>
              <w:t>AÑO</w:t>
            </w:r>
          </w:p>
        </w:tc>
        <w:tc>
          <w:tcPr>
            <w:tcW w:w="5103" w:type="dxa"/>
            <w:shd w:val="clear" w:color="auto" w:fill="00B0F0"/>
          </w:tcPr>
          <w:p w:rsidR="00CC453F" w:rsidRPr="009C7FEB" w:rsidRDefault="005D4E4F">
            <w:pPr>
              <w:tabs>
                <w:tab w:val="left" w:pos="567"/>
              </w:tabs>
              <w:jc w:val="center"/>
              <w:rPr>
                <w:rFonts w:asciiTheme="minorHAnsi" w:hAnsiTheme="minorHAnsi" w:cstheme="minorHAnsi"/>
                <w:i/>
                <w:color w:val="FFFFFF"/>
                <w:sz w:val="22"/>
                <w:szCs w:val="22"/>
              </w:rPr>
            </w:pPr>
            <w:r w:rsidRPr="009C7FEB">
              <w:rPr>
                <w:rFonts w:asciiTheme="minorHAnsi" w:hAnsiTheme="minorHAnsi" w:cstheme="minorHAnsi"/>
                <w:color w:val="FFFFFF"/>
                <w:sz w:val="22"/>
                <w:szCs w:val="22"/>
              </w:rPr>
              <w:t>Clientes ( Públicos o privados )</w:t>
            </w:r>
          </w:p>
        </w:tc>
        <w:tc>
          <w:tcPr>
            <w:tcW w:w="2299" w:type="dxa"/>
            <w:shd w:val="clear" w:color="auto" w:fill="00B0F0"/>
          </w:tcPr>
          <w:p w:rsidR="00CC453F" w:rsidRPr="009C7FEB" w:rsidRDefault="005D4E4F">
            <w:pPr>
              <w:tabs>
                <w:tab w:val="left" w:pos="567"/>
              </w:tabs>
              <w:jc w:val="center"/>
              <w:rPr>
                <w:rFonts w:asciiTheme="minorHAnsi" w:hAnsiTheme="minorHAnsi" w:cstheme="minorHAnsi"/>
                <w:i/>
                <w:color w:val="FFFFFF"/>
                <w:sz w:val="22"/>
                <w:szCs w:val="22"/>
              </w:rPr>
            </w:pPr>
            <w:r w:rsidRPr="009C7FEB">
              <w:rPr>
                <w:rFonts w:asciiTheme="minorHAnsi" w:hAnsiTheme="minorHAnsi" w:cstheme="minorHAnsi"/>
                <w:color w:val="FFFFFF"/>
                <w:sz w:val="22"/>
                <w:szCs w:val="22"/>
              </w:rPr>
              <w:t>Importes facturados  (sin IVA)</w:t>
            </w:r>
          </w:p>
        </w:tc>
      </w:tr>
      <w:tr w:rsidR="00CC453F" w:rsidRPr="009C7FEB">
        <w:tc>
          <w:tcPr>
            <w:tcW w:w="1242" w:type="dxa"/>
          </w:tcPr>
          <w:p w:rsidR="00CC453F" w:rsidRPr="009C7FEB" w:rsidRDefault="00CC453F">
            <w:pPr>
              <w:tabs>
                <w:tab w:val="left" w:pos="567"/>
              </w:tabs>
              <w:jc w:val="both"/>
              <w:rPr>
                <w:rFonts w:asciiTheme="minorHAnsi" w:hAnsiTheme="minorHAnsi" w:cstheme="minorHAnsi"/>
                <w:i/>
                <w:color w:val="000080"/>
                <w:sz w:val="22"/>
                <w:szCs w:val="22"/>
              </w:rPr>
            </w:pPr>
          </w:p>
        </w:tc>
        <w:tc>
          <w:tcPr>
            <w:tcW w:w="5103" w:type="dxa"/>
          </w:tcPr>
          <w:p w:rsidR="00CC453F" w:rsidRPr="009C7FEB" w:rsidRDefault="00CC453F">
            <w:pPr>
              <w:tabs>
                <w:tab w:val="left" w:pos="567"/>
              </w:tabs>
              <w:jc w:val="both"/>
              <w:rPr>
                <w:rFonts w:asciiTheme="minorHAnsi" w:hAnsiTheme="minorHAnsi" w:cstheme="minorHAnsi"/>
                <w:i/>
                <w:color w:val="000080"/>
                <w:sz w:val="22"/>
                <w:szCs w:val="22"/>
              </w:rPr>
            </w:pPr>
          </w:p>
        </w:tc>
        <w:tc>
          <w:tcPr>
            <w:tcW w:w="2299" w:type="dxa"/>
          </w:tcPr>
          <w:p w:rsidR="00CC453F" w:rsidRPr="009C7FEB" w:rsidRDefault="00CC453F">
            <w:pPr>
              <w:tabs>
                <w:tab w:val="left" w:pos="567"/>
              </w:tabs>
              <w:jc w:val="both"/>
              <w:rPr>
                <w:rFonts w:asciiTheme="minorHAnsi" w:hAnsiTheme="minorHAnsi" w:cstheme="minorHAnsi"/>
                <w:i/>
                <w:color w:val="000080"/>
                <w:sz w:val="22"/>
                <w:szCs w:val="22"/>
              </w:rPr>
            </w:pPr>
          </w:p>
        </w:tc>
      </w:tr>
      <w:tr w:rsidR="00CC453F" w:rsidRPr="009C7FEB">
        <w:tc>
          <w:tcPr>
            <w:tcW w:w="1242" w:type="dxa"/>
          </w:tcPr>
          <w:p w:rsidR="00CC453F" w:rsidRPr="009C7FEB" w:rsidRDefault="00CC453F">
            <w:pPr>
              <w:tabs>
                <w:tab w:val="left" w:pos="567"/>
              </w:tabs>
              <w:jc w:val="both"/>
              <w:rPr>
                <w:rFonts w:asciiTheme="minorHAnsi" w:hAnsiTheme="minorHAnsi" w:cstheme="minorHAnsi"/>
                <w:i/>
                <w:color w:val="000080"/>
                <w:sz w:val="22"/>
                <w:szCs w:val="22"/>
              </w:rPr>
            </w:pPr>
          </w:p>
        </w:tc>
        <w:tc>
          <w:tcPr>
            <w:tcW w:w="5103" w:type="dxa"/>
          </w:tcPr>
          <w:p w:rsidR="00CC453F" w:rsidRPr="009C7FEB" w:rsidRDefault="00CC453F">
            <w:pPr>
              <w:tabs>
                <w:tab w:val="left" w:pos="567"/>
              </w:tabs>
              <w:jc w:val="both"/>
              <w:rPr>
                <w:rFonts w:asciiTheme="minorHAnsi" w:hAnsiTheme="minorHAnsi" w:cstheme="minorHAnsi"/>
                <w:i/>
                <w:color w:val="000080"/>
                <w:sz w:val="22"/>
                <w:szCs w:val="22"/>
              </w:rPr>
            </w:pPr>
          </w:p>
        </w:tc>
        <w:tc>
          <w:tcPr>
            <w:tcW w:w="2299" w:type="dxa"/>
          </w:tcPr>
          <w:p w:rsidR="00CC453F" w:rsidRPr="009C7FEB" w:rsidRDefault="00CC453F">
            <w:pPr>
              <w:tabs>
                <w:tab w:val="left" w:pos="567"/>
              </w:tabs>
              <w:jc w:val="both"/>
              <w:rPr>
                <w:rFonts w:asciiTheme="minorHAnsi" w:hAnsiTheme="minorHAnsi" w:cstheme="minorHAnsi"/>
                <w:i/>
                <w:color w:val="000080"/>
                <w:sz w:val="22"/>
                <w:szCs w:val="22"/>
              </w:rPr>
            </w:pPr>
          </w:p>
        </w:tc>
      </w:tr>
      <w:tr w:rsidR="00CC453F" w:rsidRPr="009C7FEB">
        <w:tc>
          <w:tcPr>
            <w:tcW w:w="1242" w:type="dxa"/>
          </w:tcPr>
          <w:p w:rsidR="00CC453F" w:rsidRPr="009C7FEB" w:rsidRDefault="00CC453F">
            <w:pPr>
              <w:tabs>
                <w:tab w:val="left" w:pos="567"/>
              </w:tabs>
              <w:jc w:val="both"/>
              <w:rPr>
                <w:rFonts w:asciiTheme="minorHAnsi" w:hAnsiTheme="minorHAnsi" w:cstheme="minorHAnsi"/>
                <w:i/>
                <w:color w:val="000080"/>
                <w:sz w:val="22"/>
                <w:szCs w:val="22"/>
              </w:rPr>
            </w:pPr>
          </w:p>
        </w:tc>
        <w:tc>
          <w:tcPr>
            <w:tcW w:w="5103" w:type="dxa"/>
          </w:tcPr>
          <w:p w:rsidR="00CC453F" w:rsidRPr="009C7FEB" w:rsidRDefault="00CC453F">
            <w:pPr>
              <w:tabs>
                <w:tab w:val="left" w:pos="567"/>
              </w:tabs>
              <w:jc w:val="both"/>
              <w:rPr>
                <w:rFonts w:asciiTheme="minorHAnsi" w:hAnsiTheme="minorHAnsi" w:cstheme="minorHAnsi"/>
                <w:i/>
                <w:color w:val="000080"/>
                <w:sz w:val="22"/>
                <w:szCs w:val="22"/>
              </w:rPr>
            </w:pPr>
          </w:p>
        </w:tc>
        <w:tc>
          <w:tcPr>
            <w:tcW w:w="2299" w:type="dxa"/>
          </w:tcPr>
          <w:p w:rsidR="00CC453F" w:rsidRPr="009C7FEB" w:rsidRDefault="00CC453F">
            <w:pPr>
              <w:tabs>
                <w:tab w:val="left" w:pos="567"/>
              </w:tabs>
              <w:jc w:val="both"/>
              <w:rPr>
                <w:rFonts w:asciiTheme="minorHAnsi" w:hAnsiTheme="minorHAnsi" w:cstheme="minorHAnsi"/>
                <w:i/>
                <w:color w:val="000080"/>
                <w:sz w:val="22"/>
                <w:szCs w:val="22"/>
              </w:rPr>
            </w:pPr>
          </w:p>
        </w:tc>
      </w:tr>
    </w:tbl>
    <w:p w:rsidR="00CC453F" w:rsidRPr="009C7FEB" w:rsidRDefault="00CC453F">
      <w:pPr>
        <w:pBdr>
          <w:top w:val="nil"/>
          <w:left w:val="nil"/>
          <w:bottom w:val="nil"/>
          <w:right w:val="nil"/>
          <w:between w:val="nil"/>
        </w:pBdr>
        <w:tabs>
          <w:tab w:val="left" w:pos="567"/>
        </w:tabs>
        <w:ind w:hanging="2"/>
        <w:jc w:val="both"/>
        <w:rPr>
          <w:rFonts w:asciiTheme="minorHAnsi" w:hAnsiTheme="minorHAnsi" w:cstheme="minorHAnsi"/>
          <w:i/>
          <w:color w:val="000080"/>
          <w:sz w:val="22"/>
          <w:szCs w:val="22"/>
        </w:rPr>
      </w:pPr>
    </w:p>
    <w:p w:rsidR="00CC453F" w:rsidRPr="009C7FEB" w:rsidRDefault="005D4E4F">
      <w:pPr>
        <w:numPr>
          <w:ilvl w:val="0"/>
          <w:numId w:val="3"/>
        </w:numPr>
        <w:pBdr>
          <w:top w:val="nil"/>
          <w:left w:val="nil"/>
          <w:bottom w:val="nil"/>
          <w:right w:val="nil"/>
          <w:between w:val="nil"/>
        </w:pBdr>
        <w:tabs>
          <w:tab w:val="left" w:pos="567"/>
        </w:tabs>
        <w:ind w:left="0" w:hanging="2"/>
        <w:jc w:val="both"/>
        <w:rPr>
          <w:rFonts w:asciiTheme="minorHAnsi" w:hAnsiTheme="minorHAnsi" w:cstheme="minorHAnsi"/>
          <w:color w:val="000000"/>
        </w:rPr>
      </w:pPr>
      <w:r w:rsidRPr="009C7FEB">
        <w:rPr>
          <w:rFonts w:asciiTheme="minorHAnsi" w:hAnsiTheme="minorHAnsi" w:cstheme="minorHAnsi"/>
          <w:color w:val="000000"/>
        </w:rPr>
        <w:t>Que para acreditar la prestación de dichos servicios  ( marcar la opción u opciones  que corresponda )  :</w:t>
      </w:r>
    </w:p>
    <w:p w:rsidR="00CC453F" w:rsidRPr="009C7FEB" w:rsidRDefault="00CC453F">
      <w:pPr>
        <w:pBdr>
          <w:top w:val="nil"/>
          <w:left w:val="nil"/>
          <w:bottom w:val="nil"/>
          <w:right w:val="nil"/>
          <w:between w:val="nil"/>
        </w:pBdr>
        <w:tabs>
          <w:tab w:val="left" w:pos="567"/>
        </w:tabs>
        <w:ind w:hanging="2"/>
        <w:jc w:val="both"/>
        <w:rPr>
          <w:rFonts w:asciiTheme="minorHAnsi" w:hAnsiTheme="minorHAnsi" w:cstheme="minorHAnsi"/>
          <w:i/>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color w:val="000000"/>
        </w:rPr>
      </w:pPr>
      <w:r w:rsidRPr="009C7FEB">
        <w:rPr>
          <w:rFonts w:ascii="MS Gothic" w:eastAsia="MS Gothic" w:hAnsi="MS Gothic" w:cs="MS Gothic" w:hint="eastAsia"/>
          <w:i/>
          <w:color w:val="000000"/>
          <w:sz w:val="22"/>
          <w:szCs w:val="22"/>
          <w:u w:val="single"/>
        </w:rPr>
        <w:t>☐</w:t>
      </w:r>
      <w:r w:rsidRPr="009C7FEB">
        <w:rPr>
          <w:rFonts w:asciiTheme="minorHAnsi" w:hAnsiTheme="minorHAnsi" w:cstheme="minorHAnsi"/>
          <w:i/>
          <w:color w:val="000000"/>
          <w:sz w:val="22"/>
          <w:szCs w:val="22"/>
        </w:rPr>
        <w:t xml:space="preserve"> </w:t>
      </w:r>
      <w:r w:rsidRPr="009C7FEB">
        <w:rPr>
          <w:rFonts w:asciiTheme="minorHAnsi" w:hAnsiTheme="minorHAnsi" w:cstheme="minorHAnsi"/>
          <w:color w:val="000000"/>
        </w:rPr>
        <w:t xml:space="preserve">Se aportan adjuntos a esta declaración  certificados de ejecución expedidos por  el órgano competente,  al ser el  destinatario de los servicios  una entidad del sector público </w:t>
      </w:r>
    </w:p>
    <w:p w:rsidR="00CC453F" w:rsidRPr="009C7FEB" w:rsidRDefault="00CC453F">
      <w:pPr>
        <w:pBdr>
          <w:top w:val="nil"/>
          <w:left w:val="nil"/>
          <w:bottom w:val="nil"/>
          <w:right w:val="nil"/>
          <w:between w:val="nil"/>
        </w:pBdr>
        <w:ind w:hanging="2"/>
        <w:jc w:val="both"/>
        <w:rPr>
          <w:rFonts w:asciiTheme="minorHAnsi" w:hAnsiTheme="minorHAnsi" w:cstheme="minorHAnsi"/>
          <w:color w:val="000000"/>
        </w:rPr>
      </w:pPr>
    </w:p>
    <w:p w:rsidR="00CC453F" w:rsidRPr="009C7FEB" w:rsidRDefault="005D4E4F">
      <w:pPr>
        <w:pBdr>
          <w:top w:val="nil"/>
          <w:left w:val="nil"/>
          <w:bottom w:val="nil"/>
          <w:right w:val="nil"/>
          <w:between w:val="nil"/>
        </w:pBdr>
        <w:ind w:hanging="2"/>
        <w:jc w:val="both"/>
        <w:rPr>
          <w:rFonts w:asciiTheme="minorHAnsi" w:hAnsiTheme="minorHAnsi" w:cstheme="minorHAnsi"/>
          <w:color w:val="000000"/>
        </w:rPr>
      </w:pPr>
      <w:r w:rsidRPr="009C7FEB">
        <w:rPr>
          <w:rFonts w:ascii="MS Gothic" w:eastAsia="MS Gothic" w:hAnsi="MS Gothic" w:cs="MS Gothic" w:hint="eastAsia"/>
          <w:color w:val="000000"/>
        </w:rPr>
        <w:t>☐</w:t>
      </w:r>
      <w:r w:rsidRPr="009C7FEB">
        <w:rPr>
          <w:rFonts w:asciiTheme="minorHAnsi" w:hAnsiTheme="minorHAnsi" w:cstheme="minorHAnsi"/>
          <w:color w:val="000000"/>
        </w:rPr>
        <w:t xml:space="preserve"> Se aportan adjuntos a esta declaración  certificados expedidos por  el destinatario de los  servicios, al ser éste un sujeto privado. </w:t>
      </w:r>
    </w:p>
    <w:p w:rsidR="00CC453F" w:rsidRPr="009C7FEB" w:rsidRDefault="00CC453F">
      <w:pPr>
        <w:pBdr>
          <w:top w:val="nil"/>
          <w:left w:val="nil"/>
          <w:bottom w:val="nil"/>
          <w:right w:val="nil"/>
          <w:between w:val="nil"/>
        </w:pBdr>
        <w:tabs>
          <w:tab w:val="left" w:pos="567"/>
        </w:tabs>
        <w:ind w:hanging="2"/>
        <w:jc w:val="both"/>
        <w:rPr>
          <w:rFonts w:asciiTheme="minorHAnsi" w:hAnsiTheme="minorHAnsi" w:cstheme="minorHAnsi"/>
          <w:color w:val="000000"/>
        </w:rPr>
      </w:pPr>
    </w:p>
    <w:p w:rsidR="00CC453F" w:rsidRPr="009C7FEB" w:rsidRDefault="005D4E4F">
      <w:pPr>
        <w:pBdr>
          <w:top w:val="nil"/>
          <w:left w:val="nil"/>
          <w:bottom w:val="nil"/>
          <w:right w:val="nil"/>
          <w:between w:val="nil"/>
        </w:pBdr>
        <w:ind w:hanging="2"/>
        <w:jc w:val="both"/>
        <w:rPr>
          <w:rFonts w:asciiTheme="minorHAnsi" w:hAnsiTheme="minorHAnsi" w:cstheme="minorHAnsi"/>
          <w:color w:val="000000"/>
        </w:rPr>
      </w:pPr>
      <w:r w:rsidRPr="009C7FEB">
        <w:rPr>
          <w:rFonts w:ascii="MS Gothic" w:eastAsia="MS Gothic" w:hAnsi="MS Gothic" w:cs="MS Gothic" w:hint="eastAsia"/>
          <w:color w:val="000000"/>
        </w:rPr>
        <w:t>☐</w:t>
      </w:r>
      <w:r w:rsidRPr="009C7FEB">
        <w:rPr>
          <w:rFonts w:asciiTheme="minorHAnsi" w:hAnsiTheme="minorHAnsi" w:cstheme="minorHAnsi"/>
          <w:color w:val="000000"/>
        </w:rPr>
        <w:t xml:space="preserve"> La empresa declara </w:t>
      </w:r>
      <w:proofErr w:type="gramStart"/>
      <w:r w:rsidRPr="009C7FEB">
        <w:rPr>
          <w:rFonts w:asciiTheme="minorHAnsi" w:hAnsiTheme="minorHAnsi" w:cstheme="minorHAnsi"/>
          <w:color w:val="000000"/>
        </w:rPr>
        <w:t>“ resultarle</w:t>
      </w:r>
      <w:proofErr w:type="gramEnd"/>
      <w:r w:rsidRPr="009C7FEB">
        <w:rPr>
          <w:rFonts w:asciiTheme="minorHAnsi" w:hAnsiTheme="minorHAnsi" w:cstheme="minorHAnsi"/>
          <w:color w:val="000000"/>
        </w:rPr>
        <w:t xml:space="preserv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CC453F" w:rsidRPr="009C7FEB" w:rsidRDefault="00CC453F">
      <w:pPr>
        <w:pBdr>
          <w:top w:val="nil"/>
          <w:left w:val="nil"/>
          <w:bottom w:val="nil"/>
          <w:right w:val="nil"/>
          <w:between w:val="nil"/>
        </w:pBdr>
        <w:ind w:hanging="2"/>
        <w:jc w:val="both"/>
        <w:rPr>
          <w:rFonts w:asciiTheme="minorHAnsi" w:hAnsiTheme="minorHAnsi" w:cstheme="minorHAnsi"/>
          <w:color w:val="000000"/>
        </w:rPr>
      </w:pPr>
    </w:p>
    <w:p w:rsidR="00CC453F" w:rsidRPr="009C7FEB" w:rsidRDefault="00CC453F">
      <w:pPr>
        <w:pBdr>
          <w:top w:val="nil"/>
          <w:left w:val="nil"/>
          <w:bottom w:val="nil"/>
          <w:right w:val="nil"/>
          <w:between w:val="nil"/>
        </w:pBdr>
        <w:tabs>
          <w:tab w:val="left" w:pos="567"/>
        </w:tabs>
        <w:ind w:hanging="2"/>
        <w:jc w:val="both"/>
        <w:rPr>
          <w:rFonts w:asciiTheme="minorHAnsi" w:hAnsiTheme="minorHAnsi" w:cstheme="minorHAnsi"/>
          <w:i/>
          <w:color w:val="000080"/>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i/>
          <w:color w:val="000000"/>
        </w:rPr>
      </w:pPr>
      <w:r w:rsidRPr="009C7FEB">
        <w:rPr>
          <w:rFonts w:asciiTheme="minorHAnsi" w:hAnsiTheme="minorHAnsi" w:cstheme="minorHAnsi"/>
          <w:color w:val="000000"/>
        </w:rPr>
        <w:t xml:space="preserve">En _________a, ___ de ______ </w:t>
      </w:r>
      <w:proofErr w:type="spellStart"/>
      <w:r w:rsidRPr="009C7FEB">
        <w:rPr>
          <w:rFonts w:asciiTheme="minorHAnsi" w:hAnsiTheme="minorHAnsi" w:cstheme="minorHAnsi"/>
          <w:color w:val="000000"/>
        </w:rPr>
        <w:t>de</w:t>
      </w:r>
      <w:proofErr w:type="spellEnd"/>
      <w:r w:rsidRPr="009C7FEB">
        <w:rPr>
          <w:rFonts w:asciiTheme="minorHAnsi" w:hAnsiTheme="minorHAnsi" w:cstheme="minorHAnsi"/>
          <w:color w:val="000000"/>
        </w:rPr>
        <w:t xml:space="preserve"> 20__</w:t>
      </w:r>
    </w:p>
    <w:p w:rsidR="00CC453F" w:rsidRPr="009C7FEB" w:rsidRDefault="00CC453F">
      <w:pPr>
        <w:pBdr>
          <w:top w:val="nil"/>
          <w:left w:val="nil"/>
          <w:bottom w:val="nil"/>
          <w:right w:val="nil"/>
          <w:between w:val="nil"/>
        </w:pBdr>
        <w:ind w:hanging="2"/>
        <w:jc w:val="both"/>
        <w:rPr>
          <w:rFonts w:asciiTheme="minorHAnsi" w:hAnsiTheme="minorHAnsi" w:cstheme="minorHAnsi"/>
          <w:i/>
          <w:color w:val="000000"/>
        </w:rPr>
      </w:pPr>
    </w:p>
    <w:p w:rsidR="00CC453F" w:rsidRPr="009C7FEB" w:rsidRDefault="00CC453F">
      <w:pPr>
        <w:pBdr>
          <w:top w:val="nil"/>
          <w:left w:val="nil"/>
          <w:bottom w:val="nil"/>
          <w:right w:val="nil"/>
          <w:between w:val="nil"/>
        </w:pBdr>
        <w:ind w:hanging="2"/>
        <w:jc w:val="both"/>
        <w:rPr>
          <w:rFonts w:asciiTheme="minorHAnsi" w:hAnsiTheme="minorHAnsi" w:cstheme="minorHAnsi"/>
          <w:i/>
          <w:color w:val="000000"/>
        </w:rPr>
      </w:pPr>
    </w:p>
    <w:p w:rsidR="00CC453F" w:rsidRPr="009C7FEB" w:rsidRDefault="00CC453F">
      <w:pPr>
        <w:pBdr>
          <w:top w:val="nil"/>
          <w:left w:val="nil"/>
          <w:bottom w:val="nil"/>
          <w:right w:val="nil"/>
          <w:between w:val="nil"/>
        </w:pBdr>
        <w:ind w:hanging="2"/>
        <w:jc w:val="both"/>
        <w:rPr>
          <w:rFonts w:asciiTheme="minorHAnsi" w:hAnsiTheme="minorHAnsi" w:cstheme="minorHAnsi"/>
          <w:color w:val="000000"/>
        </w:rPr>
      </w:pPr>
    </w:p>
    <w:p w:rsidR="00CC453F" w:rsidRPr="009C7FEB" w:rsidRDefault="005D4E4F">
      <w:pPr>
        <w:pBdr>
          <w:top w:val="nil"/>
          <w:left w:val="nil"/>
          <w:bottom w:val="nil"/>
          <w:right w:val="nil"/>
          <w:between w:val="nil"/>
        </w:pBdr>
        <w:ind w:hanging="2"/>
        <w:jc w:val="both"/>
        <w:rPr>
          <w:rFonts w:asciiTheme="minorHAnsi" w:hAnsiTheme="minorHAnsi" w:cstheme="minorHAnsi"/>
          <w:i/>
          <w:color w:val="000000"/>
        </w:rPr>
      </w:pPr>
      <w:r w:rsidRPr="009C7FEB">
        <w:rPr>
          <w:rFonts w:asciiTheme="minorHAnsi" w:hAnsiTheme="minorHAnsi" w:cstheme="minorHAnsi"/>
          <w:color w:val="000000"/>
        </w:rPr>
        <w:t>Fdo.:______________</w:t>
      </w:r>
    </w:p>
    <w:p w:rsidR="00CC453F" w:rsidRPr="009C7FEB" w:rsidRDefault="00CC453F">
      <w:pPr>
        <w:pBdr>
          <w:top w:val="nil"/>
          <w:left w:val="nil"/>
          <w:bottom w:val="nil"/>
          <w:right w:val="nil"/>
          <w:between w:val="nil"/>
        </w:pBdr>
        <w:ind w:hanging="2"/>
        <w:jc w:val="both"/>
        <w:rPr>
          <w:rFonts w:asciiTheme="minorHAnsi" w:hAnsiTheme="minorHAnsi" w:cstheme="minorHAnsi"/>
          <w:i/>
          <w:color w:val="000000"/>
          <w:sz w:val="24"/>
          <w:szCs w:val="24"/>
        </w:rPr>
      </w:pPr>
    </w:p>
    <w:p w:rsidR="00CC453F" w:rsidRPr="009C7FEB" w:rsidRDefault="00CC453F">
      <w:pPr>
        <w:pBdr>
          <w:top w:val="nil"/>
          <w:left w:val="nil"/>
          <w:bottom w:val="nil"/>
          <w:right w:val="nil"/>
          <w:between w:val="nil"/>
        </w:pBdr>
        <w:ind w:hanging="2"/>
        <w:jc w:val="both"/>
        <w:rPr>
          <w:rFonts w:asciiTheme="minorHAnsi" w:hAnsiTheme="minorHAnsi" w:cstheme="minorHAnsi"/>
          <w:color w:val="000000"/>
        </w:rPr>
      </w:pPr>
    </w:p>
    <w:p w:rsidR="00CC453F" w:rsidRPr="009C7FEB" w:rsidRDefault="005D4E4F">
      <w:pPr>
        <w:pBdr>
          <w:top w:val="nil"/>
          <w:left w:val="nil"/>
          <w:bottom w:val="nil"/>
          <w:right w:val="nil"/>
          <w:between w:val="nil"/>
        </w:pBdr>
        <w:ind w:hanging="2"/>
        <w:jc w:val="both"/>
        <w:rPr>
          <w:rFonts w:asciiTheme="minorHAnsi" w:hAnsiTheme="minorHAnsi" w:cstheme="minorHAnsi"/>
        </w:rPr>
      </w:pPr>
      <w:r w:rsidRPr="009C7FEB">
        <w:rPr>
          <w:rFonts w:asciiTheme="minorHAnsi" w:hAnsiTheme="minorHAnsi" w:cstheme="minorHAnsi"/>
        </w:rPr>
        <w:t xml:space="preserve"> A LA PRESIDENCIA DE LA MESA DE CONTRATACIÓN</w:t>
      </w:r>
    </w:p>
    <w:p w:rsidR="00CC453F" w:rsidRPr="009C7FEB" w:rsidRDefault="005D4E4F">
      <w:pPr>
        <w:pBdr>
          <w:top w:val="nil"/>
          <w:left w:val="nil"/>
          <w:bottom w:val="nil"/>
          <w:right w:val="nil"/>
          <w:between w:val="nil"/>
        </w:pBdr>
        <w:ind w:hanging="2"/>
        <w:jc w:val="both"/>
        <w:rPr>
          <w:rFonts w:asciiTheme="minorHAnsi" w:hAnsiTheme="minorHAnsi" w:cstheme="minorHAnsi"/>
          <w:color w:val="000000"/>
        </w:rPr>
      </w:pPr>
      <w:r w:rsidRPr="009C7FEB">
        <w:rPr>
          <w:rFonts w:asciiTheme="minorHAnsi" w:hAnsiTheme="minorHAnsi" w:cstheme="minorHAnsi"/>
        </w:rPr>
        <w:t xml:space="preserve"> ASEPEYO</w:t>
      </w:r>
    </w:p>
    <w:p w:rsidR="00CC453F" w:rsidRPr="009C7FEB" w:rsidRDefault="00CC453F">
      <w:pPr>
        <w:pBdr>
          <w:top w:val="nil"/>
          <w:left w:val="nil"/>
          <w:bottom w:val="nil"/>
          <w:right w:val="nil"/>
          <w:between w:val="nil"/>
        </w:pBdr>
        <w:ind w:hanging="2"/>
        <w:jc w:val="both"/>
        <w:rPr>
          <w:rFonts w:asciiTheme="minorHAnsi" w:hAnsiTheme="minorHAnsi" w:cstheme="minorHAnsi"/>
          <w:color w:val="000000"/>
        </w:rPr>
      </w:pPr>
    </w:p>
    <w:p w:rsidR="00CC453F" w:rsidRPr="009C7FEB" w:rsidRDefault="00CC453F">
      <w:pPr>
        <w:pBdr>
          <w:top w:val="nil"/>
          <w:left w:val="nil"/>
          <w:bottom w:val="nil"/>
          <w:right w:val="nil"/>
          <w:between w:val="nil"/>
        </w:pBdr>
        <w:ind w:hanging="2"/>
        <w:jc w:val="both"/>
        <w:rPr>
          <w:rFonts w:asciiTheme="minorHAnsi" w:hAnsiTheme="minorHAnsi" w:cstheme="minorHAnsi"/>
          <w:color w:val="000000"/>
        </w:rPr>
      </w:pPr>
    </w:p>
    <w:tbl>
      <w:tblPr>
        <w:tblStyle w:val="affffffffffffffffffffffffffffff6"/>
        <w:tblpPr w:leftFromText="141" w:rightFromText="141" w:vertAnchor="page" w:horzAnchor="margin"/>
        <w:tblW w:w="10591" w:type="dxa"/>
        <w:tblInd w:w="-230" w:type="dxa"/>
        <w:tblLayout w:type="fixed"/>
        <w:tblLook w:val="0400" w:firstRow="0" w:lastRow="0" w:firstColumn="0" w:lastColumn="0" w:noHBand="0" w:noVBand="1"/>
      </w:tblPr>
      <w:tblGrid>
        <w:gridCol w:w="10591"/>
      </w:tblGrid>
      <w:tr w:rsidR="00CC453F" w:rsidRPr="009C7FEB">
        <w:trPr>
          <w:trHeight w:val="847"/>
        </w:trPr>
        <w:tc>
          <w:tcPr>
            <w:tcW w:w="10591" w:type="dxa"/>
            <w:shd w:val="clear" w:color="auto" w:fill="00B0F0"/>
          </w:tcPr>
          <w:p w:rsidR="00CC453F" w:rsidRPr="009C7FEB" w:rsidRDefault="005D4E4F">
            <w:pPr>
              <w:pBdr>
                <w:top w:val="nil"/>
                <w:left w:val="nil"/>
                <w:bottom w:val="nil"/>
                <w:right w:val="nil"/>
                <w:between w:val="nil"/>
              </w:pBdr>
              <w:ind w:hanging="2"/>
              <w:jc w:val="both"/>
              <w:rPr>
                <w:rFonts w:asciiTheme="minorHAnsi" w:hAnsiTheme="minorHAnsi" w:cstheme="minorHAnsi"/>
                <w:b/>
                <w:color w:val="FFFFFF"/>
                <w:sz w:val="24"/>
                <w:szCs w:val="24"/>
              </w:rPr>
            </w:pPr>
            <w:r w:rsidRPr="009C7FEB">
              <w:rPr>
                <w:rFonts w:asciiTheme="minorHAnsi" w:hAnsiTheme="minorHAnsi" w:cstheme="minorHAnsi"/>
                <w:b/>
                <w:color w:val="FFFFFF"/>
                <w:sz w:val="24"/>
                <w:szCs w:val="24"/>
              </w:rPr>
              <w:lastRenderedPageBreak/>
              <w:t>Anexo IV.2 Declaración responsable general empresa adjudicataria</w:t>
            </w:r>
          </w:p>
        </w:tc>
      </w:tr>
    </w:tbl>
    <w:p w:rsidR="00CC453F" w:rsidRPr="009C7FEB" w:rsidRDefault="00CC453F">
      <w:pPr>
        <w:pBdr>
          <w:top w:val="nil"/>
          <w:left w:val="nil"/>
          <w:bottom w:val="nil"/>
          <w:right w:val="nil"/>
          <w:between w:val="nil"/>
        </w:pBdr>
        <w:ind w:hanging="2"/>
        <w:jc w:val="both"/>
        <w:rPr>
          <w:rFonts w:asciiTheme="minorHAnsi" w:hAnsiTheme="minorHAnsi" w:cstheme="minorHAnsi"/>
          <w:b/>
          <w:i/>
          <w:color w:val="000080"/>
          <w:sz w:val="22"/>
          <w:szCs w:val="22"/>
        </w:rPr>
      </w:pPr>
    </w:p>
    <w:p w:rsidR="00CC453F" w:rsidRPr="009C7FEB" w:rsidRDefault="00CC453F">
      <w:pPr>
        <w:pBdr>
          <w:top w:val="nil"/>
          <w:left w:val="nil"/>
          <w:bottom w:val="nil"/>
          <w:right w:val="nil"/>
          <w:between w:val="nil"/>
        </w:pBdr>
        <w:ind w:hanging="2"/>
        <w:jc w:val="both"/>
        <w:rPr>
          <w:rFonts w:asciiTheme="minorHAnsi" w:hAnsiTheme="minorHAnsi" w:cstheme="minorHAnsi"/>
          <w:b/>
          <w:i/>
          <w:color w:val="000000"/>
        </w:rPr>
      </w:pPr>
    </w:p>
    <w:p w:rsidR="00CC453F" w:rsidRPr="009C7FEB" w:rsidRDefault="005D4E4F">
      <w:pPr>
        <w:pBdr>
          <w:top w:val="nil"/>
          <w:left w:val="nil"/>
          <w:bottom w:val="nil"/>
          <w:right w:val="nil"/>
          <w:between w:val="nil"/>
        </w:pBdr>
        <w:ind w:hanging="2"/>
        <w:jc w:val="both"/>
        <w:rPr>
          <w:rFonts w:asciiTheme="minorHAnsi" w:hAnsiTheme="minorHAnsi" w:cstheme="minorHAnsi"/>
          <w:b/>
          <w:color w:val="000000"/>
          <w:sz w:val="16"/>
          <w:szCs w:val="16"/>
        </w:rPr>
      </w:pPr>
      <w:r w:rsidRPr="009C7FEB">
        <w:rPr>
          <w:rFonts w:asciiTheme="minorHAnsi" w:hAnsiTheme="minorHAnsi" w:cstheme="minorHAnsi"/>
          <w:b/>
          <w:color w:val="000000"/>
          <w:sz w:val="16"/>
          <w:szCs w:val="16"/>
        </w:rPr>
        <w:t>(Es obligatorio consignar todos los datos relativos al apoderamiento del representante de la empresa)</w:t>
      </w:r>
    </w:p>
    <w:p w:rsidR="00CC453F" w:rsidRPr="009C7FEB" w:rsidRDefault="00CC453F">
      <w:pPr>
        <w:pBdr>
          <w:top w:val="nil"/>
          <w:left w:val="nil"/>
          <w:bottom w:val="nil"/>
          <w:right w:val="nil"/>
          <w:between w:val="nil"/>
        </w:pBdr>
        <w:ind w:hanging="2"/>
        <w:jc w:val="both"/>
        <w:rPr>
          <w:rFonts w:asciiTheme="minorHAnsi" w:hAnsiTheme="minorHAnsi" w:cstheme="minorHAnsi"/>
          <w:i/>
          <w:color w:val="000000"/>
        </w:rPr>
      </w:pPr>
    </w:p>
    <w:p w:rsidR="00CC453F" w:rsidRPr="009C7FEB" w:rsidRDefault="005D4E4F">
      <w:pPr>
        <w:pBdr>
          <w:top w:val="nil"/>
          <w:left w:val="nil"/>
          <w:bottom w:val="nil"/>
          <w:right w:val="nil"/>
          <w:between w:val="nil"/>
        </w:pBdr>
        <w:ind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sidRPr="009C7FEB">
        <w:rPr>
          <w:rFonts w:asciiTheme="minorHAnsi" w:hAnsiTheme="minorHAnsi" w:cstheme="minorHAnsi"/>
          <w:color w:val="000000"/>
          <w:sz w:val="22"/>
          <w:szCs w:val="22"/>
        </w:rPr>
        <w:t>de</w:t>
      </w:r>
      <w:proofErr w:type="spellEnd"/>
      <w:r w:rsidRPr="009C7FEB">
        <w:rPr>
          <w:rFonts w:asciiTheme="minorHAnsi" w:hAnsiTheme="minorHAnsi" w:cstheme="minorHAnsi"/>
          <w:color w:val="000000"/>
          <w:sz w:val="22"/>
          <w:szCs w:val="22"/>
        </w:rPr>
        <w:t xml:space="preserve"> ____ , </w:t>
      </w:r>
      <w:proofErr w:type="spellStart"/>
      <w:r w:rsidRPr="009C7FEB">
        <w:rPr>
          <w:rFonts w:asciiTheme="minorHAnsi" w:hAnsiTheme="minorHAnsi" w:cstheme="minorHAnsi"/>
          <w:color w:val="000000"/>
          <w:sz w:val="22"/>
          <w:szCs w:val="22"/>
        </w:rPr>
        <w:t>núm</w:t>
      </w:r>
      <w:proofErr w:type="spellEnd"/>
      <w:r w:rsidRPr="009C7FEB">
        <w:rPr>
          <w:rFonts w:asciiTheme="minorHAnsi" w:hAnsiTheme="minorHAnsi" w:cstheme="minorHAnsi"/>
          <w:color w:val="000000"/>
          <w:sz w:val="22"/>
          <w:szCs w:val="22"/>
        </w:rPr>
        <w:t xml:space="preserve"> de protocolo ___________ </w:t>
      </w:r>
    </w:p>
    <w:p w:rsidR="00CC453F" w:rsidRPr="009C7FEB" w:rsidRDefault="00CC453F">
      <w:pPr>
        <w:pBdr>
          <w:top w:val="nil"/>
          <w:left w:val="nil"/>
          <w:bottom w:val="nil"/>
          <w:right w:val="nil"/>
          <w:between w:val="nil"/>
        </w:pBdr>
        <w:ind w:hanging="2"/>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color w:val="000000"/>
          <w:sz w:val="16"/>
          <w:szCs w:val="16"/>
        </w:rPr>
      </w:pPr>
      <w:r w:rsidRPr="009C7FEB">
        <w:rPr>
          <w:rFonts w:asciiTheme="minorHAnsi" w:hAnsiTheme="minorHAnsi" w:cstheme="minorHAnsi"/>
          <w:b/>
          <w:color w:val="000000"/>
          <w:sz w:val="22"/>
          <w:szCs w:val="22"/>
        </w:rPr>
        <w:t xml:space="preserve">DECLARA, bajo su responsabilidad  </w:t>
      </w:r>
      <w:r w:rsidRPr="009C7FEB">
        <w:rPr>
          <w:rFonts w:asciiTheme="minorHAnsi" w:hAnsiTheme="minorHAnsi" w:cstheme="minorHAnsi"/>
          <w:b/>
          <w:color w:val="000000"/>
          <w:sz w:val="16"/>
          <w:szCs w:val="16"/>
        </w:rPr>
        <w:t>1</w:t>
      </w:r>
      <w:r w:rsidRPr="009C7FEB">
        <w:rPr>
          <w:rFonts w:asciiTheme="minorHAnsi" w:hAnsiTheme="minorHAnsi" w:cstheme="minorHAnsi"/>
          <w:color w:val="000000"/>
          <w:sz w:val="16"/>
          <w:szCs w:val="16"/>
        </w:rPr>
        <w:t xml:space="preserve"> </w:t>
      </w:r>
    </w:p>
    <w:p w:rsidR="00CC453F" w:rsidRPr="009C7FEB" w:rsidRDefault="00CC453F">
      <w:pPr>
        <w:pBdr>
          <w:top w:val="nil"/>
          <w:left w:val="nil"/>
          <w:bottom w:val="nil"/>
          <w:right w:val="nil"/>
          <w:between w:val="nil"/>
        </w:pBdr>
        <w:ind w:hanging="2"/>
        <w:jc w:val="both"/>
        <w:rPr>
          <w:rFonts w:asciiTheme="minorHAnsi" w:hAnsiTheme="minorHAnsi" w:cstheme="minorHAnsi"/>
          <w:color w:val="000000"/>
        </w:rPr>
      </w:pPr>
    </w:p>
    <w:p w:rsidR="00CC453F" w:rsidRPr="009C7FEB" w:rsidRDefault="005D4E4F">
      <w:pPr>
        <w:pBdr>
          <w:top w:val="nil"/>
          <w:left w:val="nil"/>
          <w:bottom w:val="nil"/>
          <w:right w:val="nil"/>
          <w:between w:val="nil"/>
        </w:pBdr>
        <w:tabs>
          <w:tab w:val="left" w:pos="8505"/>
        </w:tabs>
        <w:ind w:hanging="2"/>
        <w:jc w:val="both"/>
        <w:rPr>
          <w:rFonts w:asciiTheme="minorHAnsi" w:hAnsiTheme="minorHAnsi" w:cstheme="minorHAnsi"/>
          <w:color w:val="000000"/>
          <w:sz w:val="22"/>
          <w:szCs w:val="22"/>
        </w:rPr>
      </w:pPr>
      <w:r w:rsidRPr="009C7FEB">
        <w:rPr>
          <w:rFonts w:asciiTheme="minorHAnsi" w:eastAsia="Calibri" w:hAnsiTheme="minorHAnsi" w:cstheme="minorHAnsi"/>
          <w:color w:val="000000"/>
          <w:sz w:val="22"/>
          <w:szCs w:val="22"/>
        </w:rPr>
        <w:t>1.-</w:t>
      </w:r>
      <w:r w:rsidRPr="009C7FEB">
        <w:rPr>
          <w:rFonts w:asciiTheme="minorHAnsi" w:hAnsiTheme="minorHAnsi" w:cstheme="minorHAnsi"/>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CC453F" w:rsidRPr="009C7FEB" w:rsidRDefault="00CC453F">
      <w:pPr>
        <w:pBdr>
          <w:top w:val="nil"/>
          <w:left w:val="nil"/>
          <w:bottom w:val="nil"/>
          <w:right w:val="nil"/>
          <w:between w:val="nil"/>
        </w:pBdr>
        <w:ind w:right="425" w:hanging="2"/>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tabs>
          <w:tab w:val="left" w:pos="8505"/>
        </w:tabs>
        <w:ind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0">
        <w:r w:rsidRPr="009C7FEB">
          <w:rPr>
            <w:rFonts w:asciiTheme="minorHAnsi" w:hAnsiTheme="minorHAnsi" w:cstheme="minorHAnsi"/>
            <w:color w:val="000000"/>
            <w:sz w:val="22"/>
            <w:szCs w:val="22"/>
          </w:rPr>
          <w:t>https://www.asepeyo.es/organigrama</w:t>
        </w:r>
      </w:hyperlink>
      <w:r w:rsidRPr="009C7FEB">
        <w:rPr>
          <w:rFonts w:asciiTheme="minorHAnsi" w:hAnsiTheme="minorHAnsi" w:cstheme="minorHAnsi"/>
          <w:color w:val="000000"/>
          <w:sz w:val="22"/>
          <w:szCs w:val="22"/>
        </w:rPr>
        <w:t xml:space="preserve">). </w:t>
      </w:r>
    </w:p>
    <w:p w:rsidR="00CC453F" w:rsidRPr="009C7FEB" w:rsidRDefault="00CC453F">
      <w:pPr>
        <w:pBdr>
          <w:top w:val="nil"/>
          <w:left w:val="nil"/>
          <w:bottom w:val="nil"/>
          <w:right w:val="nil"/>
          <w:between w:val="nil"/>
        </w:pBdr>
        <w:ind w:right="425" w:hanging="2"/>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t>3.- Que el titular de la Empresa y el personal que atenderá la prestación de servicios objeto del contrato, no está incurso en causa de incompatibilidad conforme a lo previsto en la normativa sanitaria</w:t>
      </w:r>
    </w:p>
    <w:p w:rsidR="00CC453F" w:rsidRPr="009C7FEB" w:rsidRDefault="00CC453F">
      <w:pPr>
        <w:pBdr>
          <w:top w:val="nil"/>
          <w:left w:val="nil"/>
          <w:bottom w:val="nil"/>
          <w:right w:val="nil"/>
          <w:between w:val="nil"/>
        </w:pBdr>
        <w:ind w:right="425" w:hanging="2"/>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tabs>
          <w:tab w:val="left" w:pos="8505"/>
        </w:tabs>
        <w:ind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CC453F" w:rsidRPr="009C7FEB" w:rsidRDefault="00CC453F">
      <w:pPr>
        <w:pBdr>
          <w:top w:val="nil"/>
          <w:left w:val="nil"/>
          <w:bottom w:val="nil"/>
          <w:right w:val="nil"/>
          <w:between w:val="nil"/>
        </w:pBdr>
        <w:ind w:right="425" w:hanging="2"/>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tabs>
          <w:tab w:val="left" w:pos="8505"/>
        </w:tabs>
        <w:ind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CC453F" w:rsidRPr="009C7FEB" w:rsidRDefault="00CC453F">
      <w:pPr>
        <w:pBdr>
          <w:top w:val="nil"/>
          <w:left w:val="nil"/>
          <w:bottom w:val="nil"/>
          <w:right w:val="nil"/>
          <w:between w:val="nil"/>
        </w:pBdr>
        <w:ind w:right="425" w:hanging="2"/>
        <w:jc w:val="both"/>
        <w:rPr>
          <w:rFonts w:asciiTheme="minorHAnsi" w:hAnsiTheme="minorHAnsi" w:cstheme="minorHAnsi"/>
          <w:i/>
          <w:color w:val="000000"/>
          <w:sz w:val="22"/>
          <w:szCs w:val="22"/>
        </w:rPr>
      </w:pPr>
    </w:p>
    <w:p w:rsidR="00CC453F" w:rsidRPr="009C7FEB" w:rsidRDefault="00CC453F">
      <w:pPr>
        <w:ind w:hanging="2"/>
        <w:jc w:val="both"/>
        <w:rPr>
          <w:rFonts w:asciiTheme="minorHAnsi" w:hAnsiTheme="minorHAnsi" w:cstheme="minorHAnsi"/>
          <w:i/>
          <w:sz w:val="22"/>
          <w:szCs w:val="22"/>
        </w:rPr>
      </w:pPr>
    </w:p>
    <w:p w:rsidR="00CC453F" w:rsidRPr="009C7FEB" w:rsidRDefault="00CC453F">
      <w:pPr>
        <w:ind w:hanging="2"/>
        <w:jc w:val="both"/>
        <w:rPr>
          <w:rFonts w:asciiTheme="minorHAnsi" w:hAnsiTheme="minorHAnsi" w:cstheme="minorHAnsi"/>
          <w:i/>
          <w:sz w:val="22"/>
          <w:szCs w:val="22"/>
        </w:rPr>
      </w:pPr>
    </w:p>
    <w:p w:rsidR="00CC453F" w:rsidRPr="009C7FEB" w:rsidRDefault="005D4E4F">
      <w:pPr>
        <w:ind w:hanging="2"/>
        <w:jc w:val="both"/>
        <w:rPr>
          <w:rFonts w:asciiTheme="minorHAnsi" w:hAnsiTheme="minorHAnsi" w:cstheme="minorHAnsi"/>
          <w:i/>
          <w:sz w:val="18"/>
          <w:szCs w:val="18"/>
        </w:rPr>
      </w:pPr>
      <w:r w:rsidRPr="009C7FEB">
        <w:rPr>
          <w:rFonts w:asciiTheme="minorHAnsi" w:hAnsiTheme="minorHAnsi" w:cstheme="minorHAnsi"/>
          <w:i/>
          <w:sz w:val="18"/>
          <w:szCs w:val="18"/>
        </w:rPr>
        <w:t xml:space="preserve">1 En caso de Unión Temporal de Empresas  </w:t>
      </w:r>
      <w:proofErr w:type="gramStart"/>
      <w:r w:rsidRPr="009C7FEB">
        <w:rPr>
          <w:rFonts w:asciiTheme="minorHAnsi" w:hAnsiTheme="minorHAnsi" w:cstheme="minorHAnsi"/>
          <w:i/>
          <w:sz w:val="18"/>
          <w:szCs w:val="18"/>
        </w:rPr>
        <w:t>( UTE</w:t>
      </w:r>
      <w:proofErr w:type="gramEnd"/>
      <w:r w:rsidRPr="009C7FEB">
        <w:rPr>
          <w:rFonts w:asciiTheme="minorHAnsi" w:hAnsiTheme="minorHAnsi" w:cstheme="minorHAnsi"/>
          <w:i/>
          <w:sz w:val="18"/>
          <w:szCs w:val="18"/>
        </w:rPr>
        <w:t>) hay que presentar una declaración por cada  empresa que forma parte de la  (UTE)</w:t>
      </w:r>
    </w:p>
    <w:p w:rsidR="00CC453F" w:rsidRPr="009C7FEB" w:rsidRDefault="00CC453F">
      <w:pPr>
        <w:ind w:hanging="2"/>
        <w:jc w:val="both"/>
        <w:rPr>
          <w:rFonts w:asciiTheme="minorHAnsi" w:hAnsiTheme="minorHAnsi" w:cstheme="minorHAnsi"/>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lastRenderedPageBreak/>
        <w:t>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CC453F" w:rsidRPr="009C7FEB" w:rsidRDefault="00CC453F">
      <w:pPr>
        <w:pBdr>
          <w:top w:val="nil"/>
          <w:left w:val="nil"/>
          <w:bottom w:val="nil"/>
          <w:right w:val="nil"/>
          <w:between w:val="nil"/>
        </w:pBdr>
        <w:ind w:right="425" w:hanging="2"/>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tabs>
          <w:tab w:val="left" w:pos="8505"/>
        </w:tabs>
        <w:ind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t>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CC453F" w:rsidRPr="009C7FEB" w:rsidRDefault="00CC453F">
      <w:pPr>
        <w:pBdr>
          <w:top w:val="nil"/>
          <w:left w:val="nil"/>
          <w:bottom w:val="nil"/>
          <w:right w:val="nil"/>
          <w:between w:val="nil"/>
        </w:pBdr>
        <w:ind w:right="425" w:hanging="2"/>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t>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CC453F" w:rsidRPr="009C7FEB" w:rsidRDefault="00CC453F">
      <w:pPr>
        <w:pBdr>
          <w:top w:val="nil"/>
          <w:left w:val="nil"/>
          <w:bottom w:val="nil"/>
          <w:right w:val="nil"/>
          <w:between w:val="nil"/>
        </w:pBdr>
        <w:ind w:hanging="2"/>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t xml:space="preserve">9.- Que la empresa que representa </w:t>
      </w:r>
      <w:proofErr w:type="gramStart"/>
      <w:r w:rsidRPr="009C7FEB">
        <w:rPr>
          <w:rFonts w:asciiTheme="minorHAnsi" w:hAnsiTheme="minorHAnsi" w:cstheme="minorHAnsi"/>
          <w:color w:val="000000"/>
          <w:sz w:val="22"/>
          <w:szCs w:val="22"/>
        </w:rPr>
        <w:t>( señale</w:t>
      </w:r>
      <w:proofErr w:type="gramEnd"/>
      <w:r w:rsidRPr="009C7FEB">
        <w:rPr>
          <w:rFonts w:asciiTheme="minorHAnsi" w:hAnsiTheme="minorHAnsi" w:cstheme="minorHAnsi"/>
          <w:color w:val="000000"/>
          <w:sz w:val="22"/>
          <w:szCs w:val="22"/>
        </w:rPr>
        <w:t xml:space="preserve"> la que  corresponda):</w:t>
      </w:r>
    </w:p>
    <w:p w:rsidR="00CC453F" w:rsidRPr="009C7FEB" w:rsidRDefault="00CC453F">
      <w:pPr>
        <w:pBdr>
          <w:top w:val="nil"/>
          <w:left w:val="nil"/>
          <w:bottom w:val="nil"/>
          <w:right w:val="nil"/>
          <w:between w:val="nil"/>
        </w:pBdr>
        <w:ind w:hanging="2"/>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color w:val="000000"/>
          <w:sz w:val="22"/>
          <w:szCs w:val="22"/>
        </w:rPr>
      </w:pPr>
      <w:r w:rsidRPr="009C7FEB">
        <w:rPr>
          <w:rFonts w:ascii="MS Gothic" w:eastAsia="MS Gothic" w:hAnsi="MS Gothic" w:cs="MS Gothic" w:hint="eastAsia"/>
          <w:color w:val="000000"/>
          <w:sz w:val="22"/>
          <w:szCs w:val="22"/>
        </w:rPr>
        <w:t>☐</w:t>
      </w:r>
      <w:r w:rsidRPr="009C7FEB">
        <w:rPr>
          <w:rFonts w:asciiTheme="minorHAnsi" w:eastAsia="Times New Roman" w:hAnsiTheme="minorHAnsi" w:cstheme="minorHAnsi"/>
          <w:color w:val="000000"/>
          <w:sz w:val="22"/>
          <w:szCs w:val="22"/>
        </w:rPr>
        <w:t xml:space="preserve"> </w:t>
      </w:r>
      <w:r w:rsidRPr="009C7FEB">
        <w:rPr>
          <w:rFonts w:asciiTheme="minorHAnsi" w:hAnsiTheme="minorHAnsi" w:cstheme="minorHAnsi"/>
          <w:color w:val="000000"/>
          <w:sz w:val="22"/>
          <w:szCs w:val="22"/>
        </w:rPr>
        <w:t>No está clasificada ni inscrita en el ROLECE</w:t>
      </w:r>
    </w:p>
    <w:p w:rsidR="00CC453F" w:rsidRPr="009C7FEB" w:rsidRDefault="00CC453F">
      <w:pPr>
        <w:pBdr>
          <w:top w:val="nil"/>
          <w:left w:val="nil"/>
          <w:bottom w:val="nil"/>
          <w:right w:val="nil"/>
          <w:between w:val="nil"/>
        </w:pBdr>
        <w:ind w:hanging="2"/>
        <w:jc w:val="both"/>
        <w:rPr>
          <w:rFonts w:asciiTheme="minorHAnsi" w:hAnsiTheme="minorHAnsi" w:cstheme="minorHAnsi"/>
          <w:color w:val="000000"/>
          <w:sz w:val="22"/>
          <w:szCs w:val="22"/>
          <w:highlight w:val="yellow"/>
        </w:rPr>
      </w:pPr>
    </w:p>
    <w:p w:rsidR="00CC453F" w:rsidRPr="009C7FEB" w:rsidRDefault="005D4E4F">
      <w:pPr>
        <w:pBdr>
          <w:top w:val="nil"/>
          <w:left w:val="nil"/>
          <w:bottom w:val="nil"/>
          <w:right w:val="nil"/>
          <w:between w:val="nil"/>
        </w:pBdr>
        <w:tabs>
          <w:tab w:val="left" w:pos="567"/>
        </w:tabs>
        <w:ind w:hanging="2"/>
        <w:jc w:val="both"/>
        <w:rPr>
          <w:rFonts w:asciiTheme="minorHAnsi" w:hAnsiTheme="minorHAnsi" w:cstheme="minorHAnsi"/>
          <w:color w:val="000000"/>
          <w:sz w:val="22"/>
          <w:szCs w:val="22"/>
        </w:rPr>
      </w:pPr>
      <w:r w:rsidRPr="009C7FEB">
        <w:rPr>
          <w:rFonts w:ascii="MS Gothic" w:eastAsia="MS Gothic" w:hAnsi="MS Gothic" w:cs="MS Gothic" w:hint="eastAsia"/>
          <w:sz w:val="22"/>
          <w:szCs w:val="22"/>
        </w:rPr>
        <w:t>☐</w:t>
      </w:r>
      <w:r w:rsidRPr="009C7FEB">
        <w:rPr>
          <w:rFonts w:asciiTheme="minorHAnsi" w:hAnsiTheme="minorHAnsi" w:cstheme="minorHAnsi"/>
          <w:sz w:val="22"/>
          <w:szCs w:val="22"/>
        </w:rPr>
        <w:t xml:space="preserve"> Está clasificada  según </w:t>
      </w:r>
      <w:r w:rsidRPr="009C7FEB">
        <w:rPr>
          <w:rFonts w:asciiTheme="minorHAnsi" w:hAnsiTheme="minorHAnsi" w:cstheme="minorHAnsi"/>
          <w:color w:val="000000"/>
          <w:sz w:val="22"/>
          <w:szCs w:val="22"/>
        </w:rPr>
        <w:t xml:space="preserve"> se acredita en el certificado que se adjunta a esta declaración y que la clasificación  permanece vigente  y sin </w:t>
      </w:r>
      <w:proofErr w:type="gramStart"/>
      <w:r w:rsidRPr="009C7FEB">
        <w:rPr>
          <w:rFonts w:asciiTheme="minorHAnsi" w:hAnsiTheme="minorHAnsi" w:cstheme="minorHAnsi"/>
          <w:color w:val="000000"/>
          <w:sz w:val="22"/>
          <w:szCs w:val="22"/>
        </w:rPr>
        <w:t>modificación ,</w:t>
      </w:r>
      <w:proofErr w:type="gramEnd"/>
      <w:r w:rsidRPr="009C7FEB">
        <w:rPr>
          <w:rFonts w:asciiTheme="minorHAnsi" w:hAnsiTheme="minorHAnsi" w:cstheme="minorHAnsi"/>
          <w:color w:val="000000"/>
          <w:sz w:val="22"/>
          <w:szCs w:val="22"/>
        </w:rPr>
        <w:t xml:space="preserve">  manteniendo la empresa las  características y circunstancias que   dieron lugar a su otorgamiento por la Junta Consultiva de Contratación Administrativa  del Estado.</w:t>
      </w:r>
    </w:p>
    <w:p w:rsidR="00CC453F" w:rsidRPr="009C7FEB" w:rsidRDefault="00CC453F">
      <w:pPr>
        <w:pBdr>
          <w:top w:val="nil"/>
          <w:left w:val="nil"/>
          <w:bottom w:val="nil"/>
          <w:right w:val="nil"/>
          <w:between w:val="nil"/>
        </w:pBdr>
        <w:ind w:hanging="2"/>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ind w:hanging="2"/>
        <w:rPr>
          <w:rFonts w:asciiTheme="minorHAnsi" w:hAnsiTheme="minorHAnsi" w:cstheme="minorHAnsi"/>
          <w:color w:val="000000"/>
          <w:sz w:val="22"/>
          <w:szCs w:val="22"/>
        </w:rPr>
      </w:pPr>
      <w:r w:rsidRPr="009C7FEB">
        <w:rPr>
          <w:rFonts w:ascii="MS Gothic" w:eastAsia="MS Gothic" w:hAnsi="MS Gothic" w:cs="MS Gothic" w:hint="eastAsia"/>
          <w:color w:val="000000"/>
          <w:sz w:val="22"/>
          <w:szCs w:val="22"/>
        </w:rPr>
        <w:t>☐</w:t>
      </w:r>
      <w:r w:rsidRPr="009C7FEB">
        <w:rPr>
          <w:rFonts w:asciiTheme="minorHAnsi" w:hAnsiTheme="minorHAnsi" w:cstheme="minorHAnsi"/>
          <w:color w:val="000000"/>
          <w:sz w:val="22"/>
          <w:szCs w:val="22"/>
        </w:rPr>
        <w:t xml:space="preserve"> Está  inscrita en el Registro Oficial de  Licitadores  y  Empresas Clasificadas del Estado (ROLECE)  con el número -------</w:t>
      </w:r>
    </w:p>
    <w:p w:rsidR="00CC453F" w:rsidRPr="009C7FEB" w:rsidRDefault="00CC453F">
      <w:pPr>
        <w:pBdr>
          <w:top w:val="nil"/>
          <w:left w:val="nil"/>
          <w:bottom w:val="nil"/>
          <w:right w:val="nil"/>
          <w:between w:val="nil"/>
        </w:pBdr>
        <w:ind w:hanging="2"/>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r w:rsidRPr="009C7FEB">
        <w:rPr>
          <w:rFonts w:asciiTheme="minorHAnsi" w:hAnsiTheme="minorHAnsi" w:cstheme="minorHAnsi"/>
          <w:b/>
          <w:color w:val="000000"/>
          <w:sz w:val="22"/>
          <w:szCs w:val="22"/>
        </w:rPr>
        <w:t>A-</w:t>
      </w:r>
      <w:r w:rsidRPr="009C7FEB">
        <w:rPr>
          <w:rFonts w:asciiTheme="minorHAnsi" w:hAnsiTheme="minorHAnsi" w:cstheme="minorHAnsi"/>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CC453F" w:rsidRPr="009C7FEB" w:rsidRDefault="00CC453F">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r w:rsidRPr="009C7FEB">
        <w:rPr>
          <w:rFonts w:asciiTheme="minorHAnsi" w:hAnsiTheme="minorHAnsi" w:cstheme="minorHAnsi"/>
          <w:b/>
          <w:color w:val="000000"/>
          <w:sz w:val="22"/>
          <w:szCs w:val="22"/>
        </w:rPr>
        <w:t>B-</w:t>
      </w:r>
      <w:r w:rsidRPr="009C7FEB">
        <w:rPr>
          <w:rFonts w:asciiTheme="minorHAnsi" w:hAnsiTheme="minorHAnsi" w:cstheme="minorHAnsi"/>
          <w:color w:val="000000"/>
          <w:sz w:val="22"/>
          <w:szCs w:val="22"/>
        </w:rPr>
        <w:t xml:space="preserve"> Que los datos de esta empresa que constan en el Registro de Licitadores referentes </w:t>
      </w:r>
      <w:proofErr w:type="gramStart"/>
      <w:r w:rsidRPr="009C7FEB">
        <w:rPr>
          <w:rFonts w:asciiTheme="minorHAnsi" w:hAnsiTheme="minorHAnsi" w:cstheme="minorHAnsi"/>
          <w:color w:val="000000"/>
          <w:sz w:val="22"/>
          <w:szCs w:val="22"/>
        </w:rPr>
        <w:t>a</w:t>
      </w:r>
      <w:proofErr w:type="gramEnd"/>
      <w:r w:rsidRPr="009C7FEB">
        <w:rPr>
          <w:rFonts w:asciiTheme="minorHAnsi" w:hAnsiTheme="minorHAnsi" w:cstheme="minorHAnsi"/>
          <w:color w:val="000000"/>
          <w:sz w:val="22"/>
          <w:szCs w:val="22"/>
        </w:rPr>
        <w:t>:</w:t>
      </w:r>
    </w:p>
    <w:p w:rsidR="00CC453F" w:rsidRPr="009C7FEB" w:rsidRDefault="005D4E4F">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t>1.</w:t>
      </w:r>
    </w:p>
    <w:p w:rsidR="00CC453F" w:rsidRPr="009C7FEB" w:rsidRDefault="005D4E4F">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t>2.</w:t>
      </w:r>
    </w:p>
    <w:p w:rsidR="00CC453F" w:rsidRPr="009C7FEB" w:rsidRDefault="005D4E4F">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t>3.</w:t>
      </w:r>
    </w:p>
    <w:p w:rsidR="00CC453F" w:rsidRPr="009C7FEB" w:rsidRDefault="005D4E4F">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t>4.</w:t>
      </w:r>
    </w:p>
    <w:p w:rsidR="00CC453F" w:rsidRPr="009C7FEB" w:rsidRDefault="005D4E4F">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proofErr w:type="gramStart"/>
      <w:r w:rsidRPr="009C7FEB">
        <w:rPr>
          <w:rFonts w:asciiTheme="minorHAnsi" w:hAnsiTheme="minorHAnsi" w:cstheme="minorHAnsi"/>
          <w:color w:val="000000"/>
          <w:sz w:val="22"/>
          <w:szCs w:val="22"/>
        </w:rPr>
        <w:t>han</w:t>
      </w:r>
      <w:proofErr w:type="gramEnd"/>
      <w:r w:rsidRPr="009C7FEB">
        <w:rPr>
          <w:rFonts w:asciiTheme="minorHAnsi" w:hAnsiTheme="minorHAnsi" w:cstheme="minorHAnsi"/>
          <w:color w:val="000000"/>
          <w:sz w:val="22"/>
          <w:szCs w:val="22"/>
        </w:rPr>
        <w:t xml:space="preserve"> sufrido alteración según se acredita mediante los documentos que se adjuntan a la presente declaración y que estos extremos ya han sido comunicados al Registro con fecha______</w:t>
      </w:r>
    </w:p>
    <w:p w:rsidR="00CC453F" w:rsidRPr="009C7FEB" w:rsidRDefault="00CC453F">
      <w:pPr>
        <w:pBdr>
          <w:top w:val="nil"/>
          <w:left w:val="nil"/>
          <w:bottom w:val="nil"/>
          <w:right w:val="nil"/>
          <w:between w:val="nil"/>
        </w:pBdr>
        <w:tabs>
          <w:tab w:val="left" w:pos="567"/>
        </w:tabs>
        <w:ind w:left="2" w:hanging="2"/>
        <w:jc w:val="both"/>
        <w:rPr>
          <w:rFonts w:asciiTheme="minorHAnsi" w:eastAsia="MS Gothic" w:hAnsiTheme="minorHAnsi" w:cstheme="minorHAnsi"/>
          <w:sz w:val="22"/>
          <w:szCs w:val="22"/>
        </w:rPr>
      </w:pPr>
    </w:p>
    <w:p w:rsidR="00CC453F" w:rsidRPr="009C7FEB" w:rsidRDefault="005D4E4F">
      <w:pPr>
        <w:pBdr>
          <w:top w:val="nil"/>
          <w:left w:val="nil"/>
          <w:bottom w:val="nil"/>
          <w:right w:val="nil"/>
          <w:between w:val="nil"/>
        </w:pBdr>
        <w:tabs>
          <w:tab w:val="left" w:pos="567"/>
        </w:tabs>
        <w:ind w:left="2" w:hanging="2"/>
        <w:jc w:val="both"/>
        <w:rPr>
          <w:rFonts w:asciiTheme="minorHAnsi" w:eastAsia="MS Gothic" w:hAnsiTheme="minorHAnsi" w:cstheme="minorHAnsi"/>
          <w:sz w:val="18"/>
          <w:szCs w:val="18"/>
        </w:rPr>
      </w:pPr>
      <w:r w:rsidRPr="009C7FEB">
        <w:rPr>
          <w:rFonts w:asciiTheme="minorHAnsi" w:hAnsiTheme="minorHAnsi" w:cstheme="minorHAnsi"/>
          <w:color w:val="000000"/>
          <w:sz w:val="18"/>
          <w:szCs w:val="18"/>
        </w:rPr>
        <w:t>(Las opciones A) y B) son incompatibles entre sí, señale solamente la que corresponda</w:t>
      </w:r>
      <w:r w:rsidRPr="009C7FEB">
        <w:rPr>
          <w:rFonts w:asciiTheme="minorHAnsi" w:eastAsia="MS Gothic" w:hAnsiTheme="minorHAnsi" w:cstheme="minorHAnsi"/>
          <w:sz w:val="18"/>
          <w:szCs w:val="18"/>
        </w:rPr>
        <w:t xml:space="preserve"> </w:t>
      </w:r>
    </w:p>
    <w:p w:rsidR="00CC453F" w:rsidRPr="009C7FEB" w:rsidRDefault="00CC453F">
      <w:pPr>
        <w:pBdr>
          <w:top w:val="nil"/>
          <w:left w:val="nil"/>
          <w:bottom w:val="nil"/>
          <w:right w:val="nil"/>
          <w:between w:val="nil"/>
        </w:pBdr>
        <w:tabs>
          <w:tab w:val="left" w:pos="567"/>
        </w:tabs>
        <w:ind w:hanging="2"/>
        <w:jc w:val="both"/>
        <w:rPr>
          <w:rFonts w:asciiTheme="minorHAnsi" w:eastAsia="MS Gothic" w:hAnsiTheme="minorHAnsi" w:cstheme="minorHAnsi"/>
          <w:sz w:val="22"/>
          <w:szCs w:val="22"/>
        </w:rPr>
      </w:pPr>
    </w:p>
    <w:p w:rsidR="00CC453F" w:rsidRPr="009C7FEB" w:rsidRDefault="00CC453F">
      <w:pPr>
        <w:pBdr>
          <w:top w:val="nil"/>
          <w:left w:val="nil"/>
          <w:bottom w:val="nil"/>
          <w:right w:val="nil"/>
          <w:between w:val="nil"/>
        </w:pBdr>
        <w:ind w:right="425" w:hanging="2"/>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ind w:hanging="2"/>
        <w:jc w:val="both"/>
        <w:rPr>
          <w:rFonts w:asciiTheme="minorHAnsi" w:hAnsiTheme="minorHAnsi" w:cstheme="minorHAnsi"/>
          <w:color w:val="000000"/>
          <w:sz w:val="22"/>
          <w:szCs w:val="22"/>
        </w:rPr>
      </w:pPr>
      <w:r w:rsidRPr="009C7FEB">
        <w:rPr>
          <w:rFonts w:asciiTheme="minorHAnsi" w:hAnsiTheme="minorHAnsi" w:cstheme="minorHAnsi"/>
          <w:color w:val="000000"/>
          <w:sz w:val="22"/>
          <w:szCs w:val="22"/>
        </w:rPr>
        <w:t xml:space="preserve">En ______________ a ___ de ____ </w:t>
      </w:r>
      <w:proofErr w:type="spellStart"/>
      <w:r w:rsidRPr="009C7FEB">
        <w:rPr>
          <w:rFonts w:asciiTheme="minorHAnsi" w:hAnsiTheme="minorHAnsi" w:cstheme="minorHAnsi"/>
          <w:color w:val="000000"/>
          <w:sz w:val="22"/>
          <w:szCs w:val="22"/>
        </w:rPr>
        <w:t>de</w:t>
      </w:r>
      <w:proofErr w:type="spellEnd"/>
      <w:r w:rsidRPr="009C7FEB">
        <w:rPr>
          <w:rFonts w:asciiTheme="minorHAnsi" w:hAnsiTheme="minorHAnsi" w:cstheme="minorHAnsi"/>
          <w:color w:val="000000"/>
          <w:sz w:val="22"/>
          <w:szCs w:val="22"/>
        </w:rPr>
        <w:t xml:space="preserve"> 20__</w:t>
      </w:r>
    </w:p>
    <w:p w:rsidR="00CC453F" w:rsidRPr="009C7FEB" w:rsidRDefault="005D4E4F">
      <w:pPr>
        <w:spacing w:after="240"/>
        <w:ind w:hanging="2"/>
        <w:rPr>
          <w:rFonts w:asciiTheme="minorHAnsi" w:hAnsiTheme="minorHAnsi" w:cstheme="minorHAnsi"/>
          <w:sz w:val="22"/>
          <w:szCs w:val="22"/>
        </w:rPr>
      </w:pPr>
      <w:r w:rsidRPr="009C7FEB">
        <w:rPr>
          <w:rFonts w:asciiTheme="minorHAnsi" w:hAnsiTheme="minorHAnsi" w:cstheme="minorHAnsi"/>
          <w:sz w:val="22"/>
          <w:szCs w:val="22"/>
        </w:rPr>
        <w:br/>
      </w:r>
      <w:r w:rsidRPr="009C7FEB">
        <w:rPr>
          <w:rFonts w:asciiTheme="minorHAnsi" w:hAnsiTheme="minorHAnsi" w:cstheme="minorHAnsi"/>
          <w:sz w:val="22"/>
          <w:szCs w:val="22"/>
        </w:rPr>
        <w:br/>
      </w:r>
      <w:r w:rsidRPr="009C7FEB">
        <w:rPr>
          <w:rFonts w:asciiTheme="minorHAnsi" w:hAnsiTheme="minorHAnsi" w:cstheme="minorHAnsi"/>
          <w:color w:val="000000"/>
          <w:sz w:val="22"/>
          <w:szCs w:val="22"/>
        </w:rPr>
        <w:t>Fdo.:      </w:t>
      </w:r>
    </w:p>
    <w:p w:rsidR="00CC453F" w:rsidRPr="009C7FEB" w:rsidRDefault="005D4E4F">
      <w:pPr>
        <w:ind w:hanging="2"/>
        <w:jc w:val="both"/>
        <w:rPr>
          <w:rFonts w:asciiTheme="minorHAnsi" w:hAnsiTheme="minorHAnsi" w:cstheme="minorHAnsi"/>
          <w:sz w:val="22"/>
          <w:szCs w:val="22"/>
        </w:rPr>
      </w:pPr>
      <w:r w:rsidRPr="009C7FEB">
        <w:rPr>
          <w:rFonts w:asciiTheme="minorHAnsi" w:hAnsiTheme="minorHAnsi" w:cstheme="minorHAnsi"/>
          <w:sz w:val="22"/>
          <w:szCs w:val="22"/>
        </w:rPr>
        <w:br/>
      </w:r>
      <w:r w:rsidRPr="009C7FEB">
        <w:rPr>
          <w:rFonts w:asciiTheme="minorHAnsi" w:hAnsiTheme="minorHAnsi" w:cstheme="minorHAnsi"/>
          <w:b/>
          <w:color w:val="000000"/>
          <w:sz w:val="22"/>
          <w:szCs w:val="22"/>
        </w:rPr>
        <w:t xml:space="preserve"> A LA PRESIDENCIA DE LA MESA DE CONTRATACIÓN</w:t>
      </w:r>
    </w:p>
    <w:p w:rsidR="00CC453F" w:rsidRPr="009C7FEB" w:rsidRDefault="00CC453F">
      <w:pPr>
        <w:ind w:hanging="2"/>
        <w:rPr>
          <w:rFonts w:asciiTheme="minorHAnsi" w:hAnsiTheme="minorHAnsi" w:cstheme="minorHAnsi"/>
        </w:rPr>
      </w:pPr>
    </w:p>
    <w:p w:rsidR="00CC453F" w:rsidRPr="009C7FEB" w:rsidRDefault="005D4E4F">
      <w:pPr>
        <w:ind w:hanging="2"/>
        <w:rPr>
          <w:rFonts w:asciiTheme="minorHAnsi" w:hAnsiTheme="minorHAnsi" w:cstheme="minorHAnsi"/>
          <w:b/>
        </w:rPr>
      </w:pPr>
      <w:r w:rsidRPr="009C7FEB">
        <w:rPr>
          <w:rFonts w:asciiTheme="minorHAnsi" w:hAnsiTheme="minorHAnsi" w:cstheme="minorHAnsi"/>
          <w:b/>
        </w:rPr>
        <w:t>ASEPEYO</w:t>
      </w:r>
    </w:p>
    <w:p w:rsidR="00CC453F" w:rsidRPr="009C7FEB" w:rsidRDefault="00CC453F">
      <w:pPr>
        <w:ind w:hanging="2"/>
        <w:rPr>
          <w:rFonts w:asciiTheme="minorHAnsi" w:hAnsiTheme="minorHAnsi" w:cstheme="minorHAnsi"/>
        </w:rPr>
      </w:pPr>
    </w:p>
    <w:tbl>
      <w:tblPr>
        <w:tblStyle w:val="affffffffffffffffffffffffffffff8"/>
        <w:tblW w:w="10589" w:type="dxa"/>
        <w:tblInd w:w="-257" w:type="dxa"/>
        <w:tblLayout w:type="fixed"/>
        <w:tblLook w:val="0400" w:firstRow="0" w:lastRow="0" w:firstColumn="0" w:lastColumn="0" w:noHBand="0" w:noVBand="1"/>
      </w:tblPr>
      <w:tblGrid>
        <w:gridCol w:w="10589"/>
      </w:tblGrid>
      <w:tr w:rsidR="00CC453F" w:rsidRPr="009C7FEB">
        <w:trPr>
          <w:trHeight w:val="838"/>
        </w:trPr>
        <w:tc>
          <w:tcPr>
            <w:tcW w:w="10589" w:type="dxa"/>
            <w:shd w:val="clear" w:color="auto" w:fill="00B0F0"/>
          </w:tcPr>
          <w:p w:rsidR="00CC453F" w:rsidRPr="009C7FEB" w:rsidRDefault="007B4F0F">
            <w:pPr>
              <w:pBdr>
                <w:top w:val="nil"/>
                <w:left w:val="nil"/>
                <w:bottom w:val="nil"/>
                <w:right w:val="nil"/>
                <w:between w:val="nil"/>
              </w:pBdr>
              <w:jc w:val="both"/>
              <w:rPr>
                <w:rFonts w:asciiTheme="minorHAnsi" w:hAnsiTheme="minorHAnsi" w:cstheme="minorHAnsi"/>
                <w:b/>
                <w:i/>
                <w:color w:val="FFFFFF"/>
                <w:sz w:val="22"/>
                <w:szCs w:val="22"/>
              </w:rPr>
            </w:pPr>
            <w:r w:rsidRPr="009C7FEB">
              <w:rPr>
                <w:rFonts w:asciiTheme="minorHAnsi" w:hAnsiTheme="minorHAnsi" w:cstheme="minorHAnsi"/>
                <w:i/>
                <w:color w:val="000080"/>
              </w:rPr>
              <w:lastRenderedPageBreak/>
              <w:tab/>
            </w:r>
            <w:bookmarkStart w:id="7" w:name="bookmark=id.17dp8vu" w:colFirst="0" w:colLast="0"/>
            <w:bookmarkEnd w:id="7"/>
            <w:r w:rsidR="005D4E4F" w:rsidRPr="009C7FEB">
              <w:rPr>
                <w:rFonts w:asciiTheme="minorHAnsi" w:hAnsiTheme="minorHAnsi" w:cstheme="minorHAnsi"/>
                <w:b/>
                <w:color w:val="FFFFFF"/>
                <w:sz w:val="22"/>
                <w:szCs w:val="22"/>
              </w:rPr>
              <w:t>Anexo IV.3</w:t>
            </w:r>
          </w:p>
          <w:p w:rsidR="00CC453F" w:rsidRPr="009C7FEB" w:rsidRDefault="005D4E4F">
            <w:pPr>
              <w:pBdr>
                <w:top w:val="nil"/>
                <w:left w:val="nil"/>
                <w:bottom w:val="nil"/>
                <w:right w:val="nil"/>
                <w:between w:val="nil"/>
              </w:pBdr>
              <w:jc w:val="both"/>
              <w:rPr>
                <w:rFonts w:asciiTheme="minorHAnsi" w:hAnsiTheme="minorHAnsi" w:cstheme="minorHAnsi"/>
                <w:b/>
                <w:i/>
                <w:color w:val="FFFFFF"/>
                <w:sz w:val="22"/>
                <w:szCs w:val="22"/>
              </w:rPr>
            </w:pPr>
            <w:r w:rsidRPr="009C7FEB">
              <w:rPr>
                <w:rFonts w:asciiTheme="minorHAnsi" w:hAnsiTheme="minorHAnsi" w:cstheme="minorHAnsi"/>
                <w:b/>
                <w:color w:val="FFFFFF"/>
                <w:sz w:val="22"/>
                <w:szCs w:val="22"/>
              </w:rPr>
              <w:t xml:space="preserve">Modelo normalizado de presentación de la documentación de capacidad y solvencia </w:t>
            </w:r>
          </w:p>
        </w:tc>
      </w:tr>
    </w:tbl>
    <w:p w:rsidR="00CC453F" w:rsidRPr="009C7FEB" w:rsidRDefault="00CC453F">
      <w:pPr>
        <w:pBdr>
          <w:top w:val="nil"/>
          <w:left w:val="nil"/>
          <w:bottom w:val="nil"/>
          <w:right w:val="nil"/>
          <w:between w:val="nil"/>
        </w:pBdr>
        <w:jc w:val="both"/>
        <w:rPr>
          <w:rFonts w:asciiTheme="minorHAnsi" w:hAnsiTheme="minorHAnsi" w:cstheme="minorHAnsi"/>
          <w:b/>
          <w:i/>
          <w:color w:val="000080"/>
          <w:sz w:val="22"/>
          <w:szCs w:val="22"/>
        </w:rPr>
      </w:pPr>
    </w:p>
    <w:p w:rsidR="00CC453F" w:rsidRPr="009C7FEB" w:rsidRDefault="00CC453F">
      <w:pPr>
        <w:rPr>
          <w:rFonts w:asciiTheme="minorHAnsi" w:hAnsiTheme="minorHAnsi" w:cstheme="minorHAnsi"/>
          <w:b/>
          <w:i/>
          <w:color w:val="000080"/>
          <w:sz w:val="22"/>
          <w:szCs w:val="22"/>
        </w:rPr>
      </w:pPr>
    </w:p>
    <w:p w:rsidR="00CC453F" w:rsidRPr="009C7FEB" w:rsidRDefault="00CC453F">
      <w:pPr>
        <w:jc w:val="both"/>
        <w:rPr>
          <w:rFonts w:asciiTheme="minorHAnsi" w:hAnsiTheme="minorHAnsi" w:cstheme="minorHAnsi"/>
          <w:i/>
        </w:rPr>
      </w:pPr>
    </w:p>
    <w:p w:rsidR="00CC453F" w:rsidRPr="009C7FEB" w:rsidRDefault="005D4E4F">
      <w:pPr>
        <w:pStyle w:val="Ttulo5"/>
        <w:rPr>
          <w:rFonts w:asciiTheme="minorHAnsi" w:hAnsiTheme="minorHAnsi" w:cstheme="minorHAnsi"/>
          <w:b/>
          <w:i w:val="0"/>
        </w:rPr>
      </w:pPr>
      <w:r w:rsidRPr="009C7FEB">
        <w:rPr>
          <w:rFonts w:asciiTheme="minorHAnsi" w:hAnsiTheme="minorHAnsi" w:cstheme="minorHAnsi"/>
          <w:b/>
          <w:i w:val="0"/>
        </w:rPr>
        <w:t xml:space="preserve">Empresa Ofertante </w:t>
      </w:r>
      <w:proofErr w:type="gramStart"/>
      <w:r w:rsidRPr="009C7FEB">
        <w:rPr>
          <w:rFonts w:asciiTheme="minorHAnsi" w:hAnsiTheme="minorHAnsi" w:cstheme="minorHAnsi"/>
          <w:b/>
          <w:i w:val="0"/>
        </w:rPr>
        <w:t>( licitadora</w:t>
      </w:r>
      <w:proofErr w:type="gramEnd"/>
      <w:r w:rsidRPr="009C7FEB">
        <w:rPr>
          <w:rFonts w:asciiTheme="minorHAnsi" w:hAnsiTheme="minorHAnsi" w:cstheme="minorHAnsi"/>
          <w:b/>
          <w:i w:val="0"/>
        </w:rPr>
        <w:t xml:space="preserve"> )</w:t>
      </w:r>
    </w:p>
    <w:p w:rsidR="00CC453F" w:rsidRPr="009C7FEB" w:rsidRDefault="00CC453F">
      <w:pPr>
        <w:rPr>
          <w:rFonts w:asciiTheme="minorHAnsi" w:hAnsiTheme="minorHAnsi" w:cstheme="minorHAnsi"/>
          <w:i/>
        </w:rPr>
      </w:pPr>
    </w:p>
    <w:p w:rsidR="00CC453F" w:rsidRPr="009C7FEB" w:rsidRDefault="005D4E4F">
      <w:pPr>
        <w:numPr>
          <w:ilvl w:val="0"/>
          <w:numId w:val="8"/>
        </w:numPr>
        <w:rPr>
          <w:rFonts w:asciiTheme="minorHAnsi" w:hAnsiTheme="minorHAnsi" w:cstheme="minorHAnsi"/>
          <w:i/>
        </w:rPr>
      </w:pPr>
      <w:r w:rsidRPr="009C7FEB">
        <w:rPr>
          <w:rFonts w:asciiTheme="minorHAnsi" w:hAnsiTheme="minorHAnsi" w:cstheme="minorHAnsi"/>
        </w:rPr>
        <w:t xml:space="preserve">Empresa única </w:t>
      </w:r>
    </w:p>
    <w:p w:rsidR="00CC453F" w:rsidRPr="009C7FEB" w:rsidRDefault="00CC453F">
      <w:pPr>
        <w:rPr>
          <w:rFonts w:asciiTheme="minorHAnsi" w:hAnsiTheme="minorHAnsi" w:cstheme="minorHAnsi"/>
          <w:i/>
        </w:rPr>
      </w:pPr>
    </w:p>
    <w:tbl>
      <w:tblPr>
        <w:tblStyle w:val="affffffffffffffffffffffffffffffa"/>
        <w:tblW w:w="940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1"/>
      </w:tblGrid>
      <w:tr w:rsidR="00CC453F" w:rsidRPr="009C7FEB">
        <w:tc>
          <w:tcPr>
            <w:tcW w:w="9401" w:type="dxa"/>
          </w:tcPr>
          <w:p w:rsidR="00CC453F" w:rsidRPr="009C7FEB" w:rsidRDefault="00CC453F">
            <w:pPr>
              <w:rPr>
                <w:rFonts w:asciiTheme="minorHAnsi" w:hAnsiTheme="minorHAnsi" w:cstheme="minorHAnsi"/>
                <w:i/>
              </w:rPr>
            </w:pPr>
          </w:p>
          <w:p w:rsidR="00CC453F" w:rsidRPr="009C7FEB" w:rsidRDefault="00CC453F">
            <w:pPr>
              <w:rPr>
                <w:rFonts w:asciiTheme="minorHAnsi" w:hAnsiTheme="minorHAnsi" w:cstheme="minorHAnsi"/>
                <w:i/>
              </w:rPr>
            </w:pPr>
          </w:p>
        </w:tc>
      </w:tr>
    </w:tbl>
    <w:p w:rsidR="00CC453F" w:rsidRPr="009C7FEB" w:rsidRDefault="00CC453F">
      <w:pPr>
        <w:rPr>
          <w:rFonts w:asciiTheme="minorHAnsi" w:hAnsiTheme="minorHAnsi" w:cstheme="minorHAnsi"/>
          <w:i/>
        </w:rPr>
      </w:pPr>
    </w:p>
    <w:p w:rsidR="00CC453F" w:rsidRPr="009C7FEB" w:rsidRDefault="005D4E4F">
      <w:pPr>
        <w:numPr>
          <w:ilvl w:val="0"/>
          <w:numId w:val="8"/>
        </w:numPr>
        <w:rPr>
          <w:rFonts w:asciiTheme="minorHAnsi" w:hAnsiTheme="minorHAnsi" w:cstheme="minorHAnsi"/>
          <w:i/>
        </w:rPr>
      </w:pPr>
      <w:r w:rsidRPr="009C7FEB">
        <w:rPr>
          <w:rFonts w:asciiTheme="minorHAnsi" w:hAnsiTheme="minorHAnsi" w:cstheme="minorHAnsi"/>
        </w:rPr>
        <w:t>Unión Temporal de Empresas U.T.E.</w:t>
      </w:r>
    </w:p>
    <w:p w:rsidR="00CC453F" w:rsidRPr="009C7FEB" w:rsidRDefault="00CC453F">
      <w:pPr>
        <w:rPr>
          <w:rFonts w:asciiTheme="minorHAnsi" w:hAnsiTheme="minorHAnsi" w:cstheme="minorHAnsi"/>
        </w:rPr>
      </w:pPr>
    </w:p>
    <w:p w:rsidR="00CC453F" w:rsidRPr="009C7FEB" w:rsidRDefault="005D4E4F">
      <w:pPr>
        <w:ind w:left="720"/>
        <w:jc w:val="both"/>
        <w:rPr>
          <w:rFonts w:asciiTheme="minorHAnsi" w:eastAsia="Times New Roman" w:hAnsiTheme="minorHAnsi" w:cstheme="minorHAnsi"/>
          <w:sz w:val="24"/>
          <w:szCs w:val="24"/>
        </w:rPr>
      </w:pPr>
      <w:r w:rsidRPr="009C7FEB">
        <w:rPr>
          <w:rFonts w:asciiTheme="minorHAnsi" w:hAnsiTheme="minorHAnsi" w:cstheme="minorHAnsi"/>
          <w:color w:val="000000"/>
          <w:u w:val="single"/>
        </w:rPr>
        <w:t>Si se concurre en U.T.E</w:t>
      </w:r>
      <w:r w:rsidRPr="009C7FEB">
        <w:rPr>
          <w:rFonts w:asciiTheme="minorHAnsi" w:hAnsiTheme="minorHAnsi" w:cstheme="minorHAnsi"/>
          <w:color w:val="000000"/>
        </w:rPr>
        <w:t>.,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CC453F" w:rsidRPr="009C7FEB" w:rsidRDefault="00CC453F">
      <w:pPr>
        <w:rPr>
          <w:rFonts w:asciiTheme="minorHAnsi" w:hAnsiTheme="minorHAnsi" w:cstheme="minorHAnsi"/>
          <w:i/>
        </w:rPr>
      </w:pPr>
    </w:p>
    <w:tbl>
      <w:tblPr>
        <w:tblStyle w:val="affffffffffffffffffffffffffffffb"/>
        <w:tblW w:w="940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33"/>
        <w:gridCol w:w="2268"/>
      </w:tblGrid>
      <w:tr w:rsidR="00CC453F" w:rsidRPr="009C7FEB">
        <w:tc>
          <w:tcPr>
            <w:tcW w:w="7133" w:type="dxa"/>
            <w:vAlign w:val="center"/>
          </w:tcPr>
          <w:p w:rsidR="00CC453F" w:rsidRPr="009C7FEB" w:rsidRDefault="005D4E4F">
            <w:pPr>
              <w:rPr>
                <w:rFonts w:asciiTheme="minorHAnsi" w:hAnsiTheme="minorHAnsi" w:cstheme="minorHAnsi"/>
                <w:i/>
              </w:rPr>
            </w:pPr>
            <w:r w:rsidRPr="009C7FEB">
              <w:rPr>
                <w:rFonts w:asciiTheme="minorHAnsi" w:hAnsiTheme="minorHAnsi" w:cstheme="minorHAnsi"/>
              </w:rPr>
              <w:t xml:space="preserve">Nombre de las empresas </w:t>
            </w:r>
          </w:p>
        </w:tc>
        <w:tc>
          <w:tcPr>
            <w:tcW w:w="2268" w:type="dxa"/>
            <w:vAlign w:val="center"/>
          </w:tcPr>
          <w:p w:rsidR="00CC453F" w:rsidRPr="009C7FEB" w:rsidRDefault="005D4E4F">
            <w:pPr>
              <w:rPr>
                <w:rFonts w:asciiTheme="minorHAnsi" w:hAnsiTheme="minorHAnsi" w:cstheme="minorHAnsi"/>
                <w:i/>
              </w:rPr>
            </w:pPr>
            <w:r w:rsidRPr="009C7FEB">
              <w:rPr>
                <w:rFonts w:asciiTheme="minorHAnsi" w:hAnsiTheme="minorHAnsi" w:cstheme="minorHAnsi"/>
              </w:rPr>
              <w:t xml:space="preserve"> % participación </w:t>
            </w:r>
          </w:p>
        </w:tc>
      </w:tr>
      <w:tr w:rsidR="00CC453F" w:rsidRPr="009C7FEB">
        <w:trPr>
          <w:trHeight w:val="681"/>
        </w:trPr>
        <w:tc>
          <w:tcPr>
            <w:tcW w:w="7133" w:type="dxa"/>
          </w:tcPr>
          <w:p w:rsidR="00CC453F" w:rsidRPr="009C7FEB" w:rsidRDefault="00CC453F">
            <w:pPr>
              <w:rPr>
                <w:rFonts w:asciiTheme="minorHAnsi" w:hAnsiTheme="minorHAnsi" w:cstheme="minorHAnsi"/>
                <w:i/>
              </w:rPr>
            </w:pPr>
          </w:p>
          <w:p w:rsidR="00CC453F" w:rsidRPr="009C7FEB" w:rsidRDefault="00CC453F">
            <w:pPr>
              <w:rPr>
                <w:rFonts w:asciiTheme="minorHAnsi" w:hAnsiTheme="minorHAnsi" w:cstheme="minorHAnsi"/>
                <w:i/>
              </w:rPr>
            </w:pPr>
          </w:p>
        </w:tc>
        <w:tc>
          <w:tcPr>
            <w:tcW w:w="2268" w:type="dxa"/>
          </w:tcPr>
          <w:p w:rsidR="00CC453F" w:rsidRPr="009C7FEB" w:rsidRDefault="00CC453F">
            <w:pPr>
              <w:rPr>
                <w:rFonts w:asciiTheme="minorHAnsi" w:hAnsiTheme="minorHAnsi" w:cstheme="minorHAnsi"/>
                <w:i/>
              </w:rPr>
            </w:pPr>
          </w:p>
        </w:tc>
      </w:tr>
      <w:tr w:rsidR="00CC453F" w:rsidRPr="009C7FEB">
        <w:trPr>
          <w:trHeight w:val="681"/>
        </w:trPr>
        <w:tc>
          <w:tcPr>
            <w:tcW w:w="7133" w:type="dxa"/>
          </w:tcPr>
          <w:p w:rsidR="00CC453F" w:rsidRPr="009C7FEB" w:rsidRDefault="00CC453F">
            <w:pPr>
              <w:rPr>
                <w:rFonts w:asciiTheme="minorHAnsi" w:hAnsiTheme="minorHAnsi" w:cstheme="minorHAnsi"/>
                <w:i/>
              </w:rPr>
            </w:pPr>
          </w:p>
          <w:p w:rsidR="00CC453F" w:rsidRPr="009C7FEB" w:rsidRDefault="00CC453F">
            <w:pPr>
              <w:rPr>
                <w:rFonts w:asciiTheme="minorHAnsi" w:hAnsiTheme="minorHAnsi" w:cstheme="minorHAnsi"/>
                <w:i/>
              </w:rPr>
            </w:pPr>
          </w:p>
          <w:p w:rsidR="00CC453F" w:rsidRPr="009C7FEB" w:rsidRDefault="00CC453F">
            <w:pPr>
              <w:rPr>
                <w:rFonts w:asciiTheme="minorHAnsi" w:hAnsiTheme="minorHAnsi" w:cstheme="minorHAnsi"/>
                <w:i/>
              </w:rPr>
            </w:pPr>
          </w:p>
        </w:tc>
        <w:tc>
          <w:tcPr>
            <w:tcW w:w="2268" w:type="dxa"/>
          </w:tcPr>
          <w:p w:rsidR="00CC453F" w:rsidRPr="009C7FEB" w:rsidRDefault="00CC453F">
            <w:pPr>
              <w:rPr>
                <w:rFonts w:asciiTheme="minorHAnsi" w:hAnsiTheme="minorHAnsi" w:cstheme="minorHAnsi"/>
                <w:i/>
              </w:rPr>
            </w:pPr>
          </w:p>
        </w:tc>
      </w:tr>
      <w:tr w:rsidR="00CC453F" w:rsidRPr="009C7FEB">
        <w:trPr>
          <w:trHeight w:val="681"/>
        </w:trPr>
        <w:tc>
          <w:tcPr>
            <w:tcW w:w="7133" w:type="dxa"/>
          </w:tcPr>
          <w:p w:rsidR="00CC453F" w:rsidRPr="009C7FEB" w:rsidRDefault="00CC453F">
            <w:pPr>
              <w:rPr>
                <w:rFonts w:asciiTheme="minorHAnsi" w:hAnsiTheme="minorHAnsi" w:cstheme="minorHAnsi"/>
                <w:i/>
              </w:rPr>
            </w:pPr>
          </w:p>
          <w:p w:rsidR="00CC453F" w:rsidRPr="009C7FEB" w:rsidRDefault="00CC453F">
            <w:pPr>
              <w:rPr>
                <w:rFonts w:asciiTheme="minorHAnsi" w:hAnsiTheme="minorHAnsi" w:cstheme="minorHAnsi"/>
                <w:i/>
              </w:rPr>
            </w:pPr>
          </w:p>
          <w:p w:rsidR="00CC453F" w:rsidRPr="009C7FEB" w:rsidRDefault="00CC453F">
            <w:pPr>
              <w:rPr>
                <w:rFonts w:asciiTheme="minorHAnsi" w:hAnsiTheme="minorHAnsi" w:cstheme="minorHAnsi"/>
                <w:i/>
              </w:rPr>
            </w:pPr>
          </w:p>
        </w:tc>
        <w:tc>
          <w:tcPr>
            <w:tcW w:w="2268" w:type="dxa"/>
          </w:tcPr>
          <w:p w:rsidR="00CC453F" w:rsidRPr="009C7FEB" w:rsidRDefault="00CC453F">
            <w:pPr>
              <w:rPr>
                <w:rFonts w:asciiTheme="minorHAnsi" w:hAnsiTheme="minorHAnsi" w:cstheme="minorHAnsi"/>
                <w:i/>
              </w:rPr>
            </w:pPr>
          </w:p>
        </w:tc>
      </w:tr>
      <w:tr w:rsidR="00CC453F" w:rsidRPr="009C7FEB">
        <w:trPr>
          <w:trHeight w:val="681"/>
        </w:trPr>
        <w:tc>
          <w:tcPr>
            <w:tcW w:w="7133" w:type="dxa"/>
          </w:tcPr>
          <w:p w:rsidR="00CC453F" w:rsidRPr="009C7FEB" w:rsidRDefault="00CC453F">
            <w:pPr>
              <w:rPr>
                <w:rFonts w:asciiTheme="minorHAnsi" w:hAnsiTheme="minorHAnsi" w:cstheme="minorHAnsi"/>
                <w:i/>
              </w:rPr>
            </w:pPr>
          </w:p>
          <w:p w:rsidR="00CC453F" w:rsidRPr="009C7FEB" w:rsidRDefault="00CC453F">
            <w:pPr>
              <w:rPr>
                <w:rFonts w:asciiTheme="minorHAnsi" w:hAnsiTheme="minorHAnsi" w:cstheme="minorHAnsi"/>
                <w:i/>
              </w:rPr>
            </w:pPr>
          </w:p>
        </w:tc>
        <w:tc>
          <w:tcPr>
            <w:tcW w:w="2268" w:type="dxa"/>
          </w:tcPr>
          <w:p w:rsidR="00CC453F" w:rsidRPr="009C7FEB" w:rsidRDefault="00CC453F">
            <w:pPr>
              <w:rPr>
                <w:rFonts w:asciiTheme="minorHAnsi" w:hAnsiTheme="minorHAnsi" w:cstheme="minorHAnsi"/>
                <w:i/>
              </w:rPr>
            </w:pPr>
          </w:p>
        </w:tc>
      </w:tr>
    </w:tbl>
    <w:p w:rsidR="00CC453F" w:rsidRPr="009C7FEB" w:rsidRDefault="00CC453F">
      <w:pPr>
        <w:rPr>
          <w:rFonts w:asciiTheme="minorHAnsi" w:hAnsiTheme="minorHAnsi" w:cstheme="minorHAnsi"/>
          <w:i/>
        </w:rPr>
      </w:pPr>
    </w:p>
    <w:p w:rsidR="00CC453F" w:rsidRPr="009C7FEB" w:rsidRDefault="005D4E4F">
      <w:pPr>
        <w:ind w:left="720"/>
        <w:jc w:val="both"/>
        <w:rPr>
          <w:rFonts w:asciiTheme="minorHAnsi" w:hAnsiTheme="minorHAnsi" w:cstheme="minorHAnsi"/>
          <w:color w:val="000000"/>
        </w:rPr>
      </w:pPr>
      <w:r w:rsidRPr="009C7FEB">
        <w:rPr>
          <w:rFonts w:asciiTheme="minorHAnsi" w:hAnsiTheme="minorHAnsi" w:cstheme="minorHAnsi"/>
          <w:color w:val="000000"/>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CC453F" w:rsidRPr="009C7FEB" w:rsidRDefault="00CC453F">
      <w:pPr>
        <w:rPr>
          <w:rFonts w:asciiTheme="minorHAnsi" w:hAnsiTheme="minorHAnsi" w:cstheme="minorHAnsi"/>
          <w:color w:val="000000"/>
        </w:rPr>
      </w:pPr>
    </w:p>
    <w:p w:rsidR="00CC453F" w:rsidRPr="009C7FEB" w:rsidRDefault="005D4E4F">
      <w:pPr>
        <w:ind w:left="720"/>
        <w:jc w:val="both"/>
        <w:rPr>
          <w:rFonts w:asciiTheme="minorHAnsi" w:hAnsiTheme="minorHAnsi" w:cstheme="minorHAnsi"/>
          <w:color w:val="000000"/>
        </w:rPr>
      </w:pPr>
      <w:r w:rsidRPr="009C7FEB">
        <w:rPr>
          <w:rFonts w:asciiTheme="minorHAnsi" w:hAnsiTheme="minorHAnsi" w:cstheme="minorHAnsi"/>
          <w:color w:val="000000"/>
        </w:rPr>
        <w:t>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CC453F" w:rsidRPr="009C7FEB" w:rsidRDefault="00CC453F">
      <w:pPr>
        <w:rPr>
          <w:rFonts w:asciiTheme="minorHAnsi" w:hAnsiTheme="minorHAnsi" w:cstheme="minorHAnsi"/>
          <w:color w:val="000000"/>
        </w:rPr>
      </w:pPr>
    </w:p>
    <w:p w:rsidR="00CC453F" w:rsidRPr="009C7FEB" w:rsidRDefault="005D4E4F">
      <w:pPr>
        <w:ind w:left="720"/>
        <w:jc w:val="both"/>
        <w:rPr>
          <w:rFonts w:asciiTheme="minorHAnsi" w:hAnsiTheme="minorHAnsi" w:cstheme="minorHAnsi"/>
          <w:color w:val="000000"/>
        </w:rPr>
      </w:pPr>
      <w:r w:rsidRPr="009C7FEB">
        <w:rPr>
          <w:rFonts w:asciiTheme="minorHAnsi" w:hAnsiTheme="minorHAnsi" w:cstheme="minorHAnsi"/>
          <w:color w:val="000000"/>
        </w:rPr>
        <w:t>Asimismo asumen el compromiso de constituirse formalmente en unión temporal en caso de resultar adjudicatarios del contrato.</w:t>
      </w:r>
    </w:p>
    <w:p w:rsidR="00CC453F" w:rsidRPr="009C7FEB" w:rsidRDefault="00CC453F">
      <w:pPr>
        <w:ind w:hanging="2"/>
        <w:jc w:val="center"/>
        <w:rPr>
          <w:rFonts w:asciiTheme="minorHAnsi" w:hAnsiTheme="minorHAnsi" w:cstheme="minorHAnsi"/>
          <w:color w:val="000000"/>
        </w:rPr>
      </w:pPr>
    </w:p>
    <w:p w:rsidR="00CC453F" w:rsidRPr="009C7FEB" w:rsidRDefault="005D4E4F">
      <w:pPr>
        <w:ind w:hanging="2"/>
        <w:rPr>
          <w:rFonts w:asciiTheme="minorHAnsi" w:hAnsiTheme="minorHAnsi" w:cstheme="minorHAnsi"/>
        </w:rPr>
      </w:pPr>
      <w:r w:rsidRPr="009C7FEB">
        <w:rPr>
          <w:rFonts w:asciiTheme="minorHAnsi" w:hAnsiTheme="minorHAnsi" w:cstheme="minorHAnsi"/>
        </w:rPr>
        <w:t xml:space="preserve">                                                                                                            Fdo.</w:t>
      </w:r>
    </w:p>
    <w:p w:rsidR="00CC453F" w:rsidRPr="009C7FEB" w:rsidRDefault="00CC453F">
      <w:pPr>
        <w:pBdr>
          <w:top w:val="nil"/>
          <w:left w:val="nil"/>
          <w:bottom w:val="nil"/>
          <w:right w:val="nil"/>
          <w:between w:val="nil"/>
        </w:pBdr>
        <w:ind w:hanging="2"/>
        <w:jc w:val="both"/>
        <w:rPr>
          <w:rFonts w:asciiTheme="minorHAnsi" w:hAnsiTheme="minorHAnsi" w:cstheme="minorHAnsi"/>
          <w:color w:val="000000"/>
        </w:rPr>
      </w:pPr>
    </w:p>
    <w:p w:rsidR="00CC453F" w:rsidRPr="009C7FEB" w:rsidRDefault="00CC453F">
      <w:pPr>
        <w:pBdr>
          <w:top w:val="nil"/>
          <w:left w:val="nil"/>
          <w:bottom w:val="nil"/>
          <w:right w:val="nil"/>
          <w:between w:val="nil"/>
        </w:pBdr>
        <w:ind w:hanging="2"/>
        <w:jc w:val="both"/>
        <w:rPr>
          <w:rFonts w:asciiTheme="minorHAnsi" w:hAnsiTheme="minorHAnsi" w:cstheme="minorHAnsi"/>
          <w:color w:val="000000"/>
        </w:rPr>
      </w:pPr>
    </w:p>
    <w:p w:rsidR="00CC453F" w:rsidRPr="009C7FEB" w:rsidRDefault="005D4E4F">
      <w:pPr>
        <w:pBdr>
          <w:top w:val="nil"/>
          <w:left w:val="nil"/>
          <w:bottom w:val="nil"/>
          <w:right w:val="nil"/>
          <w:between w:val="nil"/>
        </w:pBdr>
        <w:ind w:hanging="2"/>
        <w:jc w:val="both"/>
        <w:rPr>
          <w:rFonts w:asciiTheme="minorHAnsi" w:hAnsiTheme="minorHAnsi" w:cstheme="minorHAnsi"/>
          <w:color w:val="000000"/>
        </w:rPr>
      </w:pPr>
      <w:r w:rsidRPr="009C7FEB">
        <w:rPr>
          <w:rFonts w:asciiTheme="minorHAnsi" w:hAnsiTheme="minorHAnsi" w:cstheme="minorHAnsi"/>
          <w:color w:val="000000"/>
        </w:rPr>
        <w:t xml:space="preserve"> A LA PRESIDENCIA DE LA MESA DE CONTRATACIÓN</w:t>
      </w:r>
    </w:p>
    <w:p w:rsidR="00CC453F" w:rsidRPr="009C7FEB" w:rsidRDefault="005D4E4F">
      <w:pPr>
        <w:pBdr>
          <w:top w:val="nil"/>
          <w:left w:val="nil"/>
          <w:bottom w:val="nil"/>
          <w:right w:val="nil"/>
          <w:between w:val="nil"/>
        </w:pBdr>
        <w:ind w:hanging="2"/>
        <w:jc w:val="both"/>
        <w:rPr>
          <w:rFonts w:asciiTheme="minorHAnsi" w:hAnsiTheme="minorHAnsi" w:cstheme="minorHAnsi"/>
          <w:i/>
          <w:color w:val="000000"/>
        </w:rPr>
      </w:pPr>
      <w:r w:rsidRPr="009C7FEB">
        <w:rPr>
          <w:rFonts w:asciiTheme="minorHAnsi" w:hAnsiTheme="minorHAnsi" w:cstheme="minorHAnsi"/>
          <w:color w:val="000000"/>
        </w:rPr>
        <w:t xml:space="preserve"> ASEPEYO</w:t>
      </w:r>
    </w:p>
    <w:p w:rsidR="00CC453F" w:rsidRPr="009C7FEB" w:rsidRDefault="00CC453F">
      <w:pPr>
        <w:jc w:val="center"/>
        <w:rPr>
          <w:rFonts w:asciiTheme="minorHAnsi" w:hAnsiTheme="minorHAnsi" w:cstheme="minorHAnsi"/>
          <w:b/>
          <w:i/>
          <w:color w:val="0070C0"/>
          <w:u w:val="single"/>
        </w:rPr>
      </w:pPr>
    </w:p>
    <w:p w:rsidR="007B4F0F" w:rsidRPr="009C7FEB" w:rsidRDefault="007B4F0F">
      <w:pPr>
        <w:rPr>
          <w:rFonts w:asciiTheme="minorHAnsi" w:hAnsiTheme="minorHAnsi" w:cstheme="minorHAnsi"/>
          <w:b/>
          <w:color w:val="0070C0"/>
          <w:u w:val="single"/>
        </w:rPr>
      </w:pPr>
      <w:r w:rsidRPr="009C7FEB">
        <w:rPr>
          <w:rFonts w:asciiTheme="minorHAnsi" w:hAnsiTheme="minorHAnsi" w:cstheme="minorHAnsi"/>
          <w:b/>
          <w:color w:val="0070C0"/>
          <w:u w:val="single"/>
        </w:rPr>
        <w:br w:type="page"/>
      </w:r>
    </w:p>
    <w:p w:rsidR="00CC453F" w:rsidRPr="009C7FEB" w:rsidRDefault="005D4E4F">
      <w:pPr>
        <w:jc w:val="center"/>
        <w:rPr>
          <w:rFonts w:asciiTheme="minorHAnsi" w:hAnsiTheme="minorHAnsi" w:cstheme="minorHAnsi"/>
          <w:b/>
          <w:i/>
          <w:color w:val="0070C0"/>
          <w:u w:val="single"/>
        </w:rPr>
      </w:pPr>
      <w:r w:rsidRPr="009C7FEB">
        <w:rPr>
          <w:rFonts w:asciiTheme="minorHAnsi" w:hAnsiTheme="minorHAnsi" w:cstheme="minorHAnsi"/>
          <w:b/>
          <w:color w:val="0070C0"/>
          <w:u w:val="single"/>
        </w:rPr>
        <w:lastRenderedPageBreak/>
        <w:t xml:space="preserve">INDICE DE DOCUMENTOS A APORTAR </w:t>
      </w:r>
    </w:p>
    <w:p w:rsidR="00CC453F" w:rsidRPr="009C7FEB" w:rsidRDefault="00CC453F">
      <w:pPr>
        <w:rPr>
          <w:rFonts w:asciiTheme="minorHAnsi" w:hAnsiTheme="minorHAnsi" w:cstheme="minorHAnsi"/>
          <w:i/>
        </w:rPr>
      </w:pPr>
    </w:p>
    <w:p w:rsidR="00CC453F" w:rsidRPr="009C7FEB" w:rsidRDefault="005D4E4F">
      <w:pPr>
        <w:jc w:val="center"/>
        <w:rPr>
          <w:rFonts w:asciiTheme="minorHAnsi" w:hAnsiTheme="minorHAnsi" w:cstheme="minorHAnsi"/>
          <w:b/>
          <w:i/>
          <w:sz w:val="22"/>
          <w:szCs w:val="22"/>
        </w:rPr>
      </w:pPr>
      <w:r w:rsidRPr="009C7FEB">
        <w:rPr>
          <w:rFonts w:asciiTheme="minorHAnsi" w:hAnsiTheme="minorHAnsi" w:cstheme="minorHAnsi"/>
          <w:b/>
          <w:color w:val="0070C0"/>
          <w:u w:val="single"/>
        </w:rPr>
        <w:t>A entregar por las empresas licitadoras</w:t>
      </w:r>
    </w:p>
    <w:p w:rsidR="00CC453F" w:rsidRPr="009C7FEB" w:rsidRDefault="00CC453F">
      <w:pPr>
        <w:jc w:val="both"/>
        <w:rPr>
          <w:rFonts w:asciiTheme="minorHAnsi" w:hAnsiTheme="minorHAnsi" w:cstheme="minorHAnsi"/>
          <w:b/>
          <w:i/>
        </w:rPr>
      </w:pPr>
    </w:p>
    <w:p w:rsidR="00CC453F" w:rsidRPr="009C7FEB" w:rsidRDefault="00CC453F">
      <w:pPr>
        <w:jc w:val="both"/>
        <w:rPr>
          <w:rFonts w:asciiTheme="minorHAnsi" w:hAnsiTheme="minorHAnsi" w:cstheme="minorHAnsi"/>
          <w:b/>
          <w:i/>
        </w:rPr>
      </w:pPr>
    </w:p>
    <w:p w:rsidR="00CC453F" w:rsidRPr="009C7FEB" w:rsidRDefault="005D4E4F">
      <w:pPr>
        <w:jc w:val="both"/>
        <w:rPr>
          <w:rFonts w:asciiTheme="minorHAnsi" w:hAnsiTheme="minorHAnsi" w:cstheme="minorHAnsi"/>
          <w:b/>
        </w:rPr>
      </w:pPr>
      <w:r w:rsidRPr="009C7FEB">
        <w:rPr>
          <w:rFonts w:asciiTheme="minorHAnsi" w:hAnsiTheme="minorHAnsi" w:cstheme="minorHAnsi"/>
          <w:b/>
        </w:rPr>
        <w:t xml:space="preserve">Las empresas licitadoras deberán presentar en el SOBRE 1 y en el SOBRE 2, la documentación referida en el apartado  I.1 del Cuadro de Características  del Pliego de cláusulas administrativas particulares. </w:t>
      </w:r>
    </w:p>
    <w:p w:rsidR="00CC453F" w:rsidRPr="009C7FEB" w:rsidRDefault="00CC453F">
      <w:pPr>
        <w:jc w:val="both"/>
        <w:rPr>
          <w:rFonts w:asciiTheme="minorHAnsi" w:hAnsiTheme="minorHAnsi" w:cstheme="minorHAnsi"/>
          <w:b/>
          <w:i/>
        </w:rPr>
      </w:pPr>
    </w:p>
    <w:p w:rsidR="00CC453F" w:rsidRPr="009C7FEB" w:rsidRDefault="005D4E4F">
      <w:pPr>
        <w:jc w:val="center"/>
        <w:rPr>
          <w:rFonts w:asciiTheme="minorHAnsi" w:hAnsiTheme="minorHAnsi" w:cstheme="minorHAnsi"/>
          <w:b/>
          <w:i/>
          <w:color w:val="0070C0"/>
          <w:u w:val="single"/>
        </w:rPr>
      </w:pPr>
      <w:r w:rsidRPr="009C7FEB">
        <w:rPr>
          <w:rFonts w:asciiTheme="minorHAnsi" w:hAnsiTheme="minorHAnsi" w:cstheme="minorHAnsi"/>
          <w:b/>
          <w:color w:val="0070C0"/>
          <w:u w:val="single"/>
        </w:rPr>
        <w:t>Únicamente a entregar por la empresa propuesta como adjudicataria</w:t>
      </w:r>
    </w:p>
    <w:p w:rsidR="00CC453F" w:rsidRPr="009C7FEB" w:rsidRDefault="00CC453F">
      <w:pPr>
        <w:jc w:val="both"/>
        <w:rPr>
          <w:rFonts w:asciiTheme="minorHAnsi" w:hAnsiTheme="minorHAnsi" w:cstheme="minorHAnsi"/>
          <w:b/>
          <w:i/>
        </w:rPr>
      </w:pPr>
    </w:p>
    <w:p w:rsidR="00CC453F" w:rsidRPr="009C7FEB" w:rsidRDefault="005D4E4F">
      <w:pPr>
        <w:jc w:val="both"/>
        <w:rPr>
          <w:rFonts w:asciiTheme="minorHAnsi" w:hAnsiTheme="minorHAnsi" w:cstheme="minorHAnsi"/>
          <w:b/>
          <w:i/>
        </w:rPr>
      </w:pPr>
      <w:r w:rsidRPr="009C7FEB">
        <w:rPr>
          <w:rFonts w:asciiTheme="minorHAnsi" w:hAnsiTheme="minorHAnsi" w:cstheme="minorHAnsi"/>
          <w:b/>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CC453F" w:rsidRPr="009C7FEB" w:rsidRDefault="00CC453F">
      <w:pPr>
        <w:jc w:val="both"/>
        <w:rPr>
          <w:rFonts w:asciiTheme="minorHAnsi" w:hAnsiTheme="minorHAnsi" w:cstheme="minorHAnsi"/>
          <w:b/>
          <w:i/>
        </w:rPr>
      </w:pPr>
    </w:p>
    <w:p w:rsidR="00CC453F" w:rsidRPr="009C7FEB" w:rsidRDefault="005D4E4F">
      <w:pPr>
        <w:numPr>
          <w:ilvl w:val="0"/>
          <w:numId w:val="11"/>
        </w:numPr>
        <w:jc w:val="both"/>
        <w:rPr>
          <w:rFonts w:asciiTheme="minorHAnsi" w:hAnsiTheme="minorHAnsi" w:cstheme="minorHAnsi"/>
          <w:b/>
          <w:i/>
        </w:rPr>
      </w:pPr>
      <w:r w:rsidRPr="009C7FEB">
        <w:rPr>
          <w:rFonts w:asciiTheme="minorHAnsi" w:hAnsiTheme="minorHAnsi" w:cstheme="minorHAnsi"/>
          <w:b/>
        </w:rPr>
        <w:t>DOCUMENTACIÓN ACREDITATIVA DE LA PERSONALIDAD Y CAPACIDAD JURÍDICA</w:t>
      </w:r>
    </w:p>
    <w:p w:rsidR="00CC453F" w:rsidRPr="009C7FEB" w:rsidRDefault="005D4E4F">
      <w:pPr>
        <w:ind w:firstLine="708"/>
        <w:jc w:val="both"/>
        <w:rPr>
          <w:rFonts w:asciiTheme="minorHAnsi" w:hAnsiTheme="minorHAnsi" w:cstheme="minorHAnsi"/>
          <w:i/>
        </w:rPr>
      </w:pPr>
      <w:r w:rsidRPr="009C7FEB">
        <w:rPr>
          <w:rFonts w:asciiTheme="minorHAnsi" w:hAnsiTheme="minorHAnsi" w:cstheme="minorHAnsi"/>
        </w:rPr>
        <w:t xml:space="preserve">- D.N.I. o documento  que lo sustituya, si es persona </w:t>
      </w:r>
      <w:proofErr w:type="gramStart"/>
      <w:r w:rsidRPr="009C7FEB">
        <w:rPr>
          <w:rFonts w:asciiTheme="minorHAnsi" w:hAnsiTheme="minorHAnsi" w:cstheme="minorHAnsi"/>
        </w:rPr>
        <w:t>física .</w:t>
      </w:r>
      <w:proofErr w:type="gramEnd"/>
    </w:p>
    <w:p w:rsidR="00CC453F" w:rsidRPr="009C7FEB" w:rsidRDefault="005D4E4F">
      <w:pPr>
        <w:ind w:left="2124" w:hanging="1416"/>
        <w:jc w:val="both"/>
        <w:rPr>
          <w:rFonts w:asciiTheme="minorHAnsi" w:hAnsiTheme="minorHAnsi" w:cstheme="minorHAnsi"/>
          <w:i/>
        </w:rPr>
      </w:pPr>
      <w:r w:rsidRPr="009C7FEB">
        <w:rPr>
          <w:rFonts w:asciiTheme="minorHAnsi" w:hAnsiTheme="minorHAnsi" w:cstheme="minorHAnsi"/>
        </w:rPr>
        <w:t xml:space="preserve">- Escritura de constitución o modificación, estatutos o acto fundacional, si es persona </w:t>
      </w:r>
      <w:proofErr w:type="gramStart"/>
      <w:r w:rsidRPr="009C7FEB">
        <w:rPr>
          <w:rFonts w:asciiTheme="minorHAnsi" w:hAnsiTheme="minorHAnsi" w:cstheme="minorHAnsi"/>
        </w:rPr>
        <w:t>jurídica .</w:t>
      </w:r>
      <w:proofErr w:type="gramEnd"/>
    </w:p>
    <w:p w:rsidR="00CC453F" w:rsidRPr="009C7FEB" w:rsidRDefault="005D4E4F">
      <w:pPr>
        <w:ind w:left="2124" w:hanging="1416"/>
        <w:jc w:val="both"/>
        <w:rPr>
          <w:rFonts w:asciiTheme="minorHAnsi" w:hAnsiTheme="minorHAnsi" w:cstheme="minorHAnsi"/>
          <w:i/>
        </w:rPr>
      </w:pPr>
      <w:r w:rsidRPr="009C7FEB">
        <w:rPr>
          <w:rFonts w:asciiTheme="minorHAnsi" w:hAnsiTheme="minorHAnsi" w:cstheme="minorHAnsi"/>
        </w:rPr>
        <w:t>- Poder bastante en derecho a favor del representante legal del licitador y su DNI</w:t>
      </w:r>
    </w:p>
    <w:p w:rsidR="00CC453F" w:rsidRPr="009C7FEB" w:rsidRDefault="005D4E4F">
      <w:pPr>
        <w:pBdr>
          <w:top w:val="nil"/>
          <w:left w:val="nil"/>
          <w:bottom w:val="nil"/>
          <w:right w:val="nil"/>
          <w:between w:val="nil"/>
        </w:pBdr>
        <w:ind w:left="2124" w:hanging="1416"/>
        <w:jc w:val="both"/>
        <w:rPr>
          <w:rFonts w:asciiTheme="minorHAnsi" w:hAnsiTheme="minorHAnsi" w:cstheme="minorHAnsi"/>
          <w:i/>
          <w:color w:val="000000"/>
        </w:rPr>
      </w:pPr>
      <w:r w:rsidRPr="009C7FEB">
        <w:rPr>
          <w:rFonts w:asciiTheme="minorHAnsi" w:hAnsiTheme="minorHAnsi" w:cstheme="minorHAnsi"/>
          <w:color w:val="000000"/>
        </w:rPr>
        <w:t>- Compromiso de constituirse formalmente en unión temporal, en su caso.</w:t>
      </w:r>
    </w:p>
    <w:p w:rsidR="00CC453F" w:rsidRPr="009C7FEB" w:rsidRDefault="00CC453F">
      <w:pPr>
        <w:ind w:left="708"/>
        <w:jc w:val="both"/>
        <w:rPr>
          <w:rFonts w:asciiTheme="minorHAnsi" w:hAnsiTheme="minorHAnsi" w:cstheme="minorHAnsi"/>
          <w:i/>
        </w:rPr>
      </w:pPr>
    </w:p>
    <w:p w:rsidR="00CC453F" w:rsidRPr="009C7FEB" w:rsidRDefault="005D4E4F">
      <w:pPr>
        <w:keepNext/>
        <w:numPr>
          <w:ilvl w:val="0"/>
          <w:numId w:val="11"/>
        </w:numPr>
        <w:pBdr>
          <w:top w:val="nil"/>
          <w:left w:val="nil"/>
          <w:bottom w:val="nil"/>
          <w:right w:val="nil"/>
          <w:between w:val="nil"/>
        </w:pBdr>
        <w:jc w:val="both"/>
        <w:rPr>
          <w:rFonts w:asciiTheme="minorHAnsi" w:hAnsiTheme="minorHAnsi" w:cstheme="minorHAnsi"/>
          <w:b/>
          <w:i/>
        </w:rPr>
      </w:pPr>
      <w:r w:rsidRPr="009C7FEB">
        <w:rPr>
          <w:rFonts w:asciiTheme="minorHAnsi" w:hAnsiTheme="minorHAnsi" w:cstheme="minorHAnsi"/>
          <w:b/>
        </w:rPr>
        <w:t>Documentación justificativa de hallarse al corriente en el cumplimiento de sus obligaciones tributarias y con la Seguridad Social, en las condiciones descritas en el pliego de cláusulas administrativas particulares que rige el presente procedimiento</w:t>
      </w:r>
      <w:r w:rsidRPr="009C7FEB">
        <w:rPr>
          <w:rFonts w:asciiTheme="minorHAnsi" w:hAnsiTheme="minorHAnsi" w:cstheme="minorHAnsi"/>
        </w:rPr>
        <w:t xml:space="preserve"> y en caso de ser una empresa con 50 o más trabajadores, </w:t>
      </w:r>
      <w:r w:rsidRPr="009C7FEB">
        <w:rPr>
          <w:rFonts w:asciiTheme="minorHAnsi" w:hAnsiTheme="minorHAnsi" w:cstheme="minorHAnsi"/>
          <w:b/>
          <w:u w:val="single"/>
        </w:rPr>
        <w:t>certificado que acredite que el plan de que dispone la empresa   para la igualdad entre hombres y mujeres  está inscrito en el registro laboral correspondiente</w:t>
      </w:r>
      <w:r w:rsidRPr="009C7FEB">
        <w:rPr>
          <w:rFonts w:asciiTheme="minorHAnsi" w:hAnsiTheme="minorHAnsi" w:cstheme="minorHAnsi"/>
        </w:rPr>
        <w:t xml:space="preserve">. </w:t>
      </w:r>
      <w:r w:rsidRPr="009C7FEB">
        <w:rPr>
          <w:rFonts w:asciiTheme="minorHAnsi" w:hAnsiTheme="minorHAnsi" w:cstheme="minorHAnsi"/>
          <w:b/>
        </w:rPr>
        <w:t>Los correspondientes certificados podrán ser expedidos por medios electrónicos, informáticos o telemáticos.</w:t>
      </w:r>
    </w:p>
    <w:p w:rsidR="00CC453F" w:rsidRPr="009C7FEB" w:rsidRDefault="00CC453F">
      <w:pPr>
        <w:keepNext/>
        <w:pBdr>
          <w:top w:val="nil"/>
          <w:left w:val="nil"/>
          <w:bottom w:val="nil"/>
          <w:right w:val="nil"/>
          <w:between w:val="nil"/>
        </w:pBdr>
        <w:tabs>
          <w:tab w:val="left" w:pos="708"/>
        </w:tabs>
        <w:ind w:left="720" w:hanging="720"/>
        <w:jc w:val="both"/>
        <w:rPr>
          <w:rFonts w:asciiTheme="minorHAnsi" w:hAnsiTheme="minorHAnsi" w:cstheme="minorHAnsi"/>
          <w:b/>
          <w:i/>
          <w:color w:val="000000"/>
        </w:rPr>
      </w:pPr>
    </w:p>
    <w:p w:rsidR="00CC453F" w:rsidRPr="009C7FEB" w:rsidRDefault="005D4E4F">
      <w:pPr>
        <w:keepNext/>
        <w:numPr>
          <w:ilvl w:val="0"/>
          <w:numId w:val="11"/>
        </w:numPr>
        <w:pBdr>
          <w:top w:val="nil"/>
          <w:left w:val="nil"/>
          <w:bottom w:val="nil"/>
          <w:right w:val="nil"/>
          <w:between w:val="nil"/>
        </w:pBdr>
        <w:jc w:val="both"/>
        <w:rPr>
          <w:rFonts w:asciiTheme="minorHAnsi" w:hAnsiTheme="minorHAnsi" w:cstheme="minorHAnsi"/>
          <w:b/>
          <w:i/>
          <w:color w:val="000000"/>
        </w:rPr>
      </w:pPr>
      <w:r w:rsidRPr="009C7FEB">
        <w:rPr>
          <w:rFonts w:asciiTheme="minorHAnsi" w:hAnsiTheme="minorHAnsi" w:cstheme="minorHAnsi"/>
          <w:b/>
          <w:color w:val="000000"/>
        </w:rPr>
        <w:t xml:space="preserve">Declaración responsable sobre prohibición de contratar ( </w:t>
      </w:r>
      <w:r w:rsidRPr="009C7FEB">
        <w:rPr>
          <w:rFonts w:asciiTheme="minorHAnsi" w:hAnsiTheme="minorHAnsi" w:cstheme="minorHAnsi"/>
          <w:b/>
          <w:color w:val="0070C0"/>
          <w:u w:val="single"/>
        </w:rPr>
        <w:t>Anexo  IV.2</w:t>
      </w:r>
      <w:r w:rsidRPr="009C7FEB">
        <w:rPr>
          <w:rFonts w:asciiTheme="minorHAnsi" w:hAnsiTheme="minorHAnsi" w:cstheme="minorHAnsi"/>
          <w:b/>
          <w:color w:val="000000"/>
        </w:rPr>
        <w:t>)</w:t>
      </w:r>
    </w:p>
    <w:p w:rsidR="00CC453F" w:rsidRPr="009C7FEB" w:rsidRDefault="00CC453F">
      <w:pPr>
        <w:pBdr>
          <w:top w:val="nil"/>
          <w:left w:val="nil"/>
          <w:bottom w:val="nil"/>
          <w:right w:val="nil"/>
          <w:between w:val="nil"/>
        </w:pBdr>
        <w:tabs>
          <w:tab w:val="left" w:pos="567"/>
        </w:tabs>
        <w:jc w:val="both"/>
        <w:rPr>
          <w:rFonts w:asciiTheme="minorHAnsi" w:hAnsiTheme="minorHAnsi" w:cstheme="minorHAnsi"/>
          <w:b/>
          <w:i/>
          <w:color w:val="000000"/>
        </w:rPr>
      </w:pPr>
    </w:p>
    <w:p w:rsidR="00CC453F" w:rsidRPr="009C7FEB" w:rsidRDefault="005D4E4F">
      <w:pPr>
        <w:keepNext/>
        <w:numPr>
          <w:ilvl w:val="0"/>
          <w:numId w:val="11"/>
        </w:numPr>
        <w:pBdr>
          <w:top w:val="nil"/>
          <w:left w:val="nil"/>
          <w:bottom w:val="nil"/>
          <w:right w:val="nil"/>
          <w:between w:val="nil"/>
        </w:pBdr>
        <w:jc w:val="both"/>
        <w:rPr>
          <w:rFonts w:asciiTheme="minorHAnsi" w:hAnsiTheme="minorHAnsi" w:cstheme="minorHAnsi"/>
          <w:b/>
          <w:i/>
          <w:color w:val="000000"/>
        </w:rPr>
      </w:pPr>
      <w:r w:rsidRPr="009C7FEB">
        <w:rPr>
          <w:rFonts w:asciiTheme="minorHAnsi" w:hAnsiTheme="minorHAnsi" w:cstheme="minorHAnsi"/>
          <w:b/>
          <w:color w:val="000000"/>
        </w:rPr>
        <w:t>Declaración responsable de haber tenido en cuenta en la presentación de la oferta las obligaciones legales en materia laboral y medioambiental (</w:t>
      </w:r>
      <w:r w:rsidRPr="009C7FEB">
        <w:rPr>
          <w:rFonts w:asciiTheme="minorHAnsi" w:hAnsiTheme="minorHAnsi" w:cstheme="minorHAnsi"/>
          <w:b/>
          <w:color w:val="0070C0"/>
          <w:u w:val="single"/>
        </w:rPr>
        <w:t>Anexo IV.2</w:t>
      </w:r>
      <w:r w:rsidRPr="009C7FEB">
        <w:rPr>
          <w:rFonts w:asciiTheme="minorHAnsi" w:hAnsiTheme="minorHAnsi" w:cstheme="minorHAnsi"/>
          <w:b/>
          <w:color w:val="000000"/>
        </w:rPr>
        <w:t>)</w:t>
      </w:r>
    </w:p>
    <w:p w:rsidR="00CC453F" w:rsidRPr="009C7FEB" w:rsidRDefault="00CC453F">
      <w:pPr>
        <w:jc w:val="both"/>
        <w:rPr>
          <w:rFonts w:asciiTheme="minorHAnsi" w:hAnsiTheme="minorHAnsi" w:cstheme="minorHAnsi"/>
          <w:i/>
        </w:rPr>
      </w:pPr>
    </w:p>
    <w:p w:rsidR="00CC453F" w:rsidRPr="009C7FEB" w:rsidRDefault="005D4E4F">
      <w:pPr>
        <w:keepNext/>
        <w:numPr>
          <w:ilvl w:val="0"/>
          <w:numId w:val="11"/>
        </w:numPr>
        <w:pBdr>
          <w:top w:val="nil"/>
          <w:left w:val="nil"/>
          <w:bottom w:val="nil"/>
          <w:right w:val="nil"/>
          <w:between w:val="nil"/>
        </w:pBdr>
        <w:jc w:val="both"/>
        <w:rPr>
          <w:rFonts w:asciiTheme="minorHAnsi" w:hAnsiTheme="minorHAnsi" w:cstheme="minorHAnsi"/>
          <w:b/>
          <w:i/>
          <w:color w:val="000000"/>
        </w:rPr>
      </w:pPr>
      <w:r w:rsidRPr="009C7FEB">
        <w:rPr>
          <w:rFonts w:asciiTheme="minorHAnsi" w:hAnsiTheme="minorHAnsi" w:cstheme="minorHAnsi"/>
          <w:b/>
          <w:color w:val="000000"/>
        </w:rPr>
        <w:t>Declaración de vigencia de los datos de clasificación empresarial, en su caso (</w:t>
      </w:r>
      <w:r w:rsidRPr="009C7FEB">
        <w:rPr>
          <w:rFonts w:asciiTheme="minorHAnsi" w:hAnsiTheme="minorHAnsi" w:cstheme="minorHAnsi"/>
          <w:b/>
          <w:color w:val="0070C0"/>
          <w:u w:val="single"/>
        </w:rPr>
        <w:t>Anexo IV.2</w:t>
      </w:r>
      <w:r w:rsidRPr="009C7FEB">
        <w:rPr>
          <w:rFonts w:asciiTheme="minorHAnsi" w:hAnsiTheme="minorHAnsi" w:cstheme="minorHAnsi"/>
          <w:b/>
          <w:color w:val="000000"/>
        </w:rPr>
        <w:t>)</w:t>
      </w:r>
    </w:p>
    <w:p w:rsidR="00CC453F" w:rsidRPr="009C7FEB" w:rsidRDefault="00CC453F">
      <w:pPr>
        <w:jc w:val="both"/>
        <w:rPr>
          <w:rFonts w:asciiTheme="minorHAnsi" w:hAnsiTheme="minorHAnsi" w:cstheme="minorHAnsi"/>
          <w:i/>
        </w:rPr>
      </w:pPr>
    </w:p>
    <w:p w:rsidR="00CC453F" w:rsidRPr="009C7FEB" w:rsidRDefault="005D4E4F">
      <w:pPr>
        <w:keepNext/>
        <w:numPr>
          <w:ilvl w:val="0"/>
          <w:numId w:val="11"/>
        </w:numPr>
        <w:pBdr>
          <w:top w:val="nil"/>
          <w:left w:val="nil"/>
          <w:bottom w:val="nil"/>
          <w:right w:val="nil"/>
          <w:between w:val="nil"/>
        </w:pBdr>
        <w:jc w:val="both"/>
        <w:rPr>
          <w:rFonts w:asciiTheme="minorHAnsi" w:hAnsiTheme="minorHAnsi" w:cstheme="minorHAnsi"/>
          <w:b/>
          <w:i/>
          <w:color w:val="000000"/>
        </w:rPr>
      </w:pPr>
      <w:r w:rsidRPr="009C7FEB">
        <w:rPr>
          <w:rFonts w:asciiTheme="minorHAnsi" w:hAnsiTheme="minorHAnsi" w:cstheme="minorHAnsi"/>
          <w:b/>
          <w:color w:val="000000"/>
        </w:rPr>
        <w:t>Declaración de vigencia de los datos del ROLECE, en su caso (</w:t>
      </w:r>
      <w:r w:rsidRPr="009C7FEB">
        <w:rPr>
          <w:rFonts w:asciiTheme="minorHAnsi" w:hAnsiTheme="minorHAnsi" w:cstheme="minorHAnsi"/>
          <w:b/>
          <w:color w:val="0070C0"/>
          <w:u w:val="single"/>
        </w:rPr>
        <w:t>Anexo IV.2</w:t>
      </w:r>
      <w:r w:rsidRPr="009C7FEB">
        <w:rPr>
          <w:rFonts w:asciiTheme="minorHAnsi" w:hAnsiTheme="minorHAnsi" w:cstheme="minorHAnsi"/>
          <w:b/>
          <w:color w:val="000000"/>
        </w:rPr>
        <w:t>)</w:t>
      </w:r>
    </w:p>
    <w:p w:rsidR="00CC453F" w:rsidRPr="009C7FEB" w:rsidRDefault="00CC453F">
      <w:pPr>
        <w:jc w:val="both"/>
        <w:rPr>
          <w:rFonts w:asciiTheme="minorHAnsi" w:hAnsiTheme="minorHAnsi" w:cstheme="minorHAnsi"/>
          <w:i/>
        </w:rPr>
      </w:pPr>
    </w:p>
    <w:p w:rsidR="00CC453F" w:rsidRPr="009C7FEB" w:rsidRDefault="005D4E4F">
      <w:pPr>
        <w:keepNext/>
        <w:numPr>
          <w:ilvl w:val="0"/>
          <w:numId w:val="11"/>
        </w:numPr>
        <w:pBdr>
          <w:top w:val="nil"/>
          <w:left w:val="nil"/>
          <w:bottom w:val="nil"/>
          <w:right w:val="nil"/>
          <w:between w:val="nil"/>
        </w:pBdr>
        <w:jc w:val="both"/>
        <w:rPr>
          <w:rFonts w:asciiTheme="minorHAnsi" w:hAnsiTheme="minorHAnsi" w:cstheme="minorHAnsi"/>
          <w:b/>
          <w:i/>
          <w:color w:val="000000"/>
        </w:rPr>
      </w:pPr>
      <w:r w:rsidRPr="009C7FEB">
        <w:rPr>
          <w:rFonts w:asciiTheme="minorHAnsi" w:hAnsiTheme="minorHAnsi" w:cstheme="minorHAnsi"/>
          <w:b/>
          <w:color w:val="000000"/>
        </w:rPr>
        <w:t xml:space="preserve">Solvencia económica y financiera (ver </w:t>
      </w:r>
      <w:r w:rsidRPr="009C7FEB">
        <w:rPr>
          <w:rFonts w:asciiTheme="minorHAnsi" w:hAnsiTheme="minorHAnsi" w:cstheme="minorHAnsi"/>
          <w:b/>
          <w:color w:val="0070C0"/>
          <w:u w:val="single"/>
        </w:rPr>
        <w:t>Anexo IV.1</w:t>
      </w:r>
      <w:r w:rsidRPr="009C7FEB">
        <w:rPr>
          <w:rFonts w:asciiTheme="minorHAnsi" w:hAnsiTheme="minorHAnsi" w:cstheme="minorHAnsi"/>
          <w:b/>
          <w:color w:val="000000"/>
        </w:rPr>
        <w:t>)</w:t>
      </w:r>
    </w:p>
    <w:p w:rsidR="00CC453F" w:rsidRPr="009C7FEB" w:rsidRDefault="00CC453F">
      <w:pPr>
        <w:pBdr>
          <w:top w:val="nil"/>
          <w:left w:val="nil"/>
          <w:bottom w:val="nil"/>
          <w:right w:val="nil"/>
          <w:between w:val="nil"/>
        </w:pBdr>
        <w:ind w:left="60"/>
        <w:jc w:val="both"/>
        <w:rPr>
          <w:rFonts w:asciiTheme="minorHAnsi" w:hAnsiTheme="minorHAnsi" w:cstheme="minorHAnsi"/>
          <w:i/>
          <w:color w:val="000000"/>
        </w:rPr>
      </w:pPr>
    </w:p>
    <w:p w:rsidR="00CC453F" w:rsidRPr="009C7FEB" w:rsidRDefault="005D4E4F">
      <w:pPr>
        <w:keepNext/>
        <w:numPr>
          <w:ilvl w:val="0"/>
          <w:numId w:val="11"/>
        </w:numPr>
        <w:pBdr>
          <w:top w:val="nil"/>
          <w:left w:val="nil"/>
          <w:bottom w:val="nil"/>
          <w:right w:val="nil"/>
          <w:between w:val="nil"/>
        </w:pBdr>
        <w:jc w:val="both"/>
        <w:rPr>
          <w:rFonts w:asciiTheme="minorHAnsi" w:hAnsiTheme="minorHAnsi" w:cstheme="minorHAnsi"/>
          <w:b/>
          <w:i/>
          <w:color w:val="000000"/>
        </w:rPr>
      </w:pPr>
      <w:r w:rsidRPr="009C7FEB">
        <w:rPr>
          <w:rFonts w:asciiTheme="minorHAnsi" w:hAnsiTheme="minorHAnsi" w:cstheme="minorHAnsi"/>
          <w:b/>
          <w:color w:val="000000"/>
        </w:rPr>
        <w:t xml:space="preserve">Solvencia técnica y profesional (ver </w:t>
      </w:r>
      <w:r w:rsidRPr="009C7FEB">
        <w:rPr>
          <w:rFonts w:asciiTheme="minorHAnsi" w:hAnsiTheme="minorHAnsi" w:cstheme="minorHAnsi"/>
          <w:b/>
          <w:color w:val="0070C0"/>
          <w:u w:val="single"/>
        </w:rPr>
        <w:t>Anexo IV.1</w:t>
      </w:r>
      <w:r w:rsidRPr="009C7FEB">
        <w:rPr>
          <w:rFonts w:asciiTheme="minorHAnsi" w:hAnsiTheme="minorHAnsi" w:cstheme="minorHAnsi"/>
          <w:b/>
          <w:color w:val="000000"/>
        </w:rPr>
        <w:t xml:space="preserve"> y </w:t>
      </w:r>
      <w:r w:rsidRPr="009C7FEB">
        <w:rPr>
          <w:rFonts w:asciiTheme="minorHAnsi" w:hAnsiTheme="minorHAnsi" w:cstheme="minorHAnsi"/>
          <w:b/>
          <w:color w:val="0070C0"/>
          <w:u w:val="single"/>
        </w:rPr>
        <w:t>Anexo IV.1.bis</w:t>
      </w:r>
      <w:r w:rsidRPr="009C7FEB">
        <w:rPr>
          <w:rFonts w:asciiTheme="minorHAnsi" w:hAnsiTheme="minorHAnsi" w:cstheme="minorHAnsi"/>
          <w:b/>
          <w:color w:val="000000"/>
        </w:rPr>
        <w:t>)</w:t>
      </w:r>
    </w:p>
    <w:p w:rsidR="00CC453F" w:rsidRPr="009C7FEB" w:rsidRDefault="00CC453F">
      <w:pPr>
        <w:pBdr>
          <w:top w:val="nil"/>
          <w:left w:val="nil"/>
          <w:bottom w:val="nil"/>
          <w:right w:val="nil"/>
          <w:between w:val="nil"/>
        </w:pBdr>
        <w:jc w:val="both"/>
        <w:rPr>
          <w:rFonts w:asciiTheme="minorHAnsi" w:hAnsiTheme="minorHAnsi" w:cstheme="minorHAnsi"/>
          <w:i/>
          <w:color w:val="000000"/>
          <w:u w:val="single"/>
        </w:rPr>
      </w:pPr>
    </w:p>
    <w:p w:rsidR="00CC453F" w:rsidRPr="009C7FEB" w:rsidRDefault="005D4E4F">
      <w:pPr>
        <w:keepNext/>
        <w:numPr>
          <w:ilvl w:val="0"/>
          <w:numId w:val="11"/>
        </w:numPr>
        <w:pBdr>
          <w:top w:val="nil"/>
          <w:left w:val="nil"/>
          <w:bottom w:val="nil"/>
          <w:right w:val="nil"/>
          <w:between w:val="nil"/>
        </w:pBdr>
        <w:jc w:val="both"/>
        <w:rPr>
          <w:rFonts w:asciiTheme="minorHAnsi" w:hAnsiTheme="minorHAnsi" w:cstheme="minorHAnsi"/>
          <w:b/>
          <w:i/>
          <w:color w:val="000000"/>
        </w:rPr>
      </w:pPr>
      <w:r w:rsidRPr="009C7FEB">
        <w:rPr>
          <w:rFonts w:asciiTheme="minorHAnsi" w:hAnsiTheme="minorHAnsi" w:cstheme="minorHAnsi"/>
          <w:b/>
          <w:color w:val="000000"/>
        </w:rPr>
        <w:t>Compromiso a dedicar o adscribir a la ejecución del contrato los medios personales o materiales suficientes para ello (art. 76 LCSP) (</w:t>
      </w:r>
      <w:r w:rsidRPr="009C7FEB">
        <w:rPr>
          <w:rFonts w:asciiTheme="minorHAnsi" w:hAnsiTheme="minorHAnsi" w:cstheme="minorHAnsi"/>
          <w:b/>
          <w:color w:val="0070C0"/>
          <w:u w:val="single"/>
        </w:rPr>
        <w:t>Anexo IV.2</w:t>
      </w:r>
      <w:r w:rsidRPr="009C7FEB">
        <w:rPr>
          <w:rFonts w:asciiTheme="minorHAnsi" w:hAnsiTheme="minorHAnsi" w:cstheme="minorHAnsi"/>
          <w:b/>
          <w:color w:val="000000"/>
        </w:rPr>
        <w:t>)</w:t>
      </w: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5D4E4F">
      <w:pPr>
        <w:keepNext/>
        <w:numPr>
          <w:ilvl w:val="0"/>
          <w:numId w:val="11"/>
        </w:numPr>
        <w:pBdr>
          <w:top w:val="nil"/>
          <w:left w:val="nil"/>
          <w:bottom w:val="nil"/>
          <w:right w:val="nil"/>
          <w:between w:val="nil"/>
        </w:pBdr>
        <w:jc w:val="both"/>
        <w:rPr>
          <w:rFonts w:asciiTheme="minorHAnsi" w:hAnsiTheme="minorHAnsi" w:cstheme="minorHAnsi"/>
          <w:b/>
          <w:i/>
          <w:color w:val="000000"/>
        </w:rPr>
      </w:pPr>
      <w:r w:rsidRPr="009C7FEB">
        <w:rPr>
          <w:rFonts w:asciiTheme="minorHAnsi" w:hAnsiTheme="minorHAnsi" w:cstheme="minorHAnsi"/>
          <w:b/>
          <w:color w:val="000000"/>
        </w:rPr>
        <w:t>Garantía definitiva, en c</w:t>
      </w:r>
      <w:r w:rsidRPr="009C7FEB">
        <w:rPr>
          <w:rFonts w:asciiTheme="minorHAnsi" w:hAnsiTheme="minorHAnsi" w:cstheme="minorHAnsi"/>
          <w:b/>
        </w:rPr>
        <w:t xml:space="preserve">aso que se solicite </w:t>
      </w:r>
      <w:r w:rsidRPr="009C7FEB">
        <w:rPr>
          <w:rFonts w:asciiTheme="minorHAnsi" w:hAnsiTheme="minorHAnsi" w:cstheme="minorHAnsi"/>
          <w:b/>
          <w:color w:val="000000"/>
        </w:rPr>
        <w:t xml:space="preserve"> (aval o seguro de caución. </w:t>
      </w:r>
      <w:r w:rsidRPr="009C7FEB">
        <w:rPr>
          <w:rFonts w:asciiTheme="minorHAnsi" w:hAnsiTheme="minorHAnsi" w:cstheme="minorHAnsi"/>
          <w:b/>
          <w:color w:val="0070C0"/>
          <w:u w:val="single"/>
        </w:rPr>
        <w:t>Anexo IV.4</w:t>
      </w:r>
      <w:r w:rsidRPr="009C7FEB">
        <w:rPr>
          <w:rFonts w:asciiTheme="minorHAnsi" w:hAnsiTheme="minorHAnsi" w:cstheme="minorHAnsi"/>
          <w:b/>
          <w:color w:val="000000"/>
        </w:rPr>
        <w:t>)</w:t>
      </w:r>
    </w:p>
    <w:p w:rsidR="00CC453F" w:rsidRPr="009C7FEB" w:rsidRDefault="00CC453F">
      <w:pPr>
        <w:rPr>
          <w:rFonts w:asciiTheme="minorHAnsi" w:hAnsiTheme="minorHAnsi" w:cstheme="minorHAnsi"/>
        </w:rPr>
      </w:pPr>
    </w:p>
    <w:p w:rsidR="00CC453F" w:rsidRPr="009C7FEB" w:rsidRDefault="005D4E4F">
      <w:pPr>
        <w:keepNext/>
        <w:numPr>
          <w:ilvl w:val="0"/>
          <w:numId w:val="11"/>
        </w:numPr>
        <w:pBdr>
          <w:top w:val="nil"/>
          <w:left w:val="nil"/>
          <w:bottom w:val="nil"/>
          <w:right w:val="nil"/>
          <w:between w:val="nil"/>
        </w:pBdr>
        <w:rPr>
          <w:rFonts w:asciiTheme="minorHAnsi" w:hAnsiTheme="minorHAnsi" w:cstheme="minorHAnsi"/>
          <w:b/>
          <w:i/>
        </w:rPr>
      </w:pPr>
      <w:r w:rsidRPr="009C7FEB">
        <w:rPr>
          <w:rFonts w:asciiTheme="minorHAnsi" w:hAnsiTheme="minorHAnsi" w:cstheme="minorHAnsi"/>
          <w:b/>
        </w:rPr>
        <w:t>Declaración responsable en materia de protección de datos (</w:t>
      </w:r>
      <w:r w:rsidRPr="009C7FEB">
        <w:rPr>
          <w:rFonts w:asciiTheme="minorHAnsi" w:hAnsiTheme="minorHAnsi" w:cstheme="minorHAnsi"/>
          <w:b/>
          <w:color w:val="0070C0"/>
          <w:u w:val="single"/>
        </w:rPr>
        <w:t>Anexo IV.5</w:t>
      </w:r>
      <w:r w:rsidRPr="009C7FEB">
        <w:rPr>
          <w:rFonts w:asciiTheme="minorHAnsi" w:hAnsiTheme="minorHAnsi" w:cstheme="minorHAnsi"/>
          <w:b/>
        </w:rPr>
        <w:t>)</w:t>
      </w:r>
    </w:p>
    <w:p w:rsidR="00CC453F" w:rsidRPr="009C7FEB" w:rsidRDefault="00CC453F">
      <w:pPr>
        <w:keepNext/>
        <w:pBdr>
          <w:top w:val="nil"/>
          <w:left w:val="nil"/>
          <w:bottom w:val="nil"/>
          <w:right w:val="nil"/>
          <w:between w:val="nil"/>
        </w:pBdr>
        <w:ind w:left="720"/>
        <w:jc w:val="both"/>
        <w:rPr>
          <w:rFonts w:asciiTheme="minorHAnsi" w:hAnsiTheme="minorHAnsi" w:cstheme="minorHAnsi"/>
          <w:b/>
          <w:color w:val="000000"/>
        </w:rPr>
      </w:pPr>
    </w:p>
    <w:p w:rsidR="00CC453F" w:rsidRPr="009C7FEB" w:rsidRDefault="005D4E4F">
      <w:pPr>
        <w:keepNext/>
        <w:numPr>
          <w:ilvl w:val="0"/>
          <w:numId w:val="11"/>
        </w:numPr>
        <w:pBdr>
          <w:top w:val="nil"/>
          <w:left w:val="nil"/>
          <w:bottom w:val="nil"/>
          <w:right w:val="nil"/>
          <w:between w:val="nil"/>
        </w:pBdr>
        <w:jc w:val="both"/>
        <w:rPr>
          <w:rFonts w:asciiTheme="minorHAnsi" w:hAnsiTheme="minorHAnsi" w:cstheme="minorHAnsi"/>
          <w:b/>
          <w:i/>
          <w:color w:val="000000"/>
        </w:rPr>
      </w:pPr>
      <w:r w:rsidRPr="009C7FEB">
        <w:rPr>
          <w:rFonts w:asciiTheme="minorHAnsi" w:hAnsiTheme="minorHAnsi" w:cstheme="minorHAnsi"/>
          <w:b/>
          <w:color w:val="000000"/>
        </w:rPr>
        <w:t>Declaración Responsable acreditativa de la capacidad y solvencia para concertar de la empresa adjudicataria (</w:t>
      </w:r>
      <w:r w:rsidRPr="009C7FEB">
        <w:rPr>
          <w:rFonts w:asciiTheme="minorHAnsi" w:hAnsiTheme="minorHAnsi" w:cstheme="minorHAnsi"/>
          <w:b/>
          <w:color w:val="0070C0"/>
          <w:u w:val="single"/>
        </w:rPr>
        <w:t>Anexo IV.2</w:t>
      </w:r>
      <w:r w:rsidRPr="009C7FEB">
        <w:rPr>
          <w:rFonts w:asciiTheme="minorHAnsi" w:hAnsiTheme="minorHAnsi" w:cstheme="minorHAnsi"/>
          <w:b/>
          <w:color w:val="000000"/>
        </w:rPr>
        <w:t>)</w:t>
      </w:r>
    </w:p>
    <w:p w:rsidR="00CC453F" w:rsidRPr="009C7FEB" w:rsidRDefault="00CC453F">
      <w:pPr>
        <w:keepNext/>
        <w:pBdr>
          <w:top w:val="nil"/>
          <w:left w:val="nil"/>
          <w:bottom w:val="nil"/>
          <w:right w:val="nil"/>
          <w:between w:val="nil"/>
        </w:pBdr>
        <w:jc w:val="both"/>
        <w:rPr>
          <w:rFonts w:asciiTheme="minorHAnsi" w:hAnsiTheme="minorHAnsi" w:cstheme="minorHAnsi"/>
          <w:b/>
          <w:i/>
          <w:color w:val="000000"/>
        </w:rPr>
      </w:pPr>
    </w:p>
    <w:p w:rsidR="00CC453F" w:rsidRPr="009C7FEB" w:rsidRDefault="00CC453F">
      <w:pPr>
        <w:keepNext/>
        <w:pBdr>
          <w:top w:val="nil"/>
          <w:left w:val="nil"/>
          <w:bottom w:val="nil"/>
          <w:right w:val="nil"/>
          <w:between w:val="nil"/>
        </w:pBdr>
        <w:jc w:val="both"/>
        <w:rPr>
          <w:rFonts w:asciiTheme="minorHAnsi" w:hAnsiTheme="minorHAnsi" w:cstheme="minorHAnsi"/>
          <w:b/>
          <w:i/>
          <w:color w:val="000000"/>
        </w:rPr>
      </w:pPr>
    </w:p>
    <w:p w:rsidR="00CC453F" w:rsidRPr="009C7FEB" w:rsidRDefault="00CC453F">
      <w:pPr>
        <w:rPr>
          <w:rFonts w:asciiTheme="minorHAnsi" w:hAnsiTheme="minorHAnsi" w:cstheme="minorHAnsi"/>
        </w:rPr>
      </w:pPr>
    </w:p>
    <w:p w:rsidR="00CC453F" w:rsidRPr="009C7FEB" w:rsidRDefault="00CC453F">
      <w:pPr>
        <w:pBdr>
          <w:top w:val="nil"/>
          <w:left w:val="nil"/>
          <w:bottom w:val="nil"/>
          <w:right w:val="nil"/>
          <w:between w:val="nil"/>
        </w:pBdr>
        <w:tabs>
          <w:tab w:val="left" w:pos="567"/>
        </w:tabs>
        <w:jc w:val="both"/>
        <w:rPr>
          <w:rFonts w:asciiTheme="minorHAnsi" w:hAnsiTheme="minorHAnsi" w:cstheme="minorHAnsi"/>
          <w:b/>
          <w:i/>
          <w:color w:val="000080"/>
          <w:sz w:val="22"/>
          <w:szCs w:val="22"/>
        </w:rPr>
      </w:pPr>
    </w:p>
    <w:tbl>
      <w:tblPr>
        <w:tblStyle w:val="affffffffffffffffffffffffffffffc"/>
        <w:tblW w:w="10536" w:type="dxa"/>
        <w:tblInd w:w="-257" w:type="dxa"/>
        <w:tblLayout w:type="fixed"/>
        <w:tblLook w:val="0400" w:firstRow="0" w:lastRow="0" w:firstColumn="0" w:lastColumn="0" w:noHBand="0" w:noVBand="1"/>
      </w:tblPr>
      <w:tblGrid>
        <w:gridCol w:w="10536"/>
      </w:tblGrid>
      <w:tr w:rsidR="00CC453F" w:rsidRPr="009C7FEB">
        <w:trPr>
          <w:trHeight w:val="824"/>
        </w:trPr>
        <w:tc>
          <w:tcPr>
            <w:tcW w:w="10536" w:type="dxa"/>
            <w:shd w:val="clear" w:color="auto" w:fill="00B0F0"/>
          </w:tcPr>
          <w:p w:rsidR="00CC453F" w:rsidRPr="009C7FEB" w:rsidRDefault="005D4E4F">
            <w:pPr>
              <w:pBdr>
                <w:top w:val="nil"/>
                <w:left w:val="nil"/>
                <w:bottom w:val="nil"/>
                <w:right w:val="nil"/>
                <w:between w:val="nil"/>
              </w:pBdr>
              <w:jc w:val="both"/>
              <w:rPr>
                <w:rFonts w:asciiTheme="minorHAnsi" w:hAnsiTheme="minorHAnsi" w:cstheme="minorHAnsi"/>
                <w:b/>
                <w:i/>
                <w:color w:val="FFFFFF"/>
                <w:sz w:val="22"/>
                <w:szCs w:val="22"/>
              </w:rPr>
            </w:pPr>
            <w:bookmarkStart w:id="8" w:name="bookmark=id.3rdcrjn" w:colFirst="0" w:colLast="0"/>
            <w:bookmarkEnd w:id="8"/>
            <w:r w:rsidRPr="009C7FEB">
              <w:rPr>
                <w:rFonts w:asciiTheme="minorHAnsi" w:hAnsiTheme="minorHAnsi" w:cstheme="minorHAnsi"/>
                <w:b/>
                <w:color w:val="FFFFFF"/>
                <w:sz w:val="22"/>
                <w:szCs w:val="22"/>
              </w:rPr>
              <w:lastRenderedPageBreak/>
              <w:t>Anexo IV.4</w:t>
            </w:r>
          </w:p>
          <w:p w:rsidR="00CC453F" w:rsidRPr="009C7FEB" w:rsidRDefault="005D4E4F">
            <w:pPr>
              <w:pBdr>
                <w:top w:val="nil"/>
                <w:left w:val="nil"/>
                <w:bottom w:val="nil"/>
                <w:right w:val="nil"/>
                <w:between w:val="nil"/>
              </w:pBdr>
              <w:jc w:val="both"/>
              <w:rPr>
                <w:rFonts w:asciiTheme="minorHAnsi" w:hAnsiTheme="minorHAnsi" w:cstheme="minorHAnsi"/>
                <w:b/>
                <w:i/>
                <w:color w:val="FFFFFF"/>
                <w:sz w:val="22"/>
                <w:szCs w:val="22"/>
              </w:rPr>
            </w:pPr>
            <w:r w:rsidRPr="009C7FEB">
              <w:rPr>
                <w:rFonts w:asciiTheme="minorHAnsi" w:hAnsiTheme="minorHAnsi" w:cstheme="minorHAnsi"/>
                <w:b/>
                <w:color w:val="FFFFFF"/>
                <w:sz w:val="22"/>
                <w:szCs w:val="22"/>
              </w:rPr>
              <w:t>Modelo de Aval o Seguro de Caución</w:t>
            </w:r>
          </w:p>
          <w:p w:rsidR="00CC453F" w:rsidRPr="009C7FEB" w:rsidRDefault="005D4E4F">
            <w:pPr>
              <w:pBdr>
                <w:top w:val="nil"/>
                <w:left w:val="nil"/>
                <w:bottom w:val="nil"/>
                <w:right w:val="nil"/>
                <w:between w:val="nil"/>
              </w:pBdr>
              <w:jc w:val="both"/>
              <w:rPr>
                <w:rFonts w:asciiTheme="minorHAnsi" w:hAnsiTheme="minorHAnsi" w:cstheme="minorHAnsi"/>
                <w:b/>
                <w:i/>
                <w:color w:val="FFFFFF"/>
                <w:sz w:val="22"/>
                <w:szCs w:val="22"/>
              </w:rPr>
            </w:pPr>
            <w:r w:rsidRPr="009C7FEB">
              <w:rPr>
                <w:rFonts w:asciiTheme="minorHAnsi" w:hAnsiTheme="minorHAnsi" w:cstheme="minorHAnsi"/>
                <w:b/>
                <w:color w:val="FFFFFF"/>
                <w:sz w:val="22"/>
                <w:szCs w:val="22"/>
              </w:rPr>
              <w:t xml:space="preserve">(solo en caso que se solicite en el cuadro de características) </w:t>
            </w:r>
          </w:p>
        </w:tc>
      </w:tr>
    </w:tbl>
    <w:p w:rsidR="00CC453F" w:rsidRPr="009C7FEB" w:rsidRDefault="00CC453F">
      <w:pPr>
        <w:rPr>
          <w:rFonts w:asciiTheme="minorHAnsi" w:eastAsia="Cambria" w:hAnsiTheme="minorHAnsi" w:cstheme="minorHAnsi"/>
          <w:i/>
          <w:sz w:val="24"/>
          <w:szCs w:val="24"/>
        </w:rPr>
      </w:pPr>
    </w:p>
    <w:p w:rsidR="00CC453F" w:rsidRPr="009C7FEB" w:rsidRDefault="00CC453F">
      <w:pPr>
        <w:pBdr>
          <w:top w:val="nil"/>
          <w:left w:val="nil"/>
          <w:bottom w:val="nil"/>
          <w:right w:val="nil"/>
          <w:between w:val="nil"/>
        </w:pBdr>
        <w:jc w:val="center"/>
        <w:rPr>
          <w:rFonts w:asciiTheme="minorHAnsi" w:hAnsiTheme="minorHAnsi" w:cstheme="minorHAnsi"/>
          <w:b/>
          <w:i/>
          <w:color w:val="000000"/>
          <w:sz w:val="24"/>
          <w:szCs w:val="24"/>
        </w:rPr>
      </w:pPr>
    </w:p>
    <w:p w:rsidR="00CC453F" w:rsidRPr="009C7FEB" w:rsidRDefault="005D4E4F">
      <w:pPr>
        <w:pBdr>
          <w:top w:val="nil"/>
          <w:left w:val="nil"/>
          <w:bottom w:val="nil"/>
          <w:right w:val="nil"/>
          <w:between w:val="nil"/>
        </w:pBdr>
        <w:jc w:val="center"/>
        <w:rPr>
          <w:rFonts w:asciiTheme="minorHAnsi" w:hAnsiTheme="minorHAnsi" w:cstheme="minorHAnsi"/>
          <w:b/>
          <w:i/>
          <w:color w:val="000000"/>
        </w:rPr>
      </w:pPr>
      <w:r w:rsidRPr="009C7FEB">
        <w:rPr>
          <w:rFonts w:asciiTheme="minorHAnsi" w:hAnsiTheme="minorHAnsi" w:cstheme="minorHAnsi"/>
          <w:b/>
          <w:color w:val="000000"/>
        </w:rPr>
        <w:t>MODELO DE AVAL BANCARIO</w:t>
      </w:r>
    </w:p>
    <w:p w:rsidR="00CC453F" w:rsidRPr="009C7FEB" w:rsidRDefault="00CC453F">
      <w:pPr>
        <w:jc w:val="both"/>
        <w:rPr>
          <w:rFonts w:asciiTheme="minorHAnsi" w:hAnsiTheme="minorHAnsi" w:cstheme="minorHAnsi"/>
          <w:b/>
          <w:i/>
        </w:rPr>
      </w:pPr>
    </w:p>
    <w:p w:rsidR="00CC453F" w:rsidRPr="009C7FEB" w:rsidRDefault="005D4E4F">
      <w:pPr>
        <w:jc w:val="center"/>
        <w:rPr>
          <w:rFonts w:asciiTheme="minorHAnsi" w:hAnsiTheme="minorHAnsi" w:cstheme="minorHAnsi"/>
          <w:b/>
          <w:i/>
        </w:rPr>
      </w:pPr>
      <w:r w:rsidRPr="009C7FEB">
        <w:rPr>
          <w:rFonts w:asciiTheme="minorHAnsi" w:hAnsiTheme="minorHAnsi" w:cstheme="minorHAnsi"/>
          <w:b/>
        </w:rPr>
        <w:t>GARANTIA DE CUMPLIMIENTO DE CONTRATO</w:t>
      </w:r>
    </w:p>
    <w:p w:rsidR="00CC453F" w:rsidRPr="009C7FEB" w:rsidRDefault="00CC453F">
      <w:pPr>
        <w:jc w:val="both"/>
        <w:rPr>
          <w:rFonts w:asciiTheme="minorHAnsi" w:hAnsiTheme="minorHAnsi" w:cstheme="minorHAnsi"/>
          <w:b/>
          <w:i/>
        </w:rPr>
      </w:pPr>
    </w:p>
    <w:p w:rsidR="00CC453F" w:rsidRPr="009C7FEB" w:rsidRDefault="005D4E4F">
      <w:pPr>
        <w:jc w:val="center"/>
        <w:rPr>
          <w:rFonts w:asciiTheme="minorHAnsi" w:hAnsiTheme="minorHAnsi" w:cstheme="minorHAnsi"/>
          <w:b/>
          <w:i/>
        </w:rPr>
      </w:pPr>
      <w:r w:rsidRPr="009C7FEB">
        <w:rPr>
          <w:rFonts w:asciiTheme="minorHAnsi" w:hAnsiTheme="minorHAnsi" w:cstheme="minorHAnsi"/>
          <w:b/>
        </w:rPr>
        <w:t>(A formalizar en papel con membrete del Banco avalista)</w:t>
      </w:r>
    </w:p>
    <w:p w:rsidR="00CC453F" w:rsidRPr="009C7FEB" w:rsidRDefault="00CC453F">
      <w:pPr>
        <w:jc w:val="both"/>
        <w:rPr>
          <w:rFonts w:asciiTheme="minorHAnsi" w:hAnsiTheme="minorHAnsi" w:cstheme="minorHAnsi"/>
          <w:i/>
        </w:rPr>
      </w:pPr>
    </w:p>
    <w:p w:rsidR="00CC453F" w:rsidRPr="009C7FEB" w:rsidRDefault="005D4E4F">
      <w:pPr>
        <w:jc w:val="both"/>
        <w:rPr>
          <w:rFonts w:asciiTheme="minorHAnsi" w:hAnsiTheme="minorHAnsi" w:cstheme="minorHAnsi"/>
          <w:i/>
        </w:rPr>
      </w:pPr>
      <w:r w:rsidRPr="009C7FEB">
        <w:rPr>
          <w:rFonts w:asciiTheme="minorHAnsi" w:hAnsiTheme="minorHAnsi" w:cstheme="minorHAnsi"/>
        </w:rPr>
        <w:t>Referencia Aval:</w:t>
      </w:r>
    </w:p>
    <w:p w:rsidR="00CC453F" w:rsidRPr="009C7FEB" w:rsidRDefault="005D4E4F">
      <w:pPr>
        <w:jc w:val="both"/>
        <w:rPr>
          <w:rFonts w:asciiTheme="minorHAnsi" w:hAnsiTheme="minorHAnsi" w:cstheme="minorHAnsi"/>
          <w:i/>
        </w:rPr>
      </w:pPr>
      <w:r w:rsidRPr="009C7FEB">
        <w:rPr>
          <w:rFonts w:asciiTheme="minorHAnsi" w:hAnsiTheme="minorHAnsi" w:cstheme="minorHAnsi"/>
        </w:rPr>
        <w:t>Nº ___________.</w:t>
      </w:r>
    </w:p>
    <w:p w:rsidR="00CC453F" w:rsidRPr="009C7FEB" w:rsidRDefault="00CC453F">
      <w:pPr>
        <w:jc w:val="both"/>
        <w:rPr>
          <w:rFonts w:asciiTheme="minorHAnsi" w:hAnsiTheme="minorHAnsi" w:cstheme="minorHAnsi"/>
          <w:i/>
        </w:rPr>
      </w:pPr>
    </w:p>
    <w:p w:rsidR="00CC453F" w:rsidRPr="009C7FEB" w:rsidRDefault="005D4E4F">
      <w:pPr>
        <w:pBdr>
          <w:top w:val="nil"/>
          <w:left w:val="nil"/>
          <w:bottom w:val="nil"/>
          <w:right w:val="nil"/>
          <w:between w:val="nil"/>
        </w:pBdr>
        <w:jc w:val="both"/>
        <w:rPr>
          <w:rFonts w:asciiTheme="minorHAnsi" w:hAnsiTheme="minorHAnsi" w:cstheme="minorHAnsi"/>
          <w:i/>
          <w:color w:val="000000"/>
        </w:rPr>
      </w:pPr>
      <w:r w:rsidRPr="009C7FEB">
        <w:rPr>
          <w:rFonts w:asciiTheme="minorHAnsi" w:hAnsiTheme="minorHAnsi" w:cstheme="minorHAnsi"/>
          <w:color w:val="000000"/>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CC453F" w:rsidRPr="009C7FEB" w:rsidRDefault="00CC453F">
      <w:pPr>
        <w:rPr>
          <w:rFonts w:asciiTheme="minorHAnsi" w:hAnsiTheme="minorHAnsi" w:cstheme="minorHAnsi"/>
          <w:i/>
        </w:rPr>
      </w:pPr>
    </w:p>
    <w:p w:rsidR="00CC453F" w:rsidRPr="009C7FEB" w:rsidRDefault="005D4E4F">
      <w:pPr>
        <w:jc w:val="center"/>
        <w:rPr>
          <w:rFonts w:asciiTheme="minorHAnsi" w:hAnsiTheme="minorHAnsi" w:cstheme="minorHAnsi"/>
          <w:i/>
        </w:rPr>
      </w:pPr>
      <w:r w:rsidRPr="009C7FEB">
        <w:rPr>
          <w:rFonts w:asciiTheme="minorHAnsi" w:hAnsiTheme="minorHAnsi" w:cstheme="minorHAnsi"/>
        </w:rPr>
        <w:t>AVALA</w:t>
      </w:r>
    </w:p>
    <w:p w:rsidR="00CC453F" w:rsidRPr="009C7FEB" w:rsidRDefault="00CC453F">
      <w:pPr>
        <w:jc w:val="both"/>
        <w:rPr>
          <w:rFonts w:asciiTheme="minorHAnsi" w:hAnsiTheme="minorHAnsi" w:cstheme="minorHAnsi"/>
          <w:i/>
        </w:rPr>
      </w:pPr>
    </w:p>
    <w:p w:rsidR="00CC453F" w:rsidRPr="009C7FEB" w:rsidRDefault="005D4E4F">
      <w:pPr>
        <w:pBdr>
          <w:top w:val="nil"/>
          <w:left w:val="nil"/>
          <w:bottom w:val="nil"/>
          <w:right w:val="nil"/>
          <w:between w:val="nil"/>
        </w:pBdr>
        <w:jc w:val="both"/>
        <w:rPr>
          <w:rFonts w:asciiTheme="minorHAnsi" w:hAnsiTheme="minorHAnsi" w:cstheme="minorHAnsi"/>
          <w:i/>
          <w:color w:val="FF0000"/>
        </w:rPr>
      </w:pPr>
      <w:r w:rsidRPr="009C7FEB">
        <w:rPr>
          <w:rFonts w:asciiTheme="minorHAnsi" w:hAnsiTheme="minorHAnsi" w:cstheme="minorHAnsi"/>
          <w:color w:val="000000"/>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CC453F" w:rsidRPr="009C7FEB" w:rsidRDefault="005D4E4F">
      <w:pPr>
        <w:pBdr>
          <w:top w:val="nil"/>
          <w:left w:val="nil"/>
          <w:bottom w:val="nil"/>
          <w:right w:val="nil"/>
          <w:between w:val="nil"/>
        </w:pBdr>
        <w:jc w:val="both"/>
        <w:rPr>
          <w:rFonts w:asciiTheme="minorHAnsi" w:hAnsiTheme="minorHAnsi" w:cstheme="minorHAnsi"/>
          <w:i/>
          <w:color w:val="000000"/>
        </w:rPr>
      </w:pPr>
      <w:r w:rsidRPr="009C7FEB">
        <w:rPr>
          <w:rFonts w:asciiTheme="minorHAnsi" w:hAnsiTheme="minorHAnsi" w:cstheme="minorHAnsi"/>
          <w:color w:val="000000"/>
        </w:rPr>
        <w:t xml:space="preserve">El presente aval tendrá validez desde la fecha de emisión hasta que </w:t>
      </w:r>
      <w:proofErr w:type="spellStart"/>
      <w:r w:rsidRPr="009C7FEB">
        <w:rPr>
          <w:rFonts w:asciiTheme="minorHAnsi" w:hAnsiTheme="minorHAnsi" w:cstheme="minorHAnsi"/>
          <w:color w:val="000000"/>
        </w:rPr>
        <w:t>Asepeyo</w:t>
      </w:r>
      <w:proofErr w:type="spellEnd"/>
      <w:r w:rsidRPr="009C7FEB">
        <w:rPr>
          <w:rFonts w:asciiTheme="minorHAnsi" w:hAnsiTheme="minorHAnsi" w:cstheme="minorHAnsi"/>
          <w:color w:val="000000"/>
        </w:rPr>
        <w:t>, Mutua colaboradora con la seguridad social núm. 151 devuelva el original del mismo a ____</w:t>
      </w:r>
      <w:proofErr w:type="gramStart"/>
      <w:r w:rsidRPr="009C7FEB">
        <w:rPr>
          <w:rFonts w:asciiTheme="minorHAnsi" w:hAnsiTheme="minorHAnsi" w:cstheme="minorHAnsi"/>
          <w:color w:val="000000"/>
        </w:rPr>
        <w:t>_(</w:t>
      </w:r>
      <w:proofErr w:type="gramEnd"/>
      <w:r w:rsidRPr="009C7FEB">
        <w:rPr>
          <w:rFonts w:asciiTheme="minorHAnsi" w:hAnsiTheme="minorHAnsi" w:cstheme="minorHAnsi"/>
          <w:color w:val="000000"/>
        </w:rPr>
        <w:t>nombre de la Empresa avalada)_________.</w:t>
      </w:r>
    </w:p>
    <w:p w:rsidR="00CC453F" w:rsidRPr="009C7FEB" w:rsidRDefault="005D4E4F">
      <w:pPr>
        <w:spacing w:before="120"/>
        <w:jc w:val="both"/>
        <w:rPr>
          <w:rFonts w:asciiTheme="minorHAnsi" w:hAnsiTheme="minorHAnsi" w:cstheme="minorHAnsi"/>
          <w:i/>
        </w:rPr>
      </w:pPr>
      <w:r w:rsidRPr="009C7FEB">
        <w:rPr>
          <w:rFonts w:asciiTheme="minorHAnsi" w:hAnsiTheme="minorHAnsi" w:cstheme="minorHAnsi"/>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CC453F" w:rsidRPr="009C7FEB" w:rsidRDefault="005D4E4F">
      <w:pPr>
        <w:pBdr>
          <w:top w:val="nil"/>
          <w:left w:val="nil"/>
          <w:bottom w:val="nil"/>
          <w:right w:val="nil"/>
          <w:between w:val="nil"/>
        </w:pBdr>
        <w:spacing w:before="120"/>
        <w:jc w:val="both"/>
        <w:rPr>
          <w:rFonts w:asciiTheme="minorHAnsi" w:hAnsiTheme="minorHAnsi" w:cstheme="minorHAnsi"/>
          <w:i/>
          <w:color w:val="000000"/>
        </w:rPr>
      </w:pPr>
      <w:r w:rsidRPr="009C7FEB">
        <w:rPr>
          <w:rFonts w:asciiTheme="minorHAnsi" w:hAnsiTheme="minorHAnsi" w:cstheme="minorHAnsi"/>
          <w:color w:val="000000"/>
        </w:rPr>
        <w:t>El presente aval ha sido inscrito en esta misma fecha en el registro especial de avales con el nº__________.</w:t>
      </w:r>
    </w:p>
    <w:p w:rsidR="00CC453F" w:rsidRPr="009C7FEB" w:rsidRDefault="00CC453F">
      <w:pPr>
        <w:jc w:val="both"/>
        <w:rPr>
          <w:rFonts w:asciiTheme="minorHAnsi" w:hAnsiTheme="minorHAnsi" w:cstheme="minorHAnsi"/>
          <w:i/>
        </w:rPr>
      </w:pPr>
    </w:p>
    <w:p w:rsidR="00CC453F" w:rsidRPr="009C7FEB" w:rsidRDefault="005D4E4F">
      <w:pPr>
        <w:jc w:val="right"/>
        <w:rPr>
          <w:rFonts w:asciiTheme="minorHAnsi" w:hAnsiTheme="minorHAnsi" w:cstheme="minorHAnsi"/>
          <w:i/>
        </w:rPr>
      </w:pPr>
      <w:r w:rsidRPr="009C7FEB">
        <w:rPr>
          <w:rFonts w:asciiTheme="minorHAnsi" w:hAnsiTheme="minorHAnsi" w:cstheme="minorHAnsi"/>
        </w:rPr>
        <w:t xml:space="preserve">_________, a _____ de ________ </w:t>
      </w:r>
      <w:proofErr w:type="spellStart"/>
      <w:r w:rsidRPr="009C7FEB">
        <w:rPr>
          <w:rFonts w:asciiTheme="minorHAnsi" w:hAnsiTheme="minorHAnsi" w:cstheme="minorHAnsi"/>
        </w:rPr>
        <w:t>de</w:t>
      </w:r>
      <w:proofErr w:type="spellEnd"/>
      <w:r w:rsidRPr="009C7FEB">
        <w:rPr>
          <w:rFonts w:asciiTheme="minorHAnsi" w:hAnsiTheme="minorHAnsi" w:cstheme="minorHAnsi"/>
        </w:rPr>
        <w:t xml:space="preserve"> _________.</w:t>
      </w:r>
    </w:p>
    <w:p w:rsidR="00CC453F" w:rsidRPr="009C7FEB" w:rsidRDefault="005D4E4F">
      <w:pPr>
        <w:ind w:left="3540" w:firstLine="708"/>
        <w:rPr>
          <w:rFonts w:asciiTheme="minorHAnsi" w:hAnsiTheme="minorHAnsi" w:cstheme="minorHAnsi"/>
          <w:i/>
        </w:rPr>
      </w:pPr>
      <w:r w:rsidRPr="009C7FEB">
        <w:rPr>
          <w:rFonts w:asciiTheme="minorHAnsi" w:hAnsiTheme="minorHAnsi" w:cstheme="minorHAnsi"/>
        </w:rPr>
        <w:t>(Nombre del Banco)</w:t>
      </w:r>
    </w:p>
    <w:p w:rsidR="00CC453F" w:rsidRPr="009C7FEB" w:rsidRDefault="00CC453F">
      <w:pPr>
        <w:jc w:val="both"/>
        <w:rPr>
          <w:rFonts w:asciiTheme="minorHAnsi" w:hAnsiTheme="minorHAnsi" w:cstheme="minorHAnsi"/>
          <w:i/>
        </w:rPr>
      </w:pPr>
    </w:p>
    <w:p w:rsidR="00CC453F" w:rsidRPr="009C7FEB" w:rsidRDefault="005D4E4F">
      <w:pPr>
        <w:keepNext/>
        <w:pBdr>
          <w:top w:val="nil"/>
          <w:left w:val="nil"/>
          <w:bottom w:val="nil"/>
          <w:right w:val="nil"/>
          <w:between w:val="nil"/>
        </w:pBdr>
        <w:jc w:val="center"/>
        <w:rPr>
          <w:rFonts w:asciiTheme="minorHAnsi" w:hAnsiTheme="minorHAnsi" w:cstheme="minorHAnsi"/>
          <w:color w:val="000000"/>
          <w:u w:val="single"/>
        </w:rPr>
      </w:pPr>
      <w:r w:rsidRPr="009C7FEB">
        <w:rPr>
          <w:rFonts w:asciiTheme="minorHAnsi" w:hAnsiTheme="minorHAnsi" w:cstheme="minorHAnsi"/>
          <w:color w:val="000000"/>
          <w:u w:val="single"/>
        </w:rPr>
        <w:t>Firmas con indicación del nº D.N.I. y sello del Banco</w:t>
      </w:r>
    </w:p>
    <w:p w:rsidR="00CC453F" w:rsidRPr="009C7FEB" w:rsidRDefault="00CC453F">
      <w:pPr>
        <w:pBdr>
          <w:top w:val="nil"/>
          <w:left w:val="nil"/>
          <w:bottom w:val="nil"/>
          <w:right w:val="nil"/>
          <w:between w:val="nil"/>
        </w:pBdr>
        <w:jc w:val="center"/>
        <w:rPr>
          <w:rFonts w:asciiTheme="minorHAnsi" w:hAnsiTheme="minorHAnsi" w:cstheme="minorHAnsi"/>
          <w:b/>
          <w:i/>
          <w:color w:val="000000"/>
        </w:rPr>
      </w:pPr>
    </w:p>
    <w:p w:rsidR="00CC453F" w:rsidRPr="009C7FEB" w:rsidRDefault="00CC453F">
      <w:pPr>
        <w:pStyle w:val="Ttulo1"/>
        <w:rPr>
          <w:rFonts w:asciiTheme="minorHAnsi" w:hAnsiTheme="minorHAnsi" w:cstheme="minorHAnsi"/>
          <w:sz w:val="20"/>
        </w:rPr>
      </w:pPr>
    </w:p>
    <w:p w:rsidR="00CC453F" w:rsidRPr="009C7FEB" w:rsidRDefault="00CC453F">
      <w:pPr>
        <w:rPr>
          <w:rFonts w:asciiTheme="minorHAnsi" w:hAnsiTheme="minorHAnsi" w:cstheme="minorHAnsi"/>
        </w:rPr>
      </w:pPr>
    </w:p>
    <w:p w:rsidR="00CC453F" w:rsidRPr="009C7FEB" w:rsidRDefault="00CC453F">
      <w:pPr>
        <w:rPr>
          <w:rFonts w:asciiTheme="minorHAnsi" w:hAnsiTheme="minorHAnsi" w:cstheme="minorHAnsi"/>
        </w:rPr>
      </w:pPr>
    </w:p>
    <w:p w:rsidR="00CC453F" w:rsidRPr="009C7FEB" w:rsidRDefault="00CC453F">
      <w:pPr>
        <w:rPr>
          <w:rFonts w:asciiTheme="minorHAnsi" w:hAnsiTheme="minorHAnsi" w:cstheme="minorHAnsi"/>
        </w:rPr>
      </w:pPr>
    </w:p>
    <w:p w:rsidR="00CC453F" w:rsidRPr="009C7FEB" w:rsidRDefault="00CC453F">
      <w:pPr>
        <w:rPr>
          <w:rFonts w:asciiTheme="minorHAnsi" w:hAnsiTheme="minorHAnsi" w:cstheme="minorHAnsi"/>
        </w:rPr>
      </w:pPr>
    </w:p>
    <w:p w:rsidR="00CC453F" w:rsidRPr="009C7FEB" w:rsidRDefault="00CC453F">
      <w:pPr>
        <w:rPr>
          <w:rFonts w:asciiTheme="minorHAnsi" w:hAnsiTheme="minorHAnsi" w:cstheme="minorHAnsi"/>
        </w:rPr>
      </w:pPr>
    </w:p>
    <w:p w:rsidR="00CC453F" w:rsidRPr="009C7FEB" w:rsidRDefault="00CC453F">
      <w:pPr>
        <w:rPr>
          <w:rFonts w:asciiTheme="minorHAnsi" w:hAnsiTheme="minorHAnsi" w:cstheme="minorHAnsi"/>
        </w:rPr>
      </w:pPr>
    </w:p>
    <w:p w:rsidR="00CC453F" w:rsidRPr="009C7FEB" w:rsidRDefault="00CC453F">
      <w:pPr>
        <w:rPr>
          <w:rFonts w:asciiTheme="minorHAnsi" w:hAnsiTheme="minorHAnsi" w:cstheme="minorHAnsi"/>
        </w:rPr>
      </w:pPr>
    </w:p>
    <w:p w:rsidR="00CC453F" w:rsidRPr="009C7FEB" w:rsidRDefault="00CC453F">
      <w:pPr>
        <w:rPr>
          <w:rFonts w:asciiTheme="minorHAnsi" w:hAnsiTheme="minorHAnsi" w:cstheme="minorHAnsi"/>
        </w:rPr>
      </w:pPr>
    </w:p>
    <w:p w:rsidR="00CC453F" w:rsidRPr="009C7FEB" w:rsidRDefault="00CC453F">
      <w:pPr>
        <w:rPr>
          <w:rFonts w:asciiTheme="minorHAnsi" w:hAnsiTheme="minorHAnsi" w:cstheme="minorHAnsi"/>
        </w:rPr>
      </w:pPr>
    </w:p>
    <w:p w:rsidR="00CC453F" w:rsidRPr="009C7FEB" w:rsidRDefault="00CC453F">
      <w:pPr>
        <w:rPr>
          <w:rFonts w:asciiTheme="minorHAnsi" w:hAnsiTheme="minorHAnsi" w:cstheme="minorHAnsi"/>
        </w:rPr>
      </w:pPr>
    </w:p>
    <w:p w:rsidR="00CC453F" w:rsidRPr="009C7FEB" w:rsidRDefault="00CC453F">
      <w:pPr>
        <w:pBdr>
          <w:top w:val="nil"/>
          <w:left w:val="nil"/>
          <w:bottom w:val="nil"/>
          <w:right w:val="nil"/>
          <w:between w:val="nil"/>
        </w:pBdr>
        <w:jc w:val="center"/>
        <w:rPr>
          <w:rFonts w:asciiTheme="minorHAnsi" w:hAnsiTheme="minorHAnsi" w:cstheme="minorHAnsi"/>
          <w:b/>
          <w:color w:val="000000"/>
        </w:rPr>
      </w:pPr>
    </w:p>
    <w:p w:rsidR="00CC453F" w:rsidRPr="009C7FEB" w:rsidRDefault="005D4E4F">
      <w:pPr>
        <w:pBdr>
          <w:top w:val="nil"/>
          <w:left w:val="nil"/>
          <w:bottom w:val="nil"/>
          <w:right w:val="nil"/>
          <w:between w:val="nil"/>
        </w:pBdr>
        <w:jc w:val="center"/>
        <w:rPr>
          <w:rFonts w:asciiTheme="minorHAnsi" w:hAnsiTheme="minorHAnsi" w:cstheme="minorHAnsi"/>
          <w:b/>
          <w:i/>
          <w:color w:val="000000"/>
        </w:rPr>
      </w:pPr>
      <w:r w:rsidRPr="009C7FEB">
        <w:rPr>
          <w:rFonts w:asciiTheme="minorHAnsi" w:hAnsiTheme="minorHAnsi" w:cstheme="minorHAnsi"/>
          <w:b/>
          <w:color w:val="000000"/>
        </w:rPr>
        <w:lastRenderedPageBreak/>
        <w:t>MODELO DE SEGURO DE CAUCIÓN</w:t>
      </w:r>
    </w:p>
    <w:p w:rsidR="00CC453F" w:rsidRPr="009C7FEB" w:rsidRDefault="00CC453F">
      <w:pPr>
        <w:jc w:val="both"/>
        <w:rPr>
          <w:rFonts w:asciiTheme="minorHAnsi" w:hAnsiTheme="minorHAnsi" w:cstheme="minorHAnsi"/>
          <w:i/>
        </w:rPr>
      </w:pPr>
    </w:p>
    <w:p w:rsidR="00CC453F" w:rsidRPr="009C7FEB" w:rsidRDefault="00CC453F">
      <w:pPr>
        <w:jc w:val="both"/>
        <w:rPr>
          <w:rFonts w:asciiTheme="minorHAnsi" w:hAnsiTheme="minorHAnsi" w:cstheme="minorHAnsi"/>
          <w:i/>
        </w:rPr>
      </w:pPr>
    </w:p>
    <w:p w:rsidR="00CC453F" w:rsidRPr="009C7FEB" w:rsidRDefault="005D4E4F">
      <w:pPr>
        <w:pBdr>
          <w:top w:val="nil"/>
          <w:left w:val="nil"/>
          <w:bottom w:val="nil"/>
          <w:right w:val="nil"/>
          <w:between w:val="nil"/>
        </w:pBdr>
        <w:jc w:val="both"/>
        <w:rPr>
          <w:rFonts w:asciiTheme="minorHAnsi" w:hAnsiTheme="minorHAnsi" w:cstheme="minorHAnsi"/>
          <w:i/>
          <w:color w:val="000000"/>
        </w:rPr>
      </w:pPr>
      <w:r w:rsidRPr="009C7FEB">
        <w:rPr>
          <w:rFonts w:asciiTheme="minorHAnsi" w:hAnsiTheme="minorHAnsi" w:cstheme="minorHAnsi"/>
          <w:color w:val="000000"/>
        </w:rPr>
        <w:t>(MEMBRETE DEL ASEGURADOR)</w:t>
      </w:r>
    </w:p>
    <w:p w:rsidR="00CC453F" w:rsidRPr="009C7FEB" w:rsidRDefault="00CC453F">
      <w:pPr>
        <w:jc w:val="both"/>
        <w:rPr>
          <w:rFonts w:asciiTheme="minorHAnsi" w:hAnsiTheme="minorHAnsi" w:cstheme="minorHAnsi"/>
          <w:i/>
        </w:rPr>
      </w:pPr>
    </w:p>
    <w:p w:rsidR="00CC453F" w:rsidRPr="009C7FEB" w:rsidRDefault="00CC453F">
      <w:pPr>
        <w:jc w:val="both"/>
        <w:rPr>
          <w:rFonts w:asciiTheme="minorHAnsi" w:hAnsiTheme="minorHAnsi" w:cstheme="minorHAnsi"/>
          <w:i/>
        </w:rPr>
      </w:pPr>
    </w:p>
    <w:p w:rsidR="00CC453F" w:rsidRPr="009C7FEB" w:rsidRDefault="005D4E4F">
      <w:pPr>
        <w:jc w:val="both"/>
        <w:rPr>
          <w:rFonts w:asciiTheme="minorHAnsi" w:hAnsiTheme="minorHAnsi" w:cstheme="minorHAnsi"/>
          <w:i/>
        </w:rPr>
      </w:pPr>
      <w:r w:rsidRPr="009C7FEB">
        <w:rPr>
          <w:rFonts w:asciiTheme="minorHAnsi" w:hAnsiTheme="minorHAnsi" w:cstheme="minorHAnsi"/>
        </w:rPr>
        <w:t>Certificado número ---------------------</w:t>
      </w:r>
    </w:p>
    <w:p w:rsidR="00CC453F" w:rsidRPr="009C7FEB" w:rsidRDefault="00CC453F">
      <w:pPr>
        <w:jc w:val="both"/>
        <w:rPr>
          <w:rFonts w:asciiTheme="minorHAnsi" w:hAnsiTheme="minorHAnsi" w:cstheme="minorHAnsi"/>
          <w:i/>
        </w:rPr>
      </w:pPr>
    </w:p>
    <w:p w:rsidR="00CC453F" w:rsidRPr="009C7FEB" w:rsidRDefault="005D4E4F">
      <w:pPr>
        <w:jc w:val="both"/>
        <w:rPr>
          <w:rFonts w:asciiTheme="minorHAnsi" w:hAnsiTheme="minorHAnsi" w:cstheme="minorHAnsi"/>
        </w:rPr>
      </w:pPr>
      <w:r w:rsidRPr="009C7FEB">
        <w:rPr>
          <w:rFonts w:asciiTheme="minorHAnsi" w:hAnsiTheme="minorHAnsi" w:cstheme="minorHAnsi"/>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CC453F" w:rsidRPr="009C7FEB" w:rsidRDefault="00CC453F">
      <w:pPr>
        <w:jc w:val="both"/>
        <w:rPr>
          <w:rFonts w:asciiTheme="minorHAnsi" w:hAnsiTheme="minorHAnsi" w:cstheme="minorHAnsi"/>
          <w:i/>
        </w:rPr>
      </w:pPr>
    </w:p>
    <w:p w:rsidR="00CC453F" w:rsidRPr="009C7FEB" w:rsidRDefault="005D4E4F">
      <w:pPr>
        <w:pStyle w:val="Ttulo1"/>
        <w:rPr>
          <w:rFonts w:asciiTheme="minorHAnsi" w:hAnsiTheme="minorHAnsi" w:cstheme="minorHAnsi"/>
          <w:i/>
          <w:sz w:val="20"/>
        </w:rPr>
      </w:pPr>
      <w:r w:rsidRPr="009C7FEB">
        <w:rPr>
          <w:rFonts w:asciiTheme="minorHAnsi" w:hAnsiTheme="minorHAnsi" w:cstheme="minorHAnsi"/>
          <w:sz w:val="20"/>
        </w:rPr>
        <w:t>ASEGURA</w:t>
      </w:r>
    </w:p>
    <w:p w:rsidR="00CC453F" w:rsidRPr="009C7FEB" w:rsidRDefault="005D4E4F">
      <w:pPr>
        <w:pBdr>
          <w:top w:val="nil"/>
          <w:left w:val="nil"/>
          <w:bottom w:val="nil"/>
          <w:right w:val="nil"/>
          <w:between w:val="nil"/>
        </w:pBdr>
        <w:jc w:val="both"/>
        <w:rPr>
          <w:rFonts w:asciiTheme="minorHAnsi" w:hAnsiTheme="minorHAnsi" w:cstheme="minorHAnsi"/>
          <w:i/>
          <w:color w:val="000000"/>
        </w:rPr>
      </w:pPr>
      <w:proofErr w:type="gramStart"/>
      <w:r w:rsidRPr="009C7FEB">
        <w:rPr>
          <w:rFonts w:asciiTheme="minorHAnsi" w:hAnsiTheme="minorHAnsi" w:cstheme="minorHAnsi"/>
          <w:color w:val="000000"/>
        </w:rPr>
        <w:t>a</w:t>
      </w:r>
      <w:proofErr w:type="gramEnd"/>
      <w:r w:rsidRPr="009C7FEB">
        <w:rPr>
          <w:rFonts w:asciiTheme="minorHAnsi" w:hAnsiTheme="minorHAnsi" w:cstheme="minorHAnsi"/>
          <w:color w:val="000000"/>
        </w:rPr>
        <w:t>: (</w:t>
      </w:r>
      <w:r w:rsidRPr="009C7FEB">
        <w:rPr>
          <w:rFonts w:asciiTheme="minorHAnsi" w:hAnsiTheme="minorHAnsi" w:cstheme="minorHAnsi"/>
          <w:b/>
          <w:color w:val="000000"/>
        </w:rPr>
        <w:t>nombre y apellidos o razón social</w:t>
      </w:r>
      <w:r w:rsidRPr="009C7FEB">
        <w:rPr>
          <w:rFonts w:asciiTheme="minorHAnsi" w:hAnsiTheme="minorHAnsi" w:cstheme="minorHAnsi"/>
          <w:color w:val="00000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CC453F" w:rsidRPr="009C7FEB" w:rsidRDefault="005D4E4F">
      <w:pPr>
        <w:jc w:val="both"/>
        <w:rPr>
          <w:rFonts w:asciiTheme="minorHAnsi" w:hAnsiTheme="minorHAnsi" w:cstheme="minorHAnsi"/>
          <w:i/>
        </w:rPr>
      </w:pPr>
      <w:r w:rsidRPr="009C7FEB">
        <w:rPr>
          <w:rFonts w:asciiTheme="minorHAnsi" w:hAnsiTheme="minorHAnsi" w:cstheme="minorHAnsi"/>
        </w:rPr>
        <w:t xml:space="preserve">El asegurador declara bajo su responsabilidad, que cumple los requisitos exigidos en el artículo 57.1 del Reglamento General de la Ley de Contratos de las Administraciones Públicas. </w:t>
      </w:r>
    </w:p>
    <w:p w:rsidR="00CC453F" w:rsidRPr="009C7FEB" w:rsidRDefault="005D4E4F">
      <w:pPr>
        <w:jc w:val="both"/>
        <w:rPr>
          <w:rFonts w:asciiTheme="minorHAnsi" w:hAnsiTheme="minorHAnsi" w:cstheme="minorHAnsi"/>
          <w:i/>
        </w:rPr>
      </w:pPr>
      <w:r w:rsidRPr="009C7FEB">
        <w:rPr>
          <w:rFonts w:asciiTheme="minorHAnsi" w:hAnsiTheme="minorHAnsi" w:cstheme="minorHAnsi"/>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C453F" w:rsidRPr="009C7FEB" w:rsidRDefault="005D4E4F">
      <w:pPr>
        <w:jc w:val="both"/>
        <w:rPr>
          <w:rFonts w:asciiTheme="minorHAnsi" w:hAnsiTheme="minorHAnsi" w:cstheme="minorHAnsi"/>
        </w:rPr>
      </w:pPr>
      <w:r w:rsidRPr="009C7FEB">
        <w:rPr>
          <w:rFonts w:asciiTheme="minorHAnsi" w:hAnsiTheme="minorHAnsi" w:cstheme="minorHAnsi"/>
        </w:rPr>
        <w:t>El asegurador no podrá oponer al asegurado las excepciones que puedan corresponderle contra el tomador del seguro.</w:t>
      </w:r>
    </w:p>
    <w:p w:rsidR="00CC453F" w:rsidRPr="009C7FEB" w:rsidRDefault="00CC453F">
      <w:pPr>
        <w:jc w:val="both"/>
        <w:rPr>
          <w:rFonts w:asciiTheme="minorHAnsi" w:hAnsiTheme="minorHAnsi" w:cstheme="minorHAnsi"/>
        </w:rPr>
      </w:pPr>
    </w:p>
    <w:p w:rsidR="00CC453F" w:rsidRPr="009C7FEB" w:rsidRDefault="005D4E4F">
      <w:pPr>
        <w:jc w:val="both"/>
        <w:rPr>
          <w:rFonts w:asciiTheme="minorHAnsi" w:hAnsiTheme="minorHAnsi" w:cstheme="minorHAnsi"/>
        </w:rPr>
      </w:pPr>
      <w:r w:rsidRPr="009C7FEB">
        <w:rPr>
          <w:rFonts w:asciiTheme="minorHAnsi" w:hAnsiTheme="minorHAnsi" w:cstheme="minorHAnsi"/>
        </w:rPr>
        <w:t xml:space="preserve">El asegurador asume el compromiso de indemnizar al asegurado al primer requerimiento de </w:t>
      </w:r>
      <w:proofErr w:type="spellStart"/>
      <w:r w:rsidRPr="009C7FEB">
        <w:rPr>
          <w:rFonts w:asciiTheme="minorHAnsi" w:hAnsiTheme="minorHAnsi" w:cstheme="minorHAnsi"/>
        </w:rPr>
        <w:t>Asepeyo</w:t>
      </w:r>
      <w:proofErr w:type="spellEnd"/>
    </w:p>
    <w:p w:rsidR="00CC453F" w:rsidRPr="009C7FEB" w:rsidRDefault="00CC453F">
      <w:pPr>
        <w:jc w:val="both"/>
        <w:rPr>
          <w:rFonts w:asciiTheme="minorHAnsi" w:hAnsiTheme="minorHAnsi" w:cstheme="minorHAnsi"/>
        </w:rPr>
      </w:pPr>
    </w:p>
    <w:p w:rsidR="00CC453F" w:rsidRPr="009C7FEB" w:rsidRDefault="005D4E4F">
      <w:pPr>
        <w:jc w:val="both"/>
        <w:rPr>
          <w:rFonts w:asciiTheme="minorHAnsi" w:hAnsiTheme="minorHAnsi" w:cstheme="minorHAnsi"/>
          <w:i/>
        </w:rPr>
      </w:pPr>
      <w:r w:rsidRPr="009C7FEB">
        <w:rPr>
          <w:rFonts w:asciiTheme="minorHAnsi" w:hAnsiTheme="minorHAnsi" w:cstheme="minorHAnsi"/>
        </w:rPr>
        <w:t>El presente seguro de caución estará en vigor hasta que el órgano a cuya disposición se constituye resuelva expresamente declarar la extinción de la obligación garantizada y la cancelación del seguro de caución.</w:t>
      </w:r>
    </w:p>
    <w:p w:rsidR="00CC453F" w:rsidRPr="009C7FEB" w:rsidRDefault="005D4E4F">
      <w:pPr>
        <w:jc w:val="center"/>
        <w:rPr>
          <w:rFonts w:asciiTheme="minorHAnsi" w:hAnsiTheme="minorHAnsi" w:cstheme="minorHAnsi"/>
          <w:i/>
        </w:rPr>
      </w:pPr>
      <w:r w:rsidRPr="009C7FEB">
        <w:rPr>
          <w:rFonts w:asciiTheme="minorHAnsi" w:hAnsiTheme="minorHAnsi" w:cstheme="minorHAnsi"/>
        </w:rPr>
        <w:t xml:space="preserve"> (Lugar y </w:t>
      </w:r>
      <w:proofErr w:type="gramStart"/>
      <w:r w:rsidRPr="009C7FEB">
        <w:rPr>
          <w:rFonts w:asciiTheme="minorHAnsi" w:hAnsiTheme="minorHAnsi" w:cstheme="minorHAnsi"/>
        </w:rPr>
        <w:t>fecha )</w:t>
      </w:r>
      <w:proofErr w:type="gramEnd"/>
      <w:r w:rsidRPr="009C7FEB">
        <w:rPr>
          <w:rFonts w:asciiTheme="minorHAnsi" w:hAnsiTheme="minorHAnsi" w:cstheme="minorHAnsi"/>
        </w:rPr>
        <w:t xml:space="preserve"> -------------------------------</w:t>
      </w:r>
    </w:p>
    <w:p w:rsidR="00CC453F" w:rsidRPr="009C7FEB" w:rsidRDefault="005D4E4F">
      <w:pPr>
        <w:jc w:val="center"/>
        <w:rPr>
          <w:rFonts w:asciiTheme="minorHAnsi" w:hAnsiTheme="minorHAnsi" w:cstheme="minorHAnsi"/>
          <w:i/>
        </w:rPr>
      </w:pPr>
      <w:r w:rsidRPr="009C7FEB">
        <w:rPr>
          <w:rFonts w:asciiTheme="minorHAnsi" w:hAnsiTheme="minorHAnsi" w:cstheme="minorHAnsi"/>
        </w:rPr>
        <w:t>(</w:t>
      </w:r>
      <w:proofErr w:type="gramStart"/>
      <w:r w:rsidRPr="009C7FEB">
        <w:rPr>
          <w:rFonts w:asciiTheme="minorHAnsi" w:hAnsiTheme="minorHAnsi" w:cstheme="minorHAnsi"/>
        </w:rPr>
        <w:t>razón</w:t>
      </w:r>
      <w:proofErr w:type="gramEnd"/>
      <w:r w:rsidRPr="009C7FEB">
        <w:rPr>
          <w:rFonts w:asciiTheme="minorHAnsi" w:hAnsiTheme="minorHAnsi" w:cstheme="minorHAnsi"/>
        </w:rPr>
        <w:t xml:space="preserve"> social de la entidad) --------------------------------------------</w:t>
      </w:r>
    </w:p>
    <w:p w:rsidR="00CC453F" w:rsidRPr="009C7FEB" w:rsidRDefault="00CC453F">
      <w:pPr>
        <w:jc w:val="center"/>
        <w:rPr>
          <w:rFonts w:asciiTheme="minorHAnsi" w:hAnsiTheme="minorHAnsi" w:cstheme="minorHAnsi"/>
          <w:i/>
        </w:rPr>
      </w:pPr>
    </w:p>
    <w:p w:rsidR="00CC453F" w:rsidRPr="009C7FEB" w:rsidRDefault="00CC453F">
      <w:pPr>
        <w:jc w:val="center"/>
        <w:rPr>
          <w:rFonts w:asciiTheme="minorHAnsi" w:hAnsiTheme="minorHAnsi" w:cstheme="minorHAnsi"/>
          <w:i/>
        </w:rPr>
      </w:pPr>
    </w:p>
    <w:p w:rsidR="00CC453F" w:rsidRPr="009C7FEB" w:rsidRDefault="005D4E4F">
      <w:pPr>
        <w:jc w:val="center"/>
        <w:rPr>
          <w:rFonts w:asciiTheme="minorHAnsi" w:hAnsiTheme="minorHAnsi" w:cstheme="minorHAnsi"/>
          <w:i/>
        </w:rPr>
      </w:pPr>
      <w:r w:rsidRPr="009C7FEB">
        <w:rPr>
          <w:rFonts w:asciiTheme="minorHAnsi" w:hAnsiTheme="minorHAnsi" w:cstheme="minorHAnsi"/>
        </w:rPr>
        <w:t>(Sello entidad aseguradora) (</w:t>
      </w:r>
      <w:proofErr w:type="gramStart"/>
      <w:r w:rsidRPr="009C7FEB">
        <w:rPr>
          <w:rFonts w:asciiTheme="minorHAnsi" w:hAnsiTheme="minorHAnsi" w:cstheme="minorHAnsi"/>
        </w:rPr>
        <w:t>firma</w:t>
      </w:r>
      <w:proofErr w:type="gramEnd"/>
      <w:r w:rsidRPr="009C7FEB">
        <w:rPr>
          <w:rFonts w:asciiTheme="minorHAnsi" w:hAnsiTheme="minorHAnsi" w:cstheme="minorHAnsi"/>
        </w:rPr>
        <w:t xml:space="preserve"> de los Apoderados)</w:t>
      </w:r>
    </w:p>
    <w:p w:rsidR="00CC453F" w:rsidRPr="009C7FEB" w:rsidRDefault="00CC453F">
      <w:pPr>
        <w:pBdr>
          <w:top w:val="nil"/>
          <w:left w:val="nil"/>
          <w:bottom w:val="nil"/>
          <w:right w:val="nil"/>
          <w:between w:val="nil"/>
        </w:pBdr>
        <w:tabs>
          <w:tab w:val="left" w:pos="567"/>
        </w:tabs>
        <w:jc w:val="both"/>
        <w:rPr>
          <w:rFonts w:asciiTheme="minorHAnsi" w:hAnsiTheme="minorHAnsi" w:cstheme="minorHAnsi"/>
          <w:b/>
          <w:i/>
          <w:color w:val="000080"/>
        </w:rPr>
      </w:pPr>
    </w:p>
    <w:p w:rsidR="00CC453F" w:rsidRPr="009C7FEB" w:rsidRDefault="00CC453F">
      <w:pPr>
        <w:pBdr>
          <w:top w:val="nil"/>
          <w:left w:val="nil"/>
          <w:bottom w:val="nil"/>
          <w:right w:val="nil"/>
          <w:between w:val="nil"/>
        </w:pBdr>
        <w:tabs>
          <w:tab w:val="left" w:pos="567"/>
        </w:tabs>
        <w:jc w:val="both"/>
        <w:rPr>
          <w:rFonts w:asciiTheme="minorHAnsi" w:hAnsiTheme="minorHAnsi" w:cstheme="minorHAnsi"/>
          <w:b/>
          <w:i/>
          <w:color w:val="000080"/>
        </w:rPr>
      </w:pPr>
    </w:p>
    <w:p w:rsidR="00CC453F" w:rsidRPr="009C7FEB" w:rsidRDefault="00CC453F">
      <w:pPr>
        <w:pBdr>
          <w:top w:val="nil"/>
          <w:left w:val="nil"/>
          <w:bottom w:val="nil"/>
          <w:right w:val="nil"/>
          <w:between w:val="nil"/>
        </w:pBdr>
        <w:tabs>
          <w:tab w:val="left" w:pos="567"/>
        </w:tabs>
        <w:jc w:val="both"/>
        <w:rPr>
          <w:rFonts w:asciiTheme="minorHAnsi" w:hAnsiTheme="minorHAnsi" w:cstheme="minorHAnsi"/>
          <w:b/>
          <w:i/>
          <w:color w:val="000080"/>
        </w:rPr>
      </w:pPr>
    </w:p>
    <w:p w:rsidR="00CC453F" w:rsidRPr="009C7FEB" w:rsidRDefault="00CC453F">
      <w:pPr>
        <w:pBdr>
          <w:top w:val="nil"/>
          <w:left w:val="nil"/>
          <w:bottom w:val="nil"/>
          <w:right w:val="nil"/>
          <w:between w:val="nil"/>
        </w:pBdr>
        <w:tabs>
          <w:tab w:val="left" w:pos="567"/>
        </w:tabs>
        <w:jc w:val="both"/>
        <w:rPr>
          <w:rFonts w:asciiTheme="minorHAnsi" w:hAnsiTheme="minorHAnsi" w:cstheme="minorHAnsi"/>
          <w:b/>
          <w:i/>
          <w:color w:val="000080"/>
        </w:rPr>
      </w:pPr>
    </w:p>
    <w:p w:rsidR="00CC453F" w:rsidRPr="009C7FEB" w:rsidRDefault="00CC453F">
      <w:pPr>
        <w:pBdr>
          <w:top w:val="nil"/>
          <w:left w:val="nil"/>
          <w:bottom w:val="nil"/>
          <w:right w:val="nil"/>
          <w:between w:val="nil"/>
        </w:pBdr>
        <w:tabs>
          <w:tab w:val="left" w:pos="567"/>
        </w:tabs>
        <w:jc w:val="both"/>
        <w:rPr>
          <w:rFonts w:asciiTheme="minorHAnsi" w:hAnsiTheme="minorHAnsi" w:cstheme="minorHAnsi"/>
          <w:b/>
          <w:i/>
          <w:color w:val="000080"/>
        </w:rPr>
      </w:pPr>
    </w:p>
    <w:p w:rsidR="00CC453F" w:rsidRPr="009C7FEB" w:rsidRDefault="00CC453F">
      <w:pPr>
        <w:pBdr>
          <w:top w:val="nil"/>
          <w:left w:val="nil"/>
          <w:bottom w:val="nil"/>
          <w:right w:val="nil"/>
          <w:between w:val="nil"/>
        </w:pBdr>
        <w:tabs>
          <w:tab w:val="left" w:pos="567"/>
        </w:tabs>
        <w:jc w:val="both"/>
        <w:rPr>
          <w:rFonts w:asciiTheme="minorHAnsi" w:hAnsiTheme="minorHAnsi" w:cstheme="minorHAnsi"/>
          <w:b/>
          <w:i/>
          <w:color w:val="000080"/>
        </w:rPr>
      </w:pPr>
    </w:p>
    <w:p w:rsidR="00CC453F" w:rsidRPr="009C7FEB" w:rsidRDefault="00CC453F">
      <w:pPr>
        <w:pBdr>
          <w:top w:val="nil"/>
          <w:left w:val="nil"/>
          <w:bottom w:val="nil"/>
          <w:right w:val="nil"/>
          <w:between w:val="nil"/>
        </w:pBdr>
        <w:tabs>
          <w:tab w:val="left" w:pos="567"/>
        </w:tabs>
        <w:jc w:val="both"/>
        <w:rPr>
          <w:rFonts w:asciiTheme="minorHAnsi" w:hAnsiTheme="minorHAnsi" w:cstheme="minorHAnsi"/>
          <w:b/>
          <w:i/>
          <w:color w:val="000080"/>
        </w:rPr>
      </w:pPr>
    </w:p>
    <w:tbl>
      <w:tblPr>
        <w:tblStyle w:val="affffffffffffffffffffffffffffffd"/>
        <w:tblW w:w="10575" w:type="dxa"/>
        <w:tblInd w:w="-257" w:type="dxa"/>
        <w:tblLayout w:type="fixed"/>
        <w:tblLook w:val="0400" w:firstRow="0" w:lastRow="0" w:firstColumn="0" w:lastColumn="0" w:noHBand="0" w:noVBand="1"/>
      </w:tblPr>
      <w:tblGrid>
        <w:gridCol w:w="10575"/>
      </w:tblGrid>
      <w:tr w:rsidR="00CC453F" w:rsidRPr="009C7FEB">
        <w:trPr>
          <w:trHeight w:val="860"/>
        </w:trPr>
        <w:tc>
          <w:tcPr>
            <w:tcW w:w="10575" w:type="dxa"/>
            <w:shd w:val="clear" w:color="auto" w:fill="00B0F0"/>
          </w:tcPr>
          <w:p w:rsidR="00CC453F" w:rsidRPr="009C7FEB" w:rsidRDefault="005D4E4F" w:rsidP="007B4F0F">
            <w:pPr>
              <w:jc w:val="both"/>
              <w:rPr>
                <w:rFonts w:asciiTheme="minorHAnsi" w:hAnsiTheme="minorHAnsi" w:cstheme="minorHAnsi"/>
                <w:i/>
                <w:color w:val="FFFFFF"/>
                <w:sz w:val="22"/>
                <w:szCs w:val="22"/>
              </w:rPr>
            </w:pPr>
            <w:r w:rsidRPr="009C7FEB">
              <w:rPr>
                <w:rFonts w:asciiTheme="minorHAnsi" w:hAnsiTheme="minorHAnsi" w:cstheme="minorHAnsi"/>
                <w:b/>
                <w:color w:val="FFFFFF"/>
                <w:sz w:val="22"/>
                <w:szCs w:val="22"/>
              </w:rPr>
              <w:t>Anexo IV.5 Declaración responsable en materia de protección de datos</w:t>
            </w:r>
          </w:p>
        </w:tc>
      </w:tr>
    </w:tbl>
    <w:p w:rsidR="00CC453F" w:rsidRPr="009C7FEB" w:rsidRDefault="00CC453F">
      <w:pPr>
        <w:tabs>
          <w:tab w:val="left" w:pos="567"/>
        </w:tabs>
        <w:jc w:val="both"/>
        <w:rPr>
          <w:rFonts w:asciiTheme="minorHAnsi" w:hAnsiTheme="minorHAnsi" w:cstheme="minorHAnsi"/>
          <w:b/>
          <w:i/>
          <w:color w:val="000080"/>
          <w:sz w:val="22"/>
          <w:szCs w:val="22"/>
        </w:rPr>
      </w:pPr>
    </w:p>
    <w:p w:rsidR="00CC453F" w:rsidRPr="009C7FEB" w:rsidRDefault="005D4E4F">
      <w:pPr>
        <w:tabs>
          <w:tab w:val="left" w:pos="567"/>
        </w:tabs>
        <w:jc w:val="both"/>
        <w:rPr>
          <w:rFonts w:asciiTheme="minorHAnsi" w:hAnsiTheme="minorHAnsi" w:cstheme="minorHAnsi"/>
          <w:i/>
        </w:rPr>
      </w:pPr>
      <w:r w:rsidRPr="009C7FEB">
        <w:rPr>
          <w:rFonts w:asciiTheme="minorHAnsi" w:hAnsiTheme="minorHAnsi" w:cstheme="minorHAnsi"/>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CC453F" w:rsidRPr="009C7FEB" w:rsidRDefault="00CC453F">
      <w:pPr>
        <w:tabs>
          <w:tab w:val="left" w:pos="567"/>
        </w:tabs>
        <w:jc w:val="both"/>
        <w:rPr>
          <w:rFonts w:asciiTheme="minorHAnsi" w:hAnsiTheme="minorHAnsi" w:cstheme="minorHAnsi"/>
          <w:b/>
          <w:i/>
          <w:color w:val="000080"/>
        </w:rPr>
      </w:pPr>
    </w:p>
    <w:p w:rsidR="00CC453F" w:rsidRPr="009C7FEB" w:rsidRDefault="005D4E4F">
      <w:pPr>
        <w:tabs>
          <w:tab w:val="left" w:pos="567"/>
        </w:tabs>
        <w:jc w:val="both"/>
        <w:rPr>
          <w:rFonts w:asciiTheme="minorHAnsi" w:hAnsiTheme="minorHAnsi" w:cstheme="minorHAnsi"/>
          <w:i/>
        </w:rPr>
      </w:pPr>
      <w:r w:rsidRPr="009C7FEB">
        <w:rPr>
          <w:rFonts w:asciiTheme="minorHAnsi" w:hAnsiTheme="minorHAnsi" w:cstheme="minorHAnsi"/>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CC453F" w:rsidRPr="009C7FEB" w:rsidRDefault="00CC453F">
      <w:pPr>
        <w:jc w:val="both"/>
        <w:rPr>
          <w:rFonts w:asciiTheme="minorHAnsi" w:hAnsiTheme="minorHAnsi" w:cstheme="minorHAnsi"/>
          <w:i/>
        </w:rPr>
      </w:pPr>
    </w:p>
    <w:p w:rsidR="00CC453F" w:rsidRPr="009C7FEB" w:rsidRDefault="005D4E4F">
      <w:pPr>
        <w:jc w:val="both"/>
        <w:rPr>
          <w:rFonts w:asciiTheme="minorHAnsi" w:hAnsiTheme="minorHAnsi" w:cstheme="minorHAnsi"/>
          <w:i/>
        </w:rPr>
      </w:pPr>
      <w:r w:rsidRPr="009C7FEB">
        <w:rPr>
          <w:rFonts w:asciiTheme="minorHAnsi" w:hAnsiTheme="minorHAnsi" w:cstheme="minorHAnsi"/>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CC453F" w:rsidRPr="009C7FEB" w:rsidRDefault="00CC453F">
      <w:pPr>
        <w:tabs>
          <w:tab w:val="left" w:pos="567"/>
        </w:tabs>
        <w:jc w:val="both"/>
        <w:rPr>
          <w:rFonts w:asciiTheme="minorHAnsi" w:hAnsiTheme="minorHAnsi" w:cstheme="minorHAnsi"/>
          <w:b/>
          <w:i/>
        </w:rPr>
      </w:pPr>
    </w:p>
    <w:p w:rsidR="00CC453F" w:rsidRPr="009C7FEB" w:rsidRDefault="005D4E4F">
      <w:pPr>
        <w:tabs>
          <w:tab w:val="left" w:pos="567"/>
        </w:tabs>
        <w:jc w:val="both"/>
        <w:rPr>
          <w:rFonts w:asciiTheme="minorHAnsi" w:hAnsiTheme="minorHAnsi" w:cstheme="minorHAnsi"/>
          <w:b/>
          <w:i/>
          <w:u w:val="single"/>
        </w:rPr>
      </w:pPr>
      <w:r w:rsidRPr="009C7FEB">
        <w:rPr>
          <w:rFonts w:asciiTheme="minorHAnsi" w:hAnsiTheme="minorHAnsi" w:cstheme="minorHAnsi"/>
        </w:rPr>
        <w:t xml:space="preserve">3.- Que de conformidad con lo previsto en el artículo 122.2  e) de la Ley 9/2017, de 8 de noviembre, de contratos del sector público: </w:t>
      </w:r>
      <w:r w:rsidRPr="009C7FEB">
        <w:rPr>
          <w:rFonts w:asciiTheme="minorHAnsi" w:hAnsiTheme="minorHAnsi" w:cstheme="minorHAnsi"/>
          <w:b/>
          <w:i/>
          <w:color w:val="222222"/>
          <w:highlight w:val="white"/>
          <w:u w:val="single"/>
        </w:rPr>
        <w:t>elija una de las siguientes opciones e indique el país o países</w:t>
      </w:r>
    </w:p>
    <w:p w:rsidR="00CC453F" w:rsidRPr="009C7FEB" w:rsidRDefault="00CC453F">
      <w:pPr>
        <w:tabs>
          <w:tab w:val="left" w:pos="567"/>
        </w:tabs>
        <w:jc w:val="both"/>
        <w:rPr>
          <w:rFonts w:asciiTheme="minorHAnsi" w:hAnsiTheme="minorHAnsi" w:cstheme="minorHAnsi"/>
          <w:i/>
        </w:rPr>
      </w:pPr>
    </w:p>
    <w:p w:rsidR="00CC453F" w:rsidRPr="009C7FEB" w:rsidRDefault="005D4E4F">
      <w:pPr>
        <w:tabs>
          <w:tab w:val="left" w:pos="567"/>
        </w:tabs>
        <w:jc w:val="both"/>
        <w:rPr>
          <w:rFonts w:asciiTheme="minorHAnsi" w:hAnsiTheme="minorHAnsi" w:cstheme="minorHAnsi"/>
          <w:i/>
        </w:rPr>
      </w:pPr>
      <w:r w:rsidRPr="009C7FEB">
        <w:rPr>
          <w:rFonts w:asciiTheme="minorHAnsi" w:hAnsiTheme="minorHAnsi" w:cstheme="minorHAnsi"/>
        </w:rPr>
        <w:tab/>
      </w:r>
      <w:r w:rsidRPr="009C7FEB">
        <w:rPr>
          <w:rFonts w:asciiTheme="minorHAnsi" w:hAnsiTheme="minorHAnsi" w:cstheme="minorHAnsi"/>
        </w:rPr>
        <w:tab/>
      </w:r>
      <w:r w:rsidRPr="009C7FEB">
        <w:rPr>
          <w:rFonts w:asciiTheme="minorHAnsi" w:hAnsiTheme="minorHAnsi" w:cstheme="minorHAnsi"/>
        </w:rPr>
        <w:tab/>
        <w:t xml:space="preserve"> Que  sus servidores están ubicados  en </w:t>
      </w:r>
      <w:proofErr w:type="spellStart"/>
      <w:r w:rsidRPr="009C7FEB">
        <w:rPr>
          <w:rFonts w:asciiTheme="minorHAnsi" w:hAnsiTheme="minorHAnsi" w:cstheme="minorHAnsi"/>
        </w:rPr>
        <w:t>xxxxxxx</w:t>
      </w:r>
      <w:proofErr w:type="spellEnd"/>
      <w:r w:rsidRPr="009C7FEB">
        <w:rPr>
          <w:rFonts w:asciiTheme="minorHAnsi" w:hAnsiTheme="minorHAnsi" w:cstheme="minorHAnsi"/>
        </w:rPr>
        <w:t xml:space="preserve"> (indicar país) y los servicios asociados a los mismos se prestarán desde </w:t>
      </w:r>
      <w:proofErr w:type="spellStart"/>
      <w:r w:rsidRPr="009C7FEB">
        <w:rPr>
          <w:rFonts w:asciiTheme="minorHAnsi" w:hAnsiTheme="minorHAnsi" w:cstheme="minorHAnsi"/>
        </w:rPr>
        <w:t>xxxxxx</w:t>
      </w:r>
      <w:proofErr w:type="spellEnd"/>
      <w:r w:rsidRPr="009C7FEB">
        <w:rPr>
          <w:rFonts w:asciiTheme="minorHAnsi" w:hAnsiTheme="minorHAnsi" w:cstheme="minorHAnsi"/>
        </w:rPr>
        <w:t xml:space="preserve"> (indicar país), siendo ambos estados de la Unión Europea </w:t>
      </w:r>
      <w:r w:rsidRPr="009C7FEB">
        <w:rPr>
          <w:rFonts w:asciiTheme="minorHAnsi" w:hAnsiTheme="minorHAnsi" w:cstheme="minorHAnsi"/>
          <w:noProof/>
          <w:lang w:val="es-ES_tradnl"/>
        </w:rPr>
        <mc:AlternateContent>
          <mc:Choice Requires="wps">
            <w:drawing>
              <wp:anchor distT="0" distB="0" distL="114300" distR="114300" simplePos="0" relativeHeight="251658240" behindDoc="0" locked="0" layoutInCell="1" hidden="0" allowOverlap="1" wp14:anchorId="25DE6AB3" wp14:editId="60B01816">
                <wp:simplePos x="0" y="0"/>
                <wp:positionH relativeFrom="column">
                  <wp:posOffset>317500</wp:posOffset>
                </wp:positionH>
                <wp:positionV relativeFrom="paragraph">
                  <wp:posOffset>0</wp:posOffset>
                </wp:positionV>
                <wp:extent cx="290195" cy="151765"/>
                <wp:effectExtent l="0" t="0" r="0" b="0"/>
                <wp:wrapNone/>
                <wp:docPr id="42" name=""/>
                <wp:cNvGraphicFramePr/>
                <a:graphic xmlns:a="http://schemas.openxmlformats.org/drawingml/2006/main">
                  <a:graphicData uri="http://schemas.microsoft.com/office/word/2010/wordprocessingShape">
                    <wps:wsp>
                      <wps:cNvSpPr/>
                      <wps:spPr>
                        <a:xfrm>
                          <a:off x="5210428" y="3713643"/>
                          <a:ext cx="271145" cy="13271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171FE" w:rsidRDefault="00E171FE">
                            <w:pPr>
                              <w:textDirection w:val="btLr"/>
                            </w:pPr>
                          </w:p>
                        </w:txbxContent>
                      </wps:txbx>
                      <wps:bodyPr spcFirstLastPara="1" wrap="square" lIns="91425" tIns="91425" rIns="91425" bIns="91425" anchor="ctr" anchorCtr="0">
                        <a:noAutofit/>
                      </wps:bodyPr>
                    </wps:wsp>
                  </a:graphicData>
                </a:graphic>
              </wp:anchor>
            </w:drawing>
          </mc:Choice>
          <mc:Fallback>
            <w:pict>
              <v:rect id="_x0000_s1026" style="position:absolute;left:0;text-align:left;margin-left:25pt;margin-top:0;width:22.85pt;height:11.9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">
                <v:stroke startarrowwidth="narrow" startarrowlength="short" endarrowwidth="narrow" endarrowlength="short"/>
                <v:textbox inset="2.53958mm,2.53958mm,2.53958mm,2.53958mm">
                  <w:txbxContent>
                    <w:p w:rsidR="00E171FE" w:rsidRDefault="00E171FE">
                      <w:pPr>
                        <w:textDirection w:val="btLr"/>
                      </w:pPr>
                    </w:p>
                  </w:txbxContent>
                </v:textbox>
              </v:rect>
            </w:pict>
          </mc:Fallback>
        </mc:AlternateContent>
      </w:r>
    </w:p>
    <w:p w:rsidR="00CC453F" w:rsidRPr="009C7FEB" w:rsidRDefault="00CC453F">
      <w:pPr>
        <w:tabs>
          <w:tab w:val="left" w:pos="567"/>
        </w:tabs>
        <w:jc w:val="both"/>
        <w:rPr>
          <w:rFonts w:asciiTheme="minorHAnsi" w:hAnsiTheme="minorHAnsi" w:cstheme="minorHAnsi"/>
          <w:i/>
        </w:rPr>
      </w:pPr>
    </w:p>
    <w:p w:rsidR="00CC453F" w:rsidRPr="009C7FEB" w:rsidRDefault="005D4E4F">
      <w:pPr>
        <w:tabs>
          <w:tab w:val="left" w:pos="567"/>
        </w:tabs>
        <w:jc w:val="both"/>
        <w:rPr>
          <w:rFonts w:asciiTheme="minorHAnsi" w:hAnsiTheme="minorHAnsi" w:cstheme="minorHAnsi"/>
          <w:i/>
        </w:rPr>
      </w:pPr>
      <w:r w:rsidRPr="009C7FEB">
        <w:rPr>
          <w:rFonts w:asciiTheme="minorHAnsi" w:hAnsiTheme="minorHAnsi" w:cstheme="minorHAnsi"/>
        </w:rPr>
        <w:tab/>
      </w:r>
      <w:r w:rsidRPr="009C7FEB">
        <w:rPr>
          <w:rFonts w:asciiTheme="minorHAnsi" w:hAnsiTheme="minorHAnsi" w:cstheme="minorHAnsi"/>
        </w:rPr>
        <w:tab/>
      </w:r>
      <w:r w:rsidRPr="009C7FEB">
        <w:rPr>
          <w:rFonts w:asciiTheme="minorHAnsi" w:hAnsiTheme="minorHAnsi" w:cstheme="minorHAnsi"/>
        </w:rPr>
        <w:tab/>
        <w:t xml:space="preserve"> Que sus servidores están ubicados en </w:t>
      </w:r>
      <w:proofErr w:type="spellStart"/>
      <w:r w:rsidRPr="009C7FEB">
        <w:rPr>
          <w:rFonts w:asciiTheme="minorHAnsi" w:hAnsiTheme="minorHAnsi" w:cstheme="minorHAnsi"/>
        </w:rPr>
        <w:t>xxxxxx</w:t>
      </w:r>
      <w:proofErr w:type="spellEnd"/>
      <w:r w:rsidRPr="009C7FEB">
        <w:rPr>
          <w:rFonts w:asciiTheme="minorHAnsi" w:hAnsiTheme="minorHAnsi" w:cstheme="minorHAnsi"/>
        </w:rPr>
        <w:t xml:space="preserve"> (indicar país) y los servicios asociados a los mismos se prestarán desde </w:t>
      </w:r>
      <w:proofErr w:type="spellStart"/>
      <w:r w:rsidRPr="009C7FEB">
        <w:rPr>
          <w:rFonts w:asciiTheme="minorHAnsi" w:hAnsiTheme="minorHAnsi" w:cstheme="minorHAnsi"/>
        </w:rPr>
        <w:t>xxxxx</w:t>
      </w:r>
      <w:proofErr w:type="spellEnd"/>
      <w:r w:rsidRPr="009C7FEB">
        <w:rPr>
          <w:rFonts w:asciiTheme="minorHAnsi" w:hAnsiTheme="minorHAnsi" w:cstheme="minorHAnsi"/>
        </w:rPr>
        <w:t xml:space="preserve"> (indicar país). Estos países no forman parte de la UE pero se manifiesta que ofrecen, conforme a lo previsto en el artículo 46 del RGPD, el mismo nivel de garantía y de protección. </w:t>
      </w:r>
      <w:r w:rsidRPr="009C7FEB">
        <w:rPr>
          <w:rFonts w:asciiTheme="minorHAnsi" w:hAnsiTheme="minorHAnsi" w:cstheme="minorHAnsi"/>
          <w:noProof/>
          <w:lang w:val="es-ES_tradnl"/>
        </w:rPr>
        <mc:AlternateContent>
          <mc:Choice Requires="wps">
            <w:drawing>
              <wp:anchor distT="0" distB="0" distL="114300" distR="114300" simplePos="0" relativeHeight="251659264" behindDoc="0" locked="0" layoutInCell="1" hidden="0" allowOverlap="1" wp14:anchorId="5E98F3A2" wp14:editId="2CC7806B">
                <wp:simplePos x="0" y="0"/>
                <wp:positionH relativeFrom="column">
                  <wp:posOffset>317500</wp:posOffset>
                </wp:positionH>
                <wp:positionV relativeFrom="paragraph">
                  <wp:posOffset>0</wp:posOffset>
                </wp:positionV>
                <wp:extent cx="290195" cy="151765"/>
                <wp:effectExtent l="0" t="0" r="0" b="0"/>
                <wp:wrapNone/>
                <wp:docPr id="41" name=""/>
                <wp:cNvGraphicFramePr/>
                <a:graphic xmlns:a="http://schemas.openxmlformats.org/drawingml/2006/main">
                  <a:graphicData uri="http://schemas.microsoft.com/office/word/2010/wordprocessingShape">
                    <wps:wsp>
                      <wps:cNvSpPr/>
                      <wps:spPr>
                        <a:xfrm>
                          <a:off x="5210428" y="3713643"/>
                          <a:ext cx="271145" cy="13271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171FE" w:rsidRDefault="00E171FE">
                            <w:pPr>
                              <w:textDirection w:val="btLr"/>
                            </w:pPr>
                          </w:p>
                        </w:txbxContent>
                      </wps:txbx>
                      <wps:bodyPr spcFirstLastPara="1" wrap="square" lIns="91425" tIns="91425" rIns="91425" bIns="91425" anchor="ctr" anchorCtr="0">
                        <a:noAutofit/>
                      </wps:bodyPr>
                    </wps:wsp>
                  </a:graphicData>
                </a:graphic>
              </wp:anchor>
            </w:drawing>
          </mc:Choice>
          <mc:Fallback>
            <w:pict>
              <v:rect id="_x0000_s1027" style="position:absolute;left:0;text-align:left;margin-left:25pt;margin-top:0;width:22.85pt;height:11.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">
                <v:stroke startarrowwidth="narrow" startarrowlength="short" endarrowwidth="narrow" endarrowlength="short"/>
                <v:textbox inset="2.53958mm,2.53958mm,2.53958mm,2.53958mm">
                  <w:txbxContent>
                    <w:p w:rsidR="00E171FE" w:rsidRDefault="00E171FE">
                      <w:pPr>
                        <w:textDirection w:val="btLr"/>
                      </w:pPr>
                    </w:p>
                  </w:txbxContent>
                </v:textbox>
              </v:rect>
            </w:pict>
          </mc:Fallback>
        </mc:AlternateContent>
      </w:r>
    </w:p>
    <w:p w:rsidR="00CC453F" w:rsidRPr="009C7FEB" w:rsidRDefault="005D4E4F">
      <w:pPr>
        <w:tabs>
          <w:tab w:val="left" w:pos="567"/>
        </w:tabs>
        <w:jc w:val="both"/>
        <w:rPr>
          <w:rFonts w:asciiTheme="minorHAnsi" w:hAnsiTheme="minorHAnsi" w:cstheme="minorHAnsi"/>
          <w:i/>
        </w:rPr>
      </w:pPr>
      <w:r w:rsidRPr="009C7FEB">
        <w:rPr>
          <w:rFonts w:asciiTheme="minorHAnsi" w:hAnsiTheme="minorHAnsi" w:cstheme="minorHAnsi"/>
          <w:noProof/>
          <w:lang w:val="es-ES_tradnl"/>
        </w:rPr>
        <mc:AlternateContent>
          <mc:Choice Requires="wps">
            <w:drawing>
              <wp:anchor distT="0" distB="0" distL="114300" distR="114300" simplePos="0" relativeHeight="251660288" behindDoc="0" locked="0" layoutInCell="1" hidden="0" allowOverlap="1" wp14:anchorId="7C96584B" wp14:editId="2EC623C4">
                <wp:simplePos x="0" y="0"/>
                <wp:positionH relativeFrom="column">
                  <wp:posOffset>317500</wp:posOffset>
                </wp:positionH>
                <wp:positionV relativeFrom="paragraph">
                  <wp:posOffset>88900</wp:posOffset>
                </wp:positionV>
                <wp:extent cx="290195" cy="151765"/>
                <wp:effectExtent l="0" t="0" r="0" b="0"/>
                <wp:wrapNone/>
                <wp:docPr id="43" name=""/>
                <wp:cNvGraphicFramePr/>
                <a:graphic xmlns:a="http://schemas.openxmlformats.org/drawingml/2006/main">
                  <a:graphicData uri="http://schemas.microsoft.com/office/word/2010/wordprocessingShape">
                    <wps:wsp>
                      <wps:cNvSpPr/>
                      <wps:spPr>
                        <a:xfrm>
                          <a:off x="5210428" y="3713643"/>
                          <a:ext cx="271145" cy="13271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171FE" w:rsidRDefault="00E171FE">
                            <w:pPr>
                              <w:textDirection w:val="btLr"/>
                            </w:pPr>
                          </w:p>
                        </w:txbxContent>
                      </wps:txbx>
                      <wps:bodyPr spcFirstLastPara="1" wrap="square" lIns="91425" tIns="91425" rIns="91425" bIns="91425" anchor="ctr" anchorCtr="0">
                        <a:noAutofit/>
                      </wps:bodyPr>
                    </wps:wsp>
                  </a:graphicData>
                </a:graphic>
              </wp:anchor>
            </w:drawing>
          </mc:Choice>
          <mc:Fallback>
            <w:pict>
              <v:rect id="_x0000_s1028" style="position:absolute;left:0;text-align:left;margin-left:25pt;margin-top:7pt;width:22.85pt;height:11.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">
                <v:stroke startarrowwidth="narrow" startarrowlength="short" endarrowwidth="narrow" endarrowlength="short"/>
                <v:textbox inset="2.53958mm,2.53958mm,2.53958mm,2.53958mm">
                  <w:txbxContent>
                    <w:p w:rsidR="00E171FE" w:rsidRDefault="00E171FE">
                      <w:pPr>
                        <w:textDirection w:val="btLr"/>
                      </w:pPr>
                    </w:p>
                  </w:txbxContent>
                </v:textbox>
              </v:rect>
            </w:pict>
          </mc:Fallback>
        </mc:AlternateContent>
      </w:r>
    </w:p>
    <w:p w:rsidR="00CC453F" w:rsidRPr="009C7FEB" w:rsidRDefault="005D4E4F">
      <w:pPr>
        <w:tabs>
          <w:tab w:val="left" w:pos="567"/>
        </w:tabs>
        <w:jc w:val="both"/>
        <w:rPr>
          <w:rFonts w:asciiTheme="minorHAnsi" w:hAnsiTheme="minorHAnsi" w:cstheme="minorHAnsi"/>
          <w:i/>
        </w:rPr>
      </w:pPr>
      <w:r w:rsidRPr="009C7FEB">
        <w:rPr>
          <w:rFonts w:asciiTheme="minorHAnsi" w:hAnsiTheme="minorHAnsi" w:cstheme="minorHAnsi"/>
        </w:rPr>
        <w:tab/>
      </w:r>
      <w:r w:rsidRPr="009C7FEB">
        <w:rPr>
          <w:rFonts w:asciiTheme="minorHAnsi" w:hAnsiTheme="minorHAnsi" w:cstheme="minorHAnsi"/>
        </w:rPr>
        <w:tab/>
      </w:r>
      <w:r w:rsidRPr="009C7FEB">
        <w:rPr>
          <w:rFonts w:asciiTheme="minorHAnsi" w:hAnsiTheme="minorHAnsi" w:cstheme="minorHAnsi"/>
        </w:rPr>
        <w:tab/>
        <w:t xml:space="preserve">  Que tiene previsto subcontratar los servidores y/o servicios asociados a los mismos con los siguientes subcontratistas: </w:t>
      </w:r>
    </w:p>
    <w:p w:rsidR="00CC453F" w:rsidRPr="009C7FEB" w:rsidRDefault="00CC453F">
      <w:pPr>
        <w:tabs>
          <w:tab w:val="left" w:pos="567"/>
        </w:tabs>
        <w:jc w:val="both"/>
        <w:rPr>
          <w:rFonts w:asciiTheme="minorHAnsi" w:hAnsiTheme="minorHAnsi" w:cstheme="minorHAnsi"/>
          <w:i/>
        </w:rPr>
      </w:pPr>
    </w:p>
    <w:p w:rsidR="00CC453F" w:rsidRPr="009C7FEB" w:rsidRDefault="005D4E4F">
      <w:pPr>
        <w:tabs>
          <w:tab w:val="left" w:pos="567"/>
        </w:tabs>
        <w:jc w:val="both"/>
        <w:rPr>
          <w:rFonts w:asciiTheme="minorHAnsi" w:hAnsiTheme="minorHAnsi" w:cstheme="minorHAnsi"/>
        </w:rPr>
      </w:pPr>
      <w:r w:rsidRPr="009C7FEB">
        <w:rPr>
          <w:rFonts w:asciiTheme="minorHAnsi" w:hAnsiTheme="minorHAnsi" w:cstheme="minorHAnsi"/>
        </w:rPr>
        <w:tab/>
      </w:r>
      <w:r w:rsidRPr="009C7FEB">
        <w:rPr>
          <w:rFonts w:asciiTheme="minorHAnsi" w:hAnsiTheme="minorHAnsi" w:cstheme="minorHAnsi"/>
        </w:rPr>
        <w:tab/>
      </w:r>
      <w:r w:rsidRPr="009C7FEB">
        <w:rPr>
          <w:rFonts w:asciiTheme="minorHAnsi" w:hAnsiTheme="minorHAnsi" w:cstheme="minorHAnsi"/>
        </w:rPr>
        <w:tab/>
      </w:r>
      <w:r w:rsidRPr="009C7FEB">
        <w:rPr>
          <w:rFonts w:asciiTheme="minorHAnsi" w:hAnsiTheme="minorHAnsi" w:cstheme="minorHAnsi"/>
        </w:rPr>
        <w:tab/>
      </w:r>
      <w:proofErr w:type="spellStart"/>
      <w:r w:rsidRPr="009C7FEB">
        <w:rPr>
          <w:rFonts w:asciiTheme="minorHAnsi" w:hAnsiTheme="minorHAnsi" w:cstheme="minorHAnsi"/>
        </w:rPr>
        <w:t>Xxxxxxxxx</w:t>
      </w:r>
      <w:proofErr w:type="spellEnd"/>
      <w:r w:rsidRPr="009C7FEB">
        <w:rPr>
          <w:rFonts w:asciiTheme="minorHAnsi" w:hAnsiTheme="minorHAnsi" w:cstheme="minorHAnsi"/>
        </w:rPr>
        <w:t xml:space="preserve"> (indicar nombre o perfil profesional). </w:t>
      </w:r>
    </w:p>
    <w:p w:rsidR="00CC453F" w:rsidRPr="009C7FEB" w:rsidRDefault="00CC453F">
      <w:pPr>
        <w:tabs>
          <w:tab w:val="left" w:pos="567"/>
        </w:tabs>
        <w:jc w:val="both"/>
        <w:rPr>
          <w:rFonts w:asciiTheme="minorHAnsi" w:hAnsiTheme="minorHAnsi" w:cstheme="minorHAnsi"/>
        </w:rPr>
      </w:pPr>
    </w:p>
    <w:p w:rsidR="00CC453F" w:rsidRPr="009C7FEB" w:rsidRDefault="005D4E4F">
      <w:pPr>
        <w:tabs>
          <w:tab w:val="left" w:pos="567"/>
        </w:tabs>
        <w:jc w:val="both"/>
        <w:rPr>
          <w:rFonts w:asciiTheme="minorHAnsi" w:hAnsiTheme="minorHAnsi" w:cstheme="minorHAnsi"/>
          <w:i/>
        </w:rPr>
      </w:pPr>
      <w:r w:rsidRPr="009C7FEB">
        <w:rPr>
          <w:rFonts w:asciiTheme="minorHAnsi" w:hAnsiTheme="minorHAnsi" w:cstheme="minorHAnsi"/>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CC453F" w:rsidRPr="009C7FEB" w:rsidRDefault="00CC453F">
      <w:pPr>
        <w:rPr>
          <w:rFonts w:asciiTheme="minorHAnsi" w:hAnsiTheme="minorHAnsi" w:cstheme="minorHAnsi"/>
        </w:rPr>
      </w:pPr>
    </w:p>
    <w:p w:rsidR="00CC453F" w:rsidRPr="009C7FEB" w:rsidRDefault="005D4E4F">
      <w:pPr>
        <w:pBdr>
          <w:top w:val="nil"/>
          <w:left w:val="nil"/>
          <w:bottom w:val="nil"/>
          <w:right w:val="nil"/>
          <w:between w:val="nil"/>
        </w:pBdr>
        <w:tabs>
          <w:tab w:val="left" w:pos="567"/>
        </w:tabs>
        <w:jc w:val="both"/>
        <w:rPr>
          <w:rFonts w:asciiTheme="minorHAnsi" w:hAnsiTheme="minorHAnsi" w:cstheme="minorHAnsi"/>
          <w:i/>
          <w:color w:val="000000"/>
        </w:rPr>
      </w:pPr>
      <w:r w:rsidRPr="009C7FEB">
        <w:rPr>
          <w:rFonts w:asciiTheme="minorHAnsi" w:hAnsiTheme="minorHAnsi" w:cstheme="minorHAnsi"/>
          <w:color w:val="000000"/>
        </w:rPr>
        <w:t>En……., a…….., de…….</w:t>
      </w:r>
    </w:p>
    <w:p w:rsidR="00CC453F" w:rsidRPr="009C7FEB" w:rsidRDefault="00CC453F">
      <w:pPr>
        <w:pBdr>
          <w:top w:val="nil"/>
          <w:left w:val="nil"/>
          <w:bottom w:val="nil"/>
          <w:right w:val="nil"/>
          <w:between w:val="nil"/>
        </w:pBdr>
        <w:tabs>
          <w:tab w:val="left" w:pos="567"/>
        </w:tabs>
        <w:jc w:val="both"/>
        <w:rPr>
          <w:rFonts w:asciiTheme="minorHAnsi" w:hAnsiTheme="minorHAnsi" w:cstheme="minorHAnsi"/>
          <w:i/>
          <w:color w:val="000000"/>
        </w:rPr>
      </w:pPr>
    </w:p>
    <w:p w:rsidR="00CC453F" w:rsidRPr="009C7FEB" w:rsidRDefault="00CC453F">
      <w:pPr>
        <w:pBdr>
          <w:top w:val="nil"/>
          <w:left w:val="nil"/>
          <w:bottom w:val="nil"/>
          <w:right w:val="nil"/>
          <w:between w:val="nil"/>
        </w:pBdr>
        <w:tabs>
          <w:tab w:val="left" w:pos="567"/>
        </w:tabs>
        <w:jc w:val="both"/>
        <w:rPr>
          <w:rFonts w:asciiTheme="minorHAnsi" w:hAnsiTheme="minorHAnsi" w:cstheme="minorHAnsi"/>
          <w:i/>
          <w:color w:val="000000"/>
        </w:rPr>
      </w:pPr>
    </w:p>
    <w:p w:rsidR="00CC453F" w:rsidRPr="009C7FEB" w:rsidRDefault="005D4E4F">
      <w:pPr>
        <w:pBdr>
          <w:top w:val="nil"/>
          <w:left w:val="nil"/>
          <w:bottom w:val="nil"/>
          <w:right w:val="nil"/>
          <w:between w:val="nil"/>
        </w:pBdr>
        <w:tabs>
          <w:tab w:val="left" w:pos="567"/>
        </w:tabs>
        <w:jc w:val="both"/>
        <w:rPr>
          <w:rFonts w:asciiTheme="minorHAnsi" w:hAnsiTheme="minorHAnsi" w:cstheme="minorHAnsi"/>
          <w:color w:val="000000"/>
        </w:rPr>
      </w:pPr>
      <w:r w:rsidRPr="009C7FEB">
        <w:rPr>
          <w:rFonts w:asciiTheme="minorHAnsi" w:hAnsiTheme="minorHAnsi" w:cstheme="minorHAnsi"/>
          <w:color w:val="000000"/>
        </w:rPr>
        <w:t>Fdo.</w:t>
      </w:r>
    </w:p>
    <w:p w:rsidR="00CC453F" w:rsidRPr="009C7FEB" w:rsidRDefault="00CC453F">
      <w:pPr>
        <w:pBdr>
          <w:top w:val="nil"/>
          <w:left w:val="nil"/>
          <w:bottom w:val="nil"/>
          <w:right w:val="nil"/>
          <w:between w:val="nil"/>
        </w:pBdr>
        <w:tabs>
          <w:tab w:val="left" w:pos="567"/>
        </w:tabs>
        <w:jc w:val="both"/>
        <w:rPr>
          <w:rFonts w:asciiTheme="minorHAnsi" w:hAnsiTheme="minorHAnsi" w:cstheme="minorHAnsi"/>
          <w:color w:val="000000"/>
        </w:rPr>
      </w:pPr>
    </w:p>
    <w:p w:rsidR="00CC453F" w:rsidRPr="009C7FEB" w:rsidRDefault="00CC453F">
      <w:pPr>
        <w:pBdr>
          <w:top w:val="nil"/>
          <w:left w:val="nil"/>
          <w:bottom w:val="nil"/>
          <w:right w:val="nil"/>
          <w:between w:val="nil"/>
        </w:pBdr>
        <w:tabs>
          <w:tab w:val="left" w:pos="567"/>
        </w:tabs>
        <w:jc w:val="both"/>
        <w:rPr>
          <w:rFonts w:asciiTheme="minorHAnsi" w:hAnsiTheme="minorHAnsi" w:cstheme="minorHAnsi"/>
          <w:color w:val="000000"/>
        </w:rPr>
      </w:pPr>
    </w:p>
    <w:p w:rsidR="00CC453F" w:rsidRPr="009C7FEB" w:rsidRDefault="00CC453F">
      <w:pPr>
        <w:pBdr>
          <w:top w:val="nil"/>
          <w:left w:val="nil"/>
          <w:bottom w:val="nil"/>
          <w:right w:val="nil"/>
          <w:between w:val="nil"/>
        </w:pBdr>
        <w:tabs>
          <w:tab w:val="left" w:pos="567"/>
        </w:tabs>
        <w:jc w:val="both"/>
        <w:rPr>
          <w:rFonts w:asciiTheme="minorHAnsi" w:hAnsiTheme="minorHAnsi" w:cstheme="minorHAnsi"/>
          <w:color w:val="000000"/>
        </w:rPr>
      </w:pPr>
    </w:p>
    <w:p w:rsidR="002F0CD3" w:rsidRDefault="002F0CD3">
      <w:pPr>
        <w:rPr>
          <w:rFonts w:asciiTheme="minorHAnsi" w:hAnsiTheme="minorHAnsi" w:cstheme="minorHAnsi"/>
          <w:color w:val="000000"/>
        </w:rPr>
      </w:pPr>
      <w:r>
        <w:rPr>
          <w:rFonts w:asciiTheme="minorHAnsi" w:hAnsiTheme="minorHAnsi" w:cstheme="minorHAnsi"/>
          <w:color w:val="000000"/>
        </w:rPr>
        <w:br w:type="page"/>
      </w:r>
    </w:p>
    <w:p w:rsidR="00CC453F" w:rsidRPr="009C7FEB" w:rsidRDefault="00CC453F">
      <w:pPr>
        <w:pBdr>
          <w:top w:val="nil"/>
          <w:left w:val="nil"/>
          <w:bottom w:val="nil"/>
          <w:right w:val="nil"/>
          <w:between w:val="nil"/>
        </w:pBdr>
        <w:tabs>
          <w:tab w:val="left" w:pos="567"/>
        </w:tabs>
        <w:jc w:val="both"/>
        <w:rPr>
          <w:rFonts w:asciiTheme="minorHAnsi" w:hAnsiTheme="minorHAnsi" w:cstheme="minorHAnsi"/>
          <w:color w:val="000000"/>
        </w:rPr>
      </w:pPr>
    </w:p>
    <w:tbl>
      <w:tblPr>
        <w:tblStyle w:val="affffffffffffffffffffffffffffffe"/>
        <w:tblW w:w="10553" w:type="dxa"/>
        <w:tblInd w:w="-257" w:type="dxa"/>
        <w:tblLayout w:type="fixed"/>
        <w:tblLook w:val="0400" w:firstRow="0" w:lastRow="0" w:firstColumn="0" w:lastColumn="0" w:noHBand="0" w:noVBand="1"/>
      </w:tblPr>
      <w:tblGrid>
        <w:gridCol w:w="10553"/>
      </w:tblGrid>
      <w:tr w:rsidR="00CC453F" w:rsidRPr="009C7FEB">
        <w:trPr>
          <w:trHeight w:val="761"/>
        </w:trPr>
        <w:tc>
          <w:tcPr>
            <w:tcW w:w="10553" w:type="dxa"/>
            <w:shd w:val="clear" w:color="auto" w:fill="00B0F0"/>
          </w:tcPr>
          <w:p w:rsidR="00CC453F" w:rsidRPr="009C7FEB" w:rsidRDefault="005D4E4F">
            <w:pPr>
              <w:pBdr>
                <w:top w:val="nil"/>
                <w:left w:val="nil"/>
                <w:bottom w:val="nil"/>
                <w:right w:val="nil"/>
                <w:between w:val="nil"/>
              </w:pBdr>
              <w:jc w:val="both"/>
              <w:rPr>
                <w:rFonts w:asciiTheme="minorHAnsi" w:hAnsiTheme="minorHAnsi" w:cstheme="minorHAnsi"/>
                <w:b/>
                <w:i/>
                <w:color w:val="FFFFFF"/>
                <w:sz w:val="22"/>
                <w:szCs w:val="22"/>
              </w:rPr>
            </w:pPr>
            <w:bookmarkStart w:id="9" w:name="bookmark=id.26in1rg" w:colFirst="0" w:colLast="0"/>
            <w:bookmarkEnd w:id="9"/>
            <w:r w:rsidRPr="009C7FEB">
              <w:rPr>
                <w:rFonts w:asciiTheme="minorHAnsi" w:hAnsiTheme="minorHAnsi" w:cstheme="minorHAnsi"/>
                <w:b/>
                <w:color w:val="FFFFFF"/>
                <w:sz w:val="22"/>
                <w:szCs w:val="22"/>
              </w:rPr>
              <w:t>Anexo V. Modelo de proposición económica y demás criterios automáticos sometidos a fórmulas</w:t>
            </w:r>
          </w:p>
        </w:tc>
      </w:tr>
    </w:tbl>
    <w:p w:rsidR="00CC453F" w:rsidRPr="009C7FEB" w:rsidRDefault="00CC453F">
      <w:pPr>
        <w:pBdr>
          <w:top w:val="nil"/>
          <w:left w:val="nil"/>
          <w:bottom w:val="nil"/>
          <w:right w:val="nil"/>
          <w:between w:val="nil"/>
        </w:pBdr>
        <w:jc w:val="both"/>
        <w:rPr>
          <w:rFonts w:asciiTheme="minorHAnsi" w:hAnsiTheme="minorHAnsi" w:cstheme="minorHAnsi"/>
          <w:b/>
          <w:i/>
          <w:color w:val="000080"/>
          <w:sz w:val="22"/>
          <w:szCs w:val="22"/>
        </w:rPr>
      </w:pPr>
    </w:p>
    <w:p w:rsidR="00CC453F" w:rsidRPr="009C7FEB" w:rsidRDefault="005D4E4F">
      <w:pPr>
        <w:pBdr>
          <w:top w:val="nil"/>
          <w:left w:val="nil"/>
          <w:bottom w:val="nil"/>
          <w:right w:val="nil"/>
          <w:between w:val="nil"/>
        </w:pBdr>
        <w:jc w:val="both"/>
        <w:rPr>
          <w:rFonts w:asciiTheme="minorHAnsi" w:hAnsiTheme="minorHAnsi" w:cstheme="minorHAnsi"/>
          <w:color w:val="000000"/>
          <w:u w:val="single"/>
        </w:rPr>
      </w:pPr>
      <w:r w:rsidRPr="009C7FEB">
        <w:rPr>
          <w:rFonts w:asciiTheme="minorHAnsi" w:hAnsiTheme="minorHAnsi" w:cstheme="minorHAnsi"/>
          <w:color w:val="000000"/>
        </w:rPr>
        <w:t xml:space="preserve">D…………………, con residencia en …….., provincia de ………., con DNI nº ………………., enterado de las condiciones y requisitos que se exigen para la adjudicación del contratos del servicio de………………, se </w:t>
      </w:r>
      <w:r w:rsidRPr="009C7FEB">
        <w:rPr>
          <w:rFonts w:asciiTheme="minorHAnsi" w:hAnsiTheme="minorHAnsi" w:cstheme="minorHAnsi"/>
          <w:b/>
          <w:color w:val="000000"/>
        </w:rPr>
        <w:t>COMPROMETE</w:t>
      </w:r>
      <w:r w:rsidRPr="009C7FEB">
        <w:rPr>
          <w:rFonts w:asciiTheme="minorHAnsi" w:hAnsiTheme="minorHAnsi" w:cstheme="minorHAnsi"/>
          <w:color w:val="000000"/>
        </w:rPr>
        <w:t xml:space="preserve"> en su propio nombre y derecho // en nombre de la empresa ……………….., CIF………………., con domicilio en …………….., C/…………….. nº ……….., Código postal………, a la cual representa, a tomar a su cargo la ejecución del citado contrato con estricta sujeción a los requisitos y condiciones que se exigen, aceptando incondicionalmente las cláusulas del Pliegos de Cláusulas Administrativas Particulares y del Pliego de Prescripciones Técnicas y </w:t>
      </w:r>
      <w:r w:rsidRPr="009C7FEB">
        <w:rPr>
          <w:rFonts w:asciiTheme="minorHAnsi" w:hAnsiTheme="minorHAnsi" w:cstheme="minorHAnsi"/>
          <w:color w:val="222222"/>
          <w:sz w:val="22"/>
          <w:szCs w:val="22"/>
          <w:highlight w:val="white"/>
        </w:rPr>
        <w:t xml:space="preserve"> </w:t>
      </w:r>
      <w:r w:rsidRPr="009C7FEB">
        <w:rPr>
          <w:rFonts w:asciiTheme="minorHAnsi" w:hAnsiTheme="minorHAnsi" w:cstheme="minorHAnsi"/>
          <w:b/>
          <w:color w:val="000000"/>
          <w:u w:val="single"/>
        </w:rPr>
        <w:t xml:space="preserve">DECLARA </w:t>
      </w:r>
      <w:r w:rsidRPr="009C7FEB">
        <w:rPr>
          <w:rFonts w:asciiTheme="minorHAnsi" w:hAnsiTheme="minorHAnsi" w:cstheme="minorHAnsi"/>
          <w:u w:val="single"/>
        </w:rPr>
        <w:t>que se compromete adscribir , a los fines del contrato, todos</w:t>
      </w:r>
      <w:r w:rsidRPr="009C7FEB">
        <w:rPr>
          <w:rFonts w:asciiTheme="minorHAnsi" w:hAnsiTheme="minorHAnsi" w:cstheme="minorHAnsi"/>
          <w:color w:val="000000"/>
          <w:u w:val="single"/>
        </w:rPr>
        <w:t xml:space="preserve"> los medios materiales, personales y técnicos que se solicitan en los pliegos  y a los que hace  expresa </w:t>
      </w:r>
      <w:r w:rsidRPr="009C7FEB">
        <w:rPr>
          <w:rFonts w:asciiTheme="minorHAnsi" w:hAnsiTheme="minorHAnsi" w:cstheme="minorHAnsi"/>
          <w:u w:val="single"/>
        </w:rPr>
        <w:t>referencia</w:t>
      </w:r>
      <w:r w:rsidRPr="009C7FEB">
        <w:rPr>
          <w:rFonts w:asciiTheme="minorHAnsi" w:hAnsiTheme="minorHAnsi" w:cstheme="minorHAnsi"/>
          <w:color w:val="000000"/>
          <w:u w:val="single"/>
        </w:rPr>
        <w:t xml:space="preserve"> en la  presente  oferta económica y técnica</w:t>
      </w:r>
      <w:r w:rsidRPr="009C7FEB">
        <w:rPr>
          <w:rFonts w:asciiTheme="minorHAnsi" w:hAnsiTheme="minorHAnsi" w:cstheme="minorHAnsi"/>
          <w:color w:val="000000"/>
        </w:rPr>
        <w:t xml:space="preserve">, y que se mantendrán, en el supuesto de resultar adjudicatario, durante toda la vigencia del contrato y </w:t>
      </w:r>
      <w:r w:rsidRPr="009C7FEB">
        <w:rPr>
          <w:rFonts w:asciiTheme="minorHAnsi" w:hAnsiTheme="minorHAnsi" w:cstheme="minorHAnsi"/>
          <w:color w:val="000000"/>
          <w:u w:val="single"/>
        </w:rPr>
        <w:t>a acreditarlo documentalmente en caso de ser requerido para ello.</w:t>
      </w:r>
    </w:p>
    <w:p w:rsidR="00CC453F" w:rsidRPr="009C7FEB" w:rsidRDefault="00CC453F">
      <w:pPr>
        <w:pBdr>
          <w:top w:val="nil"/>
          <w:left w:val="nil"/>
          <w:bottom w:val="nil"/>
          <w:right w:val="nil"/>
          <w:between w:val="nil"/>
        </w:pBdr>
        <w:jc w:val="both"/>
        <w:rPr>
          <w:rFonts w:asciiTheme="minorHAnsi" w:hAnsiTheme="minorHAnsi" w:cstheme="minorHAnsi"/>
          <w:color w:val="000000"/>
        </w:rPr>
      </w:pPr>
    </w:p>
    <w:p w:rsidR="00CC453F" w:rsidRPr="009C7FEB" w:rsidRDefault="005D4E4F">
      <w:pPr>
        <w:pBdr>
          <w:top w:val="nil"/>
          <w:left w:val="nil"/>
          <w:bottom w:val="nil"/>
          <w:right w:val="nil"/>
          <w:between w:val="nil"/>
        </w:pBdr>
        <w:jc w:val="both"/>
        <w:rPr>
          <w:rFonts w:asciiTheme="minorHAnsi" w:hAnsiTheme="minorHAnsi" w:cstheme="minorHAnsi"/>
          <w:color w:val="000000"/>
        </w:rPr>
      </w:pPr>
      <w:r w:rsidRPr="009C7FEB">
        <w:rPr>
          <w:rFonts w:asciiTheme="minorHAnsi" w:hAnsiTheme="minorHAnsi" w:cstheme="minorHAnsi"/>
          <w:color w:val="000000"/>
        </w:rPr>
        <w:t>A  los efectos de lo expresado en el párrafo anterior, se compromete a ejecutar el contrato de acuerdo con las siguientes condiciones:</w:t>
      </w: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5D4E4F">
      <w:pPr>
        <w:jc w:val="both"/>
        <w:rPr>
          <w:rFonts w:asciiTheme="minorHAnsi" w:hAnsiTheme="minorHAnsi" w:cstheme="minorHAnsi"/>
          <w:b/>
          <w:i/>
          <w:color w:val="00B0F0"/>
          <w:sz w:val="22"/>
          <w:szCs w:val="22"/>
        </w:rPr>
      </w:pPr>
      <w:r w:rsidRPr="009C7FEB">
        <w:rPr>
          <w:rFonts w:asciiTheme="minorHAnsi" w:hAnsiTheme="minorHAnsi" w:cstheme="minorHAnsi"/>
          <w:b/>
          <w:color w:val="00B0F0"/>
          <w:sz w:val="22"/>
          <w:szCs w:val="22"/>
        </w:rPr>
        <w:t>OFERTA ECONÓMICA:</w:t>
      </w:r>
    </w:p>
    <w:p w:rsidR="00CC453F" w:rsidRPr="009C7FEB" w:rsidRDefault="00CC453F">
      <w:pPr>
        <w:jc w:val="both"/>
        <w:rPr>
          <w:rFonts w:asciiTheme="minorHAnsi" w:hAnsiTheme="minorHAnsi" w:cstheme="minorHAnsi"/>
          <w:b/>
          <w:i/>
          <w:color w:val="00B0F0"/>
          <w:sz w:val="22"/>
          <w:szCs w:val="22"/>
        </w:rPr>
      </w:pPr>
    </w:p>
    <w:p w:rsidR="00CC453F" w:rsidRPr="009C7FEB" w:rsidRDefault="005D4E4F">
      <w:pPr>
        <w:rPr>
          <w:rFonts w:asciiTheme="minorHAnsi" w:hAnsiTheme="minorHAnsi" w:cstheme="minorHAnsi"/>
          <w:color w:val="000066"/>
          <w:sz w:val="18"/>
          <w:szCs w:val="18"/>
        </w:rPr>
      </w:pPr>
      <w:r w:rsidRPr="009C7FEB">
        <w:rPr>
          <w:rFonts w:asciiTheme="minorHAnsi" w:hAnsiTheme="minorHAnsi" w:cstheme="minorHAnsi"/>
          <w:color w:val="000066"/>
          <w:sz w:val="18"/>
          <w:szCs w:val="18"/>
        </w:rPr>
        <w:t>Se deberá indicar el precio unitario que la empresa oferta para cada uno de los servicios</w:t>
      </w:r>
    </w:p>
    <w:p w:rsidR="00CC453F" w:rsidRPr="009C7FEB" w:rsidRDefault="00CC453F">
      <w:pPr>
        <w:rPr>
          <w:rFonts w:asciiTheme="minorHAnsi" w:hAnsiTheme="minorHAnsi" w:cstheme="minorHAnsi"/>
          <w:color w:val="000066"/>
          <w:sz w:val="18"/>
          <w:szCs w:val="18"/>
        </w:rPr>
      </w:pPr>
    </w:p>
    <w:p w:rsidR="00CC453F" w:rsidRPr="009C7FEB" w:rsidRDefault="005D4E4F">
      <w:pPr>
        <w:rPr>
          <w:rFonts w:asciiTheme="minorHAnsi" w:hAnsiTheme="minorHAnsi" w:cstheme="minorHAnsi"/>
          <w:color w:val="000066"/>
          <w:sz w:val="18"/>
          <w:szCs w:val="18"/>
        </w:rPr>
      </w:pPr>
      <w:r w:rsidRPr="009C7FEB">
        <w:rPr>
          <w:rFonts w:asciiTheme="minorHAnsi" w:hAnsiTheme="minorHAnsi" w:cstheme="minorHAnsi"/>
          <w:color w:val="000066"/>
          <w:sz w:val="18"/>
          <w:szCs w:val="18"/>
        </w:rPr>
        <w:t xml:space="preserve">Se excluirá la oferta económica que no  indique precios para todos los servicios </w:t>
      </w:r>
    </w:p>
    <w:p w:rsidR="00CC453F" w:rsidRPr="009C7FEB" w:rsidRDefault="00CC453F">
      <w:pPr>
        <w:rPr>
          <w:rFonts w:asciiTheme="minorHAnsi" w:hAnsiTheme="minorHAnsi" w:cstheme="minorHAnsi"/>
          <w:color w:val="000066"/>
          <w:sz w:val="18"/>
          <w:szCs w:val="18"/>
        </w:rPr>
      </w:pPr>
    </w:p>
    <w:p w:rsidR="00CC453F" w:rsidRPr="009C7FEB" w:rsidRDefault="005D4E4F">
      <w:pPr>
        <w:rPr>
          <w:rFonts w:asciiTheme="minorHAnsi" w:hAnsiTheme="minorHAnsi" w:cstheme="minorHAnsi"/>
          <w:color w:val="000066"/>
          <w:sz w:val="18"/>
          <w:szCs w:val="18"/>
        </w:rPr>
      </w:pPr>
      <w:r w:rsidRPr="009C7FEB">
        <w:rPr>
          <w:rFonts w:asciiTheme="minorHAnsi" w:hAnsiTheme="minorHAnsi" w:cstheme="minorHAnsi"/>
          <w:color w:val="000066"/>
          <w:sz w:val="18"/>
          <w:szCs w:val="18"/>
        </w:rPr>
        <w:t>Los precios se  presentarán en euros, con dos decimales.</w:t>
      </w:r>
    </w:p>
    <w:p w:rsidR="00CC453F" w:rsidRPr="009C7FEB" w:rsidRDefault="00CC453F">
      <w:pPr>
        <w:rPr>
          <w:rFonts w:asciiTheme="minorHAnsi" w:hAnsiTheme="minorHAnsi" w:cstheme="minorHAnsi"/>
          <w:color w:val="000066"/>
          <w:sz w:val="18"/>
          <w:szCs w:val="18"/>
        </w:rPr>
      </w:pPr>
    </w:p>
    <w:p w:rsidR="00CC453F" w:rsidRPr="009C7FEB" w:rsidRDefault="005D4E4F">
      <w:pPr>
        <w:rPr>
          <w:rFonts w:asciiTheme="minorHAnsi" w:hAnsiTheme="minorHAnsi" w:cstheme="minorHAnsi"/>
          <w:color w:val="000066"/>
          <w:sz w:val="18"/>
          <w:szCs w:val="18"/>
        </w:rPr>
      </w:pPr>
      <w:r w:rsidRPr="009C7FEB">
        <w:rPr>
          <w:rFonts w:asciiTheme="minorHAnsi" w:hAnsiTheme="minorHAnsi" w:cstheme="minorHAnsi"/>
          <w:color w:val="000066"/>
          <w:sz w:val="18"/>
          <w:szCs w:val="18"/>
        </w:rPr>
        <w:t xml:space="preserve">El precio ofertado no podrá ser igual o  inferior a cero  </w:t>
      </w:r>
    </w:p>
    <w:p w:rsidR="00CC453F" w:rsidRPr="009C7FEB" w:rsidRDefault="00CC453F">
      <w:pPr>
        <w:rPr>
          <w:rFonts w:asciiTheme="minorHAnsi" w:hAnsiTheme="minorHAnsi" w:cstheme="minorHAnsi"/>
          <w:color w:val="000066"/>
          <w:sz w:val="18"/>
          <w:szCs w:val="18"/>
        </w:rPr>
      </w:pPr>
    </w:p>
    <w:p w:rsidR="00CC453F" w:rsidRPr="009C7FEB" w:rsidRDefault="005D4E4F">
      <w:pPr>
        <w:rPr>
          <w:rFonts w:asciiTheme="minorHAnsi" w:hAnsiTheme="minorHAnsi" w:cstheme="minorHAnsi"/>
          <w:color w:val="000066"/>
          <w:sz w:val="18"/>
          <w:szCs w:val="18"/>
        </w:rPr>
      </w:pPr>
      <w:r w:rsidRPr="009C7FEB">
        <w:rPr>
          <w:rFonts w:asciiTheme="minorHAnsi" w:hAnsiTheme="minorHAnsi" w:cstheme="minorHAnsi"/>
          <w:color w:val="000066"/>
          <w:sz w:val="18"/>
          <w:szCs w:val="18"/>
        </w:rPr>
        <w:t xml:space="preserve">El precio ofertado no podrá superar el precio unitario máximo para cada uno de los servicios.  </w:t>
      </w:r>
    </w:p>
    <w:p w:rsidR="00CC453F" w:rsidRPr="009C7FEB" w:rsidRDefault="00CC453F">
      <w:pPr>
        <w:rPr>
          <w:rFonts w:asciiTheme="minorHAnsi" w:hAnsiTheme="minorHAnsi" w:cstheme="minorHAnsi"/>
          <w:color w:val="000066"/>
          <w:sz w:val="18"/>
          <w:szCs w:val="18"/>
        </w:rPr>
      </w:pPr>
    </w:p>
    <w:p w:rsidR="00CC453F" w:rsidRPr="009C7FEB" w:rsidRDefault="005D4E4F">
      <w:pPr>
        <w:rPr>
          <w:rFonts w:asciiTheme="minorHAnsi" w:hAnsiTheme="minorHAnsi" w:cstheme="minorHAnsi"/>
          <w:color w:val="000066"/>
          <w:sz w:val="18"/>
          <w:szCs w:val="18"/>
        </w:rPr>
      </w:pPr>
      <w:r w:rsidRPr="009C7FEB">
        <w:rPr>
          <w:rFonts w:asciiTheme="minorHAnsi" w:hAnsiTheme="minorHAnsi" w:cstheme="minorHAnsi"/>
          <w:color w:val="000066"/>
          <w:sz w:val="18"/>
          <w:szCs w:val="18"/>
        </w:rPr>
        <w:t>Se podrán considerar las proposiciones presentadas como anormales cuando las mismas sean inferiores al presupuesto base de licitación en más de 20 unidades porcentuales.</w:t>
      </w:r>
    </w:p>
    <w:p w:rsidR="00CC453F" w:rsidRPr="009C7FEB" w:rsidRDefault="00CC453F">
      <w:pPr>
        <w:rPr>
          <w:rFonts w:asciiTheme="minorHAnsi" w:hAnsiTheme="minorHAnsi" w:cstheme="minorHAnsi"/>
          <w:color w:val="000066"/>
          <w:sz w:val="18"/>
          <w:szCs w:val="18"/>
        </w:rPr>
      </w:pPr>
    </w:p>
    <w:p w:rsidR="00CC453F" w:rsidRPr="009C7FEB" w:rsidRDefault="005D4E4F">
      <w:pPr>
        <w:rPr>
          <w:rFonts w:asciiTheme="minorHAnsi" w:hAnsiTheme="minorHAnsi" w:cstheme="minorHAnsi"/>
          <w:color w:val="000066"/>
          <w:sz w:val="18"/>
          <w:szCs w:val="18"/>
        </w:rPr>
      </w:pPr>
      <w:r w:rsidRPr="009C7FEB">
        <w:rPr>
          <w:rFonts w:asciiTheme="minorHAnsi" w:hAnsiTheme="minorHAnsi" w:cstheme="minorHAnsi"/>
          <w:color w:val="000066"/>
          <w:sz w:val="18"/>
          <w:szCs w:val="18"/>
        </w:rPr>
        <w:t>Se cumplimentará  con caracteres claros o escrito a máquina y no se aceptarán las   que contengan omisiones, errores o tachaduras que impidan conocer claramente su contenido</w:t>
      </w:r>
    </w:p>
    <w:p w:rsidR="00CC453F" w:rsidRPr="009C7FEB" w:rsidRDefault="00CC453F">
      <w:pPr>
        <w:jc w:val="both"/>
        <w:rPr>
          <w:rFonts w:asciiTheme="minorHAnsi" w:hAnsiTheme="minorHAnsi" w:cstheme="minorHAnsi"/>
          <w:b/>
          <w:i/>
          <w:sz w:val="22"/>
          <w:szCs w:val="22"/>
        </w:rPr>
      </w:pPr>
    </w:p>
    <w:p w:rsidR="009C7FEB" w:rsidRPr="009C7FEB" w:rsidRDefault="009C7FEB" w:rsidP="009C7FEB">
      <w:pPr>
        <w:pStyle w:val="Prrafodelista"/>
        <w:numPr>
          <w:ilvl w:val="0"/>
          <w:numId w:val="15"/>
        </w:numPr>
        <w:jc w:val="both"/>
        <w:rPr>
          <w:rFonts w:asciiTheme="minorHAnsi" w:hAnsiTheme="minorHAnsi" w:cstheme="minorHAnsi"/>
          <w:bCs/>
          <w:i w:val="0"/>
        </w:rPr>
      </w:pPr>
      <w:r w:rsidRPr="009C7FEB">
        <w:rPr>
          <w:rFonts w:asciiTheme="minorHAnsi" w:hAnsiTheme="minorHAnsi" w:cstheme="minorHAnsi"/>
          <w:bCs/>
          <w:i w:val="0"/>
        </w:rPr>
        <w:t xml:space="preserve">Traslados ya sean de un único paciente de modo individual o de diversos pacientes simultáneamente de modo colectivo, dentro del ámbito urbano de Teruel y </w:t>
      </w:r>
      <w:proofErr w:type="spellStart"/>
      <w:r w:rsidRPr="009C7FEB">
        <w:rPr>
          <w:rFonts w:asciiTheme="minorHAnsi" w:hAnsiTheme="minorHAnsi" w:cstheme="minorHAnsi"/>
          <w:bCs/>
          <w:i w:val="0"/>
        </w:rPr>
        <w:t>Alcañiz</w:t>
      </w:r>
      <w:proofErr w:type="spellEnd"/>
      <w:r w:rsidRPr="009C7FEB">
        <w:rPr>
          <w:rFonts w:asciiTheme="minorHAnsi" w:hAnsiTheme="minorHAnsi" w:cstheme="minorHAnsi"/>
          <w:bCs/>
          <w:i w:val="0"/>
        </w:rPr>
        <w:t xml:space="preserve"> (en un radio máximo de 10 km):</w:t>
      </w:r>
    </w:p>
    <w:tbl>
      <w:tblPr>
        <w:tblStyle w:val="afffffffffffffffffffffffffffffff0"/>
        <w:tblW w:w="8420" w:type="dxa"/>
        <w:tblInd w:w="37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CC453F" w:rsidRPr="009C7FEB">
        <w:trPr>
          <w:trHeight w:val="400"/>
        </w:trPr>
        <w:tc>
          <w:tcPr>
            <w:tcW w:w="4322" w:type="dxa"/>
            <w:tcBorders>
              <w:top w:val="single" w:sz="4" w:space="0" w:color="FFFFFF"/>
              <w:left w:val="single" w:sz="4" w:space="0" w:color="FFFFFF"/>
            </w:tcBorders>
            <w:vAlign w:val="center"/>
          </w:tcPr>
          <w:p w:rsidR="00CC453F" w:rsidRPr="009C7FEB" w:rsidRDefault="00CC453F">
            <w:pPr>
              <w:rPr>
                <w:rFonts w:asciiTheme="minorHAnsi" w:hAnsiTheme="minorHAnsi" w:cstheme="minorHAnsi"/>
                <w:i/>
              </w:rPr>
            </w:pPr>
          </w:p>
        </w:tc>
        <w:tc>
          <w:tcPr>
            <w:tcW w:w="1972" w:type="dxa"/>
            <w:shd w:val="clear" w:color="auto" w:fill="00B0F0"/>
            <w:vAlign w:val="center"/>
          </w:tcPr>
          <w:p w:rsidR="00CC453F" w:rsidRPr="009C7FEB" w:rsidRDefault="005D4E4F">
            <w:pPr>
              <w:jc w:val="center"/>
              <w:rPr>
                <w:rFonts w:asciiTheme="minorHAnsi" w:hAnsiTheme="minorHAnsi" w:cstheme="minorHAnsi"/>
                <w:b/>
                <w:i/>
                <w:color w:val="FFFFFF"/>
              </w:rPr>
            </w:pPr>
            <w:r w:rsidRPr="009C7FEB">
              <w:rPr>
                <w:rFonts w:asciiTheme="minorHAnsi" w:hAnsiTheme="minorHAnsi" w:cstheme="minorHAnsi"/>
                <w:b/>
                <w:color w:val="FFFFFF"/>
              </w:rPr>
              <w:t>Tarifa unitaria máxima</w:t>
            </w:r>
          </w:p>
        </w:tc>
        <w:tc>
          <w:tcPr>
            <w:tcW w:w="2126" w:type="dxa"/>
            <w:shd w:val="clear" w:color="auto" w:fill="00B0F0"/>
            <w:vAlign w:val="center"/>
          </w:tcPr>
          <w:p w:rsidR="00CC453F" w:rsidRPr="009C7FEB" w:rsidRDefault="005D4E4F">
            <w:pPr>
              <w:jc w:val="center"/>
              <w:rPr>
                <w:rFonts w:asciiTheme="minorHAnsi" w:hAnsiTheme="minorHAnsi" w:cstheme="minorHAnsi"/>
                <w:b/>
                <w:i/>
                <w:color w:val="FFFFFF"/>
              </w:rPr>
            </w:pPr>
            <w:r w:rsidRPr="009C7FEB">
              <w:rPr>
                <w:rFonts w:asciiTheme="minorHAnsi" w:hAnsiTheme="minorHAnsi" w:cstheme="minorHAnsi"/>
                <w:b/>
                <w:color w:val="FFFFFF"/>
              </w:rPr>
              <w:t>Precio ofertado</w:t>
            </w:r>
          </w:p>
          <w:p w:rsidR="00CC453F" w:rsidRPr="009C7FEB" w:rsidRDefault="005D4E4F">
            <w:pPr>
              <w:jc w:val="center"/>
              <w:rPr>
                <w:rFonts w:asciiTheme="minorHAnsi" w:hAnsiTheme="minorHAnsi" w:cstheme="minorHAnsi"/>
                <w:b/>
                <w:i/>
                <w:color w:val="FFFFFF"/>
              </w:rPr>
            </w:pPr>
            <w:r w:rsidRPr="009C7FEB">
              <w:rPr>
                <w:rFonts w:asciiTheme="minorHAnsi" w:hAnsiTheme="minorHAnsi" w:cstheme="minorHAnsi"/>
                <w:b/>
                <w:color w:val="FFFFFF"/>
              </w:rPr>
              <w:t xml:space="preserve"> (sin IVA)</w:t>
            </w:r>
          </w:p>
        </w:tc>
      </w:tr>
      <w:tr w:rsidR="00CC453F" w:rsidRPr="009C7FEB">
        <w:trPr>
          <w:trHeight w:val="400"/>
        </w:trPr>
        <w:tc>
          <w:tcPr>
            <w:tcW w:w="4322" w:type="dxa"/>
            <w:vAlign w:val="center"/>
          </w:tcPr>
          <w:p w:rsidR="00CC453F" w:rsidRPr="009C7FEB" w:rsidRDefault="005D4E4F">
            <w:pPr>
              <w:ind w:left="360"/>
              <w:jc w:val="both"/>
              <w:rPr>
                <w:rFonts w:asciiTheme="minorHAnsi" w:hAnsiTheme="minorHAnsi" w:cstheme="minorHAnsi"/>
                <w:i/>
              </w:rPr>
            </w:pPr>
            <w:r w:rsidRPr="009C7FEB">
              <w:rPr>
                <w:rFonts w:asciiTheme="minorHAnsi" w:hAnsiTheme="minorHAnsi" w:cstheme="minorHAnsi"/>
              </w:rPr>
              <w:t>Precio licitación por traslado</w:t>
            </w:r>
          </w:p>
        </w:tc>
        <w:tc>
          <w:tcPr>
            <w:tcW w:w="1972" w:type="dxa"/>
            <w:vAlign w:val="center"/>
          </w:tcPr>
          <w:p w:rsidR="00CC453F" w:rsidRPr="009C7FEB" w:rsidRDefault="009C7FEB" w:rsidP="009C7FEB">
            <w:pPr>
              <w:jc w:val="center"/>
              <w:rPr>
                <w:rFonts w:asciiTheme="minorHAnsi" w:hAnsiTheme="minorHAnsi" w:cstheme="minorHAnsi"/>
                <w:i/>
              </w:rPr>
            </w:pPr>
            <w:r>
              <w:rPr>
                <w:rFonts w:asciiTheme="minorHAnsi" w:hAnsiTheme="minorHAnsi" w:cstheme="minorHAnsi"/>
              </w:rPr>
              <w:t>45,00</w:t>
            </w:r>
            <w:r w:rsidR="005D4E4F" w:rsidRPr="009C7FEB">
              <w:rPr>
                <w:rFonts w:asciiTheme="minorHAnsi" w:hAnsiTheme="minorHAnsi" w:cstheme="minorHAnsi"/>
              </w:rPr>
              <w:t xml:space="preserve"> €  / paciente</w:t>
            </w:r>
          </w:p>
        </w:tc>
        <w:tc>
          <w:tcPr>
            <w:tcW w:w="2126" w:type="dxa"/>
          </w:tcPr>
          <w:p w:rsidR="00CC453F" w:rsidRPr="009C7FEB" w:rsidRDefault="00CC453F">
            <w:pPr>
              <w:rPr>
                <w:rFonts w:asciiTheme="minorHAnsi" w:hAnsiTheme="minorHAnsi" w:cstheme="minorHAnsi"/>
                <w:i/>
              </w:rPr>
            </w:pPr>
          </w:p>
        </w:tc>
      </w:tr>
    </w:tbl>
    <w:p w:rsidR="00CC453F" w:rsidRPr="009C7FEB" w:rsidRDefault="00CC453F">
      <w:pPr>
        <w:tabs>
          <w:tab w:val="left" w:pos="6663"/>
        </w:tabs>
        <w:jc w:val="both"/>
        <w:rPr>
          <w:rFonts w:asciiTheme="minorHAnsi" w:hAnsiTheme="minorHAnsi" w:cstheme="minorHAnsi"/>
          <w:i/>
          <w:sz w:val="22"/>
          <w:szCs w:val="22"/>
        </w:rPr>
      </w:pPr>
    </w:p>
    <w:p w:rsidR="009C7FEB" w:rsidRDefault="009C7FEB">
      <w:pPr>
        <w:rPr>
          <w:rFonts w:asciiTheme="minorHAnsi" w:hAnsiTheme="minorHAnsi" w:cstheme="minorHAnsi"/>
          <w:i/>
          <w:sz w:val="22"/>
          <w:szCs w:val="22"/>
        </w:rPr>
      </w:pPr>
      <w:r>
        <w:rPr>
          <w:rFonts w:asciiTheme="minorHAnsi" w:hAnsiTheme="minorHAnsi" w:cstheme="minorHAnsi"/>
          <w:i/>
          <w:sz w:val="22"/>
          <w:szCs w:val="22"/>
        </w:rPr>
        <w:br w:type="page"/>
      </w:r>
    </w:p>
    <w:p w:rsidR="00CC453F" w:rsidRPr="009C7FEB" w:rsidRDefault="00CC453F">
      <w:pPr>
        <w:tabs>
          <w:tab w:val="left" w:pos="6663"/>
        </w:tabs>
        <w:jc w:val="both"/>
        <w:rPr>
          <w:rFonts w:asciiTheme="minorHAnsi" w:hAnsiTheme="minorHAnsi" w:cstheme="minorHAnsi"/>
          <w:i/>
          <w:sz w:val="22"/>
          <w:szCs w:val="22"/>
        </w:rPr>
      </w:pPr>
    </w:p>
    <w:p w:rsidR="00CC453F" w:rsidRPr="009C7FEB" w:rsidRDefault="0069036C" w:rsidP="002F0CD3">
      <w:pPr>
        <w:pStyle w:val="Prrafodelista"/>
        <w:tabs>
          <w:tab w:val="left" w:pos="6663"/>
        </w:tabs>
        <w:ind w:left="1428"/>
        <w:jc w:val="both"/>
        <w:rPr>
          <w:rFonts w:asciiTheme="minorHAnsi" w:hAnsiTheme="minorHAnsi" w:cstheme="minorHAnsi"/>
          <w:i w:val="0"/>
        </w:rPr>
      </w:pPr>
      <w:r w:rsidRPr="0069036C">
        <w:rPr>
          <w:rFonts w:asciiTheme="minorHAnsi" w:hAnsiTheme="minorHAnsi" w:cstheme="minorHAnsi"/>
          <w:bCs/>
          <w:i w:val="0"/>
        </w:rPr>
        <w:t>- Traslados ya sean de un único paciente de modo individual o de diversos pacientes simultáneamente de modo colectivo, fuera del ámbito urbano, con origen o destino dentro y fuera del ámbito territorial objeto de la licitación:</w:t>
      </w:r>
    </w:p>
    <w:tbl>
      <w:tblPr>
        <w:tblStyle w:val="afffffffffffffffffffffffffffffff1"/>
        <w:tblW w:w="8420" w:type="dxa"/>
        <w:tblInd w:w="37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CC453F" w:rsidRPr="009C7FEB">
        <w:trPr>
          <w:trHeight w:val="400"/>
        </w:trPr>
        <w:tc>
          <w:tcPr>
            <w:tcW w:w="4322" w:type="dxa"/>
            <w:tcBorders>
              <w:top w:val="single" w:sz="4" w:space="0" w:color="FFFFFF"/>
              <w:left w:val="single" w:sz="4" w:space="0" w:color="FFFFFF"/>
            </w:tcBorders>
            <w:vAlign w:val="center"/>
          </w:tcPr>
          <w:p w:rsidR="00CC453F" w:rsidRPr="009C7FEB" w:rsidRDefault="00CC453F">
            <w:pPr>
              <w:rPr>
                <w:rFonts w:asciiTheme="minorHAnsi" w:hAnsiTheme="minorHAnsi" w:cstheme="minorHAnsi"/>
                <w:i/>
              </w:rPr>
            </w:pPr>
          </w:p>
        </w:tc>
        <w:tc>
          <w:tcPr>
            <w:tcW w:w="1972" w:type="dxa"/>
            <w:shd w:val="clear" w:color="auto" w:fill="00B0F0"/>
            <w:vAlign w:val="center"/>
          </w:tcPr>
          <w:p w:rsidR="00CC453F" w:rsidRPr="009C7FEB" w:rsidRDefault="005D4E4F">
            <w:pPr>
              <w:jc w:val="center"/>
              <w:rPr>
                <w:rFonts w:asciiTheme="minorHAnsi" w:hAnsiTheme="minorHAnsi" w:cstheme="minorHAnsi"/>
                <w:b/>
                <w:i/>
                <w:color w:val="FFFFFF"/>
              </w:rPr>
            </w:pPr>
            <w:r w:rsidRPr="009C7FEB">
              <w:rPr>
                <w:rFonts w:asciiTheme="minorHAnsi" w:hAnsiTheme="minorHAnsi" w:cstheme="minorHAnsi"/>
                <w:b/>
                <w:color w:val="FFFFFF"/>
              </w:rPr>
              <w:t>Tarifa unitaria máxima</w:t>
            </w:r>
          </w:p>
        </w:tc>
        <w:tc>
          <w:tcPr>
            <w:tcW w:w="2126" w:type="dxa"/>
            <w:shd w:val="clear" w:color="auto" w:fill="00B0F0"/>
            <w:vAlign w:val="center"/>
          </w:tcPr>
          <w:p w:rsidR="00CC453F" w:rsidRPr="009C7FEB" w:rsidRDefault="005D4E4F">
            <w:pPr>
              <w:jc w:val="center"/>
              <w:rPr>
                <w:rFonts w:asciiTheme="minorHAnsi" w:hAnsiTheme="minorHAnsi" w:cstheme="minorHAnsi"/>
                <w:b/>
                <w:i/>
                <w:color w:val="FFFFFF"/>
              </w:rPr>
            </w:pPr>
            <w:r w:rsidRPr="009C7FEB">
              <w:rPr>
                <w:rFonts w:asciiTheme="minorHAnsi" w:hAnsiTheme="minorHAnsi" w:cstheme="minorHAnsi"/>
                <w:b/>
                <w:color w:val="FFFFFF"/>
              </w:rPr>
              <w:t>Precio ofertado</w:t>
            </w:r>
          </w:p>
          <w:p w:rsidR="00CC453F" w:rsidRPr="009C7FEB" w:rsidRDefault="005D4E4F">
            <w:pPr>
              <w:jc w:val="center"/>
              <w:rPr>
                <w:rFonts w:asciiTheme="minorHAnsi" w:hAnsiTheme="minorHAnsi" w:cstheme="minorHAnsi"/>
                <w:b/>
                <w:i/>
                <w:color w:val="FFFFFF"/>
              </w:rPr>
            </w:pPr>
            <w:r w:rsidRPr="009C7FEB">
              <w:rPr>
                <w:rFonts w:asciiTheme="minorHAnsi" w:hAnsiTheme="minorHAnsi" w:cstheme="minorHAnsi"/>
                <w:b/>
                <w:color w:val="FFFFFF"/>
              </w:rPr>
              <w:t xml:space="preserve"> (sin IVA)</w:t>
            </w:r>
          </w:p>
        </w:tc>
      </w:tr>
      <w:tr w:rsidR="00CC453F" w:rsidRPr="009C7FEB">
        <w:trPr>
          <w:trHeight w:val="400"/>
        </w:trPr>
        <w:tc>
          <w:tcPr>
            <w:tcW w:w="4322" w:type="dxa"/>
            <w:vAlign w:val="center"/>
          </w:tcPr>
          <w:p w:rsidR="00CC453F" w:rsidRPr="009C7FEB" w:rsidRDefault="005D4E4F">
            <w:pPr>
              <w:ind w:left="360"/>
              <w:jc w:val="both"/>
              <w:rPr>
                <w:rFonts w:asciiTheme="minorHAnsi" w:hAnsiTheme="minorHAnsi" w:cstheme="minorHAnsi"/>
                <w:i/>
              </w:rPr>
            </w:pPr>
            <w:r w:rsidRPr="009C7FEB">
              <w:rPr>
                <w:rFonts w:asciiTheme="minorHAnsi" w:hAnsiTheme="minorHAnsi" w:cstheme="minorHAnsi"/>
              </w:rPr>
              <w:t>Precio licitación Salida</w:t>
            </w:r>
          </w:p>
        </w:tc>
        <w:tc>
          <w:tcPr>
            <w:tcW w:w="1972" w:type="dxa"/>
            <w:vAlign w:val="center"/>
          </w:tcPr>
          <w:p w:rsidR="00CC453F" w:rsidRPr="009C7FEB" w:rsidRDefault="009C7FEB">
            <w:pPr>
              <w:jc w:val="center"/>
              <w:rPr>
                <w:rFonts w:asciiTheme="minorHAnsi" w:hAnsiTheme="minorHAnsi" w:cstheme="minorHAnsi"/>
                <w:i/>
              </w:rPr>
            </w:pPr>
            <w:r>
              <w:rPr>
                <w:rFonts w:asciiTheme="minorHAnsi" w:hAnsiTheme="minorHAnsi" w:cstheme="minorHAnsi"/>
              </w:rPr>
              <w:t>47,00</w:t>
            </w:r>
            <w:r w:rsidR="005D4E4F" w:rsidRPr="009C7FEB">
              <w:rPr>
                <w:rFonts w:asciiTheme="minorHAnsi" w:hAnsiTheme="minorHAnsi" w:cstheme="minorHAnsi"/>
              </w:rPr>
              <w:t xml:space="preserve"> € / paciente</w:t>
            </w:r>
          </w:p>
        </w:tc>
        <w:tc>
          <w:tcPr>
            <w:tcW w:w="2126" w:type="dxa"/>
          </w:tcPr>
          <w:p w:rsidR="00CC453F" w:rsidRPr="009C7FEB" w:rsidRDefault="00CC453F">
            <w:pPr>
              <w:rPr>
                <w:rFonts w:asciiTheme="minorHAnsi" w:hAnsiTheme="minorHAnsi" w:cstheme="minorHAnsi"/>
                <w:i/>
              </w:rPr>
            </w:pPr>
          </w:p>
        </w:tc>
      </w:tr>
      <w:tr w:rsidR="00CC453F" w:rsidRPr="009C7FEB">
        <w:trPr>
          <w:trHeight w:val="400"/>
        </w:trPr>
        <w:tc>
          <w:tcPr>
            <w:tcW w:w="4322" w:type="dxa"/>
            <w:vAlign w:val="center"/>
          </w:tcPr>
          <w:p w:rsidR="00CC453F" w:rsidRPr="009C7FEB" w:rsidRDefault="005D4E4F">
            <w:pPr>
              <w:ind w:left="360"/>
              <w:jc w:val="both"/>
              <w:rPr>
                <w:rFonts w:asciiTheme="minorHAnsi" w:hAnsiTheme="minorHAnsi" w:cstheme="minorHAnsi"/>
                <w:i/>
              </w:rPr>
            </w:pPr>
            <w:r w:rsidRPr="009C7FEB">
              <w:rPr>
                <w:rFonts w:asciiTheme="minorHAnsi" w:hAnsiTheme="minorHAnsi" w:cstheme="minorHAnsi"/>
              </w:rPr>
              <w:t>Precio licitación por Km</w:t>
            </w:r>
          </w:p>
        </w:tc>
        <w:tc>
          <w:tcPr>
            <w:tcW w:w="1972" w:type="dxa"/>
            <w:vAlign w:val="center"/>
          </w:tcPr>
          <w:p w:rsidR="00CC453F" w:rsidRPr="009C7FEB" w:rsidRDefault="009C7FEB">
            <w:pPr>
              <w:jc w:val="center"/>
              <w:rPr>
                <w:rFonts w:asciiTheme="minorHAnsi" w:hAnsiTheme="minorHAnsi" w:cstheme="minorHAnsi"/>
                <w:i/>
              </w:rPr>
            </w:pPr>
            <w:r>
              <w:rPr>
                <w:rFonts w:asciiTheme="minorHAnsi" w:hAnsiTheme="minorHAnsi" w:cstheme="minorHAnsi"/>
              </w:rPr>
              <w:t>1,23</w:t>
            </w:r>
            <w:r w:rsidR="005D4E4F" w:rsidRPr="009C7FEB">
              <w:rPr>
                <w:rFonts w:asciiTheme="minorHAnsi" w:hAnsiTheme="minorHAnsi" w:cstheme="minorHAnsi"/>
              </w:rPr>
              <w:t xml:space="preserve"> € / Km</w:t>
            </w:r>
          </w:p>
        </w:tc>
        <w:tc>
          <w:tcPr>
            <w:tcW w:w="2126" w:type="dxa"/>
          </w:tcPr>
          <w:p w:rsidR="00CC453F" w:rsidRPr="009C7FEB" w:rsidRDefault="00CC453F">
            <w:pPr>
              <w:rPr>
                <w:rFonts w:asciiTheme="minorHAnsi" w:hAnsiTheme="minorHAnsi" w:cstheme="minorHAnsi"/>
                <w:i/>
              </w:rPr>
            </w:pPr>
          </w:p>
        </w:tc>
      </w:tr>
      <w:tr w:rsidR="00CC453F" w:rsidRPr="009C7FEB">
        <w:trPr>
          <w:trHeight w:val="400"/>
        </w:trPr>
        <w:tc>
          <w:tcPr>
            <w:tcW w:w="4322" w:type="dxa"/>
            <w:vAlign w:val="center"/>
          </w:tcPr>
          <w:p w:rsidR="00CC453F" w:rsidRPr="009C7FEB" w:rsidRDefault="005D4E4F" w:rsidP="009C7FEB">
            <w:pPr>
              <w:ind w:left="360"/>
              <w:jc w:val="both"/>
              <w:rPr>
                <w:rFonts w:asciiTheme="minorHAnsi" w:hAnsiTheme="minorHAnsi" w:cstheme="minorHAnsi"/>
                <w:i/>
              </w:rPr>
            </w:pPr>
            <w:r w:rsidRPr="009C7FEB">
              <w:rPr>
                <w:rFonts w:asciiTheme="minorHAnsi" w:hAnsiTheme="minorHAnsi" w:cstheme="minorHAnsi"/>
              </w:rPr>
              <w:t xml:space="preserve">Precio licitación Hora de espera, (A partir de la </w:t>
            </w:r>
            <w:r w:rsidR="009C7FEB">
              <w:rPr>
                <w:rFonts w:asciiTheme="minorHAnsi" w:hAnsiTheme="minorHAnsi" w:cstheme="minorHAnsi"/>
              </w:rPr>
              <w:t>segunda</w:t>
            </w:r>
            <w:r w:rsidRPr="009C7FEB">
              <w:rPr>
                <w:rFonts w:asciiTheme="minorHAnsi" w:hAnsiTheme="minorHAnsi" w:cstheme="minorHAnsi"/>
              </w:rPr>
              <w:t xml:space="preserve"> hora de espera)</w:t>
            </w:r>
          </w:p>
        </w:tc>
        <w:tc>
          <w:tcPr>
            <w:tcW w:w="1972" w:type="dxa"/>
            <w:vAlign w:val="center"/>
          </w:tcPr>
          <w:p w:rsidR="00CC453F" w:rsidRPr="009C7FEB" w:rsidRDefault="009C7FEB" w:rsidP="009C7FEB">
            <w:pPr>
              <w:jc w:val="center"/>
              <w:rPr>
                <w:rFonts w:asciiTheme="minorHAnsi" w:hAnsiTheme="minorHAnsi" w:cstheme="minorHAnsi"/>
                <w:i/>
              </w:rPr>
            </w:pPr>
            <w:r>
              <w:rPr>
                <w:rFonts w:asciiTheme="minorHAnsi" w:hAnsiTheme="minorHAnsi" w:cstheme="minorHAnsi"/>
              </w:rPr>
              <w:t>38,00</w:t>
            </w:r>
            <w:r w:rsidR="005D4E4F" w:rsidRPr="009C7FEB">
              <w:rPr>
                <w:rFonts w:asciiTheme="minorHAnsi" w:hAnsiTheme="minorHAnsi" w:cstheme="minorHAnsi"/>
              </w:rPr>
              <w:t xml:space="preserve"> € / hora</w:t>
            </w:r>
          </w:p>
        </w:tc>
        <w:tc>
          <w:tcPr>
            <w:tcW w:w="2126" w:type="dxa"/>
          </w:tcPr>
          <w:p w:rsidR="00CC453F" w:rsidRPr="009C7FEB" w:rsidRDefault="00CC453F">
            <w:pPr>
              <w:rPr>
                <w:rFonts w:asciiTheme="minorHAnsi" w:hAnsiTheme="minorHAnsi" w:cstheme="minorHAnsi"/>
                <w:i/>
              </w:rPr>
            </w:pPr>
          </w:p>
        </w:tc>
      </w:tr>
    </w:tbl>
    <w:p w:rsidR="00CC453F" w:rsidRPr="009C7FEB" w:rsidRDefault="00CC453F">
      <w:pPr>
        <w:tabs>
          <w:tab w:val="left" w:pos="6663"/>
        </w:tabs>
        <w:jc w:val="both"/>
        <w:rPr>
          <w:rFonts w:asciiTheme="minorHAnsi" w:hAnsiTheme="minorHAnsi" w:cstheme="minorHAnsi"/>
          <w:b/>
          <w:color w:val="000080"/>
        </w:rPr>
      </w:pPr>
    </w:p>
    <w:p w:rsidR="00CC453F" w:rsidRPr="009C7FEB" w:rsidRDefault="00CC453F">
      <w:pPr>
        <w:tabs>
          <w:tab w:val="left" w:pos="6663"/>
        </w:tabs>
        <w:jc w:val="both"/>
        <w:rPr>
          <w:rFonts w:asciiTheme="minorHAnsi" w:hAnsiTheme="minorHAnsi" w:cstheme="minorHAnsi"/>
          <w:i/>
          <w:sz w:val="22"/>
          <w:szCs w:val="22"/>
        </w:rPr>
      </w:pPr>
    </w:p>
    <w:p w:rsidR="00CC453F" w:rsidRPr="009C7FEB" w:rsidRDefault="00CC453F">
      <w:pPr>
        <w:pBdr>
          <w:top w:val="nil"/>
          <w:left w:val="nil"/>
          <w:bottom w:val="nil"/>
          <w:right w:val="nil"/>
          <w:between w:val="nil"/>
        </w:pBdr>
        <w:jc w:val="both"/>
        <w:rPr>
          <w:rFonts w:asciiTheme="minorHAnsi" w:hAnsiTheme="minorHAnsi" w:cstheme="minorHAnsi"/>
          <w:b/>
          <w:i/>
          <w:color w:val="000080"/>
          <w:sz w:val="24"/>
          <w:szCs w:val="24"/>
        </w:rPr>
      </w:pPr>
    </w:p>
    <w:p w:rsidR="00CC453F" w:rsidRPr="009C7FEB" w:rsidRDefault="005D4E4F">
      <w:pPr>
        <w:jc w:val="both"/>
        <w:rPr>
          <w:rFonts w:asciiTheme="minorHAnsi" w:hAnsiTheme="minorHAnsi" w:cstheme="minorHAnsi"/>
          <w:b/>
          <w:i/>
          <w:color w:val="00B0F0"/>
          <w:sz w:val="22"/>
          <w:szCs w:val="22"/>
        </w:rPr>
      </w:pPr>
      <w:r w:rsidRPr="009C7FEB">
        <w:rPr>
          <w:rFonts w:asciiTheme="minorHAnsi" w:hAnsiTheme="minorHAnsi" w:cstheme="minorHAnsi"/>
          <w:b/>
          <w:color w:val="00B0F0"/>
          <w:sz w:val="22"/>
          <w:szCs w:val="22"/>
        </w:rPr>
        <w:t>OFERTA RECURSOS TÉCNICOS:</w:t>
      </w:r>
    </w:p>
    <w:p w:rsidR="00CC453F" w:rsidRPr="009C7FEB" w:rsidRDefault="00CC453F">
      <w:pPr>
        <w:jc w:val="both"/>
        <w:rPr>
          <w:rFonts w:asciiTheme="minorHAnsi" w:hAnsiTheme="minorHAnsi" w:cstheme="minorHAnsi"/>
          <w:b/>
          <w:i/>
          <w:color w:val="00B0F0"/>
          <w:sz w:val="22"/>
          <w:szCs w:val="22"/>
        </w:rPr>
      </w:pPr>
    </w:p>
    <w:p w:rsidR="00CC453F" w:rsidRPr="009C7FEB" w:rsidRDefault="005D4E4F">
      <w:pPr>
        <w:rPr>
          <w:rFonts w:asciiTheme="minorHAnsi" w:hAnsiTheme="minorHAnsi" w:cstheme="minorHAnsi"/>
          <w:color w:val="000066"/>
          <w:sz w:val="18"/>
          <w:szCs w:val="18"/>
        </w:rPr>
      </w:pPr>
      <w:r w:rsidRPr="009C7FEB">
        <w:rPr>
          <w:rFonts w:asciiTheme="minorHAnsi" w:hAnsiTheme="minorHAnsi" w:cstheme="minorHAnsi"/>
          <w:color w:val="000066"/>
          <w:sz w:val="18"/>
          <w:szCs w:val="18"/>
        </w:rPr>
        <w:t>Se cumplimentará  con caracteres claros o escrito a máquina y no se aceptarán las   que contengan omisiones, errores o tachaduras que impidan conocer claramente su contenido</w:t>
      </w:r>
    </w:p>
    <w:p w:rsidR="00CC453F" w:rsidRPr="009C7FEB" w:rsidRDefault="00CC453F">
      <w:pPr>
        <w:jc w:val="both"/>
        <w:rPr>
          <w:rFonts w:asciiTheme="minorHAnsi" w:hAnsiTheme="minorHAnsi" w:cstheme="minorHAnsi"/>
          <w:b/>
          <w:i/>
          <w:color w:val="00B0F0"/>
          <w:sz w:val="22"/>
          <w:szCs w:val="22"/>
        </w:rPr>
      </w:pPr>
    </w:p>
    <w:p w:rsidR="00CC453F" w:rsidRPr="009C7FEB" w:rsidRDefault="00CC453F">
      <w:pPr>
        <w:rPr>
          <w:rFonts w:asciiTheme="minorHAnsi" w:hAnsiTheme="minorHAnsi" w:cstheme="minorHAnsi"/>
          <w:b/>
          <w:i/>
          <w:sz w:val="22"/>
          <w:szCs w:val="22"/>
        </w:rPr>
      </w:pPr>
    </w:p>
    <w:p w:rsidR="00CC453F" w:rsidRPr="009C7FEB" w:rsidRDefault="005D4E4F">
      <w:pPr>
        <w:jc w:val="both"/>
        <w:rPr>
          <w:rFonts w:asciiTheme="minorHAnsi" w:hAnsiTheme="minorHAnsi" w:cstheme="minorHAnsi"/>
          <w:i/>
          <w:color w:val="FF0000"/>
        </w:rPr>
      </w:pPr>
      <w:r w:rsidRPr="009C7FEB">
        <w:rPr>
          <w:rFonts w:asciiTheme="minorHAnsi" w:hAnsiTheme="minorHAnsi" w:cstheme="minorHAnsi"/>
          <w:b/>
        </w:rPr>
        <w:t>AMBULANCIAS COLECTIVAS ASIGNADAS AL SERVICIO</w:t>
      </w:r>
      <w:r w:rsidR="009C7FEB">
        <w:rPr>
          <w:rFonts w:asciiTheme="minorHAnsi" w:hAnsiTheme="minorHAnsi" w:cstheme="minorHAnsi"/>
          <w:b/>
        </w:rPr>
        <w:t>:</w:t>
      </w:r>
    </w:p>
    <w:p w:rsidR="00CC453F" w:rsidRPr="009C7FEB" w:rsidRDefault="00CC453F">
      <w:pPr>
        <w:rPr>
          <w:rFonts w:asciiTheme="minorHAnsi" w:hAnsiTheme="minorHAnsi" w:cstheme="minorHAnsi"/>
          <w:color w:val="000066"/>
          <w:sz w:val="18"/>
          <w:szCs w:val="18"/>
        </w:rPr>
      </w:pPr>
    </w:p>
    <w:p w:rsidR="00CC453F" w:rsidRPr="009C7FEB" w:rsidRDefault="005D4E4F">
      <w:pPr>
        <w:rPr>
          <w:rFonts w:asciiTheme="minorHAnsi" w:hAnsiTheme="minorHAnsi" w:cstheme="minorHAnsi"/>
          <w:b/>
          <w:color w:val="000066"/>
        </w:rPr>
      </w:pPr>
      <w:r w:rsidRPr="009C7FEB">
        <w:rPr>
          <w:rFonts w:asciiTheme="minorHAnsi" w:hAnsiTheme="minorHAnsi" w:cstheme="minorHAnsi"/>
          <w:color w:val="000066"/>
          <w:sz w:val="18"/>
          <w:szCs w:val="18"/>
        </w:rPr>
        <w:t>No computarán para la valoración, aquellos vehículos ofertados que sobrepasen el número indicado en el pliego de prescripciones técnicas.</w:t>
      </w:r>
    </w:p>
    <w:p w:rsidR="00CC453F" w:rsidRPr="009C7FEB" w:rsidRDefault="00CC453F">
      <w:pPr>
        <w:rPr>
          <w:rFonts w:asciiTheme="minorHAnsi" w:hAnsiTheme="minorHAnsi" w:cstheme="minorHAnsi"/>
          <w:i/>
          <w:sz w:val="22"/>
          <w:szCs w:val="22"/>
        </w:rPr>
      </w:pPr>
    </w:p>
    <w:tbl>
      <w:tblPr>
        <w:tblStyle w:val="afffffffffffffffffffffffffffffff2"/>
        <w:tblW w:w="6069" w:type="dxa"/>
        <w:tblInd w:w="10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86"/>
        <w:gridCol w:w="1781"/>
        <w:gridCol w:w="1701"/>
        <w:gridCol w:w="1701"/>
      </w:tblGrid>
      <w:tr w:rsidR="00CC453F" w:rsidRPr="009C7FEB">
        <w:trPr>
          <w:trHeight w:val="569"/>
        </w:trPr>
        <w:tc>
          <w:tcPr>
            <w:tcW w:w="886" w:type="dxa"/>
            <w:shd w:val="clear" w:color="auto" w:fill="00B0F0"/>
            <w:vAlign w:val="center"/>
          </w:tcPr>
          <w:p w:rsidR="00CC453F" w:rsidRPr="009C7FEB" w:rsidRDefault="005D4E4F">
            <w:pPr>
              <w:jc w:val="center"/>
              <w:rPr>
                <w:rFonts w:asciiTheme="minorHAnsi" w:hAnsiTheme="minorHAnsi" w:cstheme="minorHAnsi"/>
                <w:b/>
                <w:i/>
                <w:color w:val="FFFFFF"/>
                <w:sz w:val="16"/>
                <w:szCs w:val="16"/>
              </w:rPr>
            </w:pPr>
            <w:r w:rsidRPr="009C7FEB">
              <w:rPr>
                <w:rFonts w:asciiTheme="minorHAnsi" w:hAnsiTheme="minorHAnsi" w:cstheme="minorHAnsi"/>
                <w:b/>
                <w:color w:val="FFFFFF"/>
                <w:sz w:val="16"/>
                <w:szCs w:val="16"/>
              </w:rPr>
              <w:t>Nº ORDEN</w:t>
            </w:r>
          </w:p>
        </w:tc>
        <w:tc>
          <w:tcPr>
            <w:tcW w:w="1781" w:type="dxa"/>
            <w:shd w:val="clear" w:color="auto" w:fill="00B0F0"/>
            <w:vAlign w:val="center"/>
          </w:tcPr>
          <w:p w:rsidR="00CC453F" w:rsidRPr="009C7FEB" w:rsidRDefault="005D4E4F">
            <w:pPr>
              <w:jc w:val="center"/>
              <w:rPr>
                <w:rFonts w:asciiTheme="minorHAnsi" w:hAnsiTheme="minorHAnsi" w:cstheme="minorHAnsi"/>
                <w:b/>
                <w:i/>
                <w:color w:val="FFFFFF"/>
                <w:sz w:val="16"/>
                <w:szCs w:val="16"/>
              </w:rPr>
            </w:pPr>
            <w:r w:rsidRPr="009C7FEB">
              <w:rPr>
                <w:rFonts w:asciiTheme="minorHAnsi" w:hAnsiTheme="minorHAnsi" w:cstheme="minorHAnsi"/>
                <w:b/>
                <w:color w:val="FFFFFF"/>
                <w:sz w:val="16"/>
                <w:szCs w:val="16"/>
              </w:rPr>
              <w:t>ANTIGÜEDAD INFERIOR A TRES AÑOS (SI / NO)*</w:t>
            </w:r>
          </w:p>
        </w:tc>
        <w:tc>
          <w:tcPr>
            <w:tcW w:w="1701" w:type="dxa"/>
            <w:shd w:val="clear" w:color="auto" w:fill="00B0F0"/>
            <w:vAlign w:val="center"/>
          </w:tcPr>
          <w:p w:rsidR="00CC453F" w:rsidRPr="009C7FEB" w:rsidRDefault="005D4E4F">
            <w:pPr>
              <w:jc w:val="center"/>
              <w:rPr>
                <w:rFonts w:asciiTheme="minorHAnsi" w:hAnsiTheme="minorHAnsi" w:cstheme="minorHAnsi"/>
                <w:b/>
                <w:i/>
                <w:color w:val="FFFFFF"/>
                <w:sz w:val="16"/>
                <w:szCs w:val="16"/>
              </w:rPr>
            </w:pPr>
            <w:r w:rsidRPr="009C7FEB">
              <w:rPr>
                <w:rFonts w:asciiTheme="minorHAnsi" w:hAnsiTheme="minorHAnsi" w:cstheme="minorHAnsi"/>
                <w:b/>
                <w:color w:val="FFFFFF"/>
                <w:sz w:val="16"/>
                <w:szCs w:val="16"/>
              </w:rPr>
              <w:t>CLASIFICACIÓN SEGÚN POTENCIAL CONTAMINANTE</w:t>
            </w:r>
          </w:p>
        </w:tc>
        <w:tc>
          <w:tcPr>
            <w:tcW w:w="1701" w:type="dxa"/>
            <w:shd w:val="clear" w:color="auto" w:fill="00B0F0"/>
            <w:vAlign w:val="center"/>
          </w:tcPr>
          <w:p w:rsidR="00CC453F" w:rsidRPr="009C7FEB" w:rsidRDefault="005D4E4F">
            <w:pPr>
              <w:jc w:val="center"/>
              <w:rPr>
                <w:rFonts w:asciiTheme="minorHAnsi" w:hAnsiTheme="minorHAnsi" w:cstheme="minorHAnsi"/>
                <w:b/>
                <w:i/>
                <w:color w:val="FFFFFF"/>
                <w:sz w:val="16"/>
                <w:szCs w:val="16"/>
              </w:rPr>
            </w:pPr>
            <w:r w:rsidRPr="009C7FEB">
              <w:rPr>
                <w:rFonts w:asciiTheme="minorHAnsi" w:hAnsiTheme="minorHAnsi" w:cstheme="minorHAnsi"/>
                <w:b/>
                <w:color w:val="FFFFFF"/>
                <w:sz w:val="16"/>
                <w:szCs w:val="16"/>
              </w:rPr>
              <w:t>DISPOSICION DE SISTEMA DE AIRE ACONDICIONADO</w:t>
            </w:r>
          </w:p>
        </w:tc>
      </w:tr>
      <w:tr w:rsidR="00CC453F" w:rsidRPr="009C7FEB">
        <w:trPr>
          <w:trHeight w:val="884"/>
        </w:trPr>
        <w:tc>
          <w:tcPr>
            <w:tcW w:w="886" w:type="dxa"/>
          </w:tcPr>
          <w:p w:rsidR="00CC453F" w:rsidRPr="009C7FEB" w:rsidRDefault="00CC453F">
            <w:pPr>
              <w:jc w:val="center"/>
              <w:rPr>
                <w:rFonts w:asciiTheme="minorHAnsi" w:hAnsiTheme="minorHAnsi" w:cstheme="minorHAnsi"/>
                <w:b/>
                <w:i/>
              </w:rPr>
            </w:pPr>
          </w:p>
          <w:p w:rsidR="00CC453F" w:rsidRPr="009C7FEB" w:rsidRDefault="005D4E4F">
            <w:pPr>
              <w:jc w:val="center"/>
              <w:rPr>
                <w:rFonts w:asciiTheme="minorHAnsi" w:hAnsiTheme="minorHAnsi" w:cstheme="minorHAnsi"/>
                <w:b/>
                <w:i/>
              </w:rPr>
            </w:pPr>
            <w:r w:rsidRPr="009C7FEB">
              <w:rPr>
                <w:rFonts w:asciiTheme="minorHAnsi" w:hAnsiTheme="minorHAnsi" w:cstheme="minorHAnsi"/>
                <w:b/>
              </w:rPr>
              <w:t>1</w:t>
            </w:r>
          </w:p>
          <w:p w:rsidR="00CC453F" w:rsidRPr="009C7FEB" w:rsidRDefault="005D4E4F">
            <w:pPr>
              <w:jc w:val="center"/>
              <w:rPr>
                <w:rFonts w:asciiTheme="minorHAnsi" w:hAnsiTheme="minorHAnsi" w:cstheme="minorHAnsi"/>
                <w:b/>
              </w:rPr>
            </w:pPr>
            <w:r w:rsidRPr="009C7FEB">
              <w:rPr>
                <w:rFonts w:asciiTheme="minorHAnsi" w:hAnsiTheme="minorHAnsi" w:cstheme="minorHAnsi"/>
                <w:b/>
              </w:rPr>
              <w:t>2</w:t>
            </w:r>
          </w:p>
          <w:p w:rsidR="00CC453F" w:rsidRPr="009C7FEB" w:rsidRDefault="00CC453F" w:rsidP="009C7FEB">
            <w:pPr>
              <w:jc w:val="center"/>
              <w:rPr>
                <w:rFonts w:asciiTheme="minorHAnsi" w:hAnsiTheme="minorHAnsi" w:cstheme="minorHAnsi"/>
                <w:i/>
              </w:rPr>
            </w:pPr>
          </w:p>
        </w:tc>
        <w:tc>
          <w:tcPr>
            <w:tcW w:w="1781" w:type="dxa"/>
          </w:tcPr>
          <w:p w:rsidR="00CC453F" w:rsidRPr="009C7FEB" w:rsidRDefault="00CC453F">
            <w:pPr>
              <w:rPr>
                <w:rFonts w:asciiTheme="minorHAnsi" w:hAnsiTheme="minorHAnsi" w:cstheme="minorHAnsi"/>
                <w:i/>
              </w:rPr>
            </w:pPr>
          </w:p>
        </w:tc>
        <w:tc>
          <w:tcPr>
            <w:tcW w:w="1701" w:type="dxa"/>
          </w:tcPr>
          <w:p w:rsidR="00CC453F" w:rsidRPr="009C7FEB" w:rsidRDefault="00CC453F">
            <w:pPr>
              <w:rPr>
                <w:rFonts w:asciiTheme="minorHAnsi" w:hAnsiTheme="minorHAnsi" w:cstheme="minorHAnsi"/>
                <w:i/>
              </w:rPr>
            </w:pPr>
          </w:p>
        </w:tc>
        <w:tc>
          <w:tcPr>
            <w:tcW w:w="1701" w:type="dxa"/>
          </w:tcPr>
          <w:p w:rsidR="00CC453F" w:rsidRPr="009C7FEB" w:rsidRDefault="00CC453F">
            <w:pPr>
              <w:rPr>
                <w:rFonts w:asciiTheme="minorHAnsi" w:hAnsiTheme="minorHAnsi" w:cstheme="minorHAnsi"/>
                <w:i/>
              </w:rPr>
            </w:pPr>
          </w:p>
        </w:tc>
      </w:tr>
    </w:tbl>
    <w:p w:rsidR="00CC453F" w:rsidRPr="009C7FEB" w:rsidRDefault="005D4E4F">
      <w:pPr>
        <w:pBdr>
          <w:top w:val="nil"/>
          <w:left w:val="nil"/>
          <w:bottom w:val="nil"/>
          <w:right w:val="nil"/>
          <w:between w:val="nil"/>
        </w:pBdr>
        <w:spacing w:line="276" w:lineRule="auto"/>
        <w:jc w:val="both"/>
        <w:rPr>
          <w:rFonts w:asciiTheme="minorHAnsi" w:hAnsiTheme="minorHAnsi" w:cstheme="minorHAnsi"/>
          <w:i/>
          <w:color w:val="000000"/>
          <w:sz w:val="16"/>
          <w:szCs w:val="16"/>
        </w:rPr>
      </w:pPr>
      <w:r w:rsidRPr="009C7FEB">
        <w:rPr>
          <w:rFonts w:asciiTheme="minorHAnsi" w:hAnsiTheme="minorHAnsi" w:cstheme="minorHAnsi"/>
          <w:i/>
          <w:sz w:val="16"/>
          <w:szCs w:val="16"/>
        </w:rPr>
        <w:t xml:space="preserve">* </w:t>
      </w:r>
      <w:r w:rsidRPr="009C7FEB">
        <w:rPr>
          <w:rFonts w:asciiTheme="minorHAnsi" w:hAnsiTheme="minorHAnsi" w:cstheme="minorHAnsi"/>
          <w:i/>
          <w:color w:val="000000"/>
          <w:sz w:val="16"/>
          <w:szCs w:val="16"/>
        </w:rPr>
        <w:t>Para el cálculo de la antigüedad de los vehículos, se tomará el tiempo transcurrido entre la fecha de la primera matriculación del vehículo y la fecha de finalización de presentación de las ofertas.</w:t>
      </w:r>
    </w:p>
    <w:p w:rsidR="00CC453F" w:rsidRPr="009C7FEB" w:rsidRDefault="00CC453F">
      <w:pPr>
        <w:jc w:val="both"/>
        <w:rPr>
          <w:rFonts w:asciiTheme="minorHAnsi" w:eastAsia="Calibri" w:hAnsiTheme="minorHAnsi" w:cstheme="minorHAnsi"/>
          <w:b/>
          <w:color w:val="000000"/>
          <w:sz w:val="22"/>
          <w:szCs w:val="22"/>
        </w:rPr>
      </w:pPr>
    </w:p>
    <w:p w:rsidR="00CC453F" w:rsidRPr="009C7FEB" w:rsidRDefault="00CC453F">
      <w:pPr>
        <w:jc w:val="both"/>
        <w:rPr>
          <w:rFonts w:asciiTheme="minorHAnsi" w:eastAsia="Calibri" w:hAnsiTheme="minorHAnsi" w:cstheme="minorHAnsi"/>
          <w:b/>
          <w:color w:val="000000"/>
          <w:sz w:val="22"/>
          <w:szCs w:val="22"/>
        </w:rPr>
      </w:pPr>
    </w:p>
    <w:p w:rsidR="00CC453F" w:rsidRPr="009C7FEB" w:rsidRDefault="005D4E4F">
      <w:pPr>
        <w:jc w:val="both"/>
        <w:rPr>
          <w:rFonts w:asciiTheme="minorHAnsi" w:hAnsiTheme="minorHAnsi" w:cstheme="minorHAnsi"/>
          <w:i/>
          <w:color w:val="FF0000"/>
        </w:rPr>
      </w:pPr>
      <w:r w:rsidRPr="009C7FEB">
        <w:rPr>
          <w:rFonts w:asciiTheme="minorHAnsi" w:eastAsia="Calibri" w:hAnsiTheme="minorHAnsi" w:cstheme="minorHAnsi"/>
          <w:b/>
          <w:color w:val="000000"/>
          <w:sz w:val="22"/>
          <w:szCs w:val="22"/>
        </w:rPr>
        <w:t>AMBULANCIAS INDIVIDUALES ASIGNADAS AL SERVICIO</w:t>
      </w:r>
    </w:p>
    <w:p w:rsidR="00CC453F" w:rsidRPr="009C7FEB" w:rsidRDefault="005D4E4F">
      <w:pPr>
        <w:rPr>
          <w:rFonts w:asciiTheme="minorHAnsi" w:hAnsiTheme="minorHAnsi" w:cstheme="minorHAnsi"/>
          <w:b/>
          <w:color w:val="000066"/>
        </w:rPr>
      </w:pPr>
      <w:r w:rsidRPr="009C7FEB">
        <w:rPr>
          <w:rFonts w:asciiTheme="minorHAnsi" w:hAnsiTheme="minorHAnsi" w:cstheme="minorHAnsi"/>
          <w:color w:val="000066"/>
          <w:sz w:val="18"/>
          <w:szCs w:val="18"/>
        </w:rPr>
        <w:t>No computarán para la valoración, aquellos vehículos ofertados que sobrepasen el número indicado en el pliego de prescripciones técnicas.</w:t>
      </w:r>
    </w:p>
    <w:p w:rsidR="00CC453F" w:rsidRPr="009C7FEB" w:rsidRDefault="00CC453F">
      <w:pPr>
        <w:pBdr>
          <w:top w:val="nil"/>
          <w:left w:val="nil"/>
          <w:bottom w:val="nil"/>
          <w:right w:val="nil"/>
          <w:between w:val="nil"/>
        </w:pBdr>
        <w:spacing w:after="200" w:line="276" w:lineRule="auto"/>
        <w:ind w:left="360"/>
        <w:rPr>
          <w:rFonts w:asciiTheme="minorHAnsi" w:eastAsia="Calibri" w:hAnsiTheme="minorHAnsi" w:cstheme="minorHAnsi"/>
          <w:i/>
          <w:color w:val="000066"/>
          <w:sz w:val="18"/>
          <w:szCs w:val="18"/>
        </w:rPr>
      </w:pPr>
    </w:p>
    <w:tbl>
      <w:tblPr>
        <w:tblStyle w:val="afffffffffffffffffffffffffffffff3"/>
        <w:tblW w:w="7770" w:type="dxa"/>
        <w:tblInd w:w="3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086"/>
        <w:gridCol w:w="1573"/>
        <w:gridCol w:w="1709"/>
        <w:gridCol w:w="1701"/>
        <w:gridCol w:w="1701"/>
      </w:tblGrid>
      <w:tr w:rsidR="00CC453F" w:rsidRPr="009C7FEB">
        <w:trPr>
          <w:trHeight w:val="432"/>
        </w:trPr>
        <w:tc>
          <w:tcPr>
            <w:tcW w:w="1086" w:type="dxa"/>
            <w:shd w:val="clear" w:color="auto" w:fill="00B0F0"/>
            <w:vAlign w:val="center"/>
          </w:tcPr>
          <w:p w:rsidR="00CC453F" w:rsidRPr="009C7FEB" w:rsidRDefault="005D4E4F">
            <w:pPr>
              <w:rPr>
                <w:rFonts w:asciiTheme="minorHAnsi" w:hAnsiTheme="minorHAnsi" w:cstheme="minorHAnsi"/>
                <w:b/>
                <w:i/>
                <w:color w:val="FFFFFF"/>
                <w:sz w:val="16"/>
                <w:szCs w:val="16"/>
              </w:rPr>
            </w:pPr>
            <w:r w:rsidRPr="009C7FEB">
              <w:rPr>
                <w:rFonts w:asciiTheme="minorHAnsi" w:hAnsiTheme="minorHAnsi" w:cstheme="minorHAnsi"/>
                <w:b/>
                <w:color w:val="FFFFFF"/>
                <w:sz w:val="16"/>
                <w:szCs w:val="16"/>
              </w:rPr>
              <w:t>Nº ORDEN</w:t>
            </w:r>
          </w:p>
        </w:tc>
        <w:tc>
          <w:tcPr>
            <w:tcW w:w="1573" w:type="dxa"/>
            <w:shd w:val="clear" w:color="auto" w:fill="00B0F0"/>
            <w:vAlign w:val="center"/>
          </w:tcPr>
          <w:p w:rsidR="00CC453F" w:rsidRPr="009C7FEB" w:rsidRDefault="005D4E4F">
            <w:pPr>
              <w:jc w:val="center"/>
              <w:rPr>
                <w:rFonts w:asciiTheme="minorHAnsi" w:hAnsiTheme="minorHAnsi" w:cstheme="minorHAnsi"/>
                <w:b/>
                <w:color w:val="FFFFFF"/>
                <w:sz w:val="16"/>
                <w:szCs w:val="16"/>
              </w:rPr>
            </w:pPr>
            <w:r w:rsidRPr="009C7FEB">
              <w:rPr>
                <w:rFonts w:asciiTheme="minorHAnsi" w:hAnsiTheme="minorHAnsi" w:cstheme="minorHAnsi"/>
                <w:b/>
                <w:color w:val="FFFFFF"/>
                <w:sz w:val="16"/>
                <w:szCs w:val="16"/>
              </w:rPr>
              <w:t xml:space="preserve">CLASE AMBULANCIA (indicar </w:t>
            </w:r>
          </w:p>
          <w:p w:rsidR="00CC453F" w:rsidRPr="009C7FEB" w:rsidRDefault="005D4E4F">
            <w:pPr>
              <w:jc w:val="center"/>
              <w:rPr>
                <w:rFonts w:asciiTheme="minorHAnsi" w:hAnsiTheme="minorHAnsi" w:cstheme="minorHAnsi"/>
                <w:b/>
                <w:i/>
                <w:color w:val="FFFFFF"/>
                <w:sz w:val="16"/>
                <w:szCs w:val="16"/>
              </w:rPr>
            </w:pPr>
            <w:r w:rsidRPr="009C7FEB">
              <w:rPr>
                <w:rFonts w:asciiTheme="minorHAnsi" w:hAnsiTheme="minorHAnsi" w:cstheme="minorHAnsi"/>
                <w:b/>
                <w:color w:val="FFFFFF"/>
                <w:sz w:val="16"/>
                <w:szCs w:val="16"/>
              </w:rPr>
              <w:t>clase A1 o B)</w:t>
            </w:r>
          </w:p>
        </w:tc>
        <w:tc>
          <w:tcPr>
            <w:tcW w:w="1709" w:type="dxa"/>
            <w:shd w:val="clear" w:color="auto" w:fill="00B0F0"/>
            <w:vAlign w:val="center"/>
          </w:tcPr>
          <w:p w:rsidR="00CC453F" w:rsidRPr="009C7FEB" w:rsidRDefault="005D4E4F">
            <w:pPr>
              <w:jc w:val="center"/>
              <w:rPr>
                <w:rFonts w:asciiTheme="minorHAnsi" w:hAnsiTheme="minorHAnsi" w:cstheme="minorHAnsi"/>
                <w:b/>
                <w:i/>
                <w:color w:val="FFFFFF"/>
                <w:sz w:val="16"/>
                <w:szCs w:val="16"/>
              </w:rPr>
            </w:pPr>
            <w:r w:rsidRPr="009C7FEB">
              <w:rPr>
                <w:rFonts w:asciiTheme="minorHAnsi" w:hAnsiTheme="minorHAnsi" w:cstheme="minorHAnsi"/>
                <w:b/>
                <w:color w:val="FFFFFF"/>
                <w:sz w:val="16"/>
                <w:szCs w:val="16"/>
              </w:rPr>
              <w:t>ANTIGÜEDAD INFERIOR A TRES AÑOS (SI / NO)*</w:t>
            </w:r>
          </w:p>
        </w:tc>
        <w:tc>
          <w:tcPr>
            <w:tcW w:w="1701" w:type="dxa"/>
            <w:shd w:val="clear" w:color="auto" w:fill="00B0F0"/>
            <w:vAlign w:val="center"/>
          </w:tcPr>
          <w:p w:rsidR="00CC453F" w:rsidRPr="009C7FEB" w:rsidRDefault="005D4E4F">
            <w:pPr>
              <w:jc w:val="center"/>
              <w:rPr>
                <w:rFonts w:asciiTheme="minorHAnsi" w:hAnsiTheme="minorHAnsi" w:cstheme="minorHAnsi"/>
                <w:b/>
                <w:i/>
                <w:color w:val="FFFFFF"/>
                <w:sz w:val="16"/>
                <w:szCs w:val="16"/>
              </w:rPr>
            </w:pPr>
            <w:r w:rsidRPr="009C7FEB">
              <w:rPr>
                <w:rFonts w:asciiTheme="minorHAnsi" w:hAnsiTheme="minorHAnsi" w:cstheme="minorHAnsi"/>
                <w:b/>
                <w:color w:val="FFFFFF"/>
                <w:sz w:val="16"/>
                <w:szCs w:val="16"/>
              </w:rPr>
              <w:t>CLASIFICACIÓN SEGÚN POTENCIAL CONTAMINANTE</w:t>
            </w:r>
          </w:p>
        </w:tc>
        <w:tc>
          <w:tcPr>
            <w:tcW w:w="1701" w:type="dxa"/>
            <w:shd w:val="clear" w:color="auto" w:fill="00B0F0"/>
            <w:vAlign w:val="center"/>
          </w:tcPr>
          <w:p w:rsidR="00CC453F" w:rsidRPr="009C7FEB" w:rsidRDefault="005D4E4F">
            <w:pPr>
              <w:jc w:val="center"/>
              <w:rPr>
                <w:rFonts w:asciiTheme="minorHAnsi" w:hAnsiTheme="minorHAnsi" w:cstheme="minorHAnsi"/>
                <w:b/>
                <w:i/>
                <w:color w:val="FFFFFF"/>
                <w:sz w:val="16"/>
                <w:szCs w:val="16"/>
              </w:rPr>
            </w:pPr>
            <w:r w:rsidRPr="009C7FEB">
              <w:rPr>
                <w:rFonts w:asciiTheme="minorHAnsi" w:hAnsiTheme="minorHAnsi" w:cstheme="minorHAnsi"/>
                <w:b/>
                <w:color w:val="FFFFFF"/>
                <w:sz w:val="16"/>
                <w:szCs w:val="16"/>
              </w:rPr>
              <w:t>DISPOSICION DE SISTEMA DE AIRE ACONDICIONADO</w:t>
            </w:r>
          </w:p>
        </w:tc>
      </w:tr>
      <w:tr w:rsidR="00CC453F" w:rsidRPr="009C7FEB">
        <w:trPr>
          <w:trHeight w:val="815"/>
        </w:trPr>
        <w:tc>
          <w:tcPr>
            <w:tcW w:w="1086" w:type="dxa"/>
          </w:tcPr>
          <w:p w:rsidR="00CC453F" w:rsidRPr="009C7FEB" w:rsidRDefault="00CC453F">
            <w:pPr>
              <w:jc w:val="center"/>
              <w:rPr>
                <w:rFonts w:asciiTheme="minorHAnsi" w:hAnsiTheme="minorHAnsi" w:cstheme="minorHAnsi"/>
                <w:b/>
                <w:i/>
              </w:rPr>
            </w:pPr>
          </w:p>
          <w:p w:rsidR="00CC453F" w:rsidRPr="009C7FEB" w:rsidRDefault="005D4E4F">
            <w:pPr>
              <w:jc w:val="center"/>
              <w:rPr>
                <w:rFonts w:asciiTheme="minorHAnsi" w:hAnsiTheme="minorHAnsi" w:cstheme="minorHAnsi"/>
                <w:b/>
              </w:rPr>
            </w:pPr>
            <w:r w:rsidRPr="009C7FEB">
              <w:rPr>
                <w:rFonts w:asciiTheme="minorHAnsi" w:hAnsiTheme="minorHAnsi" w:cstheme="minorHAnsi"/>
                <w:b/>
              </w:rPr>
              <w:t>1</w:t>
            </w:r>
          </w:p>
          <w:p w:rsidR="00CC453F" w:rsidRPr="009C7FEB" w:rsidRDefault="00CC453F">
            <w:pPr>
              <w:jc w:val="center"/>
              <w:rPr>
                <w:rFonts w:asciiTheme="minorHAnsi" w:hAnsiTheme="minorHAnsi" w:cstheme="minorHAnsi"/>
                <w:i/>
              </w:rPr>
            </w:pPr>
          </w:p>
        </w:tc>
        <w:tc>
          <w:tcPr>
            <w:tcW w:w="1573" w:type="dxa"/>
          </w:tcPr>
          <w:p w:rsidR="00CC453F" w:rsidRPr="009C7FEB" w:rsidRDefault="00CC453F">
            <w:pPr>
              <w:rPr>
                <w:rFonts w:asciiTheme="minorHAnsi" w:hAnsiTheme="minorHAnsi" w:cstheme="minorHAnsi"/>
                <w:i/>
              </w:rPr>
            </w:pPr>
          </w:p>
        </w:tc>
        <w:tc>
          <w:tcPr>
            <w:tcW w:w="1709" w:type="dxa"/>
          </w:tcPr>
          <w:p w:rsidR="00CC453F" w:rsidRPr="009C7FEB" w:rsidRDefault="00CC453F">
            <w:pPr>
              <w:rPr>
                <w:rFonts w:asciiTheme="minorHAnsi" w:hAnsiTheme="minorHAnsi" w:cstheme="minorHAnsi"/>
                <w:i/>
              </w:rPr>
            </w:pPr>
          </w:p>
        </w:tc>
        <w:tc>
          <w:tcPr>
            <w:tcW w:w="1701" w:type="dxa"/>
          </w:tcPr>
          <w:p w:rsidR="00CC453F" w:rsidRPr="009C7FEB" w:rsidRDefault="00CC453F">
            <w:pPr>
              <w:rPr>
                <w:rFonts w:asciiTheme="minorHAnsi" w:hAnsiTheme="minorHAnsi" w:cstheme="minorHAnsi"/>
                <w:i/>
              </w:rPr>
            </w:pPr>
          </w:p>
        </w:tc>
        <w:tc>
          <w:tcPr>
            <w:tcW w:w="1701" w:type="dxa"/>
          </w:tcPr>
          <w:p w:rsidR="00CC453F" w:rsidRPr="009C7FEB" w:rsidRDefault="00CC453F">
            <w:pPr>
              <w:rPr>
                <w:rFonts w:asciiTheme="minorHAnsi" w:hAnsiTheme="minorHAnsi" w:cstheme="minorHAnsi"/>
                <w:i/>
              </w:rPr>
            </w:pPr>
          </w:p>
        </w:tc>
      </w:tr>
    </w:tbl>
    <w:p w:rsidR="00CC453F" w:rsidRPr="009C7FEB" w:rsidRDefault="005D4E4F">
      <w:pPr>
        <w:pBdr>
          <w:top w:val="nil"/>
          <w:left w:val="nil"/>
          <w:bottom w:val="nil"/>
          <w:right w:val="nil"/>
          <w:between w:val="nil"/>
        </w:pBdr>
        <w:spacing w:line="276" w:lineRule="auto"/>
        <w:ind w:left="360"/>
        <w:jc w:val="both"/>
        <w:rPr>
          <w:rFonts w:asciiTheme="minorHAnsi" w:eastAsia="Calibri" w:hAnsiTheme="minorHAnsi" w:cstheme="minorHAnsi"/>
          <w:i/>
          <w:color w:val="000000"/>
          <w:sz w:val="16"/>
          <w:szCs w:val="16"/>
        </w:rPr>
      </w:pPr>
      <w:r w:rsidRPr="009C7FEB">
        <w:rPr>
          <w:rFonts w:asciiTheme="minorHAnsi" w:eastAsia="Calibri" w:hAnsiTheme="minorHAnsi" w:cstheme="minorHAnsi"/>
          <w:i/>
          <w:color w:val="000000"/>
          <w:sz w:val="16"/>
          <w:szCs w:val="16"/>
        </w:rPr>
        <w:t>* Para el cálculo de la antigüedad de los vehículos, se tomará el tiempo transcurrido entre la fecha de la primera matriculación del vehículo y la fecha de finalización de presentación de las ofertas.</w:t>
      </w:r>
    </w:p>
    <w:p w:rsidR="00CC453F" w:rsidRPr="009C7FEB" w:rsidRDefault="00CC453F">
      <w:pPr>
        <w:pBdr>
          <w:top w:val="nil"/>
          <w:left w:val="nil"/>
          <w:bottom w:val="nil"/>
          <w:right w:val="nil"/>
          <w:between w:val="nil"/>
        </w:pBdr>
        <w:spacing w:after="200" w:line="276" w:lineRule="auto"/>
        <w:ind w:left="360"/>
        <w:rPr>
          <w:rFonts w:asciiTheme="minorHAnsi" w:eastAsia="Calibri" w:hAnsiTheme="minorHAnsi" w:cstheme="minorHAnsi"/>
          <w:i/>
          <w:color w:val="000000"/>
          <w:sz w:val="22"/>
          <w:szCs w:val="22"/>
        </w:rPr>
      </w:pPr>
    </w:p>
    <w:p w:rsidR="00CC453F" w:rsidRPr="009C7FEB" w:rsidRDefault="005D4E4F">
      <w:pPr>
        <w:pBdr>
          <w:top w:val="nil"/>
          <w:left w:val="nil"/>
          <w:bottom w:val="nil"/>
          <w:right w:val="nil"/>
          <w:between w:val="nil"/>
        </w:pBdr>
        <w:rPr>
          <w:rFonts w:asciiTheme="minorHAnsi" w:eastAsia="Calibri" w:hAnsiTheme="minorHAnsi" w:cstheme="minorHAnsi"/>
          <w:color w:val="000000"/>
          <w:sz w:val="24"/>
          <w:szCs w:val="24"/>
        </w:rPr>
      </w:pPr>
      <w:r w:rsidRPr="009C7FEB">
        <w:rPr>
          <w:rFonts w:asciiTheme="minorHAnsi" w:eastAsia="Calibri" w:hAnsiTheme="minorHAnsi" w:cstheme="minorHAnsi"/>
          <w:b/>
          <w:color w:val="000000"/>
          <w:sz w:val="22"/>
          <w:szCs w:val="22"/>
        </w:rPr>
        <w:lastRenderedPageBreak/>
        <w:t>TIEMPO REALIZACIÓN SERVICIOS NO PROGRAMADOS</w:t>
      </w:r>
    </w:p>
    <w:p w:rsidR="00CC453F" w:rsidRPr="009C7FEB" w:rsidRDefault="00CC453F">
      <w:pPr>
        <w:pBdr>
          <w:top w:val="nil"/>
          <w:left w:val="nil"/>
          <w:bottom w:val="nil"/>
          <w:right w:val="nil"/>
          <w:between w:val="nil"/>
        </w:pBdr>
        <w:rPr>
          <w:rFonts w:asciiTheme="minorHAnsi" w:eastAsia="Calibri" w:hAnsiTheme="minorHAnsi" w:cstheme="minorHAnsi"/>
          <w:color w:val="000000"/>
          <w:sz w:val="24"/>
          <w:szCs w:val="24"/>
        </w:rPr>
      </w:pPr>
    </w:p>
    <w:tbl>
      <w:tblPr>
        <w:tblStyle w:val="afffffffffffffffffffffffffffffff4"/>
        <w:tblW w:w="7938" w:type="dxa"/>
        <w:tblInd w:w="-42"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ayout w:type="fixed"/>
        <w:tblLook w:val="0000" w:firstRow="0" w:lastRow="0" w:firstColumn="0" w:lastColumn="0" w:noHBand="0" w:noVBand="0"/>
      </w:tblPr>
      <w:tblGrid>
        <w:gridCol w:w="6804"/>
        <w:gridCol w:w="1134"/>
      </w:tblGrid>
      <w:tr w:rsidR="00CC453F" w:rsidRPr="009C7FEB">
        <w:trPr>
          <w:trHeight w:val="540"/>
        </w:trPr>
        <w:tc>
          <w:tcPr>
            <w:tcW w:w="6804" w:type="dxa"/>
            <w:tcBorders>
              <w:top w:val="single" w:sz="4" w:space="0" w:color="C0C0C0"/>
            </w:tcBorders>
            <w:shd w:val="clear" w:color="auto" w:fill="auto"/>
            <w:vAlign w:val="center"/>
          </w:tcPr>
          <w:p w:rsidR="00CC453F" w:rsidRPr="009C7FEB" w:rsidRDefault="005D4E4F">
            <w:pPr>
              <w:rPr>
                <w:rFonts w:asciiTheme="minorHAnsi" w:hAnsiTheme="minorHAnsi" w:cstheme="minorHAnsi"/>
                <w:b/>
                <w:color w:val="00B0F0"/>
              </w:rPr>
            </w:pPr>
            <w:r w:rsidRPr="009C7FEB">
              <w:rPr>
                <w:rFonts w:asciiTheme="minorHAnsi" w:hAnsiTheme="minorHAnsi" w:cstheme="minorHAnsi"/>
                <w:b/>
                <w:color w:val="00B0F0"/>
              </w:rPr>
              <w:t>Tiempo realización servicios no programados</w:t>
            </w:r>
          </w:p>
          <w:p w:rsidR="00CC453F" w:rsidRPr="009C7FEB" w:rsidRDefault="005D4E4F">
            <w:pPr>
              <w:pBdr>
                <w:top w:val="nil"/>
                <w:left w:val="nil"/>
                <w:bottom w:val="nil"/>
                <w:right w:val="nil"/>
                <w:between w:val="nil"/>
              </w:pBdr>
              <w:spacing w:after="200" w:line="276" w:lineRule="auto"/>
              <w:jc w:val="both"/>
              <w:rPr>
                <w:rFonts w:asciiTheme="minorHAnsi" w:hAnsiTheme="minorHAnsi" w:cstheme="minorHAnsi"/>
                <w:color w:val="000000"/>
              </w:rPr>
            </w:pPr>
            <w:r w:rsidRPr="009C7FEB">
              <w:rPr>
                <w:rFonts w:asciiTheme="minorHAnsi" w:hAnsiTheme="minorHAnsi" w:cstheme="minorHAnsi"/>
                <w:color w:val="000000"/>
              </w:rPr>
              <w:t xml:space="preserve">Demora máxima en traslados no programados (expresado en minutos) </w:t>
            </w:r>
            <w:r w:rsidRPr="009C7FEB">
              <w:rPr>
                <w:rFonts w:asciiTheme="minorHAnsi" w:hAnsiTheme="minorHAnsi" w:cstheme="minorHAnsi"/>
                <w:i/>
                <w:color w:val="000000"/>
              </w:rPr>
              <w:t>(Se aceptará una demora máxima de 45 minutos)</w:t>
            </w:r>
          </w:p>
        </w:tc>
        <w:tc>
          <w:tcPr>
            <w:tcW w:w="1134" w:type="dxa"/>
            <w:shd w:val="clear" w:color="auto" w:fill="auto"/>
            <w:vAlign w:val="center"/>
          </w:tcPr>
          <w:p w:rsidR="00CC453F" w:rsidRPr="009C7FEB" w:rsidRDefault="00CC453F">
            <w:pPr>
              <w:jc w:val="center"/>
              <w:rPr>
                <w:rFonts w:asciiTheme="minorHAnsi" w:hAnsiTheme="minorHAnsi" w:cstheme="minorHAnsi"/>
                <w:i/>
              </w:rPr>
            </w:pPr>
          </w:p>
        </w:tc>
      </w:tr>
    </w:tbl>
    <w:p w:rsidR="00CC453F" w:rsidRPr="009C7FEB" w:rsidRDefault="00CC453F">
      <w:pPr>
        <w:rPr>
          <w:rFonts w:asciiTheme="minorHAnsi" w:hAnsiTheme="minorHAnsi" w:cstheme="minorHAnsi"/>
          <w:i/>
        </w:rPr>
      </w:pPr>
    </w:p>
    <w:p w:rsidR="00CC453F" w:rsidRPr="009C7FEB" w:rsidRDefault="00CC453F">
      <w:pPr>
        <w:pBdr>
          <w:top w:val="nil"/>
          <w:left w:val="nil"/>
          <w:bottom w:val="nil"/>
          <w:right w:val="nil"/>
          <w:between w:val="nil"/>
        </w:pBdr>
        <w:ind w:left="360"/>
        <w:jc w:val="both"/>
        <w:rPr>
          <w:rFonts w:asciiTheme="minorHAnsi" w:hAnsiTheme="minorHAnsi" w:cstheme="minorHAnsi"/>
          <w:b/>
          <w:i/>
          <w:color w:val="000000"/>
          <w:sz w:val="22"/>
          <w:szCs w:val="22"/>
        </w:rPr>
      </w:pPr>
    </w:p>
    <w:p w:rsidR="00CC453F" w:rsidRPr="009C7FEB" w:rsidRDefault="005D4E4F">
      <w:pPr>
        <w:pBdr>
          <w:top w:val="nil"/>
          <w:left w:val="nil"/>
          <w:bottom w:val="nil"/>
          <w:right w:val="nil"/>
          <w:between w:val="nil"/>
        </w:pBdr>
        <w:rPr>
          <w:rFonts w:asciiTheme="minorHAnsi" w:eastAsia="Calibri" w:hAnsiTheme="minorHAnsi" w:cstheme="minorHAnsi"/>
          <w:color w:val="000000"/>
          <w:sz w:val="24"/>
          <w:szCs w:val="24"/>
        </w:rPr>
      </w:pPr>
      <w:bookmarkStart w:id="10" w:name="_heading=h.2et92p0" w:colFirst="0" w:colLast="0"/>
      <w:bookmarkEnd w:id="10"/>
      <w:r w:rsidRPr="009C7FEB">
        <w:rPr>
          <w:rFonts w:asciiTheme="minorHAnsi" w:eastAsia="Calibri" w:hAnsiTheme="minorHAnsi" w:cstheme="minorHAnsi"/>
          <w:b/>
          <w:color w:val="000000"/>
          <w:sz w:val="22"/>
          <w:szCs w:val="22"/>
        </w:rPr>
        <w:t>SISTEMAS DE INFORMACIÓN:</w:t>
      </w:r>
    </w:p>
    <w:tbl>
      <w:tblPr>
        <w:tblStyle w:val="afffffffffffffffffffffffffffffff5"/>
        <w:tblW w:w="7938" w:type="dxa"/>
        <w:tblInd w:w="-42"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ayout w:type="fixed"/>
        <w:tblLook w:val="0000" w:firstRow="0" w:lastRow="0" w:firstColumn="0" w:lastColumn="0" w:noHBand="0" w:noVBand="0"/>
      </w:tblPr>
      <w:tblGrid>
        <w:gridCol w:w="6804"/>
        <w:gridCol w:w="1134"/>
      </w:tblGrid>
      <w:tr w:rsidR="00CC453F" w:rsidRPr="009C7FEB">
        <w:trPr>
          <w:trHeight w:val="540"/>
        </w:trPr>
        <w:tc>
          <w:tcPr>
            <w:tcW w:w="6804" w:type="dxa"/>
            <w:tcBorders>
              <w:top w:val="single" w:sz="4" w:space="0" w:color="FFFFFF"/>
              <w:left w:val="single" w:sz="4" w:space="0" w:color="FFFFFF"/>
              <w:bottom w:val="single" w:sz="4" w:space="0" w:color="C0C0C0"/>
              <w:right w:val="single" w:sz="4" w:space="0" w:color="C0C0C0"/>
            </w:tcBorders>
            <w:shd w:val="clear" w:color="auto" w:fill="auto"/>
            <w:vAlign w:val="center"/>
          </w:tcPr>
          <w:p w:rsidR="00CC453F" w:rsidRPr="009C7FEB" w:rsidRDefault="00CC453F">
            <w:pPr>
              <w:jc w:val="center"/>
              <w:rPr>
                <w:rFonts w:asciiTheme="minorHAnsi" w:hAnsiTheme="minorHAnsi" w:cstheme="minorHAnsi"/>
                <w:i/>
                <w:sz w:val="22"/>
                <w:szCs w:val="22"/>
              </w:rPr>
            </w:pPr>
          </w:p>
        </w:tc>
        <w:tc>
          <w:tcPr>
            <w:tcW w:w="1134" w:type="dxa"/>
            <w:tcBorders>
              <w:left w:val="single" w:sz="4" w:space="0" w:color="C0C0C0"/>
            </w:tcBorders>
            <w:shd w:val="clear" w:color="auto" w:fill="00B0F0"/>
            <w:vAlign w:val="center"/>
          </w:tcPr>
          <w:p w:rsidR="00CC453F" w:rsidRPr="009C7FEB" w:rsidRDefault="005D4E4F">
            <w:pPr>
              <w:jc w:val="center"/>
              <w:rPr>
                <w:rFonts w:asciiTheme="minorHAnsi" w:hAnsiTheme="minorHAnsi" w:cstheme="minorHAnsi"/>
                <w:b/>
                <w:i/>
                <w:color w:val="FFFFFF"/>
                <w:sz w:val="22"/>
                <w:szCs w:val="22"/>
              </w:rPr>
            </w:pPr>
            <w:r w:rsidRPr="009C7FEB">
              <w:rPr>
                <w:rFonts w:asciiTheme="minorHAnsi" w:hAnsiTheme="minorHAnsi" w:cstheme="minorHAnsi"/>
                <w:b/>
                <w:color w:val="FFFFFF"/>
                <w:sz w:val="22"/>
                <w:szCs w:val="22"/>
              </w:rPr>
              <w:t>SI / NO</w:t>
            </w:r>
          </w:p>
        </w:tc>
      </w:tr>
      <w:tr w:rsidR="00CC453F" w:rsidRPr="009C7FEB">
        <w:trPr>
          <w:trHeight w:val="540"/>
        </w:trPr>
        <w:tc>
          <w:tcPr>
            <w:tcW w:w="6804" w:type="dxa"/>
            <w:tcBorders>
              <w:top w:val="single" w:sz="4" w:space="0" w:color="C0C0C0"/>
            </w:tcBorders>
            <w:shd w:val="clear" w:color="auto" w:fill="auto"/>
            <w:vAlign w:val="center"/>
          </w:tcPr>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sz w:val="22"/>
                <w:szCs w:val="22"/>
              </w:rPr>
            </w:pPr>
            <w:r w:rsidRPr="009C7FEB">
              <w:rPr>
                <w:rFonts w:asciiTheme="minorHAnsi" w:hAnsiTheme="minorHAnsi" w:cstheme="minorHAnsi"/>
                <w:b/>
                <w:color w:val="00B0F0"/>
              </w:rPr>
              <w:t>Sistema empleado para la comunicación con el trabajador</w:t>
            </w:r>
          </w:p>
          <w:p w:rsidR="00CC453F" w:rsidRPr="009C7FEB" w:rsidRDefault="005D4E4F">
            <w:pPr>
              <w:pBdr>
                <w:top w:val="nil"/>
                <w:left w:val="nil"/>
                <w:bottom w:val="nil"/>
                <w:right w:val="nil"/>
                <w:between w:val="nil"/>
              </w:pBdr>
              <w:spacing w:after="200" w:line="276" w:lineRule="auto"/>
              <w:jc w:val="both"/>
              <w:rPr>
                <w:rFonts w:asciiTheme="minorHAnsi" w:hAnsiTheme="minorHAnsi" w:cstheme="minorHAnsi"/>
                <w:color w:val="000000"/>
              </w:rPr>
            </w:pPr>
            <w:r w:rsidRPr="009C7FEB">
              <w:rPr>
                <w:rFonts w:asciiTheme="minorHAnsi" w:hAnsiTheme="minorHAnsi" w:cstheme="minorHAnsi"/>
                <w:color w:val="000000"/>
              </w:rPr>
              <w:t>Disposición de un servicio informatizado de mensajería SMS o similar con el trabajador con recordatorios/avisos sobre el servicio.</w:t>
            </w:r>
          </w:p>
        </w:tc>
        <w:tc>
          <w:tcPr>
            <w:tcW w:w="1134" w:type="dxa"/>
            <w:shd w:val="clear" w:color="auto" w:fill="auto"/>
            <w:vAlign w:val="center"/>
          </w:tcPr>
          <w:p w:rsidR="00CC453F" w:rsidRPr="009C7FEB" w:rsidRDefault="00CC453F">
            <w:pPr>
              <w:jc w:val="center"/>
              <w:rPr>
                <w:rFonts w:asciiTheme="minorHAnsi" w:hAnsiTheme="minorHAnsi" w:cstheme="minorHAnsi"/>
                <w:i/>
              </w:rPr>
            </w:pPr>
          </w:p>
        </w:tc>
      </w:tr>
      <w:tr w:rsidR="00CC453F" w:rsidRPr="009C7FEB">
        <w:trPr>
          <w:trHeight w:val="540"/>
        </w:trPr>
        <w:tc>
          <w:tcPr>
            <w:tcW w:w="6804" w:type="dxa"/>
            <w:shd w:val="clear" w:color="auto" w:fill="auto"/>
            <w:vAlign w:val="center"/>
          </w:tcPr>
          <w:p w:rsidR="00CC453F" w:rsidRPr="009C7FEB" w:rsidRDefault="005D4E4F">
            <w:pPr>
              <w:pBdr>
                <w:top w:val="nil"/>
                <w:left w:val="nil"/>
                <w:bottom w:val="nil"/>
                <w:right w:val="nil"/>
                <w:between w:val="nil"/>
              </w:pBdr>
              <w:spacing w:line="276" w:lineRule="auto"/>
              <w:jc w:val="both"/>
              <w:rPr>
                <w:rFonts w:asciiTheme="minorHAnsi" w:hAnsiTheme="minorHAnsi" w:cstheme="minorHAnsi"/>
                <w:b/>
                <w:color w:val="00B0F0"/>
              </w:rPr>
            </w:pPr>
            <w:r w:rsidRPr="009C7FEB">
              <w:rPr>
                <w:rFonts w:asciiTheme="minorHAnsi" w:eastAsia="Calibri" w:hAnsiTheme="minorHAnsi" w:cstheme="minorHAnsi"/>
                <w:i/>
                <w:color w:val="000000"/>
                <w:sz w:val="22"/>
                <w:szCs w:val="22"/>
              </w:rPr>
              <w:t xml:space="preserve"> </w:t>
            </w:r>
            <w:r w:rsidRPr="009C7FEB">
              <w:rPr>
                <w:rFonts w:asciiTheme="minorHAnsi" w:hAnsiTheme="minorHAnsi" w:cstheme="minorHAnsi"/>
                <w:b/>
                <w:color w:val="00B0F0"/>
              </w:rPr>
              <w:t>Acceso a servicios e informes de actividad vía web</w:t>
            </w:r>
          </w:p>
          <w:p w:rsidR="00CC453F" w:rsidRPr="009C7FEB" w:rsidRDefault="005D4E4F">
            <w:pPr>
              <w:pBdr>
                <w:top w:val="nil"/>
                <w:left w:val="nil"/>
                <w:bottom w:val="nil"/>
                <w:right w:val="nil"/>
                <w:between w:val="nil"/>
              </w:pBdr>
              <w:spacing w:after="200" w:line="276" w:lineRule="auto"/>
              <w:jc w:val="both"/>
              <w:rPr>
                <w:rFonts w:asciiTheme="minorHAnsi" w:eastAsia="Calibri" w:hAnsiTheme="minorHAnsi" w:cstheme="minorHAnsi"/>
                <w:color w:val="000000"/>
                <w:sz w:val="22"/>
                <w:szCs w:val="22"/>
              </w:rPr>
            </w:pPr>
            <w:r w:rsidRPr="009C7FEB">
              <w:rPr>
                <w:rFonts w:asciiTheme="minorHAnsi" w:hAnsiTheme="minorHAnsi" w:cstheme="minorHAnsi"/>
                <w:color w:val="000000"/>
              </w:rPr>
              <w:t>Disposición de un sistema de información que permita a la empresa contratante acceder en cualquier momento a la información de la actividad realizada en relación al contrato, con la posibilidad de definir el periodo de tiempo del estudio, vía internet</w:t>
            </w:r>
          </w:p>
        </w:tc>
        <w:tc>
          <w:tcPr>
            <w:tcW w:w="1134" w:type="dxa"/>
            <w:shd w:val="clear" w:color="auto" w:fill="auto"/>
            <w:vAlign w:val="center"/>
          </w:tcPr>
          <w:p w:rsidR="00CC453F" w:rsidRPr="009C7FEB" w:rsidRDefault="00CC453F">
            <w:pPr>
              <w:jc w:val="center"/>
              <w:rPr>
                <w:rFonts w:asciiTheme="minorHAnsi" w:hAnsiTheme="minorHAnsi" w:cstheme="minorHAnsi"/>
                <w:i/>
              </w:rPr>
            </w:pPr>
          </w:p>
        </w:tc>
      </w:tr>
      <w:tr w:rsidR="00CC453F" w:rsidRPr="009C7FEB">
        <w:trPr>
          <w:trHeight w:val="540"/>
        </w:trPr>
        <w:tc>
          <w:tcPr>
            <w:tcW w:w="6804" w:type="dxa"/>
            <w:shd w:val="clear" w:color="auto" w:fill="auto"/>
            <w:vAlign w:val="center"/>
          </w:tcPr>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sz w:val="22"/>
                <w:szCs w:val="22"/>
              </w:rPr>
            </w:pPr>
            <w:r w:rsidRPr="009C7FEB">
              <w:rPr>
                <w:rFonts w:asciiTheme="minorHAnsi" w:hAnsiTheme="minorHAnsi" w:cstheme="minorHAnsi"/>
                <w:b/>
                <w:color w:val="00B0F0"/>
              </w:rPr>
              <w:t>Control de flota mediante GPS</w:t>
            </w:r>
            <w:r w:rsidRPr="009C7FEB">
              <w:rPr>
                <w:rFonts w:asciiTheme="minorHAnsi" w:hAnsiTheme="minorHAnsi" w:cstheme="minorHAnsi"/>
                <w:color w:val="000000"/>
                <w:sz w:val="22"/>
                <w:szCs w:val="22"/>
              </w:rPr>
              <w:tab/>
            </w:r>
            <w:r w:rsidRPr="009C7FEB">
              <w:rPr>
                <w:rFonts w:asciiTheme="minorHAnsi" w:hAnsiTheme="minorHAnsi" w:cstheme="minorHAnsi"/>
                <w:color w:val="000000"/>
                <w:sz w:val="22"/>
                <w:szCs w:val="22"/>
              </w:rPr>
              <w:tab/>
            </w:r>
            <w:r w:rsidRPr="009C7FEB">
              <w:rPr>
                <w:rFonts w:asciiTheme="minorHAnsi" w:hAnsiTheme="minorHAnsi" w:cstheme="minorHAnsi"/>
                <w:color w:val="000000"/>
                <w:sz w:val="22"/>
                <w:szCs w:val="22"/>
              </w:rPr>
              <w:tab/>
            </w:r>
          </w:p>
          <w:p w:rsidR="00CC453F" w:rsidRPr="009C7FEB" w:rsidRDefault="005D4E4F">
            <w:pPr>
              <w:pBdr>
                <w:top w:val="nil"/>
                <w:left w:val="nil"/>
                <w:bottom w:val="nil"/>
                <w:right w:val="nil"/>
                <w:between w:val="nil"/>
              </w:pBdr>
              <w:spacing w:after="200" w:line="276" w:lineRule="auto"/>
              <w:jc w:val="both"/>
              <w:rPr>
                <w:rFonts w:asciiTheme="minorHAnsi" w:eastAsia="Calibri" w:hAnsiTheme="minorHAnsi" w:cstheme="minorHAnsi"/>
                <w:i/>
                <w:color w:val="000000"/>
                <w:sz w:val="22"/>
                <w:szCs w:val="22"/>
              </w:rPr>
            </w:pPr>
            <w:r w:rsidRPr="009C7FEB">
              <w:rPr>
                <w:rFonts w:asciiTheme="minorHAnsi" w:hAnsiTheme="minorHAnsi" w:cstheme="minorHAnsi"/>
                <w:color w:val="000000"/>
              </w:rPr>
              <w:t>Disposición de control de flota mediante GPS, y el sistema permita la obtención de  informes a posteriori sobre localizaciones de vehículos en caso de incidencia</w:t>
            </w:r>
            <w:r w:rsidRPr="009C7FEB">
              <w:rPr>
                <w:rFonts w:asciiTheme="minorHAnsi" w:eastAsia="Calibri" w:hAnsiTheme="minorHAnsi" w:cstheme="minorHAnsi"/>
                <w:i/>
                <w:color w:val="000000"/>
                <w:sz w:val="22"/>
                <w:szCs w:val="22"/>
              </w:rPr>
              <w:t>.</w:t>
            </w:r>
          </w:p>
        </w:tc>
        <w:tc>
          <w:tcPr>
            <w:tcW w:w="1134" w:type="dxa"/>
            <w:shd w:val="clear" w:color="auto" w:fill="auto"/>
            <w:vAlign w:val="center"/>
          </w:tcPr>
          <w:p w:rsidR="00CC453F" w:rsidRPr="009C7FEB" w:rsidRDefault="00CC453F">
            <w:pPr>
              <w:jc w:val="center"/>
              <w:rPr>
                <w:rFonts w:asciiTheme="minorHAnsi" w:hAnsiTheme="minorHAnsi" w:cstheme="minorHAnsi"/>
                <w:i/>
              </w:rPr>
            </w:pPr>
          </w:p>
        </w:tc>
      </w:tr>
    </w:tbl>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p w:rsidR="00CC453F" w:rsidRPr="009C7FEB" w:rsidRDefault="00CC453F">
      <w:pPr>
        <w:ind w:left="-567"/>
        <w:rPr>
          <w:rFonts w:asciiTheme="minorHAnsi" w:hAnsiTheme="minorHAnsi" w:cstheme="minorHAnsi"/>
          <w:i/>
          <w:sz w:val="22"/>
          <w:szCs w:val="22"/>
        </w:rPr>
      </w:pPr>
    </w:p>
    <w:tbl>
      <w:tblPr>
        <w:tblStyle w:val="afffffffffffffffffffffffffffffff6"/>
        <w:tblW w:w="10629" w:type="dxa"/>
        <w:tblInd w:w="-257" w:type="dxa"/>
        <w:tblLayout w:type="fixed"/>
        <w:tblLook w:val="0400" w:firstRow="0" w:lastRow="0" w:firstColumn="0" w:lastColumn="0" w:noHBand="0" w:noVBand="1"/>
      </w:tblPr>
      <w:tblGrid>
        <w:gridCol w:w="10629"/>
      </w:tblGrid>
      <w:tr w:rsidR="00CC453F" w:rsidRPr="009C7FEB">
        <w:trPr>
          <w:trHeight w:val="797"/>
        </w:trPr>
        <w:tc>
          <w:tcPr>
            <w:tcW w:w="10629" w:type="dxa"/>
            <w:shd w:val="clear" w:color="auto" w:fill="00B0F0"/>
          </w:tcPr>
          <w:p w:rsidR="00CC453F" w:rsidRPr="009C7FEB" w:rsidRDefault="005D4E4F">
            <w:pPr>
              <w:pBdr>
                <w:top w:val="nil"/>
                <w:left w:val="nil"/>
                <w:bottom w:val="nil"/>
                <w:right w:val="nil"/>
                <w:between w:val="nil"/>
              </w:pBdr>
              <w:jc w:val="both"/>
              <w:rPr>
                <w:rFonts w:asciiTheme="minorHAnsi" w:hAnsiTheme="minorHAnsi" w:cstheme="minorHAnsi"/>
                <w:b/>
                <w:color w:val="FFFFFF"/>
                <w:sz w:val="22"/>
                <w:szCs w:val="22"/>
              </w:rPr>
            </w:pPr>
            <w:r w:rsidRPr="009C7FEB">
              <w:rPr>
                <w:rFonts w:asciiTheme="minorHAnsi" w:hAnsiTheme="minorHAnsi" w:cstheme="minorHAnsi"/>
                <w:b/>
                <w:color w:val="FFFFFF"/>
                <w:sz w:val="22"/>
                <w:szCs w:val="22"/>
              </w:rPr>
              <w:t xml:space="preserve">Anexo V. bis. </w:t>
            </w:r>
          </w:p>
          <w:p w:rsidR="00CC453F" w:rsidRPr="009C7FEB" w:rsidRDefault="005D4E4F">
            <w:pPr>
              <w:pBdr>
                <w:top w:val="nil"/>
                <w:left w:val="nil"/>
                <w:bottom w:val="nil"/>
                <w:right w:val="nil"/>
                <w:between w:val="nil"/>
              </w:pBdr>
              <w:jc w:val="both"/>
              <w:rPr>
                <w:rFonts w:asciiTheme="minorHAnsi" w:hAnsiTheme="minorHAnsi" w:cstheme="minorHAnsi"/>
                <w:b/>
                <w:color w:val="FFFFFF"/>
                <w:sz w:val="22"/>
                <w:szCs w:val="22"/>
              </w:rPr>
            </w:pPr>
            <w:r w:rsidRPr="009C7FEB">
              <w:rPr>
                <w:rFonts w:asciiTheme="minorHAnsi" w:hAnsiTheme="minorHAnsi" w:cstheme="minorHAnsi"/>
                <w:b/>
                <w:color w:val="FFFFFF"/>
                <w:sz w:val="22"/>
                <w:szCs w:val="22"/>
              </w:rPr>
              <w:t>Declaración responsable sobre los medios materiales ofertados</w:t>
            </w:r>
          </w:p>
        </w:tc>
      </w:tr>
    </w:tbl>
    <w:p w:rsidR="00CC453F" w:rsidRPr="009C7FEB" w:rsidRDefault="00CC453F">
      <w:pPr>
        <w:pBdr>
          <w:top w:val="nil"/>
          <w:left w:val="nil"/>
          <w:bottom w:val="nil"/>
          <w:right w:val="nil"/>
          <w:between w:val="nil"/>
        </w:pBdr>
        <w:jc w:val="both"/>
        <w:rPr>
          <w:rFonts w:asciiTheme="minorHAnsi" w:hAnsiTheme="minorHAnsi" w:cstheme="minorHAnsi"/>
          <w:b/>
          <w:i/>
          <w:color w:val="000080"/>
          <w:sz w:val="22"/>
          <w:szCs w:val="22"/>
        </w:rPr>
      </w:pPr>
    </w:p>
    <w:p w:rsidR="00CC453F" w:rsidRPr="009C7FEB" w:rsidRDefault="00CC453F">
      <w:pPr>
        <w:pBdr>
          <w:top w:val="nil"/>
          <w:left w:val="nil"/>
          <w:bottom w:val="nil"/>
          <w:right w:val="nil"/>
          <w:between w:val="nil"/>
        </w:pBdr>
        <w:jc w:val="both"/>
        <w:rPr>
          <w:rFonts w:asciiTheme="minorHAnsi" w:hAnsiTheme="minorHAnsi" w:cstheme="minorHAnsi"/>
          <w:b/>
          <w:i/>
          <w:color w:val="000080"/>
        </w:rPr>
      </w:pPr>
    </w:p>
    <w:p w:rsidR="00CC453F" w:rsidRPr="009C7FEB" w:rsidRDefault="005D4E4F">
      <w:pPr>
        <w:pBdr>
          <w:top w:val="nil"/>
          <w:left w:val="nil"/>
          <w:bottom w:val="nil"/>
          <w:right w:val="nil"/>
          <w:between w:val="nil"/>
        </w:pBdr>
        <w:jc w:val="both"/>
        <w:rPr>
          <w:rFonts w:asciiTheme="minorHAnsi" w:hAnsiTheme="minorHAnsi" w:cstheme="minorHAnsi"/>
          <w:color w:val="000000"/>
        </w:rPr>
      </w:pPr>
      <w:r w:rsidRPr="009C7FEB">
        <w:rPr>
          <w:rFonts w:asciiTheme="minorHAnsi" w:hAnsiTheme="minorHAnsi" w:cstheme="minorHAnsi"/>
          <w:color w:val="00000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BAJO SU RESPONSABILIDAD, QUE: </w:t>
      </w:r>
    </w:p>
    <w:p w:rsidR="00CC453F" w:rsidRPr="009C7FEB" w:rsidRDefault="00CC453F">
      <w:pPr>
        <w:pBdr>
          <w:top w:val="nil"/>
          <w:left w:val="nil"/>
          <w:bottom w:val="nil"/>
          <w:right w:val="nil"/>
          <w:between w:val="nil"/>
        </w:pBdr>
        <w:jc w:val="both"/>
        <w:rPr>
          <w:rFonts w:asciiTheme="minorHAnsi" w:hAnsiTheme="minorHAnsi" w:cstheme="minorHAnsi"/>
          <w:color w:val="000000"/>
        </w:rPr>
      </w:pPr>
    </w:p>
    <w:p w:rsidR="00CC453F" w:rsidRPr="009C7FEB" w:rsidRDefault="00CC453F">
      <w:pPr>
        <w:pBdr>
          <w:top w:val="nil"/>
          <w:left w:val="nil"/>
          <w:bottom w:val="nil"/>
          <w:right w:val="nil"/>
          <w:between w:val="nil"/>
        </w:pBdr>
        <w:jc w:val="both"/>
        <w:rPr>
          <w:rFonts w:asciiTheme="minorHAnsi" w:hAnsiTheme="minorHAnsi" w:cstheme="minorHAnsi"/>
          <w:color w:val="000000"/>
        </w:rPr>
      </w:pPr>
    </w:p>
    <w:p w:rsidR="00CC453F" w:rsidRPr="009C7FEB" w:rsidRDefault="005D4E4F">
      <w:pPr>
        <w:pBdr>
          <w:top w:val="nil"/>
          <w:left w:val="nil"/>
          <w:bottom w:val="nil"/>
          <w:right w:val="nil"/>
          <w:between w:val="nil"/>
        </w:pBdr>
        <w:jc w:val="both"/>
        <w:rPr>
          <w:rFonts w:asciiTheme="minorHAnsi" w:hAnsiTheme="minorHAnsi" w:cstheme="minorHAnsi"/>
        </w:rPr>
      </w:pPr>
      <w:r w:rsidRPr="009C7FEB">
        <w:rPr>
          <w:rFonts w:asciiTheme="minorHAnsi" w:hAnsiTheme="minorHAnsi" w:cstheme="minorHAnsi"/>
        </w:rPr>
        <w:t xml:space="preserve">-En el supuesto de resultar empresa propuesta como adjudicataria, se identificarán </w:t>
      </w:r>
      <w:proofErr w:type="gramStart"/>
      <w:r w:rsidRPr="009C7FEB">
        <w:rPr>
          <w:rFonts w:asciiTheme="minorHAnsi" w:hAnsiTheme="minorHAnsi" w:cstheme="minorHAnsi"/>
        </w:rPr>
        <w:t>( matrícula</w:t>
      </w:r>
      <w:proofErr w:type="gramEnd"/>
      <w:r w:rsidRPr="009C7FEB">
        <w:rPr>
          <w:rFonts w:asciiTheme="minorHAnsi" w:hAnsiTheme="minorHAnsi" w:cstheme="minorHAnsi"/>
        </w:rPr>
        <w:t xml:space="preserve"> y modelo )  los vehículos con los que se prestarán los servicios objeto de la licitación.</w:t>
      </w:r>
    </w:p>
    <w:p w:rsidR="00CC453F" w:rsidRPr="009C7FEB" w:rsidRDefault="00CC453F">
      <w:pPr>
        <w:pBdr>
          <w:top w:val="nil"/>
          <w:left w:val="nil"/>
          <w:bottom w:val="nil"/>
          <w:right w:val="nil"/>
          <w:between w:val="nil"/>
        </w:pBdr>
        <w:jc w:val="both"/>
        <w:rPr>
          <w:rFonts w:asciiTheme="minorHAnsi" w:hAnsiTheme="minorHAnsi" w:cstheme="minorHAnsi"/>
        </w:rPr>
      </w:pPr>
    </w:p>
    <w:p w:rsidR="00CC453F" w:rsidRPr="009C7FEB" w:rsidRDefault="005D4E4F">
      <w:pPr>
        <w:pBdr>
          <w:top w:val="nil"/>
          <w:left w:val="nil"/>
          <w:bottom w:val="nil"/>
          <w:right w:val="nil"/>
          <w:between w:val="nil"/>
        </w:pBdr>
        <w:jc w:val="both"/>
        <w:rPr>
          <w:rFonts w:asciiTheme="minorHAnsi" w:hAnsiTheme="minorHAnsi" w:cstheme="minorHAnsi"/>
        </w:rPr>
      </w:pPr>
      <w:r w:rsidRPr="009C7FEB">
        <w:rPr>
          <w:rFonts w:asciiTheme="minorHAnsi" w:hAnsiTheme="minorHAnsi" w:cstheme="minorHAnsi"/>
        </w:rPr>
        <w:t xml:space="preserve">-Los vehículos que se adscribirán al contrato, tendrán las mismas características en cuanto a su tipología, antigüedad, características y número, que las  referidas en la oferta del Anexo V. </w:t>
      </w:r>
    </w:p>
    <w:p w:rsidR="00CC453F" w:rsidRPr="009C7FEB" w:rsidRDefault="00CC453F">
      <w:pPr>
        <w:pBdr>
          <w:top w:val="nil"/>
          <w:left w:val="nil"/>
          <w:bottom w:val="nil"/>
          <w:right w:val="nil"/>
          <w:between w:val="nil"/>
        </w:pBdr>
        <w:jc w:val="both"/>
        <w:rPr>
          <w:rFonts w:asciiTheme="minorHAnsi" w:hAnsiTheme="minorHAnsi" w:cstheme="minorHAnsi"/>
        </w:rPr>
      </w:pPr>
    </w:p>
    <w:p w:rsidR="00CC453F" w:rsidRPr="009C7FEB" w:rsidRDefault="005D4E4F">
      <w:pPr>
        <w:pBdr>
          <w:top w:val="nil"/>
          <w:left w:val="nil"/>
          <w:bottom w:val="nil"/>
          <w:right w:val="nil"/>
          <w:between w:val="nil"/>
        </w:pBdr>
        <w:jc w:val="both"/>
        <w:rPr>
          <w:rFonts w:asciiTheme="minorHAnsi" w:hAnsiTheme="minorHAnsi" w:cstheme="minorHAnsi"/>
        </w:rPr>
      </w:pPr>
      <w:r w:rsidRPr="009C7FEB">
        <w:rPr>
          <w:rFonts w:asciiTheme="minorHAnsi" w:hAnsiTheme="minorHAnsi" w:cstheme="minorHAnsi"/>
        </w:rPr>
        <w:t xml:space="preserve">-En el supuesto de resultar empresa propuesta como adjudicataria, se compromete  a aportar la documentación de los vehículos que se adscribirán al contrato  (Certificación Técnico Sanitaria en vigor, expedida por la autoridad competente y a </w:t>
      </w:r>
      <w:r w:rsidRPr="009C7FEB">
        <w:rPr>
          <w:rFonts w:asciiTheme="minorHAnsi" w:hAnsiTheme="minorHAnsi" w:cstheme="minorHAnsi"/>
          <w:u w:val="single"/>
        </w:rPr>
        <w:t>nombre de la empresa licitadora</w:t>
      </w:r>
      <w:r w:rsidRPr="009C7FEB">
        <w:rPr>
          <w:rFonts w:asciiTheme="minorHAnsi" w:hAnsiTheme="minorHAnsi" w:cstheme="minorHAnsi"/>
        </w:rPr>
        <w:t>,  póliza de seguro obligatorio, recibo de pago de la póliza, Permiso de circulación, I.T.V. y tarjeta de transporte), en el momento que lo solicite ASEPEYO</w:t>
      </w:r>
      <w:proofErr w:type="gramStart"/>
      <w:r w:rsidRPr="009C7FEB">
        <w:rPr>
          <w:rFonts w:asciiTheme="minorHAnsi" w:hAnsiTheme="minorHAnsi" w:cstheme="minorHAnsi"/>
        </w:rPr>
        <w:t>..</w:t>
      </w:r>
      <w:proofErr w:type="gramEnd"/>
    </w:p>
    <w:p w:rsidR="00CC453F" w:rsidRPr="009C7FEB" w:rsidRDefault="00CC453F">
      <w:pPr>
        <w:pBdr>
          <w:top w:val="nil"/>
          <w:left w:val="nil"/>
          <w:bottom w:val="nil"/>
          <w:right w:val="nil"/>
          <w:between w:val="nil"/>
        </w:pBdr>
        <w:jc w:val="both"/>
        <w:rPr>
          <w:rFonts w:asciiTheme="minorHAnsi" w:hAnsiTheme="minorHAnsi" w:cstheme="minorHAnsi"/>
        </w:rPr>
      </w:pPr>
    </w:p>
    <w:p w:rsidR="00CC453F" w:rsidRPr="009C7FEB" w:rsidRDefault="005D4E4F">
      <w:pPr>
        <w:pBdr>
          <w:top w:val="nil"/>
          <w:left w:val="nil"/>
          <w:bottom w:val="nil"/>
          <w:right w:val="nil"/>
          <w:between w:val="nil"/>
        </w:pBdr>
        <w:jc w:val="both"/>
        <w:rPr>
          <w:rFonts w:asciiTheme="minorHAnsi" w:hAnsiTheme="minorHAnsi" w:cstheme="minorHAnsi"/>
        </w:rPr>
      </w:pPr>
      <w:bookmarkStart w:id="11" w:name="_heading=h.4d34og8" w:colFirst="0" w:colLast="0"/>
      <w:bookmarkEnd w:id="11"/>
      <w:r w:rsidRPr="009C7FEB">
        <w:rPr>
          <w:rFonts w:asciiTheme="minorHAnsi" w:hAnsiTheme="minorHAnsi" w:cstheme="minorHAnsi"/>
        </w:rPr>
        <w:t xml:space="preserve">-Los vehículos ofertados para la prestación del servicio, no estarán   adscritos a ningún otro contrato que se encuentre adjudicado  a  ASEPEYO, salvo que estuvieran adscritos al los mismos servicios de la presente licitación. </w:t>
      </w:r>
    </w:p>
    <w:p w:rsidR="00CC453F" w:rsidRPr="009C7FEB" w:rsidRDefault="00CC453F">
      <w:pPr>
        <w:spacing w:line="276" w:lineRule="auto"/>
        <w:jc w:val="both"/>
        <w:rPr>
          <w:rFonts w:asciiTheme="minorHAnsi" w:hAnsiTheme="minorHAnsi" w:cstheme="minorHAnsi"/>
          <w:sz w:val="22"/>
          <w:szCs w:val="22"/>
        </w:rPr>
      </w:pPr>
    </w:p>
    <w:p w:rsidR="00CC453F" w:rsidRPr="009C7FEB" w:rsidRDefault="005D4E4F">
      <w:pPr>
        <w:spacing w:line="276" w:lineRule="auto"/>
        <w:jc w:val="both"/>
        <w:rPr>
          <w:rFonts w:asciiTheme="minorHAnsi" w:hAnsiTheme="minorHAnsi" w:cstheme="minorHAnsi"/>
          <w:sz w:val="22"/>
          <w:szCs w:val="22"/>
        </w:rPr>
      </w:pPr>
      <w:r w:rsidRPr="009C7FEB">
        <w:rPr>
          <w:rFonts w:asciiTheme="minorHAnsi" w:hAnsiTheme="minorHAnsi" w:cstheme="minorHAnsi"/>
          <w:sz w:val="22"/>
          <w:szCs w:val="22"/>
        </w:rPr>
        <w:t xml:space="preserve">- </w:t>
      </w:r>
      <w:r w:rsidRPr="009C7FEB">
        <w:rPr>
          <w:rFonts w:asciiTheme="minorHAnsi" w:hAnsiTheme="minorHAnsi" w:cstheme="minorHAnsi"/>
        </w:rPr>
        <w:t xml:space="preserve">De resultar adjudicataria, se </w:t>
      </w:r>
      <w:proofErr w:type="gramStart"/>
      <w:r w:rsidRPr="009C7FEB">
        <w:rPr>
          <w:rFonts w:asciiTheme="minorHAnsi" w:hAnsiTheme="minorHAnsi" w:cstheme="minorHAnsi"/>
        </w:rPr>
        <w:t>compromete ,</w:t>
      </w:r>
      <w:proofErr w:type="gramEnd"/>
      <w:r w:rsidRPr="009C7FEB">
        <w:rPr>
          <w:rFonts w:asciiTheme="minorHAnsi" w:hAnsiTheme="minorHAnsi" w:cstheme="minorHAnsi"/>
        </w:rPr>
        <w:t xml:space="preserve">  en cualquier momento y durante la vigencia del concierto, a aportar cualquier  documento que le sea requerido a los efectos de  la obtención del informe favorable de la autoridad autonómica competente, que la mutua ha de solicitar,  así como realizar las gestiones y trámites exigidos por la autoridad sanitaria. Se compromete, igualmente, a modificar la certificación técnico sanitaria de las ambulancias que asigne al servicio y darlas de alta en la Dirección Provincial del ámbito de cobertura del concierto, de ser preciso para la obtención y/o mantenimiento del informe </w:t>
      </w:r>
      <w:proofErr w:type="gramStart"/>
      <w:r w:rsidRPr="009C7FEB">
        <w:rPr>
          <w:rFonts w:asciiTheme="minorHAnsi" w:hAnsiTheme="minorHAnsi" w:cstheme="minorHAnsi"/>
        </w:rPr>
        <w:t>favorable .</w:t>
      </w:r>
      <w:proofErr w:type="gramEnd"/>
    </w:p>
    <w:p w:rsidR="00CC453F" w:rsidRPr="009C7FEB" w:rsidRDefault="00CC453F">
      <w:pPr>
        <w:pBdr>
          <w:top w:val="nil"/>
          <w:left w:val="nil"/>
          <w:bottom w:val="nil"/>
          <w:right w:val="nil"/>
          <w:between w:val="nil"/>
        </w:pBdr>
        <w:jc w:val="both"/>
        <w:rPr>
          <w:rFonts w:asciiTheme="minorHAnsi" w:hAnsiTheme="minorHAnsi" w:cstheme="minorHAnsi"/>
        </w:rPr>
      </w:pPr>
      <w:bookmarkStart w:id="12" w:name="_heading=h.wh0wj678up55" w:colFirst="0" w:colLast="0"/>
      <w:bookmarkEnd w:id="12"/>
    </w:p>
    <w:p w:rsidR="00CC453F" w:rsidRPr="009C7FEB" w:rsidRDefault="00CC453F">
      <w:pPr>
        <w:pBdr>
          <w:top w:val="nil"/>
          <w:left w:val="nil"/>
          <w:bottom w:val="nil"/>
          <w:right w:val="nil"/>
          <w:between w:val="nil"/>
        </w:pBdr>
        <w:jc w:val="both"/>
        <w:rPr>
          <w:rFonts w:asciiTheme="minorHAnsi" w:hAnsiTheme="minorHAnsi" w:cstheme="minorHAnsi"/>
          <w:color w:val="000000"/>
        </w:rPr>
      </w:pPr>
      <w:bookmarkStart w:id="13" w:name="_heading=h.97ihfxz80lyx" w:colFirst="0" w:colLast="0"/>
      <w:bookmarkEnd w:id="13"/>
    </w:p>
    <w:p w:rsidR="00CC453F" w:rsidRPr="009C7FEB" w:rsidRDefault="00CC453F">
      <w:pPr>
        <w:pBdr>
          <w:top w:val="nil"/>
          <w:left w:val="nil"/>
          <w:bottom w:val="nil"/>
          <w:right w:val="nil"/>
          <w:between w:val="nil"/>
        </w:pBdr>
        <w:jc w:val="both"/>
        <w:rPr>
          <w:rFonts w:asciiTheme="minorHAnsi" w:hAnsiTheme="minorHAnsi" w:cstheme="minorHAnsi"/>
          <w:color w:val="000000"/>
        </w:rPr>
      </w:pPr>
    </w:p>
    <w:p w:rsidR="00CC453F" w:rsidRPr="009C7FEB" w:rsidRDefault="00CC453F">
      <w:pPr>
        <w:pBdr>
          <w:top w:val="nil"/>
          <w:left w:val="nil"/>
          <w:bottom w:val="nil"/>
          <w:right w:val="nil"/>
          <w:between w:val="nil"/>
        </w:pBdr>
        <w:jc w:val="both"/>
        <w:rPr>
          <w:rFonts w:asciiTheme="minorHAnsi" w:hAnsiTheme="minorHAnsi" w:cstheme="minorHAnsi"/>
          <w:color w:val="000000"/>
        </w:rPr>
      </w:pP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5D4E4F">
      <w:pPr>
        <w:pBdr>
          <w:top w:val="nil"/>
          <w:left w:val="nil"/>
          <w:bottom w:val="nil"/>
          <w:right w:val="nil"/>
          <w:between w:val="nil"/>
        </w:pBdr>
        <w:jc w:val="both"/>
        <w:rPr>
          <w:rFonts w:asciiTheme="minorHAnsi" w:hAnsiTheme="minorHAnsi" w:cstheme="minorHAnsi"/>
          <w:i/>
          <w:color w:val="000000"/>
        </w:rPr>
      </w:pPr>
      <w:r w:rsidRPr="009C7FEB">
        <w:rPr>
          <w:rFonts w:asciiTheme="minorHAnsi" w:hAnsiTheme="minorHAnsi" w:cstheme="minorHAnsi"/>
          <w:color w:val="000000"/>
        </w:rPr>
        <w:t xml:space="preserve">En _________a, ___ de ______ </w:t>
      </w:r>
      <w:proofErr w:type="spellStart"/>
      <w:r w:rsidRPr="009C7FEB">
        <w:rPr>
          <w:rFonts w:asciiTheme="minorHAnsi" w:hAnsiTheme="minorHAnsi" w:cstheme="minorHAnsi"/>
          <w:color w:val="000000"/>
        </w:rPr>
        <w:t>de</w:t>
      </w:r>
      <w:proofErr w:type="spellEnd"/>
      <w:r w:rsidRPr="009C7FEB">
        <w:rPr>
          <w:rFonts w:asciiTheme="minorHAnsi" w:hAnsiTheme="minorHAnsi" w:cstheme="minorHAnsi"/>
          <w:color w:val="000000"/>
        </w:rPr>
        <w:t xml:space="preserve"> 20__</w:t>
      </w: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9C7FEB" w:rsidRDefault="005D4E4F">
      <w:pPr>
        <w:pBdr>
          <w:top w:val="nil"/>
          <w:left w:val="nil"/>
          <w:bottom w:val="nil"/>
          <w:right w:val="nil"/>
          <w:between w:val="nil"/>
        </w:pBdr>
        <w:jc w:val="both"/>
        <w:rPr>
          <w:rFonts w:asciiTheme="minorHAnsi" w:hAnsiTheme="minorHAnsi" w:cstheme="minorHAnsi"/>
          <w:color w:val="000000"/>
        </w:rPr>
      </w:pPr>
      <w:r w:rsidRPr="009C7FEB">
        <w:rPr>
          <w:rFonts w:asciiTheme="minorHAnsi" w:hAnsiTheme="minorHAnsi" w:cstheme="minorHAnsi"/>
          <w:color w:val="000000"/>
        </w:rPr>
        <w:t>Fdo.:______________</w:t>
      </w:r>
    </w:p>
    <w:p w:rsidR="009C7FEB" w:rsidRDefault="009C7FEB">
      <w:pPr>
        <w:rPr>
          <w:rFonts w:asciiTheme="minorHAnsi" w:hAnsiTheme="minorHAnsi" w:cstheme="minorHAnsi"/>
          <w:color w:val="000000"/>
        </w:rPr>
      </w:pPr>
      <w:r>
        <w:rPr>
          <w:rFonts w:asciiTheme="minorHAnsi" w:hAnsiTheme="minorHAnsi" w:cstheme="minorHAnsi"/>
          <w:color w:val="000000"/>
        </w:rPr>
        <w:br w:type="page"/>
      </w:r>
    </w:p>
    <w:p w:rsidR="00CC453F" w:rsidRPr="009C7FEB" w:rsidRDefault="00CC453F">
      <w:pPr>
        <w:pBdr>
          <w:top w:val="nil"/>
          <w:left w:val="nil"/>
          <w:bottom w:val="nil"/>
          <w:right w:val="nil"/>
          <w:between w:val="nil"/>
        </w:pBdr>
        <w:jc w:val="both"/>
        <w:rPr>
          <w:rFonts w:asciiTheme="minorHAnsi" w:hAnsiTheme="minorHAnsi" w:cstheme="minorHAnsi"/>
          <w:i/>
          <w:color w:val="000000"/>
        </w:rPr>
      </w:pPr>
    </w:p>
    <w:tbl>
      <w:tblPr>
        <w:tblStyle w:val="afffffffffffffffffffffffffffffff8"/>
        <w:tblW w:w="10601" w:type="dxa"/>
        <w:tblInd w:w="-257" w:type="dxa"/>
        <w:tblLayout w:type="fixed"/>
        <w:tblLook w:val="0400" w:firstRow="0" w:lastRow="0" w:firstColumn="0" w:lastColumn="0" w:noHBand="0" w:noVBand="1"/>
      </w:tblPr>
      <w:tblGrid>
        <w:gridCol w:w="10601"/>
      </w:tblGrid>
      <w:tr w:rsidR="00CC453F" w:rsidRPr="009C7FEB">
        <w:trPr>
          <w:trHeight w:val="364"/>
        </w:trPr>
        <w:tc>
          <w:tcPr>
            <w:tcW w:w="10601" w:type="dxa"/>
            <w:shd w:val="clear" w:color="auto" w:fill="00B0F0"/>
          </w:tcPr>
          <w:p w:rsidR="00CC453F" w:rsidRPr="009C7FEB" w:rsidRDefault="005D4E4F">
            <w:pPr>
              <w:pBdr>
                <w:top w:val="nil"/>
                <w:left w:val="nil"/>
                <w:bottom w:val="nil"/>
                <w:right w:val="nil"/>
                <w:between w:val="nil"/>
              </w:pBdr>
              <w:rPr>
                <w:rFonts w:asciiTheme="minorHAnsi" w:hAnsiTheme="minorHAnsi" w:cstheme="minorHAnsi"/>
                <w:b/>
                <w:i/>
                <w:color w:val="FFFFFF"/>
                <w:sz w:val="22"/>
                <w:szCs w:val="22"/>
              </w:rPr>
            </w:pPr>
            <w:bookmarkStart w:id="14" w:name="bookmark=id.lnxbz9" w:colFirst="0" w:colLast="0"/>
            <w:bookmarkEnd w:id="14"/>
            <w:r w:rsidRPr="009C7FEB">
              <w:rPr>
                <w:rFonts w:asciiTheme="minorHAnsi" w:hAnsiTheme="minorHAnsi" w:cstheme="minorHAnsi"/>
                <w:b/>
                <w:color w:val="FFFFFF"/>
                <w:sz w:val="22"/>
                <w:szCs w:val="22"/>
              </w:rPr>
              <w:t xml:space="preserve">Anexo VI.- Condiciones especiales de ejecución </w:t>
            </w:r>
          </w:p>
        </w:tc>
      </w:tr>
    </w:tbl>
    <w:p w:rsidR="00CC453F" w:rsidRPr="009C7FEB" w:rsidRDefault="00CC453F">
      <w:pPr>
        <w:pBdr>
          <w:top w:val="nil"/>
          <w:left w:val="nil"/>
          <w:bottom w:val="nil"/>
          <w:right w:val="nil"/>
          <w:between w:val="nil"/>
        </w:pBdr>
        <w:jc w:val="both"/>
        <w:rPr>
          <w:rFonts w:asciiTheme="minorHAnsi" w:hAnsiTheme="minorHAnsi" w:cstheme="minorHAnsi"/>
          <w:b/>
          <w:i/>
          <w:color w:val="000080"/>
          <w:sz w:val="22"/>
          <w:szCs w:val="22"/>
        </w:rPr>
      </w:pPr>
    </w:p>
    <w:p w:rsidR="00CC453F" w:rsidRPr="009C7FEB" w:rsidRDefault="00CC453F">
      <w:pPr>
        <w:pBdr>
          <w:top w:val="nil"/>
          <w:left w:val="nil"/>
          <w:bottom w:val="nil"/>
          <w:right w:val="nil"/>
          <w:between w:val="nil"/>
        </w:pBdr>
        <w:jc w:val="both"/>
        <w:rPr>
          <w:rFonts w:asciiTheme="minorHAnsi" w:hAnsiTheme="minorHAnsi" w:cstheme="minorHAnsi"/>
          <w:color w:val="000000"/>
          <w:sz w:val="22"/>
          <w:szCs w:val="22"/>
        </w:rPr>
      </w:pPr>
    </w:p>
    <w:p w:rsidR="00CC453F" w:rsidRPr="009C7FEB" w:rsidRDefault="005D4E4F">
      <w:pPr>
        <w:ind w:hanging="2"/>
        <w:jc w:val="both"/>
        <w:rPr>
          <w:rFonts w:asciiTheme="minorHAnsi" w:hAnsiTheme="minorHAnsi" w:cstheme="minorHAnsi"/>
          <w:i/>
          <w:sz w:val="22"/>
          <w:szCs w:val="22"/>
        </w:rPr>
      </w:pPr>
      <w:r w:rsidRPr="009C7FEB">
        <w:rPr>
          <w:rFonts w:asciiTheme="minorHAnsi" w:hAnsiTheme="minorHAnsi" w:cstheme="minorHAnsi"/>
          <w:sz w:val="22"/>
          <w:szCs w:val="22"/>
        </w:rPr>
        <w:t xml:space="preserve">1.-La ejecución del contrato se sujetará a la siguiente condición de carácter social: </w:t>
      </w:r>
    </w:p>
    <w:p w:rsidR="00CC453F" w:rsidRPr="009C7FEB" w:rsidRDefault="00CC453F">
      <w:pPr>
        <w:ind w:hanging="2"/>
        <w:jc w:val="both"/>
        <w:rPr>
          <w:rFonts w:asciiTheme="minorHAnsi" w:hAnsiTheme="minorHAnsi" w:cstheme="minorHAnsi"/>
          <w:i/>
          <w:sz w:val="22"/>
          <w:szCs w:val="22"/>
        </w:rPr>
      </w:pPr>
    </w:p>
    <w:p w:rsidR="00CC453F" w:rsidRPr="009C7FEB" w:rsidRDefault="005D4E4F">
      <w:pPr>
        <w:ind w:hanging="2"/>
        <w:jc w:val="both"/>
        <w:rPr>
          <w:rFonts w:asciiTheme="minorHAnsi" w:hAnsiTheme="minorHAnsi" w:cstheme="minorHAnsi"/>
          <w:color w:val="000000"/>
        </w:rPr>
      </w:pPr>
      <w:r w:rsidRPr="009C7FEB">
        <w:rPr>
          <w:rFonts w:asciiTheme="minorHAnsi" w:hAnsiTheme="minorHAnsi" w:cstheme="minorHAnsi"/>
          <w:color w:val="00000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RPr="009C7FEB">
        <w:rPr>
          <w:rFonts w:asciiTheme="minorHAnsi" w:hAnsiTheme="minorHAnsi" w:cstheme="minorHAnsi"/>
        </w:rPr>
        <w:t xml:space="preserve">al menos  una </w:t>
      </w:r>
      <w:r w:rsidRPr="009C7FEB">
        <w:rPr>
          <w:rFonts w:asciiTheme="minorHAnsi" w:hAnsiTheme="minorHAnsi" w:cstheme="minorHAnsi"/>
          <w:color w:val="000000"/>
        </w:rPr>
        <w:t>de las siguientes:</w:t>
      </w:r>
    </w:p>
    <w:p w:rsidR="00CC453F" w:rsidRPr="009C7FEB" w:rsidRDefault="00CC453F">
      <w:pPr>
        <w:ind w:hanging="2"/>
        <w:jc w:val="both"/>
        <w:rPr>
          <w:rFonts w:asciiTheme="minorHAnsi" w:hAnsiTheme="minorHAnsi" w:cstheme="minorHAnsi"/>
          <w:color w:val="000000"/>
        </w:rPr>
      </w:pPr>
    </w:p>
    <w:p w:rsidR="00CC453F" w:rsidRPr="009C7FEB" w:rsidRDefault="005D4E4F">
      <w:pPr>
        <w:numPr>
          <w:ilvl w:val="0"/>
          <w:numId w:val="7"/>
        </w:numPr>
        <w:ind w:left="0" w:hanging="2"/>
        <w:rPr>
          <w:rFonts w:asciiTheme="minorHAnsi" w:hAnsiTheme="minorHAnsi" w:cstheme="minorHAnsi"/>
          <w:color w:val="000000"/>
        </w:rPr>
      </w:pPr>
      <w:r w:rsidRPr="009C7FEB">
        <w:rPr>
          <w:rFonts w:asciiTheme="minorHAnsi" w:hAnsiTheme="minorHAnsi" w:cstheme="minorHAnsi"/>
          <w:color w:val="000000"/>
        </w:rPr>
        <w:t>Flexibilidad de los horarios laborales de entrada y salida en el trabajo y de las pausas o</w:t>
      </w:r>
    </w:p>
    <w:p w:rsidR="00CC453F" w:rsidRPr="009C7FEB" w:rsidRDefault="005D4E4F">
      <w:pPr>
        <w:ind w:left="718"/>
        <w:rPr>
          <w:rFonts w:asciiTheme="minorHAnsi" w:hAnsiTheme="minorHAnsi" w:cstheme="minorHAnsi"/>
          <w:color w:val="000000"/>
        </w:rPr>
      </w:pPr>
      <w:proofErr w:type="gramStart"/>
      <w:r w:rsidRPr="009C7FEB">
        <w:rPr>
          <w:rFonts w:asciiTheme="minorHAnsi" w:hAnsiTheme="minorHAnsi" w:cstheme="minorHAnsi"/>
          <w:color w:val="000000"/>
        </w:rPr>
        <w:t>descanso</w:t>
      </w:r>
      <w:proofErr w:type="gramEnd"/>
      <w:r w:rsidRPr="009C7FEB">
        <w:rPr>
          <w:rFonts w:asciiTheme="minorHAnsi" w:hAnsiTheme="minorHAnsi" w:cstheme="minorHAnsi"/>
          <w:color w:val="000000"/>
        </w:rPr>
        <w:t xml:space="preserve"> para la comida, café, etc.</w:t>
      </w:r>
    </w:p>
    <w:p w:rsidR="00CC453F" w:rsidRPr="009C7FEB" w:rsidRDefault="00CC453F">
      <w:pPr>
        <w:ind w:hanging="2"/>
        <w:rPr>
          <w:rFonts w:asciiTheme="minorHAnsi" w:hAnsiTheme="minorHAnsi" w:cstheme="minorHAnsi"/>
          <w:color w:val="000000"/>
        </w:rPr>
      </w:pPr>
    </w:p>
    <w:p w:rsidR="00CC453F" w:rsidRPr="009C7FEB" w:rsidRDefault="005D4E4F">
      <w:pPr>
        <w:numPr>
          <w:ilvl w:val="0"/>
          <w:numId w:val="7"/>
        </w:numPr>
        <w:ind w:left="0" w:hanging="2"/>
        <w:rPr>
          <w:rFonts w:asciiTheme="minorHAnsi" w:hAnsiTheme="minorHAnsi" w:cstheme="minorHAnsi"/>
          <w:color w:val="000000"/>
        </w:rPr>
      </w:pPr>
      <w:r w:rsidRPr="009C7FEB">
        <w:rPr>
          <w:rFonts w:asciiTheme="minorHAnsi" w:hAnsiTheme="minorHAnsi" w:cstheme="minorHAnsi"/>
          <w:color w:val="000000"/>
        </w:rPr>
        <w:t xml:space="preserve">Adecuación de los horarios a los ritmos cotidianos de las personas: medida de  adecuación  de los horarios laborales a los horarios de los transportes, de las escuelas, de los comercios, etc. </w:t>
      </w:r>
    </w:p>
    <w:p w:rsidR="00CC453F" w:rsidRPr="009C7FEB" w:rsidRDefault="00CC453F">
      <w:pPr>
        <w:ind w:hanging="2"/>
        <w:rPr>
          <w:rFonts w:asciiTheme="minorHAnsi" w:hAnsiTheme="minorHAnsi" w:cstheme="minorHAnsi"/>
          <w:color w:val="000000"/>
        </w:rPr>
      </w:pPr>
    </w:p>
    <w:p w:rsidR="00CC453F" w:rsidRPr="009C7FEB" w:rsidRDefault="005D4E4F">
      <w:pPr>
        <w:numPr>
          <w:ilvl w:val="0"/>
          <w:numId w:val="7"/>
        </w:numPr>
        <w:ind w:left="0" w:hanging="2"/>
        <w:rPr>
          <w:rFonts w:asciiTheme="minorHAnsi" w:hAnsiTheme="minorHAnsi" w:cstheme="minorHAnsi"/>
          <w:color w:val="000000"/>
        </w:rPr>
      </w:pPr>
      <w:r w:rsidRPr="009C7FEB">
        <w:rPr>
          <w:rFonts w:asciiTheme="minorHAnsi" w:hAnsiTheme="minorHAnsi" w:cstheme="minorHAnsi"/>
          <w:color w:val="000000"/>
        </w:rPr>
        <w:t>Teletrabajo: trabajo a distancia sin estar de forma permanente en el puesto de trabajo y</w:t>
      </w:r>
    </w:p>
    <w:p w:rsidR="00CC453F" w:rsidRPr="009C7FEB" w:rsidRDefault="005D4E4F">
      <w:pPr>
        <w:ind w:left="718"/>
        <w:rPr>
          <w:rFonts w:asciiTheme="minorHAnsi" w:hAnsiTheme="minorHAnsi" w:cstheme="minorHAnsi"/>
          <w:color w:val="000000"/>
        </w:rPr>
      </w:pPr>
      <w:proofErr w:type="gramStart"/>
      <w:r w:rsidRPr="009C7FEB">
        <w:rPr>
          <w:rFonts w:asciiTheme="minorHAnsi" w:hAnsiTheme="minorHAnsi" w:cstheme="minorHAnsi"/>
          <w:color w:val="000000"/>
        </w:rPr>
        <w:t>haciendo</w:t>
      </w:r>
      <w:proofErr w:type="gramEnd"/>
      <w:r w:rsidRPr="009C7FEB">
        <w:rPr>
          <w:rFonts w:asciiTheme="minorHAnsi" w:hAnsiTheme="minorHAnsi" w:cstheme="minorHAnsi"/>
          <w:color w:val="000000"/>
        </w:rPr>
        <w:t xml:space="preserve"> uso de las nuevas tecnologías.</w:t>
      </w:r>
    </w:p>
    <w:p w:rsidR="00CC453F" w:rsidRPr="009C7FEB" w:rsidRDefault="00CC453F">
      <w:pPr>
        <w:ind w:hanging="2"/>
        <w:rPr>
          <w:rFonts w:asciiTheme="minorHAnsi" w:hAnsiTheme="minorHAnsi" w:cstheme="minorHAnsi"/>
          <w:color w:val="000000"/>
        </w:rPr>
      </w:pPr>
    </w:p>
    <w:p w:rsidR="00CC453F" w:rsidRPr="009C7FEB" w:rsidRDefault="005D4E4F">
      <w:pPr>
        <w:numPr>
          <w:ilvl w:val="0"/>
          <w:numId w:val="7"/>
        </w:numPr>
        <w:ind w:left="0" w:hanging="2"/>
        <w:rPr>
          <w:rFonts w:asciiTheme="minorHAnsi" w:hAnsiTheme="minorHAnsi" w:cstheme="minorHAnsi"/>
          <w:color w:val="000000"/>
        </w:rPr>
      </w:pPr>
      <w:r w:rsidRPr="009C7FEB">
        <w:rPr>
          <w:rFonts w:asciiTheme="minorHAnsi" w:hAnsiTheme="minorHAnsi" w:cstheme="minorHAnsi"/>
          <w:color w:val="000000"/>
        </w:rPr>
        <w:t>Apoyo económico para sufragar gastos de escuelas infantiles y de otros centros de</w:t>
      </w:r>
    </w:p>
    <w:p w:rsidR="00CC453F" w:rsidRPr="009C7FEB" w:rsidRDefault="005D4E4F">
      <w:pPr>
        <w:ind w:left="718"/>
        <w:rPr>
          <w:rFonts w:asciiTheme="minorHAnsi" w:hAnsiTheme="minorHAnsi" w:cstheme="minorHAnsi"/>
          <w:color w:val="000000"/>
        </w:rPr>
      </w:pPr>
      <w:proofErr w:type="gramStart"/>
      <w:r w:rsidRPr="009C7FEB">
        <w:rPr>
          <w:rFonts w:asciiTheme="minorHAnsi" w:hAnsiTheme="minorHAnsi" w:cstheme="minorHAnsi"/>
          <w:color w:val="000000"/>
        </w:rPr>
        <w:t>atención</w:t>
      </w:r>
      <w:proofErr w:type="gramEnd"/>
      <w:r w:rsidRPr="009C7FEB">
        <w:rPr>
          <w:rFonts w:asciiTheme="minorHAnsi" w:hAnsiTheme="minorHAnsi" w:cstheme="minorHAnsi"/>
          <w:color w:val="000000"/>
        </w:rPr>
        <w:t xml:space="preserve"> a personas dependientes.</w:t>
      </w:r>
    </w:p>
    <w:p w:rsidR="00CC453F" w:rsidRPr="009C7FEB" w:rsidRDefault="00CC453F">
      <w:pPr>
        <w:ind w:hanging="2"/>
        <w:rPr>
          <w:rFonts w:asciiTheme="minorHAnsi" w:hAnsiTheme="minorHAnsi" w:cstheme="minorHAnsi"/>
          <w:color w:val="000000"/>
        </w:rPr>
      </w:pPr>
    </w:p>
    <w:p w:rsidR="00CC453F" w:rsidRPr="009C7FEB" w:rsidRDefault="005D4E4F">
      <w:pPr>
        <w:numPr>
          <w:ilvl w:val="0"/>
          <w:numId w:val="7"/>
        </w:numPr>
        <w:ind w:left="0" w:hanging="2"/>
        <w:rPr>
          <w:rFonts w:asciiTheme="minorHAnsi" w:hAnsiTheme="minorHAnsi" w:cstheme="minorHAnsi"/>
          <w:color w:val="000000"/>
        </w:rPr>
      </w:pPr>
      <w:r w:rsidRPr="009C7FEB">
        <w:rPr>
          <w:rFonts w:asciiTheme="minorHAnsi" w:hAnsiTheme="minorHAnsi" w:cstheme="minorHAnsi"/>
          <w:color w:val="000000"/>
        </w:rPr>
        <w:t>Realización de la formación interna de la organización en horario laboral, o bien, en parte de éste.</w:t>
      </w:r>
    </w:p>
    <w:p w:rsidR="00CC453F" w:rsidRPr="009C7FEB" w:rsidRDefault="00CC453F">
      <w:pPr>
        <w:ind w:left="718"/>
        <w:rPr>
          <w:rFonts w:asciiTheme="minorHAnsi" w:hAnsiTheme="minorHAnsi" w:cstheme="minorHAnsi"/>
          <w:color w:val="000000"/>
        </w:rPr>
      </w:pPr>
    </w:p>
    <w:p w:rsidR="00CC453F" w:rsidRPr="009C7FEB" w:rsidRDefault="005D4E4F">
      <w:pPr>
        <w:numPr>
          <w:ilvl w:val="0"/>
          <w:numId w:val="7"/>
        </w:numPr>
        <w:ind w:left="0" w:hanging="2"/>
        <w:rPr>
          <w:rFonts w:asciiTheme="minorHAnsi" w:hAnsiTheme="minorHAnsi" w:cstheme="minorHAnsi"/>
          <w:color w:val="000000"/>
        </w:rPr>
      </w:pPr>
      <w:r w:rsidRPr="009C7FEB">
        <w:rPr>
          <w:rFonts w:asciiTheme="minorHAnsi" w:hAnsiTheme="minorHAnsi" w:cstheme="minorHAnsi"/>
          <w:color w:val="000000"/>
        </w:rPr>
        <w:t>No establecer  reuniones en tiempos límites de descanso</w:t>
      </w:r>
    </w:p>
    <w:p w:rsidR="00CC453F" w:rsidRPr="009C7FEB" w:rsidRDefault="00CC453F">
      <w:pPr>
        <w:ind w:hanging="2"/>
        <w:jc w:val="both"/>
        <w:rPr>
          <w:rFonts w:asciiTheme="minorHAnsi" w:hAnsiTheme="minorHAnsi" w:cstheme="minorHAnsi"/>
          <w:color w:val="000000"/>
        </w:rPr>
      </w:pPr>
    </w:p>
    <w:p w:rsidR="00CC453F" w:rsidRPr="009C7FEB" w:rsidRDefault="00CC453F">
      <w:pPr>
        <w:ind w:hanging="2"/>
        <w:jc w:val="both"/>
        <w:rPr>
          <w:rFonts w:asciiTheme="minorHAnsi" w:hAnsiTheme="minorHAnsi" w:cstheme="minorHAnsi"/>
          <w:color w:val="000000"/>
        </w:rPr>
      </w:pPr>
    </w:p>
    <w:p w:rsidR="00CC453F" w:rsidRPr="009C7FEB" w:rsidRDefault="005D4E4F">
      <w:pPr>
        <w:ind w:hanging="2"/>
        <w:jc w:val="both"/>
        <w:rPr>
          <w:rFonts w:asciiTheme="minorHAnsi" w:hAnsiTheme="minorHAnsi" w:cstheme="minorHAnsi"/>
          <w:color w:val="000000"/>
        </w:rPr>
      </w:pPr>
      <w:r w:rsidRPr="009C7FEB">
        <w:rPr>
          <w:rFonts w:asciiTheme="minorHAnsi" w:hAnsiTheme="minorHAnsi" w:cstheme="minorHAnsi"/>
          <w:color w:val="000000"/>
        </w:rPr>
        <w:t xml:space="preserve">La empresa que resulte adjudicataria deberá presentar en el plazo de </w:t>
      </w:r>
      <w:r w:rsidRPr="009C7FEB">
        <w:rPr>
          <w:rFonts w:asciiTheme="minorHAnsi" w:hAnsiTheme="minorHAnsi" w:cstheme="minorHAnsi"/>
        </w:rPr>
        <w:t xml:space="preserve">tres meses </w:t>
      </w:r>
      <w:r w:rsidRPr="009C7FEB">
        <w:rPr>
          <w:rFonts w:asciiTheme="minorHAnsi" w:hAnsiTheme="minorHAnsi" w:cstheme="minorHAnsi"/>
          <w:color w:val="000000"/>
        </w:rPr>
        <w:t xml:space="preserve">desde la firma del contrato, declaración responsable en la que indique qué medida o medidas  de las anteriores  tiene implantada en la empresa, aplicable al personal adscrito al contrato .Dicha  </w:t>
      </w:r>
      <w:r w:rsidRPr="009C7FEB">
        <w:rPr>
          <w:rFonts w:asciiTheme="minorHAnsi" w:hAnsiTheme="minorHAnsi" w:cstheme="minorHAnsi"/>
        </w:rPr>
        <w:t xml:space="preserve">medida /s  </w:t>
      </w:r>
      <w:r w:rsidRPr="009C7FEB">
        <w:rPr>
          <w:rFonts w:asciiTheme="minorHAnsi" w:hAnsiTheme="minorHAnsi" w:cstheme="minorHAnsi"/>
          <w:color w:val="00000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CC453F" w:rsidRPr="009C7FEB" w:rsidRDefault="00CC453F">
      <w:pPr>
        <w:ind w:hanging="2"/>
        <w:jc w:val="both"/>
        <w:rPr>
          <w:rFonts w:asciiTheme="minorHAnsi" w:hAnsiTheme="minorHAnsi" w:cstheme="minorHAnsi"/>
          <w:color w:val="000000"/>
        </w:rPr>
      </w:pPr>
    </w:p>
    <w:p w:rsidR="00CC453F" w:rsidRPr="009C7FEB" w:rsidRDefault="005D4E4F">
      <w:pPr>
        <w:ind w:hanging="2"/>
        <w:jc w:val="both"/>
        <w:rPr>
          <w:rFonts w:asciiTheme="minorHAnsi" w:hAnsiTheme="minorHAnsi" w:cstheme="minorHAnsi"/>
          <w:color w:val="000000"/>
        </w:rPr>
      </w:pPr>
      <w:r w:rsidRPr="009C7FEB">
        <w:rPr>
          <w:rFonts w:asciiTheme="minorHAnsi" w:hAnsiTheme="minorHAnsi" w:cstheme="minorHAnsi"/>
          <w:color w:val="000000"/>
        </w:rPr>
        <w:t>El incumplimiento de esta condición especial de ejecución dará lugar a la imposición de  penalidades en los términos del artículo  192.1 de la LCSP.</w:t>
      </w:r>
    </w:p>
    <w:p w:rsidR="00CC453F" w:rsidRPr="009C7FEB" w:rsidRDefault="00CC453F">
      <w:pPr>
        <w:ind w:hanging="2"/>
        <w:jc w:val="both"/>
        <w:rPr>
          <w:rFonts w:asciiTheme="minorHAnsi" w:hAnsiTheme="minorHAnsi" w:cstheme="minorHAnsi"/>
          <w:color w:val="000000"/>
        </w:rPr>
      </w:pPr>
    </w:p>
    <w:p w:rsidR="00CC453F" w:rsidRPr="009C7FEB" w:rsidRDefault="00CC453F">
      <w:pPr>
        <w:ind w:hanging="2"/>
        <w:jc w:val="both"/>
        <w:rPr>
          <w:rFonts w:asciiTheme="minorHAnsi" w:hAnsiTheme="minorHAnsi" w:cstheme="minorHAnsi"/>
          <w:color w:val="000000"/>
        </w:rPr>
      </w:pPr>
    </w:p>
    <w:p w:rsidR="00CC453F" w:rsidRPr="009C7FEB" w:rsidRDefault="005D4E4F">
      <w:pPr>
        <w:ind w:hanging="2"/>
        <w:jc w:val="both"/>
        <w:rPr>
          <w:rFonts w:asciiTheme="minorHAnsi" w:hAnsiTheme="minorHAnsi" w:cstheme="minorHAnsi"/>
          <w:sz w:val="22"/>
          <w:szCs w:val="22"/>
        </w:rPr>
      </w:pPr>
      <w:r w:rsidRPr="009C7FEB">
        <w:rPr>
          <w:rFonts w:asciiTheme="minorHAnsi" w:hAnsiTheme="minorHAnsi" w:cstheme="minorHAnsi"/>
          <w:color w:val="000000"/>
        </w:rPr>
        <w:t xml:space="preserve">2.- </w:t>
      </w:r>
      <w:r w:rsidRPr="009C7FEB">
        <w:rPr>
          <w:rFonts w:asciiTheme="minorHAnsi" w:hAnsiTheme="minorHAnsi" w:cstheme="minorHAnsi"/>
        </w:rPr>
        <w:t xml:space="preserve">Si la ejecución del contrato implica </w:t>
      </w:r>
      <w:r w:rsidRPr="009C7FEB">
        <w:rPr>
          <w:rFonts w:asciiTheme="minorHAnsi" w:hAnsiTheme="minorHAnsi" w:cstheme="minorHAnsi"/>
          <w:color w:val="000000"/>
        </w:rPr>
        <w:t xml:space="preserve">la cesión de datos de carácter personal , la </w:t>
      </w:r>
      <w:r w:rsidRPr="009C7FEB">
        <w:rPr>
          <w:rFonts w:asciiTheme="minorHAnsi" w:hAnsiTheme="minorHAnsi" w:cstheme="minorHAnsi"/>
          <w:sz w:val="22"/>
          <w:szCs w:val="22"/>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CC453F" w:rsidRPr="009C7FEB" w:rsidRDefault="00CC453F">
      <w:pPr>
        <w:ind w:hanging="2"/>
        <w:jc w:val="both"/>
        <w:rPr>
          <w:rFonts w:asciiTheme="minorHAnsi" w:hAnsiTheme="minorHAnsi" w:cstheme="minorHAnsi"/>
          <w:color w:val="000000"/>
        </w:rPr>
      </w:pPr>
    </w:p>
    <w:p w:rsidR="00CC453F" w:rsidRPr="009C7FEB" w:rsidRDefault="005D4E4F">
      <w:pPr>
        <w:rPr>
          <w:rFonts w:asciiTheme="minorHAnsi" w:hAnsiTheme="minorHAnsi" w:cstheme="minorHAnsi"/>
          <w:color w:val="000000"/>
        </w:rPr>
      </w:pPr>
      <w:r w:rsidRPr="009C7FEB">
        <w:rPr>
          <w:rFonts w:asciiTheme="minorHAnsi" w:hAnsiTheme="minorHAnsi" w:cstheme="minorHAnsi"/>
          <w:color w:val="000000"/>
        </w:rPr>
        <w:t>De acuerdo con lo establecido en el artículo 202.1 de la LCSP, esta obligación tiene el carácter de obligación contractual esencial de conformidad con lo dispuesto en la letra f) del apartado 1 del  artículo 211.</w:t>
      </w:r>
    </w:p>
    <w:p w:rsidR="00CC453F" w:rsidRPr="009C7FEB" w:rsidRDefault="005D4E4F">
      <w:pPr>
        <w:rPr>
          <w:rFonts w:asciiTheme="minorHAnsi" w:hAnsiTheme="minorHAnsi" w:cstheme="minorHAnsi"/>
          <w:color w:val="000000"/>
        </w:rPr>
      </w:pPr>
      <w:r w:rsidRPr="009C7FEB">
        <w:rPr>
          <w:rFonts w:asciiTheme="minorHAnsi" w:hAnsiTheme="minorHAnsi" w:cstheme="minorHAnsi"/>
        </w:rPr>
        <w:br w:type="page"/>
      </w:r>
    </w:p>
    <w:tbl>
      <w:tblPr>
        <w:tblStyle w:val="afffffffffffffffffffffffffffffffa"/>
        <w:tblW w:w="10522" w:type="dxa"/>
        <w:tblInd w:w="-257" w:type="dxa"/>
        <w:tblLayout w:type="fixed"/>
        <w:tblLook w:val="0400" w:firstRow="0" w:lastRow="0" w:firstColumn="0" w:lastColumn="0" w:noHBand="0" w:noVBand="1"/>
      </w:tblPr>
      <w:tblGrid>
        <w:gridCol w:w="10522"/>
      </w:tblGrid>
      <w:tr w:rsidR="00CC453F" w:rsidRPr="009C7FEB">
        <w:trPr>
          <w:trHeight w:val="408"/>
        </w:trPr>
        <w:tc>
          <w:tcPr>
            <w:tcW w:w="10522" w:type="dxa"/>
            <w:shd w:val="clear" w:color="auto" w:fill="00B0F0"/>
          </w:tcPr>
          <w:p w:rsidR="00CC453F" w:rsidRPr="009C7FEB" w:rsidRDefault="005D4E4F">
            <w:pPr>
              <w:pBdr>
                <w:top w:val="nil"/>
                <w:left w:val="nil"/>
                <w:bottom w:val="nil"/>
                <w:right w:val="nil"/>
                <w:between w:val="nil"/>
              </w:pBdr>
              <w:jc w:val="both"/>
              <w:rPr>
                <w:rFonts w:asciiTheme="minorHAnsi" w:hAnsiTheme="minorHAnsi" w:cstheme="minorHAnsi"/>
                <w:b/>
                <w:i/>
                <w:color w:val="FFFFFF"/>
                <w:sz w:val="22"/>
                <w:szCs w:val="22"/>
              </w:rPr>
            </w:pPr>
            <w:bookmarkStart w:id="15" w:name="bookmark=id.35nkun2" w:colFirst="0" w:colLast="0"/>
            <w:bookmarkEnd w:id="15"/>
            <w:r w:rsidRPr="009C7FEB">
              <w:rPr>
                <w:rFonts w:asciiTheme="minorHAnsi" w:hAnsiTheme="minorHAnsi" w:cstheme="minorHAnsi"/>
                <w:b/>
                <w:color w:val="FFFFFF"/>
                <w:sz w:val="22"/>
                <w:szCs w:val="22"/>
              </w:rPr>
              <w:lastRenderedPageBreak/>
              <w:t xml:space="preserve">Anexo VII.- Documento Europeo Único de Contratación  </w:t>
            </w:r>
          </w:p>
        </w:tc>
      </w:tr>
    </w:tbl>
    <w:p w:rsidR="00CC453F" w:rsidRPr="009C7FEB" w:rsidRDefault="00CC453F">
      <w:pPr>
        <w:pBdr>
          <w:top w:val="nil"/>
          <w:left w:val="nil"/>
          <w:bottom w:val="nil"/>
          <w:right w:val="nil"/>
          <w:between w:val="nil"/>
        </w:pBdr>
        <w:jc w:val="both"/>
        <w:rPr>
          <w:rFonts w:asciiTheme="minorHAnsi" w:hAnsiTheme="minorHAnsi" w:cstheme="minorHAnsi"/>
          <w:b/>
          <w:i/>
          <w:color w:val="000080"/>
          <w:sz w:val="22"/>
          <w:szCs w:val="22"/>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5D4E4F">
      <w:pPr>
        <w:pBdr>
          <w:top w:val="nil"/>
          <w:left w:val="nil"/>
          <w:bottom w:val="nil"/>
          <w:right w:val="nil"/>
          <w:between w:val="nil"/>
        </w:pBdr>
        <w:jc w:val="both"/>
        <w:rPr>
          <w:rFonts w:asciiTheme="minorHAnsi" w:hAnsiTheme="minorHAnsi" w:cstheme="minorHAnsi"/>
          <w:i/>
          <w:color w:val="000000"/>
        </w:rPr>
      </w:pPr>
      <w:r w:rsidRPr="009C7FEB">
        <w:rPr>
          <w:rFonts w:asciiTheme="minorHAnsi" w:hAnsiTheme="minorHAnsi" w:cstheme="minorHAnsi"/>
          <w:color w:val="000000"/>
        </w:rPr>
        <w:t xml:space="preserve">Deberá descargarse el archivo en la ficha de la licitación de la Plataforma de Contratación del Sector Público. </w:t>
      </w:r>
    </w:p>
    <w:p w:rsidR="00CC453F" w:rsidRPr="009C7FEB" w:rsidRDefault="00CC453F">
      <w:pPr>
        <w:pBdr>
          <w:top w:val="nil"/>
          <w:left w:val="nil"/>
          <w:bottom w:val="nil"/>
          <w:right w:val="nil"/>
          <w:between w:val="nil"/>
        </w:pBdr>
        <w:jc w:val="both"/>
        <w:rPr>
          <w:rFonts w:asciiTheme="minorHAnsi" w:hAnsiTheme="minorHAnsi" w:cstheme="minorHAnsi"/>
          <w:color w:val="000000"/>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tbl>
      <w:tblPr>
        <w:tblStyle w:val="afffffffffffffffffffffffffffffffb"/>
        <w:tblW w:w="10731" w:type="dxa"/>
        <w:tblInd w:w="-399" w:type="dxa"/>
        <w:tblLayout w:type="fixed"/>
        <w:tblLook w:val="0400" w:firstRow="0" w:lastRow="0" w:firstColumn="0" w:lastColumn="0" w:noHBand="0" w:noVBand="1"/>
      </w:tblPr>
      <w:tblGrid>
        <w:gridCol w:w="10731"/>
      </w:tblGrid>
      <w:tr w:rsidR="00CC453F" w:rsidRPr="009C7FEB">
        <w:trPr>
          <w:trHeight w:val="366"/>
        </w:trPr>
        <w:tc>
          <w:tcPr>
            <w:tcW w:w="10731" w:type="dxa"/>
            <w:shd w:val="clear" w:color="auto" w:fill="00B0F0"/>
          </w:tcPr>
          <w:p w:rsidR="00CC453F" w:rsidRPr="009C7FEB" w:rsidRDefault="005D4E4F">
            <w:pPr>
              <w:pBdr>
                <w:top w:val="nil"/>
                <w:left w:val="nil"/>
                <w:bottom w:val="nil"/>
                <w:right w:val="nil"/>
                <w:between w:val="nil"/>
              </w:pBdr>
              <w:jc w:val="both"/>
              <w:rPr>
                <w:rFonts w:asciiTheme="minorHAnsi" w:hAnsiTheme="minorHAnsi" w:cstheme="minorHAnsi"/>
                <w:b/>
                <w:i/>
                <w:color w:val="FFFFFF"/>
                <w:sz w:val="24"/>
                <w:szCs w:val="24"/>
              </w:rPr>
            </w:pPr>
            <w:bookmarkStart w:id="16" w:name="bookmark=id.1ksv4uv" w:colFirst="0" w:colLast="0"/>
            <w:bookmarkEnd w:id="16"/>
            <w:r w:rsidRPr="009C7FEB">
              <w:rPr>
                <w:rFonts w:asciiTheme="minorHAnsi" w:hAnsiTheme="minorHAnsi" w:cstheme="minorHAnsi"/>
                <w:b/>
                <w:color w:val="FFFFFF"/>
                <w:sz w:val="24"/>
                <w:szCs w:val="24"/>
              </w:rPr>
              <w:t xml:space="preserve">Anexo VIII.- Penalidades   </w:t>
            </w:r>
          </w:p>
        </w:tc>
      </w:tr>
    </w:tbl>
    <w:p w:rsidR="00CC453F" w:rsidRPr="009C7FEB" w:rsidRDefault="00CC453F">
      <w:pPr>
        <w:pBdr>
          <w:top w:val="nil"/>
          <w:left w:val="nil"/>
          <w:bottom w:val="nil"/>
          <w:right w:val="nil"/>
          <w:between w:val="nil"/>
        </w:pBdr>
        <w:jc w:val="both"/>
        <w:rPr>
          <w:rFonts w:asciiTheme="minorHAnsi" w:hAnsiTheme="minorHAnsi" w:cstheme="minorHAnsi"/>
          <w:b/>
          <w:i/>
          <w:color w:val="000080"/>
          <w:sz w:val="22"/>
          <w:szCs w:val="22"/>
        </w:rPr>
      </w:pPr>
    </w:p>
    <w:p w:rsidR="00CC453F" w:rsidRPr="009C7FEB" w:rsidRDefault="00CC453F">
      <w:pPr>
        <w:pBdr>
          <w:top w:val="nil"/>
          <w:left w:val="nil"/>
          <w:bottom w:val="nil"/>
          <w:right w:val="nil"/>
          <w:between w:val="nil"/>
        </w:pBdr>
        <w:jc w:val="both"/>
        <w:rPr>
          <w:rFonts w:asciiTheme="minorHAnsi" w:hAnsiTheme="minorHAnsi" w:cstheme="minorHAnsi"/>
          <w:color w:val="000000"/>
          <w:sz w:val="18"/>
          <w:szCs w:val="18"/>
        </w:rPr>
      </w:pPr>
    </w:p>
    <w:p w:rsidR="00CC453F" w:rsidRPr="009C7FEB" w:rsidRDefault="005D4E4F">
      <w:pPr>
        <w:rPr>
          <w:rFonts w:asciiTheme="minorHAnsi" w:hAnsiTheme="minorHAnsi" w:cstheme="minorHAnsi"/>
          <w:b/>
          <w:i/>
        </w:rPr>
      </w:pPr>
      <w:r w:rsidRPr="009C7FEB">
        <w:rPr>
          <w:rFonts w:asciiTheme="minorHAnsi" w:hAnsiTheme="minorHAnsi" w:cstheme="minorHAnsi"/>
          <w:b/>
        </w:rPr>
        <w:t>RÉGIMEN POTESTATIVO DE PENALIDADES</w:t>
      </w:r>
    </w:p>
    <w:p w:rsidR="00CC453F" w:rsidRPr="009C7FEB" w:rsidRDefault="00CC453F">
      <w:pPr>
        <w:rPr>
          <w:rFonts w:asciiTheme="minorHAnsi" w:hAnsiTheme="minorHAnsi" w:cstheme="minorHAnsi"/>
          <w:i/>
        </w:rPr>
      </w:pPr>
    </w:p>
    <w:p w:rsidR="00CC453F" w:rsidRPr="009C7FEB" w:rsidRDefault="005D4E4F">
      <w:pPr>
        <w:rPr>
          <w:rFonts w:asciiTheme="minorHAnsi" w:hAnsiTheme="minorHAnsi" w:cstheme="minorHAnsi"/>
          <w:i/>
        </w:rPr>
      </w:pPr>
      <w:bookmarkStart w:id="17" w:name="bookmark=id.44sinio" w:colFirst="0" w:colLast="0"/>
      <w:bookmarkEnd w:id="17"/>
      <w:r w:rsidRPr="009C7FEB">
        <w:rPr>
          <w:rFonts w:ascii="MS Gothic" w:eastAsia="MS Gothic" w:hAnsi="MS Gothic" w:cs="MS Gothic" w:hint="eastAsia"/>
        </w:rPr>
        <w:t>☒</w:t>
      </w:r>
      <w:r w:rsidRPr="009C7FEB">
        <w:rPr>
          <w:rFonts w:asciiTheme="minorHAnsi" w:hAnsiTheme="minorHAnsi" w:cstheme="minorHAnsi"/>
        </w:rPr>
        <w:t xml:space="preserve"> Penalidades por incumplimiento de plazos (artículo 193.1 LCSP)</w:t>
      </w:r>
    </w:p>
    <w:p w:rsidR="00CC453F" w:rsidRPr="009C7FEB" w:rsidRDefault="00CC453F">
      <w:pPr>
        <w:rPr>
          <w:rFonts w:asciiTheme="minorHAnsi" w:hAnsiTheme="minorHAnsi" w:cstheme="minorHAnsi"/>
          <w:i/>
        </w:rPr>
      </w:pPr>
    </w:p>
    <w:p w:rsidR="00CC453F" w:rsidRPr="009C7FEB" w:rsidRDefault="005D4E4F">
      <w:pPr>
        <w:rPr>
          <w:rFonts w:asciiTheme="minorHAnsi" w:hAnsiTheme="minorHAnsi" w:cstheme="minorHAnsi"/>
          <w:i/>
        </w:rPr>
      </w:pPr>
      <w:r w:rsidRPr="009C7FEB">
        <w:rPr>
          <w:rFonts w:ascii="MS Gothic" w:eastAsia="MS Gothic" w:hAnsi="MS Gothic" w:cs="MS Gothic" w:hint="eastAsia"/>
        </w:rPr>
        <w:t>☒</w:t>
      </w:r>
      <w:r w:rsidRPr="009C7FEB">
        <w:rPr>
          <w:rFonts w:asciiTheme="minorHAnsi" w:hAnsiTheme="minorHAnsi" w:cstheme="minorHAnsi"/>
        </w:rPr>
        <w:t xml:space="preserve"> Cumplimiento defectuoso de la prestación objeto del contrato (artículo 192.1 LCSP)</w:t>
      </w:r>
    </w:p>
    <w:p w:rsidR="00CC453F" w:rsidRPr="009C7FEB" w:rsidRDefault="00CC453F">
      <w:pPr>
        <w:rPr>
          <w:rFonts w:asciiTheme="minorHAnsi" w:hAnsiTheme="minorHAnsi" w:cstheme="minorHAnsi"/>
          <w:i/>
        </w:rPr>
      </w:pPr>
    </w:p>
    <w:p w:rsidR="00CC453F" w:rsidRPr="009C7FEB" w:rsidRDefault="005D4E4F">
      <w:pPr>
        <w:rPr>
          <w:rFonts w:asciiTheme="minorHAnsi" w:hAnsiTheme="minorHAnsi" w:cstheme="minorHAnsi"/>
          <w:i/>
        </w:rPr>
      </w:pPr>
      <w:r w:rsidRPr="009C7FEB">
        <w:rPr>
          <w:rFonts w:ascii="MS Gothic" w:eastAsia="MS Gothic" w:hAnsi="MS Gothic" w:cs="MS Gothic" w:hint="eastAsia"/>
        </w:rPr>
        <w:t>☒</w:t>
      </w:r>
      <w:r w:rsidRPr="009C7FEB">
        <w:rPr>
          <w:rFonts w:asciiTheme="minorHAnsi" w:hAnsiTheme="minorHAnsi" w:cstheme="minorHAnsi"/>
        </w:rPr>
        <w:t xml:space="preserve"> Incumplimiento de los compromisos de adscripción de </w:t>
      </w:r>
      <w:proofErr w:type="gramStart"/>
      <w:r w:rsidRPr="009C7FEB">
        <w:rPr>
          <w:rFonts w:asciiTheme="minorHAnsi" w:hAnsiTheme="minorHAnsi" w:cstheme="minorHAnsi"/>
        </w:rPr>
        <w:t>medios</w:t>
      </w:r>
      <w:proofErr w:type="gramEnd"/>
      <w:r w:rsidRPr="009C7FEB">
        <w:rPr>
          <w:rFonts w:asciiTheme="minorHAnsi" w:hAnsiTheme="minorHAnsi" w:cstheme="minorHAnsi"/>
        </w:rPr>
        <w:t xml:space="preserve"> (artículo 76.2 LCSP)</w:t>
      </w:r>
    </w:p>
    <w:p w:rsidR="00CC453F" w:rsidRPr="009C7FEB" w:rsidRDefault="00CC453F">
      <w:pPr>
        <w:rPr>
          <w:rFonts w:asciiTheme="minorHAnsi" w:hAnsiTheme="minorHAnsi" w:cstheme="minorHAnsi"/>
          <w:i/>
        </w:rPr>
      </w:pPr>
    </w:p>
    <w:p w:rsidR="00CC453F" w:rsidRPr="009C7FEB" w:rsidRDefault="005D4E4F">
      <w:pPr>
        <w:rPr>
          <w:rFonts w:asciiTheme="minorHAnsi" w:hAnsiTheme="minorHAnsi" w:cstheme="minorHAnsi"/>
          <w:i/>
        </w:rPr>
      </w:pPr>
      <w:r w:rsidRPr="009C7FEB">
        <w:rPr>
          <w:rFonts w:ascii="MS Gothic" w:eastAsia="MS Gothic" w:hAnsi="MS Gothic" w:cs="MS Gothic" w:hint="eastAsia"/>
        </w:rPr>
        <w:t>☒</w:t>
      </w:r>
      <w:r w:rsidRPr="009C7FEB">
        <w:rPr>
          <w:rFonts w:asciiTheme="minorHAnsi" w:hAnsiTheme="minorHAnsi" w:cstheme="minorHAnsi"/>
        </w:rPr>
        <w:t xml:space="preserve"> Incumplimiento de las condiciones especiales de ejecución del contrato (artículo 202 LCSP)</w:t>
      </w:r>
    </w:p>
    <w:p w:rsidR="00CC453F" w:rsidRPr="009C7FEB" w:rsidRDefault="00CC453F">
      <w:pPr>
        <w:rPr>
          <w:rFonts w:asciiTheme="minorHAnsi" w:hAnsiTheme="minorHAnsi" w:cstheme="minorHAnsi"/>
          <w:i/>
        </w:rPr>
      </w:pPr>
    </w:p>
    <w:p w:rsidR="00CC453F" w:rsidRPr="009C7FEB" w:rsidRDefault="005D4E4F">
      <w:pPr>
        <w:rPr>
          <w:rFonts w:asciiTheme="minorHAnsi" w:hAnsiTheme="minorHAnsi" w:cstheme="minorHAnsi"/>
          <w:i/>
        </w:rPr>
      </w:pPr>
      <w:r w:rsidRPr="009C7FEB">
        <w:rPr>
          <w:rFonts w:ascii="MS Gothic" w:eastAsia="MS Gothic" w:hAnsi="MS Gothic" w:cs="MS Gothic" w:hint="eastAsia"/>
        </w:rPr>
        <w:t>☒</w:t>
      </w:r>
      <w:r w:rsidRPr="009C7FEB">
        <w:rPr>
          <w:rFonts w:asciiTheme="minorHAnsi" w:hAnsiTheme="minorHAnsi" w:cstheme="minorHAnsi"/>
        </w:rPr>
        <w:t xml:space="preserve"> Incumplimiento de características de la oferta vinculadas a los criterios de adjudicación (artículo145 LCSP)</w:t>
      </w:r>
    </w:p>
    <w:p w:rsidR="00CC453F" w:rsidRPr="009C7FEB" w:rsidRDefault="00CC453F">
      <w:pPr>
        <w:rPr>
          <w:rFonts w:asciiTheme="minorHAnsi" w:hAnsiTheme="minorHAnsi" w:cstheme="minorHAnsi"/>
          <w:b/>
          <w:i/>
        </w:rPr>
      </w:pPr>
    </w:p>
    <w:p w:rsidR="00CC453F" w:rsidRPr="009C7FEB" w:rsidRDefault="005D4E4F">
      <w:pPr>
        <w:rPr>
          <w:rFonts w:asciiTheme="minorHAnsi" w:hAnsiTheme="minorHAnsi" w:cstheme="minorHAnsi"/>
          <w:b/>
          <w:i/>
        </w:rPr>
      </w:pPr>
      <w:r w:rsidRPr="009C7FEB">
        <w:rPr>
          <w:rFonts w:ascii="MS Gothic" w:eastAsia="MS Gothic" w:hAnsi="MS Gothic" w:cs="MS Gothic" w:hint="eastAsia"/>
        </w:rPr>
        <w:t>☒</w:t>
      </w:r>
      <w:r w:rsidRPr="009C7FEB">
        <w:rPr>
          <w:rFonts w:asciiTheme="minorHAnsi" w:hAnsiTheme="minorHAnsi" w:cstheme="minorHAnsi"/>
        </w:rPr>
        <w:t xml:space="preserve"> </w:t>
      </w:r>
      <w:r w:rsidRPr="009C7FEB">
        <w:rPr>
          <w:rFonts w:asciiTheme="minorHAnsi" w:hAnsiTheme="minorHAnsi" w:cstheme="minorHAnsi"/>
          <w:b/>
        </w:rPr>
        <w:t>Otras Penalidades:</w:t>
      </w:r>
    </w:p>
    <w:p w:rsidR="00CC453F" w:rsidRPr="009C7FEB" w:rsidRDefault="00CC453F">
      <w:pPr>
        <w:rPr>
          <w:rFonts w:asciiTheme="minorHAnsi" w:hAnsiTheme="minorHAnsi" w:cstheme="minorHAnsi"/>
          <w:b/>
          <w:i/>
        </w:rPr>
      </w:pPr>
    </w:p>
    <w:p w:rsidR="00CC453F" w:rsidRPr="009C7FEB" w:rsidRDefault="005D4E4F">
      <w:pPr>
        <w:rPr>
          <w:rFonts w:asciiTheme="minorHAnsi" w:hAnsiTheme="minorHAnsi" w:cstheme="minorHAnsi"/>
          <w:b/>
          <w:i/>
        </w:rPr>
      </w:pPr>
      <w:r w:rsidRPr="009C7FEB">
        <w:rPr>
          <w:rFonts w:asciiTheme="minorHAnsi" w:hAnsiTheme="minorHAnsi" w:cstheme="minorHAnsi"/>
          <w:b/>
        </w:rPr>
        <w:t xml:space="preserve">Además de las previstas en este Anexo y en el pliego de cláusulas administrativas particulares, se aplicarán las siguientes penalidades: </w:t>
      </w:r>
    </w:p>
    <w:p w:rsidR="00CC453F" w:rsidRPr="009C7FEB" w:rsidRDefault="00CC453F">
      <w:pPr>
        <w:pBdr>
          <w:top w:val="nil"/>
          <w:left w:val="nil"/>
          <w:bottom w:val="nil"/>
          <w:right w:val="nil"/>
          <w:between w:val="nil"/>
        </w:pBdr>
        <w:spacing w:after="120"/>
        <w:ind w:left="283"/>
        <w:rPr>
          <w:rFonts w:asciiTheme="minorHAnsi" w:hAnsiTheme="minorHAnsi" w:cstheme="minorHAnsi"/>
          <w:color w:val="000000"/>
        </w:rPr>
      </w:pPr>
    </w:p>
    <w:p w:rsidR="00CC453F" w:rsidRPr="009C7FEB" w:rsidRDefault="005D4E4F">
      <w:pPr>
        <w:keepNext/>
        <w:numPr>
          <w:ilvl w:val="0"/>
          <w:numId w:val="5"/>
        </w:numPr>
        <w:pBdr>
          <w:top w:val="nil"/>
          <w:left w:val="nil"/>
          <w:bottom w:val="nil"/>
          <w:right w:val="nil"/>
          <w:between w:val="nil"/>
        </w:pBdr>
        <w:rPr>
          <w:rFonts w:asciiTheme="minorHAnsi" w:hAnsiTheme="minorHAnsi" w:cstheme="minorHAnsi"/>
          <w:b/>
          <w:i/>
          <w:color w:val="000000"/>
        </w:rPr>
      </w:pPr>
      <w:r w:rsidRPr="009C7FEB">
        <w:rPr>
          <w:rFonts w:asciiTheme="minorHAnsi" w:hAnsiTheme="minorHAnsi" w:cstheme="minorHAnsi"/>
          <w:b/>
          <w:color w:val="000000"/>
        </w:rPr>
        <w:t>Las demoras que se puedan producir en los tiempos de recogida/entrega del paciente, o en los tiempos de realización de los servicios que se encuentran sometidos a plazo, darán lugar a la imposición de una penalización a la empresa adjudicataria, que será:</w:t>
      </w:r>
    </w:p>
    <w:p w:rsidR="00CC453F" w:rsidRPr="009C7FEB" w:rsidRDefault="005D4E4F">
      <w:pPr>
        <w:numPr>
          <w:ilvl w:val="1"/>
          <w:numId w:val="5"/>
        </w:numPr>
        <w:pBdr>
          <w:top w:val="nil"/>
          <w:left w:val="nil"/>
          <w:bottom w:val="nil"/>
          <w:right w:val="nil"/>
          <w:between w:val="nil"/>
        </w:pBdr>
        <w:spacing w:after="120"/>
        <w:jc w:val="both"/>
        <w:rPr>
          <w:rFonts w:asciiTheme="minorHAnsi" w:hAnsiTheme="minorHAnsi" w:cstheme="minorHAnsi"/>
          <w:i/>
          <w:color w:val="000000"/>
        </w:rPr>
      </w:pPr>
      <w:r w:rsidRPr="009C7FEB">
        <w:rPr>
          <w:rFonts w:asciiTheme="minorHAnsi" w:hAnsiTheme="minorHAnsi" w:cstheme="minorHAnsi"/>
          <w:color w:val="000000"/>
        </w:rPr>
        <w:t>Equivalente al 50% del precio del traslado realizado, si el tiempo no supera el doble del máximo establecido en el pliego.</w:t>
      </w:r>
    </w:p>
    <w:p w:rsidR="00CC453F" w:rsidRPr="009C7FEB" w:rsidRDefault="005D4E4F">
      <w:pPr>
        <w:numPr>
          <w:ilvl w:val="1"/>
          <w:numId w:val="5"/>
        </w:numPr>
        <w:pBdr>
          <w:top w:val="nil"/>
          <w:left w:val="nil"/>
          <w:bottom w:val="nil"/>
          <w:right w:val="nil"/>
          <w:between w:val="nil"/>
        </w:pBdr>
        <w:spacing w:after="120"/>
        <w:jc w:val="both"/>
        <w:rPr>
          <w:rFonts w:asciiTheme="minorHAnsi" w:hAnsiTheme="minorHAnsi" w:cstheme="minorHAnsi"/>
          <w:i/>
          <w:color w:val="000000"/>
        </w:rPr>
      </w:pPr>
      <w:r w:rsidRPr="009C7FEB">
        <w:rPr>
          <w:rFonts w:asciiTheme="minorHAnsi" w:hAnsiTheme="minorHAnsi" w:cstheme="minorHAnsi"/>
          <w:color w:val="000000"/>
        </w:rPr>
        <w:t xml:space="preserve">Equivalente al 100% del precio del traslado realizado, si el tiempo supera el doble del máximo establecido en el pliego. </w:t>
      </w:r>
    </w:p>
    <w:p w:rsidR="00CC453F" w:rsidRPr="009C7FEB" w:rsidRDefault="005D4E4F">
      <w:pPr>
        <w:pBdr>
          <w:top w:val="nil"/>
          <w:left w:val="nil"/>
          <w:bottom w:val="nil"/>
          <w:right w:val="nil"/>
          <w:between w:val="nil"/>
        </w:pBdr>
        <w:spacing w:after="120"/>
        <w:ind w:left="708"/>
        <w:jc w:val="both"/>
        <w:rPr>
          <w:rFonts w:asciiTheme="minorHAnsi" w:hAnsiTheme="minorHAnsi" w:cstheme="minorHAnsi"/>
          <w:i/>
          <w:color w:val="000000"/>
        </w:rPr>
      </w:pPr>
      <w:r w:rsidRPr="009C7FEB">
        <w:rPr>
          <w:rFonts w:asciiTheme="minorHAnsi" w:hAnsiTheme="minorHAnsi" w:cstheme="minorHAnsi"/>
          <w:color w:val="000000"/>
        </w:rPr>
        <w:t xml:space="preserve">Dicha penalización será detraída de la factura correspondiente al mes de la imposición de la sanción. </w:t>
      </w:r>
    </w:p>
    <w:p w:rsidR="00CC453F" w:rsidRPr="009C7FEB" w:rsidRDefault="005D4E4F">
      <w:pPr>
        <w:keepNext/>
        <w:numPr>
          <w:ilvl w:val="0"/>
          <w:numId w:val="5"/>
        </w:numPr>
        <w:pBdr>
          <w:top w:val="nil"/>
          <w:left w:val="nil"/>
          <w:bottom w:val="nil"/>
          <w:right w:val="nil"/>
          <w:between w:val="nil"/>
        </w:pBdr>
        <w:rPr>
          <w:rFonts w:asciiTheme="minorHAnsi" w:hAnsiTheme="minorHAnsi" w:cstheme="minorHAnsi"/>
          <w:b/>
          <w:i/>
          <w:color w:val="000000"/>
        </w:rPr>
      </w:pPr>
      <w:r w:rsidRPr="009C7FEB">
        <w:rPr>
          <w:rFonts w:asciiTheme="minorHAnsi" w:hAnsiTheme="minorHAnsi" w:cstheme="minorHAnsi"/>
          <w:b/>
          <w:color w:val="000000"/>
        </w:rPr>
        <w:t xml:space="preserve">La no realización de un traslado, por causas imputables al adjudicatario dará lugar a una penalización económica de 200 euros. </w:t>
      </w:r>
    </w:p>
    <w:p w:rsidR="00CC453F" w:rsidRPr="009C7FEB" w:rsidRDefault="005D4E4F">
      <w:pPr>
        <w:pBdr>
          <w:top w:val="nil"/>
          <w:left w:val="nil"/>
          <w:bottom w:val="nil"/>
          <w:right w:val="nil"/>
          <w:between w:val="nil"/>
        </w:pBdr>
        <w:spacing w:after="120"/>
        <w:ind w:left="774"/>
        <w:jc w:val="both"/>
        <w:rPr>
          <w:rFonts w:asciiTheme="minorHAnsi" w:hAnsiTheme="minorHAnsi" w:cstheme="minorHAnsi"/>
          <w:i/>
          <w:color w:val="000000"/>
        </w:rPr>
      </w:pPr>
      <w:r w:rsidRPr="009C7FEB">
        <w:rPr>
          <w:rFonts w:asciiTheme="minorHAnsi" w:hAnsiTheme="minorHAnsi" w:cstheme="minorHAnsi"/>
          <w:color w:val="000000"/>
        </w:rPr>
        <w:t xml:space="preserve">Dicha penalización será detraída de la factura correspondiente al mes de la imposición de la sanción. </w:t>
      </w:r>
    </w:p>
    <w:p w:rsidR="00CC453F" w:rsidRPr="009C7FEB" w:rsidRDefault="005D4E4F">
      <w:pPr>
        <w:keepNext/>
        <w:numPr>
          <w:ilvl w:val="0"/>
          <w:numId w:val="5"/>
        </w:numPr>
        <w:pBdr>
          <w:top w:val="nil"/>
          <w:left w:val="nil"/>
          <w:bottom w:val="nil"/>
          <w:right w:val="nil"/>
          <w:between w:val="nil"/>
        </w:pBdr>
        <w:rPr>
          <w:rFonts w:asciiTheme="minorHAnsi" w:hAnsiTheme="minorHAnsi" w:cstheme="minorHAnsi"/>
          <w:b/>
          <w:i/>
          <w:color w:val="000000"/>
        </w:rPr>
      </w:pPr>
      <w:r w:rsidRPr="009C7FEB">
        <w:rPr>
          <w:rFonts w:asciiTheme="minorHAnsi" w:hAnsiTheme="minorHAnsi" w:cstheme="minorHAnsi"/>
          <w:b/>
          <w:color w:val="000000"/>
        </w:rPr>
        <w:t>La reiteración en las demoras y/o no realización de los traslados señalados en los apartados 1 y 2 dará lugar a las penalizaciones que se detallan a continuación.</w:t>
      </w:r>
    </w:p>
    <w:p w:rsidR="00CC453F" w:rsidRPr="009C7FEB" w:rsidRDefault="005D4E4F">
      <w:pPr>
        <w:pBdr>
          <w:top w:val="nil"/>
          <w:left w:val="nil"/>
          <w:bottom w:val="nil"/>
          <w:right w:val="nil"/>
          <w:between w:val="nil"/>
        </w:pBdr>
        <w:spacing w:after="120"/>
        <w:ind w:left="774"/>
        <w:jc w:val="both"/>
        <w:rPr>
          <w:rFonts w:asciiTheme="minorHAnsi" w:hAnsiTheme="minorHAnsi" w:cstheme="minorHAnsi"/>
          <w:i/>
          <w:color w:val="000000"/>
        </w:rPr>
      </w:pPr>
      <w:r w:rsidRPr="009C7FEB">
        <w:rPr>
          <w:rFonts w:asciiTheme="minorHAnsi" w:hAnsiTheme="minorHAnsi" w:cstheme="minorHAnsi"/>
          <w:color w:val="000000"/>
        </w:rPr>
        <w:t xml:space="preserve">Se entenderá que existe reiteración cuando el número de demoras y/o no realización de traslados supere el 2% de los traslados en un mes, o el 1% en dos meses consecutivos. </w:t>
      </w:r>
    </w:p>
    <w:p w:rsidR="00CC453F" w:rsidRPr="009C7FEB" w:rsidRDefault="005D4E4F">
      <w:pPr>
        <w:numPr>
          <w:ilvl w:val="1"/>
          <w:numId w:val="5"/>
        </w:numPr>
        <w:pBdr>
          <w:top w:val="nil"/>
          <w:left w:val="nil"/>
          <w:bottom w:val="nil"/>
          <w:right w:val="nil"/>
          <w:between w:val="nil"/>
        </w:pBdr>
        <w:spacing w:after="120"/>
        <w:jc w:val="both"/>
        <w:rPr>
          <w:rFonts w:asciiTheme="minorHAnsi" w:hAnsiTheme="minorHAnsi" w:cstheme="minorHAnsi"/>
          <w:i/>
          <w:color w:val="000000"/>
        </w:rPr>
      </w:pPr>
      <w:r w:rsidRPr="009C7FEB">
        <w:rPr>
          <w:rFonts w:asciiTheme="minorHAnsi" w:hAnsiTheme="minorHAnsi" w:cstheme="minorHAnsi"/>
          <w:color w:val="000000"/>
        </w:rPr>
        <w:t>La penalidad consistirá:</w:t>
      </w:r>
    </w:p>
    <w:p w:rsidR="00CC453F" w:rsidRPr="009C7FEB" w:rsidRDefault="005D4E4F">
      <w:pPr>
        <w:numPr>
          <w:ilvl w:val="2"/>
          <w:numId w:val="4"/>
        </w:numPr>
        <w:pBdr>
          <w:top w:val="nil"/>
          <w:left w:val="nil"/>
          <w:bottom w:val="nil"/>
          <w:right w:val="nil"/>
          <w:between w:val="nil"/>
        </w:pBdr>
        <w:spacing w:after="120"/>
        <w:jc w:val="both"/>
        <w:rPr>
          <w:rFonts w:asciiTheme="minorHAnsi" w:hAnsiTheme="minorHAnsi" w:cstheme="minorHAnsi"/>
          <w:i/>
          <w:color w:val="000000"/>
        </w:rPr>
      </w:pPr>
      <w:r w:rsidRPr="009C7FEB">
        <w:rPr>
          <w:rFonts w:asciiTheme="minorHAnsi" w:hAnsiTheme="minorHAnsi" w:cstheme="minorHAnsi"/>
          <w:color w:val="000000"/>
        </w:rPr>
        <w:t>Detracción del 10% del importe de facturación del mes de la imposición de la penalidad.</w:t>
      </w:r>
    </w:p>
    <w:p w:rsidR="00CC453F" w:rsidRPr="009C7FEB" w:rsidRDefault="005D4E4F">
      <w:pPr>
        <w:numPr>
          <w:ilvl w:val="2"/>
          <w:numId w:val="4"/>
        </w:numPr>
        <w:pBdr>
          <w:top w:val="nil"/>
          <w:left w:val="nil"/>
          <w:bottom w:val="nil"/>
          <w:right w:val="nil"/>
          <w:between w:val="nil"/>
        </w:pBdr>
        <w:spacing w:after="120"/>
        <w:jc w:val="both"/>
        <w:rPr>
          <w:rFonts w:asciiTheme="minorHAnsi" w:hAnsiTheme="minorHAnsi" w:cstheme="minorHAnsi"/>
          <w:i/>
          <w:color w:val="000000"/>
        </w:rPr>
      </w:pPr>
      <w:r w:rsidRPr="009C7FEB">
        <w:rPr>
          <w:rFonts w:asciiTheme="minorHAnsi" w:hAnsiTheme="minorHAnsi" w:cstheme="minorHAnsi"/>
          <w:color w:val="000000"/>
        </w:rPr>
        <w:t>Detracción del 25% del importe de facturación del mes de la imposición de la penalidad en la segunda reiteración.</w:t>
      </w:r>
    </w:p>
    <w:p w:rsidR="00CC453F" w:rsidRPr="009C7FEB" w:rsidRDefault="005D4E4F">
      <w:pPr>
        <w:numPr>
          <w:ilvl w:val="2"/>
          <w:numId w:val="4"/>
        </w:numPr>
        <w:pBdr>
          <w:top w:val="nil"/>
          <w:left w:val="nil"/>
          <w:bottom w:val="nil"/>
          <w:right w:val="nil"/>
          <w:between w:val="nil"/>
        </w:pBdr>
        <w:spacing w:after="120"/>
        <w:jc w:val="both"/>
        <w:rPr>
          <w:rFonts w:asciiTheme="minorHAnsi" w:hAnsiTheme="minorHAnsi" w:cstheme="minorHAnsi"/>
          <w:i/>
          <w:color w:val="000000"/>
        </w:rPr>
      </w:pPr>
      <w:r w:rsidRPr="009C7FEB">
        <w:rPr>
          <w:rFonts w:asciiTheme="minorHAnsi" w:hAnsiTheme="minorHAnsi" w:cstheme="minorHAnsi"/>
          <w:color w:val="000000"/>
        </w:rPr>
        <w:t>Detracción del 50% del importe de facturación del mes de la imposición de la penalidad o rescisión del contrato, en la tercera o sucesivas reiteraciones.</w:t>
      </w:r>
    </w:p>
    <w:p w:rsidR="00CC453F" w:rsidRPr="009C7FEB" w:rsidRDefault="005D4E4F">
      <w:pPr>
        <w:pBdr>
          <w:top w:val="nil"/>
          <w:left w:val="nil"/>
          <w:bottom w:val="nil"/>
          <w:right w:val="nil"/>
          <w:between w:val="nil"/>
        </w:pBdr>
        <w:spacing w:after="120"/>
        <w:ind w:left="1134"/>
        <w:jc w:val="both"/>
        <w:rPr>
          <w:rFonts w:asciiTheme="minorHAnsi" w:hAnsiTheme="minorHAnsi" w:cstheme="minorHAnsi"/>
          <w:i/>
          <w:color w:val="000000"/>
        </w:rPr>
      </w:pPr>
      <w:r w:rsidRPr="009C7FEB">
        <w:rPr>
          <w:rFonts w:asciiTheme="minorHAnsi" w:hAnsiTheme="minorHAnsi" w:cstheme="minorHAnsi"/>
          <w:color w:val="000000"/>
        </w:rPr>
        <w:t>El importe de las penalizaciones podrá ser fraccionado en diversas mensualidades para no afectar al funcionamiento de la adjudicataria.</w:t>
      </w: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5D4E4F">
      <w:pPr>
        <w:keepNext/>
        <w:numPr>
          <w:ilvl w:val="0"/>
          <w:numId w:val="5"/>
        </w:numPr>
        <w:pBdr>
          <w:top w:val="nil"/>
          <w:left w:val="nil"/>
          <w:bottom w:val="nil"/>
          <w:right w:val="nil"/>
          <w:between w:val="nil"/>
        </w:pBdr>
        <w:jc w:val="both"/>
        <w:rPr>
          <w:rFonts w:asciiTheme="minorHAnsi" w:hAnsiTheme="minorHAnsi" w:cstheme="minorHAnsi"/>
          <w:color w:val="000000"/>
        </w:rPr>
      </w:pPr>
      <w:r w:rsidRPr="009C7FEB">
        <w:rPr>
          <w:rFonts w:asciiTheme="minorHAnsi" w:hAnsiTheme="minorHAnsi" w:cstheme="minorHAnsi"/>
          <w:color w:val="000000"/>
        </w:rPr>
        <w:t xml:space="preserve">Que la empresa adjudicataria no facilite informes o documentos que la Mutua considere necesarios para la prestación del servicio o documentos cuya entrega a la Mutua esté obligada la empresa adjudicataria. </w:t>
      </w:r>
      <w:r w:rsidRPr="009C7FEB">
        <w:rPr>
          <w:rFonts w:asciiTheme="minorHAnsi" w:hAnsiTheme="minorHAnsi" w:cstheme="minorHAnsi"/>
          <w:color w:val="000000"/>
        </w:rPr>
        <w:lastRenderedPageBreak/>
        <w:t>La penalidad consistirá en la detracción del 50% del importe equivalente a la facturación del mes de la imposición de la penalidad o en la resolución del contrato.</w:t>
      </w:r>
    </w:p>
    <w:p w:rsidR="00CC453F" w:rsidRPr="009C7FEB" w:rsidRDefault="00CC453F">
      <w:pPr>
        <w:rPr>
          <w:rFonts w:asciiTheme="minorHAnsi" w:hAnsiTheme="minorHAnsi" w:cstheme="minorHAnsi"/>
        </w:rPr>
      </w:pPr>
    </w:p>
    <w:p w:rsidR="00CC453F" w:rsidRPr="009C7FEB" w:rsidRDefault="005D4E4F">
      <w:pPr>
        <w:keepNext/>
        <w:numPr>
          <w:ilvl w:val="0"/>
          <w:numId w:val="5"/>
        </w:numPr>
        <w:pBdr>
          <w:top w:val="nil"/>
          <w:left w:val="nil"/>
          <w:bottom w:val="nil"/>
          <w:right w:val="nil"/>
          <w:between w:val="nil"/>
        </w:pBdr>
        <w:jc w:val="both"/>
        <w:rPr>
          <w:rFonts w:asciiTheme="minorHAnsi" w:hAnsiTheme="minorHAnsi" w:cstheme="minorHAnsi"/>
          <w:color w:val="000000"/>
        </w:rPr>
      </w:pPr>
      <w:r w:rsidRPr="009C7FEB">
        <w:rPr>
          <w:rFonts w:asciiTheme="minorHAnsi" w:hAnsiTheme="minorHAnsi" w:cstheme="minorHAnsi"/>
          <w:color w:val="000000"/>
        </w:rPr>
        <w:t>Que la empresa no facilite el acceso de personal de la Mutua a los vehículos de la empresa adjudicataria adscritos al contrato para verificar su estado de mantenimiento y limpieza y el cumplimiento de las condiciones ofertadas. Se aplicará una penalización económica de 200 euros. Dicha penalización será detraída de la factura correspondiente al mes de la imposición de la sanción.</w:t>
      </w:r>
    </w:p>
    <w:p w:rsidR="00CC453F" w:rsidRPr="009C7FEB" w:rsidRDefault="00CC453F">
      <w:pPr>
        <w:rPr>
          <w:rFonts w:asciiTheme="minorHAnsi" w:hAnsiTheme="minorHAnsi" w:cstheme="minorHAnsi"/>
        </w:rPr>
      </w:pPr>
    </w:p>
    <w:p w:rsidR="00CC453F" w:rsidRPr="009C7FEB" w:rsidRDefault="005D4E4F">
      <w:pPr>
        <w:keepNext/>
        <w:numPr>
          <w:ilvl w:val="0"/>
          <w:numId w:val="5"/>
        </w:numPr>
        <w:pBdr>
          <w:top w:val="nil"/>
          <w:left w:val="nil"/>
          <w:bottom w:val="nil"/>
          <w:right w:val="nil"/>
          <w:between w:val="nil"/>
        </w:pBdr>
        <w:jc w:val="both"/>
        <w:rPr>
          <w:rFonts w:asciiTheme="minorHAnsi" w:hAnsiTheme="minorHAnsi" w:cstheme="minorHAnsi"/>
          <w:i/>
          <w:color w:val="000000"/>
        </w:rPr>
      </w:pPr>
      <w:r w:rsidRPr="009C7FEB">
        <w:rPr>
          <w:rFonts w:asciiTheme="minorHAnsi" w:hAnsiTheme="minorHAnsi" w:cstheme="minorHAnsi"/>
          <w:color w:val="000000"/>
        </w:rPr>
        <w:t>Por no procurar la reparación/sustitución de los vehículos que hayan tenido alguna incidencia en los tiempos previstos en los pliegos de la licitación. Se aplicará una penalización económica de 500 euros. Dicha penalización será detraída de la factura correspondiente al mes de la imposición de la sanción.</w:t>
      </w:r>
    </w:p>
    <w:p w:rsidR="00CC453F" w:rsidRPr="009C7FEB" w:rsidRDefault="00CC453F">
      <w:pPr>
        <w:pBdr>
          <w:top w:val="nil"/>
          <w:left w:val="nil"/>
          <w:bottom w:val="nil"/>
          <w:right w:val="nil"/>
          <w:between w:val="nil"/>
        </w:pBdr>
        <w:ind w:left="360"/>
        <w:jc w:val="both"/>
        <w:rPr>
          <w:rFonts w:asciiTheme="minorHAnsi" w:hAnsiTheme="minorHAnsi" w:cstheme="minorHAnsi"/>
          <w:i/>
          <w:color w:val="000000"/>
        </w:rPr>
      </w:pPr>
    </w:p>
    <w:p w:rsidR="00CC453F" w:rsidRPr="009C7FEB" w:rsidRDefault="005D4E4F">
      <w:pPr>
        <w:keepNext/>
        <w:numPr>
          <w:ilvl w:val="0"/>
          <w:numId w:val="5"/>
        </w:numPr>
        <w:pBdr>
          <w:top w:val="nil"/>
          <w:left w:val="nil"/>
          <w:bottom w:val="nil"/>
          <w:right w:val="nil"/>
          <w:between w:val="nil"/>
        </w:pBdr>
        <w:jc w:val="both"/>
        <w:rPr>
          <w:rFonts w:asciiTheme="minorHAnsi" w:hAnsiTheme="minorHAnsi" w:cstheme="minorHAnsi"/>
          <w:i/>
          <w:color w:val="000000"/>
        </w:rPr>
      </w:pPr>
      <w:r w:rsidRPr="009C7FEB">
        <w:rPr>
          <w:rFonts w:asciiTheme="minorHAnsi" w:hAnsiTheme="minorHAnsi" w:cstheme="minorHAnsi"/>
          <w:color w:val="000000"/>
        </w:rPr>
        <w:t>Por no informar a la Mutua de incidencias y/o de reclamación de pacientes. Se aplicará una penalización económica de 300 euros. Dicha penalización será detraída de la factura correspondiente al mes de la imposición de la sanción.</w:t>
      </w:r>
    </w:p>
    <w:p w:rsidR="00CC453F" w:rsidRPr="009C7FEB" w:rsidRDefault="00CC453F">
      <w:pPr>
        <w:pBdr>
          <w:top w:val="nil"/>
          <w:left w:val="nil"/>
          <w:bottom w:val="nil"/>
          <w:right w:val="nil"/>
          <w:between w:val="nil"/>
        </w:pBdr>
        <w:ind w:left="774"/>
        <w:jc w:val="both"/>
        <w:rPr>
          <w:rFonts w:asciiTheme="minorHAnsi" w:hAnsiTheme="minorHAnsi" w:cstheme="minorHAnsi"/>
          <w:i/>
          <w:color w:val="000000"/>
        </w:rPr>
      </w:pPr>
    </w:p>
    <w:p w:rsidR="00CC453F" w:rsidRPr="009C7FEB" w:rsidRDefault="005D4E4F">
      <w:pPr>
        <w:keepNext/>
        <w:numPr>
          <w:ilvl w:val="0"/>
          <w:numId w:val="5"/>
        </w:numPr>
        <w:pBdr>
          <w:top w:val="nil"/>
          <w:left w:val="nil"/>
          <w:bottom w:val="nil"/>
          <w:right w:val="nil"/>
          <w:between w:val="nil"/>
        </w:pBdr>
        <w:jc w:val="both"/>
        <w:rPr>
          <w:rFonts w:asciiTheme="minorHAnsi" w:hAnsiTheme="minorHAnsi" w:cstheme="minorHAnsi"/>
          <w:color w:val="000000"/>
        </w:rPr>
      </w:pPr>
      <w:r w:rsidRPr="009C7FEB">
        <w:rPr>
          <w:rFonts w:asciiTheme="minorHAnsi" w:hAnsiTheme="minorHAnsi" w:cstheme="minorHAnsi"/>
          <w:color w:val="000000"/>
        </w:rPr>
        <w:t>Por no informar a la Mutua de todas aquellas actuaciones que por negligencia o mala fe, produzcan o puedan producir un perjuicio a los pacientes usuarios. La penalidad consistirá en la detracción de entre el 10% y el 25% del importe equivalente a la facturación del mes de la imposición de la penalidad del contrato, en función de la gravedad.</w:t>
      </w:r>
    </w:p>
    <w:p w:rsidR="00CC453F" w:rsidRPr="009C7FEB" w:rsidRDefault="00CC453F">
      <w:pPr>
        <w:rPr>
          <w:rFonts w:asciiTheme="minorHAnsi" w:hAnsiTheme="minorHAnsi" w:cstheme="minorHAnsi"/>
        </w:rPr>
      </w:pPr>
    </w:p>
    <w:p w:rsidR="00CC453F" w:rsidRPr="009C7FEB" w:rsidRDefault="005D4E4F">
      <w:pPr>
        <w:keepNext/>
        <w:numPr>
          <w:ilvl w:val="0"/>
          <w:numId w:val="5"/>
        </w:numPr>
        <w:pBdr>
          <w:top w:val="nil"/>
          <w:left w:val="nil"/>
          <w:bottom w:val="nil"/>
          <w:right w:val="nil"/>
          <w:between w:val="nil"/>
        </w:pBdr>
        <w:jc w:val="both"/>
        <w:rPr>
          <w:rFonts w:asciiTheme="minorHAnsi" w:hAnsiTheme="minorHAnsi" w:cstheme="minorHAnsi"/>
          <w:i/>
          <w:color w:val="000000"/>
        </w:rPr>
      </w:pPr>
      <w:r w:rsidRPr="009C7FEB">
        <w:rPr>
          <w:rFonts w:asciiTheme="minorHAnsi" w:hAnsiTheme="minorHAnsi" w:cstheme="minorHAnsi"/>
          <w:color w:val="000000"/>
        </w:rPr>
        <w:t>Por deficiencias reiteradas en la facturación (en más de tres facturas), incumpliendo lo establecido en los pliegos. Se aplicará una penalización económica de 300 euros. Dicha penalización será detraída de la factura correspondiente al mes de la imposición de la sanción.</w:t>
      </w:r>
    </w:p>
    <w:p w:rsidR="00CC453F" w:rsidRPr="009C7FEB" w:rsidRDefault="005D4E4F">
      <w:pPr>
        <w:keepNext/>
        <w:pBdr>
          <w:top w:val="nil"/>
          <w:left w:val="nil"/>
          <w:bottom w:val="nil"/>
          <w:right w:val="nil"/>
          <w:between w:val="nil"/>
        </w:pBdr>
        <w:ind w:left="774" w:hanging="357"/>
        <w:jc w:val="both"/>
        <w:rPr>
          <w:rFonts w:asciiTheme="minorHAnsi" w:hAnsiTheme="minorHAnsi" w:cstheme="minorHAnsi"/>
          <w:i/>
          <w:color w:val="000000"/>
        </w:rPr>
      </w:pPr>
      <w:r w:rsidRPr="009C7FEB">
        <w:rPr>
          <w:rFonts w:asciiTheme="minorHAnsi" w:hAnsiTheme="minorHAnsi" w:cstheme="minorHAnsi"/>
          <w:color w:val="000000"/>
        </w:rPr>
        <w:t xml:space="preserve"> </w:t>
      </w:r>
    </w:p>
    <w:p w:rsidR="00CC453F" w:rsidRPr="009C7FEB" w:rsidRDefault="005D4E4F">
      <w:pPr>
        <w:keepNext/>
        <w:numPr>
          <w:ilvl w:val="0"/>
          <w:numId w:val="5"/>
        </w:numPr>
        <w:pBdr>
          <w:top w:val="nil"/>
          <w:left w:val="nil"/>
          <w:bottom w:val="nil"/>
          <w:right w:val="nil"/>
          <w:between w:val="nil"/>
        </w:pBdr>
        <w:jc w:val="both"/>
        <w:rPr>
          <w:rFonts w:asciiTheme="minorHAnsi" w:hAnsiTheme="minorHAnsi" w:cstheme="minorHAnsi"/>
          <w:color w:val="000000"/>
        </w:rPr>
      </w:pPr>
      <w:r w:rsidRPr="009C7FEB">
        <w:rPr>
          <w:rFonts w:asciiTheme="minorHAnsi" w:hAnsiTheme="minorHAnsi" w:cstheme="minorHAnsi"/>
          <w:color w:val="000000"/>
        </w:rPr>
        <w:t xml:space="preserve">Por realizar traslados de otros pacientes que no hayan sido solicitados por </w:t>
      </w:r>
      <w:proofErr w:type="spellStart"/>
      <w:r w:rsidRPr="009C7FEB">
        <w:rPr>
          <w:rFonts w:asciiTheme="minorHAnsi" w:hAnsiTheme="minorHAnsi" w:cstheme="minorHAnsi"/>
          <w:color w:val="000000"/>
        </w:rPr>
        <w:t>Asepeyo</w:t>
      </w:r>
      <w:proofErr w:type="spellEnd"/>
      <w:r w:rsidRPr="009C7FEB">
        <w:rPr>
          <w:rFonts w:asciiTheme="minorHAnsi" w:hAnsiTheme="minorHAnsi" w:cstheme="minorHAnsi"/>
          <w:color w:val="000000"/>
        </w:rPr>
        <w:t xml:space="preserve">. No se permitirá que en la misma ruta o trayecto se comparta ambulancia con otros pacientes que no hayan sido autorizados por </w:t>
      </w:r>
      <w:proofErr w:type="spellStart"/>
      <w:r w:rsidRPr="009C7FEB">
        <w:rPr>
          <w:rFonts w:asciiTheme="minorHAnsi" w:hAnsiTheme="minorHAnsi" w:cstheme="minorHAnsi"/>
          <w:color w:val="000000"/>
        </w:rPr>
        <w:t>Asepeyo</w:t>
      </w:r>
      <w:proofErr w:type="spellEnd"/>
      <w:r w:rsidRPr="009C7FEB">
        <w:rPr>
          <w:rFonts w:asciiTheme="minorHAnsi" w:hAnsiTheme="minorHAnsi" w:cstheme="minorHAnsi"/>
          <w:color w:val="000000"/>
        </w:rPr>
        <w:t>. Se aplicará una penalización económica de 300 euros por cada vez que se de esta situación. Dicha penalización será detraída de la factura correspondiente al mes de la imposición de la sanción. La reiteración podrá dar lugar a la rescisión del concierto.</w:t>
      </w:r>
    </w:p>
    <w:p w:rsidR="00CC453F" w:rsidRPr="009C7FEB" w:rsidRDefault="00CC453F">
      <w:pPr>
        <w:rPr>
          <w:rFonts w:asciiTheme="minorHAnsi" w:hAnsiTheme="minorHAnsi" w:cstheme="minorHAnsi"/>
        </w:rPr>
      </w:pPr>
    </w:p>
    <w:p w:rsidR="00CC453F" w:rsidRPr="009C7FEB" w:rsidRDefault="005D4E4F">
      <w:pPr>
        <w:keepNext/>
        <w:numPr>
          <w:ilvl w:val="0"/>
          <w:numId w:val="5"/>
        </w:numPr>
        <w:pBdr>
          <w:top w:val="nil"/>
          <w:left w:val="nil"/>
          <w:bottom w:val="nil"/>
          <w:right w:val="nil"/>
          <w:between w:val="nil"/>
        </w:pBdr>
        <w:jc w:val="both"/>
        <w:rPr>
          <w:rFonts w:asciiTheme="minorHAnsi" w:hAnsiTheme="minorHAnsi" w:cstheme="minorHAnsi"/>
          <w:color w:val="000000"/>
        </w:rPr>
      </w:pPr>
      <w:r w:rsidRPr="009C7FEB">
        <w:rPr>
          <w:rFonts w:asciiTheme="minorHAnsi" w:hAnsiTheme="minorHAnsi" w:cstheme="minorHAnsi"/>
          <w:color w:val="000000"/>
        </w:rPr>
        <w:t>Por incumplir la obligación de proporcionar información relativa a las relaciones y condiciones laborales de los trabajadores susceptibles de subrogación, de conformidad con el artículo 130.4 de la LCSP, se impondrá una penalización en una cuantía que alcanzará el 5 % del presupuesto base de licitación.</w:t>
      </w:r>
    </w:p>
    <w:p w:rsidR="00CC453F" w:rsidRPr="009C7FEB" w:rsidRDefault="00CC453F">
      <w:pPr>
        <w:rPr>
          <w:rFonts w:asciiTheme="minorHAnsi" w:hAnsiTheme="minorHAnsi" w:cstheme="minorHAnsi"/>
        </w:rPr>
      </w:pPr>
    </w:p>
    <w:p w:rsidR="009C7FEB" w:rsidRDefault="005D4E4F">
      <w:pPr>
        <w:pBdr>
          <w:top w:val="nil"/>
          <w:left w:val="nil"/>
          <w:bottom w:val="nil"/>
          <w:right w:val="nil"/>
          <w:between w:val="nil"/>
        </w:pBdr>
        <w:spacing w:after="120"/>
        <w:jc w:val="both"/>
        <w:rPr>
          <w:rFonts w:asciiTheme="minorHAnsi" w:hAnsiTheme="minorHAnsi" w:cstheme="minorHAnsi"/>
          <w:color w:val="000000"/>
        </w:rPr>
      </w:pPr>
      <w:r w:rsidRPr="009C7FEB">
        <w:rPr>
          <w:rFonts w:asciiTheme="minorHAnsi" w:hAnsiTheme="minorHAnsi" w:cstheme="minorHAnsi"/>
          <w:color w:val="000000"/>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9C7FEB" w:rsidRDefault="009C7FEB">
      <w:pPr>
        <w:rPr>
          <w:rFonts w:asciiTheme="minorHAnsi" w:hAnsiTheme="minorHAnsi" w:cstheme="minorHAnsi"/>
          <w:color w:val="000000"/>
        </w:rPr>
      </w:pPr>
      <w:r>
        <w:rPr>
          <w:rFonts w:asciiTheme="minorHAnsi" w:hAnsiTheme="minorHAnsi" w:cstheme="minorHAnsi"/>
          <w:color w:val="000000"/>
        </w:rPr>
        <w:br w:type="page"/>
      </w:r>
    </w:p>
    <w:tbl>
      <w:tblPr>
        <w:tblStyle w:val="afffffffffffffffffffffffffffffffd"/>
        <w:tblW w:w="10600" w:type="dxa"/>
        <w:tblInd w:w="-257" w:type="dxa"/>
        <w:tblLayout w:type="fixed"/>
        <w:tblLook w:val="0400" w:firstRow="0" w:lastRow="0" w:firstColumn="0" w:lastColumn="0" w:noHBand="0" w:noVBand="1"/>
      </w:tblPr>
      <w:tblGrid>
        <w:gridCol w:w="10600"/>
      </w:tblGrid>
      <w:tr w:rsidR="00CC453F" w:rsidRPr="009C7FEB">
        <w:trPr>
          <w:trHeight w:val="384"/>
        </w:trPr>
        <w:tc>
          <w:tcPr>
            <w:tcW w:w="10600" w:type="dxa"/>
            <w:shd w:val="clear" w:color="auto" w:fill="00B0F0"/>
          </w:tcPr>
          <w:p w:rsidR="00CC453F" w:rsidRPr="009C7FEB" w:rsidRDefault="005D4E4F">
            <w:pPr>
              <w:pBdr>
                <w:top w:val="nil"/>
                <w:left w:val="nil"/>
                <w:bottom w:val="nil"/>
                <w:right w:val="nil"/>
                <w:between w:val="nil"/>
              </w:pBdr>
              <w:jc w:val="both"/>
              <w:rPr>
                <w:rFonts w:asciiTheme="minorHAnsi" w:hAnsiTheme="minorHAnsi" w:cstheme="minorHAnsi"/>
                <w:b/>
                <w:i/>
                <w:color w:val="FFFFFF"/>
                <w:sz w:val="24"/>
                <w:szCs w:val="24"/>
              </w:rPr>
            </w:pPr>
            <w:bookmarkStart w:id="18" w:name="bookmark=id.2jxsxqh" w:colFirst="0" w:colLast="0"/>
            <w:bookmarkEnd w:id="18"/>
            <w:r w:rsidRPr="009C7FEB">
              <w:rPr>
                <w:rFonts w:asciiTheme="minorHAnsi" w:hAnsiTheme="minorHAnsi" w:cstheme="minorHAnsi"/>
                <w:b/>
                <w:color w:val="FFFFFF"/>
                <w:sz w:val="24"/>
                <w:szCs w:val="24"/>
              </w:rPr>
              <w:lastRenderedPageBreak/>
              <w:t xml:space="preserve">Anexo IX.- Modificaciones contractuales previstas  </w:t>
            </w:r>
          </w:p>
        </w:tc>
      </w:tr>
    </w:tbl>
    <w:p w:rsidR="00CC453F" w:rsidRPr="009C7FEB" w:rsidRDefault="00CC453F">
      <w:pPr>
        <w:pBdr>
          <w:top w:val="nil"/>
          <w:left w:val="nil"/>
          <w:bottom w:val="nil"/>
          <w:right w:val="nil"/>
          <w:between w:val="nil"/>
        </w:pBdr>
        <w:jc w:val="both"/>
        <w:rPr>
          <w:rFonts w:asciiTheme="minorHAnsi" w:hAnsiTheme="minorHAnsi" w:cstheme="minorHAnsi"/>
          <w:b/>
          <w:i/>
          <w:color w:val="000080"/>
          <w:sz w:val="22"/>
          <w:szCs w:val="22"/>
        </w:rPr>
      </w:pPr>
    </w:p>
    <w:p w:rsidR="00CC453F" w:rsidRPr="009C7FEB" w:rsidRDefault="005D4E4F">
      <w:pPr>
        <w:rPr>
          <w:rFonts w:asciiTheme="minorHAnsi" w:hAnsiTheme="minorHAnsi" w:cstheme="minorHAnsi"/>
          <w:b/>
          <w:i/>
        </w:rPr>
      </w:pPr>
      <w:r w:rsidRPr="009C7FEB">
        <w:rPr>
          <w:rFonts w:asciiTheme="minorHAnsi" w:hAnsiTheme="minorHAnsi" w:cstheme="minorHAnsi"/>
          <w:b/>
        </w:rPr>
        <w:t>1. Causas generales</w:t>
      </w:r>
    </w:p>
    <w:p w:rsidR="00CC453F" w:rsidRPr="009C7FEB" w:rsidRDefault="00CC453F">
      <w:pPr>
        <w:jc w:val="both"/>
        <w:rPr>
          <w:rFonts w:asciiTheme="minorHAnsi" w:hAnsiTheme="minorHAnsi" w:cstheme="minorHAnsi"/>
          <w:b/>
          <w:i/>
        </w:rPr>
      </w:pPr>
    </w:p>
    <w:p w:rsidR="00CC453F" w:rsidRPr="009C7FEB" w:rsidRDefault="005D4E4F">
      <w:pPr>
        <w:jc w:val="both"/>
        <w:rPr>
          <w:rFonts w:asciiTheme="minorHAnsi" w:hAnsiTheme="minorHAnsi" w:cstheme="minorHAnsi"/>
          <w:i/>
        </w:rPr>
      </w:pPr>
      <w:r w:rsidRPr="009C7FEB">
        <w:rPr>
          <w:rFonts w:asciiTheme="minorHAnsi" w:hAnsiTheme="minorHAnsi" w:cstheme="minorHAnsi"/>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CC453F" w:rsidRPr="009C7FEB" w:rsidRDefault="00CC453F">
      <w:pPr>
        <w:jc w:val="both"/>
        <w:rPr>
          <w:rFonts w:asciiTheme="minorHAnsi" w:hAnsiTheme="minorHAnsi" w:cstheme="minorHAnsi"/>
          <w:i/>
        </w:rPr>
      </w:pPr>
    </w:p>
    <w:p w:rsidR="00CC453F" w:rsidRPr="009C7FEB" w:rsidRDefault="005D4E4F">
      <w:pPr>
        <w:jc w:val="both"/>
        <w:rPr>
          <w:rFonts w:asciiTheme="minorHAnsi" w:hAnsiTheme="minorHAnsi" w:cstheme="minorHAnsi"/>
          <w:i/>
        </w:rPr>
      </w:pPr>
      <w:r w:rsidRPr="009C7FEB">
        <w:rPr>
          <w:rFonts w:asciiTheme="minorHAnsi" w:hAnsiTheme="minorHAnsi" w:cstheme="minorHAnsi"/>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w:t>
      </w:r>
      <w:proofErr w:type="gramStart"/>
      <w:r w:rsidRPr="009C7FEB">
        <w:rPr>
          <w:rFonts w:asciiTheme="minorHAnsi" w:hAnsiTheme="minorHAnsi" w:cstheme="minorHAnsi"/>
        </w:rPr>
        <w:t>resolverá</w:t>
      </w:r>
      <w:proofErr w:type="gramEnd"/>
      <w:r w:rsidRPr="009C7FEB">
        <w:rPr>
          <w:rFonts w:asciiTheme="minorHAnsi" w:hAnsiTheme="minorHAnsi" w:cstheme="minorHAnsi"/>
        </w:rPr>
        <w:t xml:space="preserve"> el contrato, considerándose a todos los efectos como un supuesto de resolución por culpa del adjudicatario.</w:t>
      </w:r>
    </w:p>
    <w:p w:rsidR="00CC453F" w:rsidRPr="009C7FEB" w:rsidRDefault="00CC453F">
      <w:pPr>
        <w:jc w:val="both"/>
        <w:rPr>
          <w:rFonts w:asciiTheme="minorHAnsi" w:hAnsiTheme="minorHAnsi" w:cstheme="minorHAnsi"/>
          <w:i/>
        </w:rPr>
      </w:pPr>
    </w:p>
    <w:p w:rsidR="00CC453F" w:rsidRPr="009C7FEB" w:rsidRDefault="005D4E4F">
      <w:pPr>
        <w:pBdr>
          <w:top w:val="nil"/>
          <w:left w:val="nil"/>
          <w:bottom w:val="nil"/>
          <w:right w:val="nil"/>
          <w:between w:val="nil"/>
        </w:pBdr>
        <w:jc w:val="both"/>
        <w:rPr>
          <w:rFonts w:asciiTheme="minorHAnsi" w:hAnsiTheme="minorHAnsi" w:cstheme="minorHAnsi"/>
          <w:i/>
          <w:color w:val="000000"/>
        </w:rPr>
      </w:pPr>
      <w:r w:rsidRPr="009C7FEB">
        <w:rPr>
          <w:rFonts w:asciiTheme="minorHAnsi" w:hAnsiTheme="minorHAnsi" w:cstheme="minorHAnsi"/>
          <w:color w:val="000000"/>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5D4E4F">
      <w:pPr>
        <w:pBdr>
          <w:top w:val="nil"/>
          <w:left w:val="nil"/>
          <w:bottom w:val="nil"/>
          <w:right w:val="nil"/>
          <w:between w:val="nil"/>
        </w:pBdr>
        <w:jc w:val="both"/>
        <w:rPr>
          <w:rFonts w:asciiTheme="minorHAnsi" w:hAnsiTheme="minorHAnsi" w:cstheme="minorHAnsi"/>
          <w:i/>
          <w:color w:val="000000"/>
        </w:rPr>
      </w:pPr>
      <w:r w:rsidRPr="009C7FEB">
        <w:rPr>
          <w:rFonts w:asciiTheme="minorHAnsi" w:hAnsiTheme="minorHAnsi" w:cstheme="minorHAnsi"/>
          <w:color w:val="000000"/>
        </w:rPr>
        <w:t>d) Podrá modificarse el precio y ampliarse o reducirse el objeto del contrato en los casos de apertura o cierre de los centros asistenciales de la Mutua, siempre y cuando dicha modificación no exceda, en más o en menos, el 20% del precio de adjudicación del contrato; en el caso de modificaciones sucesivas, el conjunto de ellas no podrá superar este límite.</w:t>
      </w:r>
    </w:p>
    <w:p w:rsidR="00CC453F" w:rsidRPr="009C7FEB" w:rsidRDefault="00CC453F">
      <w:pPr>
        <w:rPr>
          <w:rFonts w:asciiTheme="minorHAnsi" w:hAnsiTheme="minorHAnsi" w:cstheme="minorHAnsi"/>
          <w:b/>
          <w:i/>
        </w:rPr>
      </w:pPr>
    </w:p>
    <w:p w:rsidR="00CC453F" w:rsidRPr="009C7FEB" w:rsidRDefault="005D4E4F">
      <w:pPr>
        <w:rPr>
          <w:rFonts w:asciiTheme="minorHAnsi" w:hAnsiTheme="minorHAnsi" w:cstheme="minorHAnsi"/>
          <w:b/>
          <w:i/>
        </w:rPr>
      </w:pPr>
      <w:r w:rsidRPr="009C7FEB">
        <w:rPr>
          <w:rFonts w:asciiTheme="minorHAnsi" w:hAnsiTheme="minorHAnsi" w:cstheme="minorHAnsi"/>
          <w:b/>
        </w:rPr>
        <w:t>2. Otras modificaciones previstas</w:t>
      </w:r>
    </w:p>
    <w:p w:rsidR="00CC453F" w:rsidRPr="009C7FEB" w:rsidRDefault="00CC453F">
      <w:pPr>
        <w:rPr>
          <w:rFonts w:asciiTheme="minorHAnsi" w:hAnsiTheme="minorHAnsi" w:cstheme="minorHAnsi"/>
          <w:b/>
          <w:i/>
        </w:rPr>
      </w:pPr>
    </w:p>
    <w:p w:rsidR="00CC453F" w:rsidRPr="009C7FEB" w:rsidRDefault="005D4E4F">
      <w:pPr>
        <w:jc w:val="both"/>
        <w:rPr>
          <w:rFonts w:asciiTheme="minorHAnsi" w:hAnsiTheme="minorHAnsi" w:cstheme="minorHAnsi"/>
          <w:i/>
        </w:rPr>
      </w:pPr>
      <w:r w:rsidRPr="009C7FEB">
        <w:rPr>
          <w:rFonts w:asciiTheme="minorHAnsi" w:hAnsiTheme="minorHAnsi" w:cstheme="minorHAnsi"/>
        </w:rPr>
        <w:t xml:space="preserve">a) En función de la organización propia de la Mutua y la disponibilidad de recursos propios, la Mutua podrá derivar la atención de pacientes para que sean trasladados con medios propios, mancomunados o de otras mutuas con acuerdo de colaboración. Si esta reducción de actividad supone la disminución en más del 20% de la actividad prevista, tanto la Mutua como la empresa podrán optar por rescindir el contrato. </w:t>
      </w:r>
    </w:p>
    <w:p w:rsidR="00CC453F" w:rsidRPr="009C7FEB" w:rsidRDefault="00CC453F">
      <w:pPr>
        <w:jc w:val="both"/>
        <w:rPr>
          <w:rFonts w:asciiTheme="minorHAnsi" w:hAnsiTheme="minorHAnsi" w:cstheme="minorHAnsi"/>
          <w:i/>
        </w:rPr>
      </w:pPr>
    </w:p>
    <w:p w:rsidR="00CC453F" w:rsidRPr="009C7FEB" w:rsidRDefault="005D4E4F">
      <w:pPr>
        <w:jc w:val="both"/>
        <w:rPr>
          <w:rFonts w:asciiTheme="minorHAnsi" w:hAnsiTheme="minorHAnsi" w:cstheme="minorHAnsi"/>
          <w:i/>
        </w:rPr>
      </w:pPr>
      <w:r w:rsidRPr="009C7FEB">
        <w:rPr>
          <w:rFonts w:asciiTheme="minorHAnsi" w:hAnsiTheme="minorHAnsi" w:cstheme="minorHAnsi"/>
        </w:rPr>
        <w:t>b) En los supuestos de sustitución de los vehículos ofertados para la ejecución del contrato, se deberá comunicar por escrito con carácter previo a la Mutua, adjuntando en la misma comunicación la certificación técnico sanitaria  del vehículo o vehículos ofertados, tarjeta de transporte sanitario, permiso de circulación, ITV y póliza  de seguro de suscripción obligatoria, quien podrá admitirlo como una modificación del contrato. La sustitución debe realizarse manteniendo el mismo número de vehículos dentro de cada tipología de ambulancias ofertadas. De admitirlo, previamente a realizar los servicios con el vehículo ofertado, de ser preciso,  se deberá disponer del correspondiente informe favorable de la autoridad sanitaria competente de la comunidad autónoma.</w:t>
      </w:r>
    </w:p>
    <w:p w:rsidR="00CC453F" w:rsidRPr="009C7FEB" w:rsidRDefault="00CC453F">
      <w:pPr>
        <w:rPr>
          <w:rFonts w:asciiTheme="minorHAnsi" w:hAnsiTheme="minorHAnsi" w:cstheme="minorHAnsi"/>
          <w:b/>
          <w:i/>
        </w:rPr>
      </w:pPr>
    </w:p>
    <w:p w:rsidR="00CC453F" w:rsidRPr="009C7FEB" w:rsidRDefault="005D4E4F">
      <w:pPr>
        <w:jc w:val="both"/>
        <w:rPr>
          <w:rFonts w:asciiTheme="minorHAnsi" w:hAnsiTheme="minorHAnsi" w:cstheme="minorHAnsi"/>
          <w:i/>
        </w:rPr>
      </w:pPr>
      <w:r w:rsidRPr="009C7FEB">
        <w:rPr>
          <w:rFonts w:asciiTheme="minorHAnsi" w:hAnsiTheme="minorHAnsi" w:cstheme="minorHAnsi"/>
        </w:rPr>
        <w:t xml:space="preserve">c) No se aceptarán cambios ni sustitución de vehículos, que supongan la reducción del número de los ofertados por la empresa en cada una de las clases (ambulancias colectivas, ambulancias individuales). </w:t>
      </w:r>
    </w:p>
    <w:p w:rsidR="00CC453F" w:rsidRPr="009C7FEB" w:rsidRDefault="00CC453F">
      <w:pPr>
        <w:jc w:val="both"/>
        <w:rPr>
          <w:rFonts w:asciiTheme="minorHAnsi" w:hAnsiTheme="minorHAnsi" w:cstheme="minorHAnsi"/>
          <w:i/>
        </w:rPr>
      </w:pPr>
    </w:p>
    <w:p w:rsidR="00CC453F" w:rsidRPr="009C7FEB" w:rsidRDefault="005D4E4F">
      <w:pPr>
        <w:jc w:val="both"/>
        <w:rPr>
          <w:rFonts w:asciiTheme="minorHAnsi" w:hAnsiTheme="minorHAnsi" w:cstheme="minorHAnsi"/>
          <w:i/>
        </w:rPr>
      </w:pPr>
      <w:r w:rsidRPr="009C7FEB">
        <w:rPr>
          <w:rFonts w:asciiTheme="minorHAnsi" w:hAnsiTheme="minorHAnsi" w:cstheme="minorHAnsi"/>
        </w:rPr>
        <w:t>d) No se aceptarán cambios ni sustitución de vehículos por otros que pertenezcan a otras categorías de vehículos de transporte sanitario diferentes de las clases exigidas, (A1, A2 y B).</w:t>
      </w:r>
    </w:p>
    <w:p w:rsidR="00CC453F" w:rsidRPr="009C7FEB" w:rsidRDefault="00CC453F">
      <w:pPr>
        <w:jc w:val="both"/>
        <w:rPr>
          <w:rFonts w:asciiTheme="minorHAnsi" w:hAnsiTheme="minorHAnsi" w:cstheme="minorHAnsi"/>
          <w:i/>
        </w:rPr>
      </w:pPr>
    </w:p>
    <w:p w:rsidR="00CC453F" w:rsidRPr="009C7FEB" w:rsidRDefault="005D4E4F">
      <w:pPr>
        <w:jc w:val="both"/>
        <w:rPr>
          <w:rFonts w:asciiTheme="minorHAnsi" w:hAnsiTheme="minorHAnsi" w:cstheme="minorHAnsi"/>
        </w:rPr>
      </w:pPr>
      <w:r w:rsidRPr="009C7FEB">
        <w:rPr>
          <w:rFonts w:asciiTheme="minorHAnsi" w:hAnsiTheme="minorHAnsi" w:cstheme="minorHAnsi"/>
        </w:rPr>
        <w:t>e) Tampoco se aceptarán las solicitudes de modificación en los vehículos, que supongan un detrimento por las características técnicas con respecto a los inicialmente ofertados (especialmente en su clasificación contaminante) o que tengan una mayor antigüedad.</w:t>
      </w:r>
    </w:p>
    <w:p w:rsidR="00CC453F" w:rsidRPr="009C7FEB" w:rsidRDefault="00CC453F">
      <w:pPr>
        <w:jc w:val="both"/>
        <w:rPr>
          <w:rFonts w:asciiTheme="minorHAnsi" w:hAnsiTheme="minorHAnsi" w:cstheme="minorHAnsi"/>
        </w:rPr>
      </w:pPr>
    </w:p>
    <w:p w:rsidR="00CC453F" w:rsidRPr="009C7FEB" w:rsidRDefault="005D4E4F">
      <w:pPr>
        <w:jc w:val="both"/>
        <w:rPr>
          <w:rFonts w:asciiTheme="minorHAnsi" w:hAnsiTheme="minorHAnsi" w:cstheme="minorHAnsi"/>
        </w:rPr>
      </w:pPr>
      <w:r w:rsidRPr="009C7FEB">
        <w:rPr>
          <w:rFonts w:asciiTheme="minorHAnsi" w:hAnsiTheme="minorHAnsi" w:cstheme="minorHAnsi"/>
          <w:color w:val="000000"/>
          <w:sz w:val="18"/>
          <w:szCs w:val="18"/>
        </w:rPr>
        <w:lastRenderedPageBreak/>
        <w:t> f</w:t>
      </w:r>
      <w:r w:rsidRPr="009C7FEB">
        <w:rPr>
          <w:rFonts w:asciiTheme="minorHAnsi" w:hAnsiTheme="minorHAnsi" w:cstheme="minorHAnsi"/>
        </w:rPr>
        <w:t>) Podrá modificarse el contrato si las necesidades reales de los servicios  objeto de contrato fueran superiores a las estimadas inicialmente.</w:t>
      </w:r>
    </w:p>
    <w:p w:rsidR="00CC453F" w:rsidRPr="009C7FEB" w:rsidRDefault="00CC453F">
      <w:pPr>
        <w:rPr>
          <w:rFonts w:asciiTheme="minorHAnsi" w:hAnsiTheme="minorHAnsi" w:cstheme="minorHAnsi"/>
          <w:b/>
          <w:i/>
        </w:rPr>
      </w:pPr>
    </w:p>
    <w:p w:rsidR="00CC453F" w:rsidRPr="009C7FEB" w:rsidRDefault="00CC453F">
      <w:pPr>
        <w:rPr>
          <w:rFonts w:asciiTheme="minorHAnsi" w:hAnsiTheme="minorHAnsi" w:cstheme="minorHAnsi"/>
          <w:b/>
          <w:i/>
        </w:rPr>
      </w:pPr>
    </w:p>
    <w:p w:rsidR="00CC453F" w:rsidRPr="009C7FEB" w:rsidRDefault="00CC453F">
      <w:pPr>
        <w:rPr>
          <w:rFonts w:asciiTheme="minorHAnsi" w:hAnsiTheme="minorHAnsi" w:cstheme="minorHAnsi"/>
          <w:b/>
          <w:i/>
          <w:sz w:val="22"/>
          <w:szCs w:val="22"/>
        </w:rPr>
      </w:pPr>
    </w:p>
    <w:p w:rsidR="00CC453F" w:rsidRPr="009C7FEB" w:rsidRDefault="00CC453F">
      <w:pPr>
        <w:rPr>
          <w:rFonts w:asciiTheme="minorHAnsi" w:hAnsiTheme="minorHAnsi" w:cstheme="minorHAnsi"/>
          <w:b/>
          <w:i/>
          <w:sz w:val="18"/>
          <w:szCs w:val="18"/>
        </w:rPr>
      </w:pPr>
    </w:p>
    <w:p w:rsidR="00CC453F" w:rsidRPr="009C7FEB" w:rsidRDefault="005D4E4F">
      <w:pPr>
        <w:rPr>
          <w:rFonts w:asciiTheme="minorHAnsi" w:hAnsiTheme="minorHAnsi" w:cstheme="minorHAnsi"/>
          <w:b/>
          <w:i/>
          <w:sz w:val="18"/>
          <w:szCs w:val="18"/>
        </w:rPr>
      </w:pPr>
      <w:bookmarkStart w:id="19" w:name="_heading=h.1fob9te" w:colFirst="0" w:colLast="0"/>
      <w:bookmarkEnd w:id="19"/>
      <w:r w:rsidRPr="009C7FEB">
        <w:rPr>
          <w:rFonts w:asciiTheme="minorHAnsi" w:hAnsiTheme="minorHAnsi" w:cstheme="minorHAnsi"/>
          <w:b/>
          <w:sz w:val="18"/>
          <w:szCs w:val="18"/>
        </w:rPr>
        <w:t>NOTA IMPORTANTE: En ningún caso la suma de las modificaciones totales previstas puede superar el 20% del precio inicial del contrato.</w:t>
      </w: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p w:rsidR="00CC453F" w:rsidRPr="009C7FEB" w:rsidRDefault="00CC453F">
      <w:pPr>
        <w:rPr>
          <w:rFonts w:asciiTheme="minorHAnsi" w:hAnsiTheme="minorHAnsi" w:cstheme="minorHAnsi"/>
          <w:b/>
          <w:i/>
          <w:sz w:val="18"/>
          <w:szCs w:val="18"/>
        </w:rPr>
      </w:pPr>
    </w:p>
    <w:tbl>
      <w:tblPr>
        <w:tblStyle w:val="affffffffffffffffffffffffffffffff"/>
        <w:tblW w:w="10731" w:type="dxa"/>
        <w:tblInd w:w="-399" w:type="dxa"/>
        <w:tblLayout w:type="fixed"/>
        <w:tblLook w:val="0400" w:firstRow="0" w:lastRow="0" w:firstColumn="0" w:lastColumn="0" w:noHBand="0" w:noVBand="1"/>
      </w:tblPr>
      <w:tblGrid>
        <w:gridCol w:w="10731"/>
      </w:tblGrid>
      <w:tr w:rsidR="00CC453F" w:rsidRPr="009C7FEB">
        <w:trPr>
          <w:trHeight w:val="384"/>
        </w:trPr>
        <w:tc>
          <w:tcPr>
            <w:tcW w:w="10731" w:type="dxa"/>
            <w:shd w:val="clear" w:color="auto" w:fill="00B0F0"/>
          </w:tcPr>
          <w:p w:rsidR="00CC453F" w:rsidRPr="009C7FEB" w:rsidRDefault="005D4E4F">
            <w:pPr>
              <w:pBdr>
                <w:top w:val="nil"/>
                <w:left w:val="nil"/>
                <w:bottom w:val="nil"/>
                <w:right w:val="nil"/>
                <w:between w:val="nil"/>
              </w:pBdr>
              <w:jc w:val="both"/>
              <w:rPr>
                <w:rFonts w:asciiTheme="minorHAnsi" w:hAnsiTheme="minorHAnsi" w:cstheme="minorHAnsi"/>
                <w:b/>
                <w:i/>
                <w:color w:val="FFFFFF"/>
                <w:sz w:val="24"/>
                <w:szCs w:val="24"/>
              </w:rPr>
            </w:pPr>
            <w:bookmarkStart w:id="20" w:name="bookmark=id.z337ya" w:colFirst="0" w:colLast="0"/>
            <w:bookmarkEnd w:id="20"/>
            <w:r w:rsidRPr="009C7FEB">
              <w:rPr>
                <w:rFonts w:asciiTheme="minorHAnsi" w:hAnsiTheme="minorHAnsi" w:cstheme="minorHAnsi"/>
                <w:b/>
                <w:color w:val="FFFFFF"/>
                <w:sz w:val="24"/>
                <w:szCs w:val="24"/>
              </w:rPr>
              <w:t xml:space="preserve">Anexo X.- Cláusulas específicas de resolución contractual   </w:t>
            </w:r>
          </w:p>
        </w:tc>
      </w:tr>
    </w:tbl>
    <w:p w:rsidR="00CC453F" w:rsidRPr="009C7FEB" w:rsidRDefault="00CC453F">
      <w:pPr>
        <w:pBdr>
          <w:top w:val="nil"/>
          <w:left w:val="nil"/>
          <w:bottom w:val="nil"/>
          <w:right w:val="nil"/>
          <w:between w:val="nil"/>
        </w:pBdr>
        <w:jc w:val="both"/>
        <w:rPr>
          <w:rFonts w:asciiTheme="minorHAnsi" w:hAnsiTheme="minorHAnsi" w:cstheme="minorHAnsi"/>
          <w:b/>
          <w:i/>
          <w:color w:val="000080"/>
          <w:sz w:val="22"/>
          <w:szCs w:val="22"/>
        </w:rPr>
      </w:pP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5D4E4F">
      <w:pPr>
        <w:pBdr>
          <w:top w:val="nil"/>
          <w:left w:val="nil"/>
          <w:bottom w:val="nil"/>
          <w:right w:val="nil"/>
          <w:between w:val="nil"/>
        </w:pBdr>
        <w:jc w:val="both"/>
        <w:rPr>
          <w:rFonts w:asciiTheme="minorHAnsi" w:hAnsiTheme="minorHAnsi" w:cstheme="minorHAnsi"/>
          <w:i/>
          <w:color w:val="000000"/>
          <w:sz w:val="24"/>
          <w:szCs w:val="24"/>
        </w:rPr>
      </w:pPr>
      <w:r w:rsidRPr="009C7FEB">
        <w:rPr>
          <w:rFonts w:asciiTheme="minorHAnsi" w:hAnsiTheme="minorHAnsi" w:cstheme="minorHAnsi"/>
          <w:color w:val="000000"/>
        </w:rPr>
        <w:t xml:space="preserve">Además de las previstas en la cláusula 27 del pliego de cláusulas administrativas particulares, se prevén las siguientes causas específicas de resolución contractual: </w:t>
      </w: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p>
    <w:p w:rsidR="00CC453F" w:rsidRPr="009C7FEB" w:rsidRDefault="005D4E4F">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9C7FEB">
        <w:rPr>
          <w:rFonts w:asciiTheme="minorHAnsi" w:hAnsiTheme="minorHAnsi" w:cstheme="minorHAnsi"/>
          <w:color w:val="000000"/>
        </w:rPr>
        <w:t xml:space="preserve">Que el informe de la autoridad sanitaria de la comunidad autónoma que corresponda sobre la acreditación de la suficiencia y adecuación de medios de la empresa a los fines del contrato no sea favorable o aun siendo favorable señale la existencia de personal de la empresa incurso en causa  de incompatibilidad para alguna de las especialidades que son objeto del contrato. </w:t>
      </w: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5D4E4F">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9C7FEB">
        <w:rPr>
          <w:rFonts w:asciiTheme="minorHAnsi" w:hAnsiTheme="minorHAnsi" w:cstheme="minorHAnsi"/>
          <w:color w:val="000000"/>
        </w:rPr>
        <w:t>Que la empresa no facilite informes o documentos que la Mutua considere necesarios para la prestación del servicio.</w:t>
      </w: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5D4E4F">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9C7FEB">
        <w:rPr>
          <w:rFonts w:asciiTheme="minorHAnsi" w:hAnsiTheme="minorHAnsi" w:cstheme="minorHAnsi"/>
          <w:color w:val="000000"/>
        </w:rPr>
        <w:t>Que la empresa no facilite el acceso de personal de la Mutua a las instalaciones y vehículos del proveedor para verificar la calidad del servicio y el cumplimiento de las condiciones ofertadas.</w:t>
      </w: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5D4E4F">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9C7FEB">
        <w:rPr>
          <w:rFonts w:asciiTheme="minorHAnsi" w:hAnsiTheme="minorHAnsi" w:cstheme="minorHAnsi"/>
          <w:color w:val="000000"/>
        </w:rPr>
        <w:t>Por el incumplimiento de los plazos de realización de las actuaciones.</w:t>
      </w:r>
    </w:p>
    <w:p w:rsidR="00CC453F" w:rsidRPr="009C7FEB" w:rsidRDefault="00CC453F">
      <w:pPr>
        <w:pBdr>
          <w:top w:val="nil"/>
          <w:left w:val="nil"/>
          <w:bottom w:val="nil"/>
          <w:right w:val="nil"/>
          <w:between w:val="nil"/>
        </w:pBdr>
        <w:ind w:left="360"/>
        <w:jc w:val="both"/>
        <w:rPr>
          <w:rFonts w:asciiTheme="minorHAnsi" w:hAnsiTheme="minorHAnsi" w:cstheme="minorHAnsi"/>
          <w:i/>
          <w:color w:val="000000"/>
        </w:rPr>
      </w:pPr>
    </w:p>
    <w:p w:rsidR="00CC453F" w:rsidRPr="009C7FEB" w:rsidRDefault="005D4E4F">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9C7FEB">
        <w:rPr>
          <w:rFonts w:asciiTheme="minorHAnsi" w:hAnsiTheme="minorHAnsi" w:cstheme="minorHAnsi"/>
          <w:color w:val="000000"/>
        </w:rPr>
        <w:t>Por incidencias reiteradas en la facturación de los servicios. Se entenderá que concurre reiteración a  partir de tres incidencias.</w:t>
      </w:r>
    </w:p>
    <w:p w:rsidR="00CC453F" w:rsidRPr="009C7FEB" w:rsidRDefault="00CC453F">
      <w:pPr>
        <w:pBdr>
          <w:top w:val="nil"/>
          <w:left w:val="nil"/>
          <w:bottom w:val="nil"/>
          <w:right w:val="nil"/>
          <w:between w:val="nil"/>
        </w:pBdr>
        <w:ind w:left="360"/>
        <w:jc w:val="both"/>
        <w:rPr>
          <w:rFonts w:asciiTheme="minorHAnsi" w:hAnsiTheme="minorHAnsi" w:cstheme="minorHAnsi"/>
          <w:i/>
          <w:color w:val="000000"/>
        </w:rPr>
      </w:pPr>
    </w:p>
    <w:p w:rsidR="00CC453F" w:rsidRPr="009C7FEB" w:rsidRDefault="005D4E4F">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9C7FEB">
        <w:rPr>
          <w:rFonts w:asciiTheme="minorHAnsi" w:hAnsiTheme="minorHAnsi" w:cstheme="minorHAnsi"/>
          <w:color w:val="000000"/>
        </w:rPr>
        <w:t xml:space="preserve">Por realizar traslados con origen o destino a  centros asistenciales u hospitales diferentes a los autorizados por </w:t>
      </w:r>
      <w:proofErr w:type="spellStart"/>
      <w:r w:rsidRPr="009C7FEB">
        <w:rPr>
          <w:rFonts w:asciiTheme="minorHAnsi" w:hAnsiTheme="minorHAnsi" w:cstheme="minorHAnsi"/>
          <w:color w:val="000000"/>
        </w:rPr>
        <w:t>Asepeyo</w:t>
      </w:r>
      <w:proofErr w:type="spellEnd"/>
      <w:r w:rsidRPr="009C7FEB">
        <w:rPr>
          <w:rFonts w:asciiTheme="minorHAnsi" w:hAnsiTheme="minorHAnsi" w:cstheme="minorHAnsi"/>
          <w:color w:val="000000"/>
        </w:rPr>
        <w:t>.</w:t>
      </w: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5D4E4F">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9C7FEB">
        <w:rPr>
          <w:rFonts w:asciiTheme="minorHAnsi" w:hAnsiTheme="minorHAnsi" w:cstheme="minorHAnsi"/>
          <w:color w:val="000000"/>
        </w:rPr>
        <w:t>Por no informar a la Mutua de incidencias sucedidas y/o de reclamación de pacientes.</w:t>
      </w:r>
    </w:p>
    <w:p w:rsidR="00CC453F" w:rsidRPr="009C7FEB" w:rsidRDefault="00CC453F">
      <w:pPr>
        <w:pBdr>
          <w:top w:val="nil"/>
          <w:left w:val="nil"/>
          <w:bottom w:val="nil"/>
          <w:right w:val="nil"/>
          <w:between w:val="nil"/>
        </w:pBdr>
        <w:ind w:left="360"/>
        <w:jc w:val="both"/>
        <w:rPr>
          <w:rFonts w:asciiTheme="minorHAnsi" w:hAnsiTheme="minorHAnsi" w:cstheme="minorHAnsi"/>
          <w:i/>
          <w:color w:val="000000"/>
        </w:rPr>
      </w:pPr>
    </w:p>
    <w:p w:rsidR="00CC453F" w:rsidRPr="009C7FEB" w:rsidRDefault="005D4E4F">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9C7FEB">
        <w:rPr>
          <w:rFonts w:asciiTheme="minorHAnsi" w:hAnsiTheme="minorHAnsi" w:cstheme="minorHAnsi"/>
          <w:color w:val="000000"/>
        </w:rPr>
        <w:t>Por no informar a la Mutua de cualquier cambio en los vehículos ofertados.</w:t>
      </w: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5D4E4F">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9C7FEB">
        <w:rPr>
          <w:rFonts w:asciiTheme="minorHAnsi" w:hAnsiTheme="minorHAnsi" w:cstheme="minorHAnsi"/>
          <w:color w:val="000000"/>
        </w:rPr>
        <w:t>Por no procurar la inmediata reparación/sustitución de los vehículos que hayan tenido alguna incidencia.</w:t>
      </w: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5D4E4F">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9C7FEB">
        <w:rPr>
          <w:rFonts w:asciiTheme="minorHAnsi" w:hAnsiTheme="minorHAnsi" w:cstheme="minorHAnsi"/>
          <w:color w:val="000000"/>
        </w:rPr>
        <w:t xml:space="preserve">Que la mutua llegue a un acuerdo / convenio con el Servicio Público de Salud  o con otra mutua colaboradora con la Seguridad Social  para la prestación de los servicios objeto del contrato </w:t>
      </w:r>
    </w:p>
    <w:p w:rsidR="00CC453F" w:rsidRPr="009C7FEB" w:rsidRDefault="00CC453F">
      <w:pPr>
        <w:pBdr>
          <w:top w:val="nil"/>
          <w:left w:val="nil"/>
          <w:bottom w:val="nil"/>
          <w:right w:val="nil"/>
          <w:between w:val="nil"/>
        </w:pBdr>
        <w:ind w:left="360"/>
        <w:jc w:val="both"/>
        <w:rPr>
          <w:rFonts w:asciiTheme="minorHAnsi" w:hAnsiTheme="minorHAnsi" w:cstheme="minorHAnsi"/>
          <w:i/>
          <w:color w:val="000000"/>
        </w:rPr>
      </w:pPr>
    </w:p>
    <w:p w:rsidR="00CC453F" w:rsidRPr="009C7FEB" w:rsidRDefault="00CC453F">
      <w:pPr>
        <w:pBdr>
          <w:top w:val="nil"/>
          <w:left w:val="nil"/>
          <w:bottom w:val="nil"/>
          <w:right w:val="nil"/>
          <w:between w:val="nil"/>
        </w:pBdr>
        <w:ind w:left="360"/>
        <w:jc w:val="both"/>
        <w:rPr>
          <w:rFonts w:asciiTheme="minorHAnsi" w:hAnsiTheme="minorHAnsi" w:cstheme="minorHAnsi"/>
          <w:i/>
          <w:color w:val="000000"/>
        </w:rPr>
      </w:pPr>
    </w:p>
    <w:p w:rsidR="00CC453F" w:rsidRPr="009C7FEB" w:rsidRDefault="00CC453F">
      <w:pPr>
        <w:pBdr>
          <w:top w:val="nil"/>
          <w:left w:val="nil"/>
          <w:bottom w:val="nil"/>
          <w:right w:val="nil"/>
          <w:between w:val="nil"/>
        </w:pBdr>
        <w:ind w:left="360"/>
        <w:jc w:val="both"/>
        <w:rPr>
          <w:rFonts w:asciiTheme="minorHAnsi" w:hAnsiTheme="minorHAnsi" w:cstheme="minorHAnsi"/>
          <w:i/>
          <w:color w:val="000000"/>
        </w:rPr>
      </w:pPr>
    </w:p>
    <w:p w:rsidR="00CC453F" w:rsidRPr="009C7FEB" w:rsidRDefault="00CC453F">
      <w:pPr>
        <w:pBdr>
          <w:top w:val="nil"/>
          <w:left w:val="nil"/>
          <w:bottom w:val="nil"/>
          <w:right w:val="nil"/>
          <w:between w:val="nil"/>
        </w:pBdr>
        <w:ind w:left="360"/>
        <w:jc w:val="both"/>
        <w:rPr>
          <w:rFonts w:asciiTheme="minorHAnsi" w:hAnsiTheme="minorHAnsi" w:cstheme="minorHAnsi"/>
          <w:i/>
          <w:color w:val="000000"/>
        </w:rPr>
      </w:pPr>
    </w:p>
    <w:p w:rsidR="00CC453F" w:rsidRPr="009C7FEB" w:rsidRDefault="00CC453F">
      <w:pPr>
        <w:pBdr>
          <w:top w:val="nil"/>
          <w:left w:val="nil"/>
          <w:bottom w:val="nil"/>
          <w:right w:val="nil"/>
          <w:between w:val="nil"/>
        </w:pBdr>
        <w:ind w:left="360"/>
        <w:jc w:val="both"/>
        <w:rPr>
          <w:rFonts w:asciiTheme="minorHAnsi" w:hAnsiTheme="minorHAnsi" w:cstheme="minorHAnsi"/>
          <w:i/>
          <w:color w:val="000000"/>
        </w:rPr>
      </w:pPr>
    </w:p>
    <w:p w:rsidR="00CC453F" w:rsidRPr="009C7FEB" w:rsidRDefault="00CC453F">
      <w:pPr>
        <w:pBdr>
          <w:top w:val="nil"/>
          <w:left w:val="nil"/>
          <w:bottom w:val="nil"/>
          <w:right w:val="nil"/>
          <w:between w:val="nil"/>
        </w:pBdr>
        <w:jc w:val="both"/>
        <w:rPr>
          <w:rFonts w:asciiTheme="minorHAnsi" w:hAnsiTheme="minorHAnsi" w:cstheme="minorHAnsi"/>
          <w:b/>
          <w:i/>
          <w:color w:val="000000"/>
        </w:rPr>
      </w:pP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p>
    <w:p w:rsidR="00CC453F" w:rsidRPr="009C7FEB" w:rsidRDefault="005D4E4F">
      <w:pPr>
        <w:pBdr>
          <w:top w:val="nil"/>
          <w:left w:val="nil"/>
          <w:bottom w:val="nil"/>
          <w:right w:val="nil"/>
          <w:between w:val="nil"/>
        </w:pBdr>
        <w:jc w:val="both"/>
        <w:rPr>
          <w:rFonts w:asciiTheme="minorHAnsi" w:hAnsiTheme="minorHAnsi" w:cstheme="minorHAnsi"/>
          <w:b/>
          <w:i/>
          <w:color w:val="000000"/>
          <w:sz w:val="18"/>
          <w:szCs w:val="18"/>
        </w:rPr>
      </w:pPr>
      <w:r w:rsidRPr="009C7FEB">
        <w:rPr>
          <w:rFonts w:asciiTheme="minorHAnsi" w:hAnsiTheme="minorHAnsi" w:cstheme="minorHAnsi"/>
          <w:color w:val="000000"/>
        </w:rPr>
        <w:t>Y en general, las establecidas en el art. 211 de la LCSP.</w:t>
      </w: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p>
    <w:p w:rsidR="00CC453F" w:rsidRPr="009C7FEB" w:rsidRDefault="00CC453F">
      <w:pPr>
        <w:pBdr>
          <w:top w:val="nil"/>
          <w:left w:val="nil"/>
          <w:bottom w:val="nil"/>
          <w:right w:val="nil"/>
          <w:between w:val="nil"/>
        </w:pBdr>
        <w:jc w:val="both"/>
        <w:rPr>
          <w:rFonts w:asciiTheme="minorHAnsi" w:hAnsiTheme="minorHAnsi" w:cstheme="minorHAnsi"/>
          <w:b/>
          <w:i/>
          <w:color w:val="000000"/>
          <w:sz w:val="18"/>
          <w:szCs w:val="18"/>
        </w:rPr>
      </w:pPr>
      <w:bookmarkStart w:id="21" w:name="_heading=h.3j2qqm3" w:colFirst="0" w:colLast="0"/>
      <w:bookmarkEnd w:id="21"/>
    </w:p>
    <w:p w:rsidR="00CC453F" w:rsidRPr="009C7FEB" w:rsidRDefault="005D4E4F">
      <w:pPr>
        <w:rPr>
          <w:rFonts w:asciiTheme="minorHAnsi" w:hAnsiTheme="minorHAnsi" w:cstheme="minorHAnsi"/>
          <w:b/>
          <w:i/>
          <w:color w:val="000000"/>
          <w:sz w:val="18"/>
          <w:szCs w:val="18"/>
        </w:rPr>
      </w:pPr>
      <w:r w:rsidRPr="009C7FEB">
        <w:rPr>
          <w:rFonts w:asciiTheme="minorHAnsi" w:hAnsiTheme="minorHAnsi" w:cstheme="minorHAnsi"/>
        </w:rPr>
        <w:br w:type="page"/>
      </w:r>
    </w:p>
    <w:tbl>
      <w:tblPr>
        <w:tblStyle w:val="affffffffffffffffffffffffffffffff1"/>
        <w:tblW w:w="10614" w:type="dxa"/>
        <w:tblInd w:w="-257" w:type="dxa"/>
        <w:tblLayout w:type="fixed"/>
        <w:tblLook w:val="0400" w:firstRow="0" w:lastRow="0" w:firstColumn="0" w:lastColumn="0" w:noHBand="0" w:noVBand="1"/>
      </w:tblPr>
      <w:tblGrid>
        <w:gridCol w:w="10614"/>
      </w:tblGrid>
      <w:tr w:rsidR="00CC453F" w:rsidRPr="009C7FEB">
        <w:trPr>
          <w:trHeight w:val="382"/>
        </w:trPr>
        <w:tc>
          <w:tcPr>
            <w:tcW w:w="10614" w:type="dxa"/>
            <w:shd w:val="clear" w:color="auto" w:fill="00B0F0"/>
          </w:tcPr>
          <w:p w:rsidR="00CC453F" w:rsidRPr="009C7FEB" w:rsidRDefault="005D4E4F">
            <w:pPr>
              <w:pBdr>
                <w:top w:val="nil"/>
                <w:left w:val="nil"/>
                <w:bottom w:val="nil"/>
                <w:right w:val="nil"/>
                <w:between w:val="nil"/>
              </w:pBdr>
              <w:jc w:val="both"/>
              <w:rPr>
                <w:rFonts w:asciiTheme="minorHAnsi" w:hAnsiTheme="minorHAnsi" w:cstheme="minorHAnsi"/>
                <w:b/>
                <w:i/>
                <w:color w:val="FFFFFF"/>
                <w:sz w:val="24"/>
                <w:szCs w:val="24"/>
              </w:rPr>
            </w:pPr>
            <w:bookmarkStart w:id="22" w:name="bookmark=id.1y810tw" w:colFirst="0" w:colLast="0"/>
            <w:bookmarkEnd w:id="22"/>
            <w:r w:rsidRPr="009C7FEB">
              <w:rPr>
                <w:rFonts w:asciiTheme="minorHAnsi" w:hAnsiTheme="minorHAnsi" w:cstheme="minorHAnsi"/>
                <w:b/>
                <w:color w:val="FFFFFF"/>
                <w:sz w:val="24"/>
                <w:szCs w:val="24"/>
              </w:rPr>
              <w:lastRenderedPageBreak/>
              <w:t xml:space="preserve">Anexo XI.- Criterios de adjudicación  </w:t>
            </w:r>
          </w:p>
        </w:tc>
      </w:tr>
      <w:tr w:rsidR="00CC453F" w:rsidRPr="009C7FEB">
        <w:trPr>
          <w:trHeight w:val="84"/>
        </w:trPr>
        <w:tc>
          <w:tcPr>
            <w:tcW w:w="10614" w:type="dxa"/>
            <w:shd w:val="clear" w:color="auto" w:fill="00B0F0"/>
          </w:tcPr>
          <w:p w:rsidR="00CC453F" w:rsidRPr="009C7FEB" w:rsidRDefault="00CC453F">
            <w:pPr>
              <w:pBdr>
                <w:top w:val="nil"/>
                <w:left w:val="nil"/>
                <w:bottom w:val="nil"/>
                <w:right w:val="nil"/>
                <w:between w:val="nil"/>
              </w:pBdr>
              <w:jc w:val="both"/>
              <w:rPr>
                <w:rFonts w:asciiTheme="minorHAnsi" w:hAnsiTheme="minorHAnsi" w:cstheme="minorHAnsi"/>
                <w:b/>
                <w:i/>
                <w:color w:val="FFFFFF"/>
                <w:sz w:val="24"/>
                <w:szCs w:val="24"/>
              </w:rPr>
            </w:pPr>
          </w:p>
        </w:tc>
      </w:tr>
    </w:tbl>
    <w:p w:rsidR="00CC453F" w:rsidRPr="009C7FEB" w:rsidRDefault="00CC453F">
      <w:pPr>
        <w:pBdr>
          <w:top w:val="nil"/>
          <w:left w:val="nil"/>
          <w:bottom w:val="nil"/>
          <w:right w:val="nil"/>
          <w:between w:val="nil"/>
        </w:pBdr>
        <w:jc w:val="both"/>
        <w:rPr>
          <w:rFonts w:asciiTheme="minorHAnsi" w:hAnsiTheme="minorHAnsi" w:cstheme="minorHAnsi"/>
          <w:b/>
          <w:i/>
          <w:color w:val="000080"/>
          <w:sz w:val="22"/>
          <w:szCs w:val="22"/>
        </w:rPr>
      </w:pPr>
    </w:p>
    <w:p w:rsidR="00CC453F" w:rsidRPr="009C7FEB" w:rsidRDefault="00CC453F">
      <w:pPr>
        <w:rPr>
          <w:rFonts w:asciiTheme="minorHAnsi" w:hAnsiTheme="minorHAnsi" w:cstheme="minorHAnsi"/>
          <w:b/>
          <w:i/>
          <w:sz w:val="22"/>
          <w:szCs w:val="22"/>
        </w:rPr>
      </w:pPr>
    </w:p>
    <w:p w:rsidR="00CC453F" w:rsidRPr="009C7FEB" w:rsidRDefault="005D4E4F">
      <w:pPr>
        <w:numPr>
          <w:ilvl w:val="0"/>
          <w:numId w:val="2"/>
        </w:numPr>
        <w:jc w:val="both"/>
        <w:rPr>
          <w:rFonts w:asciiTheme="minorHAnsi" w:hAnsiTheme="minorHAnsi" w:cstheme="minorHAnsi"/>
          <w:b/>
          <w:i/>
          <w:sz w:val="22"/>
          <w:szCs w:val="22"/>
          <w:u w:val="single"/>
        </w:rPr>
      </w:pPr>
      <w:r w:rsidRPr="009C7FEB">
        <w:rPr>
          <w:rFonts w:asciiTheme="minorHAnsi" w:hAnsiTheme="minorHAnsi" w:cstheme="minorHAnsi"/>
          <w:b/>
          <w:sz w:val="22"/>
          <w:szCs w:val="22"/>
          <w:u w:val="single"/>
        </w:rPr>
        <w:t xml:space="preserve">Oferta económica: </w:t>
      </w:r>
      <w:r w:rsidRPr="009C7FEB">
        <w:rPr>
          <w:rFonts w:asciiTheme="minorHAnsi" w:hAnsiTheme="minorHAnsi" w:cstheme="minorHAnsi"/>
          <w:b/>
          <w:sz w:val="22"/>
          <w:szCs w:val="22"/>
          <w:u w:val="single"/>
        </w:rPr>
        <w:tab/>
      </w:r>
      <w:r w:rsidRPr="009C7FEB">
        <w:rPr>
          <w:rFonts w:asciiTheme="minorHAnsi" w:hAnsiTheme="minorHAnsi" w:cstheme="minorHAnsi"/>
          <w:b/>
          <w:sz w:val="22"/>
          <w:szCs w:val="22"/>
          <w:u w:val="single"/>
        </w:rPr>
        <w:tab/>
      </w:r>
      <w:r w:rsidRPr="009C7FEB">
        <w:rPr>
          <w:rFonts w:asciiTheme="minorHAnsi" w:hAnsiTheme="minorHAnsi" w:cstheme="minorHAnsi"/>
          <w:b/>
          <w:sz w:val="22"/>
          <w:szCs w:val="22"/>
          <w:u w:val="single"/>
        </w:rPr>
        <w:tab/>
      </w:r>
      <w:r w:rsidRPr="009C7FEB">
        <w:rPr>
          <w:rFonts w:asciiTheme="minorHAnsi" w:hAnsiTheme="minorHAnsi" w:cstheme="minorHAnsi"/>
          <w:b/>
          <w:sz w:val="22"/>
          <w:szCs w:val="22"/>
          <w:u w:val="single"/>
        </w:rPr>
        <w:tab/>
      </w:r>
      <w:r w:rsidRPr="009C7FEB">
        <w:rPr>
          <w:rFonts w:asciiTheme="minorHAnsi" w:hAnsiTheme="minorHAnsi" w:cstheme="minorHAnsi"/>
          <w:b/>
          <w:sz w:val="22"/>
          <w:szCs w:val="22"/>
          <w:u w:val="single"/>
        </w:rPr>
        <w:tab/>
      </w:r>
      <w:r w:rsidRPr="009C7FEB">
        <w:rPr>
          <w:rFonts w:asciiTheme="minorHAnsi" w:hAnsiTheme="minorHAnsi" w:cstheme="minorHAnsi"/>
          <w:b/>
          <w:sz w:val="22"/>
          <w:szCs w:val="22"/>
          <w:u w:val="single"/>
        </w:rPr>
        <w:tab/>
        <w:t xml:space="preserve">        </w:t>
      </w:r>
      <w:r w:rsidR="009C7FEB">
        <w:rPr>
          <w:rFonts w:asciiTheme="minorHAnsi" w:hAnsiTheme="minorHAnsi" w:cstheme="minorHAnsi"/>
          <w:b/>
          <w:sz w:val="22"/>
          <w:szCs w:val="22"/>
          <w:u w:val="single"/>
        </w:rPr>
        <w:t xml:space="preserve">                                   </w:t>
      </w:r>
      <w:r w:rsidRPr="009C7FEB">
        <w:rPr>
          <w:rFonts w:asciiTheme="minorHAnsi" w:hAnsiTheme="minorHAnsi" w:cstheme="minorHAnsi"/>
          <w:b/>
          <w:sz w:val="22"/>
          <w:szCs w:val="22"/>
          <w:u w:val="single"/>
        </w:rPr>
        <w:t xml:space="preserve"> </w:t>
      </w:r>
      <w:proofErr w:type="spellStart"/>
      <w:r w:rsidRPr="009C7FEB">
        <w:rPr>
          <w:rFonts w:asciiTheme="minorHAnsi" w:hAnsiTheme="minorHAnsi" w:cstheme="minorHAnsi"/>
          <w:b/>
          <w:sz w:val="22"/>
          <w:szCs w:val="22"/>
          <w:u w:val="single"/>
        </w:rPr>
        <w:t>Máx</w:t>
      </w:r>
      <w:proofErr w:type="spellEnd"/>
      <w:r w:rsidRPr="009C7FEB">
        <w:rPr>
          <w:rFonts w:asciiTheme="minorHAnsi" w:hAnsiTheme="minorHAnsi" w:cstheme="minorHAnsi"/>
          <w:b/>
          <w:sz w:val="22"/>
          <w:szCs w:val="22"/>
          <w:u w:val="single"/>
        </w:rPr>
        <w:t xml:space="preserve"> 49 puntos</w:t>
      </w:r>
    </w:p>
    <w:p w:rsidR="00CC453F" w:rsidRPr="009C7FEB" w:rsidRDefault="005D4E4F">
      <w:pPr>
        <w:tabs>
          <w:tab w:val="left" w:pos="3179"/>
        </w:tabs>
        <w:jc w:val="both"/>
        <w:rPr>
          <w:rFonts w:asciiTheme="minorHAnsi" w:hAnsiTheme="minorHAnsi" w:cstheme="minorHAnsi"/>
          <w:i/>
          <w:sz w:val="22"/>
          <w:szCs w:val="22"/>
        </w:rPr>
      </w:pPr>
      <w:r w:rsidRPr="009C7FEB">
        <w:rPr>
          <w:rFonts w:asciiTheme="minorHAnsi" w:hAnsiTheme="minorHAnsi" w:cstheme="minorHAnsi"/>
          <w:sz w:val="22"/>
          <w:szCs w:val="22"/>
        </w:rPr>
        <w:tab/>
      </w:r>
    </w:p>
    <w:p w:rsidR="00CC453F" w:rsidRPr="009C7FEB" w:rsidRDefault="005D4E4F">
      <w:pPr>
        <w:ind w:left="360"/>
        <w:jc w:val="both"/>
        <w:rPr>
          <w:rFonts w:asciiTheme="minorHAnsi" w:hAnsiTheme="minorHAnsi" w:cstheme="minorHAnsi"/>
          <w:i/>
          <w:sz w:val="22"/>
          <w:szCs w:val="22"/>
        </w:rPr>
      </w:pPr>
      <w:r w:rsidRPr="009C7FEB">
        <w:rPr>
          <w:rFonts w:asciiTheme="minorHAnsi" w:hAnsiTheme="minorHAnsi" w:cstheme="minorHAnsi"/>
          <w:sz w:val="22"/>
          <w:szCs w:val="22"/>
        </w:rPr>
        <w:t>Se valorará con el máximo de puntos en cada apartado el precio unitario más bajo de todas las ofertas presentadas, y las demás en forma proporcional, aplicando la siguiente fórmula</w:t>
      </w:r>
    </w:p>
    <w:p w:rsidR="00CC453F" w:rsidRPr="009C7FEB" w:rsidRDefault="00CC453F">
      <w:pPr>
        <w:ind w:left="360"/>
        <w:jc w:val="both"/>
        <w:rPr>
          <w:rFonts w:asciiTheme="minorHAnsi" w:hAnsiTheme="minorHAnsi" w:cstheme="minorHAnsi"/>
          <w:i/>
          <w:sz w:val="22"/>
          <w:szCs w:val="22"/>
        </w:rPr>
      </w:pPr>
    </w:p>
    <w:p w:rsidR="00CC453F" w:rsidRPr="009C7FEB" w:rsidRDefault="005D4E4F">
      <w:pPr>
        <w:ind w:firstLine="708"/>
        <w:jc w:val="both"/>
        <w:rPr>
          <w:rFonts w:asciiTheme="minorHAnsi" w:hAnsiTheme="minorHAnsi" w:cstheme="minorHAnsi"/>
          <w:i/>
          <w:sz w:val="22"/>
          <w:szCs w:val="22"/>
          <w:u w:val="single"/>
        </w:rPr>
      </w:pPr>
      <w:r w:rsidRPr="009C7FEB">
        <w:rPr>
          <w:rFonts w:asciiTheme="minorHAnsi" w:hAnsiTheme="minorHAnsi" w:cstheme="minorHAnsi"/>
          <w:sz w:val="22"/>
          <w:szCs w:val="22"/>
        </w:rPr>
        <w:t xml:space="preserve">P= puntos apartado </w:t>
      </w:r>
      <w:r w:rsidRPr="009C7FEB">
        <w:rPr>
          <w:rFonts w:asciiTheme="minorHAnsi" w:hAnsiTheme="minorHAnsi" w:cstheme="minorHAnsi"/>
          <w:sz w:val="22"/>
          <w:szCs w:val="22"/>
          <w:u w:val="single"/>
        </w:rPr>
        <w:t>x         Mínima oferta presentada____</w:t>
      </w:r>
    </w:p>
    <w:p w:rsidR="00CC453F" w:rsidRPr="009C7FEB" w:rsidRDefault="005D4E4F">
      <w:pPr>
        <w:ind w:firstLine="708"/>
        <w:jc w:val="both"/>
        <w:rPr>
          <w:rFonts w:asciiTheme="minorHAnsi" w:hAnsiTheme="minorHAnsi" w:cstheme="minorHAnsi"/>
          <w:i/>
          <w:sz w:val="22"/>
          <w:szCs w:val="22"/>
        </w:rPr>
      </w:pPr>
      <w:r w:rsidRPr="009C7FEB">
        <w:rPr>
          <w:rFonts w:asciiTheme="minorHAnsi" w:hAnsiTheme="minorHAnsi" w:cstheme="minorHAnsi"/>
          <w:sz w:val="22"/>
          <w:szCs w:val="22"/>
        </w:rPr>
        <w:t xml:space="preserve">             </w:t>
      </w:r>
      <w:r w:rsidRPr="009C7FEB">
        <w:rPr>
          <w:rFonts w:asciiTheme="minorHAnsi" w:hAnsiTheme="minorHAnsi" w:cstheme="minorHAnsi"/>
          <w:sz w:val="22"/>
          <w:szCs w:val="22"/>
        </w:rPr>
        <w:tab/>
      </w:r>
      <w:r w:rsidRPr="009C7FEB">
        <w:rPr>
          <w:rFonts w:asciiTheme="minorHAnsi" w:hAnsiTheme="minorHAnsi" w:cstheme="minorHAnsi"/>
          <w:sz w:val="22"/>
          <w:szCs w:val="22"/>
        </w:rPr>
        <w:tab/>
        <w:t xml:space="preserve">  Oferta presentada por el proveedor</w:t>
      </w:r>
    </w:p>
    <w:p w:rsidR="00CC453F" w:rsidRPr="009C7FEB" w:rsidRDefault="00CC453F">
      <w:pPr>
        <w:jc w:val="both"/>
        <w:rPr>
          <w:rFonts w:asciiTheme="minorHAnsi" w:hAnsiTheme="minorHAnsi" w:cstheme="minorHAnsi"/>
          <w:i/>
          <w:sz w:val="22"/>
          <w:szCs w:val="22"/>
        </w:rPr>
      </w:pPr>
    </w:p>
    <w:p w:rsidR="00CC453F" w:rsidRPr="009C7FEB" w:rsidRDefault="00CC453F">
      <w:pPr>
        <w:jc w:val="both"/>
        <w:rPr>
          <w:rFonts w:asciiTheme="minorHAnsi" w:hAnsiTheme="minorHAnsi" w:cstheme="minorHAnsi"/>
          <w:i/>
          <w:sz w:val="22"/>
          <w:szCs w:val="22"/>
        </w:rPr>
      </w:pPr>
    </w:p>
    <w:p w:rsidR="00CC453F" w:rsidRPr="009C7FEB" w:rsidRDefault="005D4E4F" w:rsidP="009C7FEB">
      <w:pPr>
        <w:ind w:left="708"/>
        <w:jc w:val="both"/>
        <w:rPr>
          <w:rFonts w:asciiTheme="minorHAnsi" w:hAnsiTheme="minorHAnsi" w:cstheme="minorHAnsi"/>
          <w:i/>
          <w:sz w:val="22"/>
          <w:szCs w:val="22"/>
        </w:rPr>
      </w:pPr>
      <w:r w:rsidRPr="009C7FEB">
        <w:rPr>
          <w:rFonts w:asciiTheme="minorHAnsi" w:hAnsiTheme="minorHAnsi" w:cstheme="minorHAnsi"/>
          <w:b/>
          <w:sz w:val="22"/>
          <w:szCs w:val="22"/>
        </w:rPr>
        <w:t>a.1)</w:t>
      </w:r>
      <w:r w:rsidRPr="009C7FEB">
        <w:rPr>
          <w:rFonts w:asciiTheme="minorHAnsi" w:hAnsiTheme="minorHAnsi" w:cstheme="minorHAnsi"/>
          <w:sz w:val="22"/>
          <w:szCs w:val="22"/>
        </w:rPr>
        <w:t xml:space="preserve"> </w:t>
      </w:r>
      <w:r w:rsidR="009C7FEB" w:rsidRPr="009C7FEB">
        <w:rPr>
          <w:rFonts w:asciiTheme="minorHAnsi" w:hAnsiTheme="minorHAnsi" w:cstheme="minorHAnsi"/>
          <w:bCs/>
          <w:sz w:val="22"/>
          <w:szCs w:val="22"/>
        </w:rPr>
        <w:t xml:space="preserve">- Traslados ya sean de un único paciente de modo individual o de diversos pacientes simultáneamente de modo colectivo, dentro del ámbito urbano de Teruel y </w:t>
      </w:r>
      <w:proofErr w:type="spellStart"/>
      <w:r w:rsidR="009C7FEB" w:rsidRPr="009C7FEB">
        <w:rPr>
          <w:rFonts w:asciiTheme="minorHAnsi" w:hAnsiTheme="minorHAnsi" w:cstheme="minorHAnsi"/>
          <w:bCs/>
          <w:sz w:val="22"/>
          <w:szCs w:val="22"/>
        </w:rPr>
        <w:t>Alcañiz</w:t>
      </w:r>
      <w:proofErr w:type="spellEnd"/>
      <w:r w:rsidR="009C7FEB" w:rsidRPr="009C7FEB">
        <w:rPr>
          <w:rFonts w:asciiTheme="minorHAnsi" w:hAnsiTheme="minorHAnsi" w:cstheme="minorHAnsi"/>
          <w:bCs/>
          <w:sz w:val="22"/>
          <w:szCs w:val="22"/>
        </w:rPr>
        <w:t xml:space="preserve"> </w:t>
      </w:r>
      <w:r w:rsidR="009C7FEB">
        <w:rPr>
          <w:rFonts w:asciiTheme="minorHAnsi" w:hAnsiTheme="minorHAnsi" w:cstheme="minorHAnsi"/>
          <w:bCs/>
          <w:sz w:val="22"/>
          <w:szCs w:val="22"/>
        </w:rPr>
        <w:t xml:space="preserve">(en un radio máximo de 10 km) </w:t>
      </w:r>
      <w:r w:rsidR="009C7FEB" w:rsidRPr="009C7FEB">
        <w:rPr>
          <w:rFonts w:asciiTheme="minorHAnsi" w:hAnsiTheme="minorHAnsi" w:cstheme="minorHAnsi"/>
          <w:b/>
          <w:sz w:val="22"/>
          <w:szCs w:val="22"/>
        </w:rPr>
        <w:t>Máx. 9</w:t>
      </w:r>
      <w:r w:rsidRPr="009C7FEB">
        <w:rPr>
          <w:rFonts w:asciiTheme="minorHAnsi" w:hAnsiTheme="minorHAnsi" w:cstheme="minorHAnsi"/>
          <w:b/>
          <w:sz w:val="22"/>
          <w:szCs w:val="22"/>
        </w:rPr>
        <w:t xml:space="preserve"> puntos</w:t>
      </w:r>
    </w:p>
    <w:p w:rsidR="00CC453F" w:rsidRPr="009C7FEB" w:rsidRDefault="005D4E4F">
      <w:pPr>
        <w:ind w:left="360"/>
        <w:jc w:val="both"/>
        <w:rPr>
          <w:rFonts w:asciiTheme="minorHAnsi" w:hAnsiTheme="minorHAnsi" w:cstheme="minorHAnsi"/>
          <w:i/>
          <w:sz w:val="22"/>
          <w:szCs w:val="22"/>
        </w:rPr>
      </w:pPr>
      <w:r w:rsidRPr="009C7FEB">
        <w:rPr>
          <w:rFonts w:asciiTheme="minorHAnsi" w:hAnsiTheme="minorHAnsi" w:cstheme="minorHAnsi"/>
          <w:sz w:val="22"/>
          <w:szCs w:val="22"/>
        </w:rPr>
        <w:tab/>
      </w:r>
      <w:r w:rsidRPr="009C7FEB">
        <w:rPr>
          <w:rFonts w:asciiTheme="minorHAnsi" w:hAnsiTheme="minorHAnsi" w:cstheme="minorHAnsi"/>
          <w:sz w:val="22"/>
          <w:szCs w:val="22"/>
        </w:rPr>
        <w:tab/>
      </w:r>
      <w:r w:rsidRPr="009C7FEB">
        <w:rPr>
          <w:rFonts w:asciiTheme="minorHAnsi" w:hAnsiTheme="minorHAnsi" w:cstheme="minorHAnsi"/>
          <w:sz w:val="22"/>
          <w:szCs w:val="22"/>
        </w:rPr>
        <w:tab/>
      </w:r>
      <w:r w:rsidRPr="009C7FEB">
        <w:rPr>
          <w:rFonts w:asciiTheme="minorHAnsi" w:hAnsiTheme="minorHAnsi" w:cstheme="minorHAnsi"/>
          <w:sz w:val="22"/>
          <w:szCs w:val="22"/>
        </w:rPr>
        <w:tab/>
      </w:r>
    </w:p>
    <w:p w:rsidR="00CC453F" w:rsidRPr="009C7FEB" w:rsidRDefault="005D4E4F" w:rsidP="009C7FEB">
      <w:pPr>
        <w:ind w:left="708"/>
        <w:jc w:val="both"/>
        <w:rPr>
          <w:rFonts w:asciiTheme="minorHAnsi" w:hAnsiTheme="minorHAnsi" w:cstheme="minorHAnsi"/>
          <w:b/>
          <w:i/>
          <w:sz w:val="22"/>
          <w:szCs w:val="22"/>
        </w:rPr>
      </w:pPr>
      <w:r w:rsidRPr="009C7FEB">
        <w:rPr>
          <w:rFonts w:asciiTheme="minorHAnsi" w:hAnsiTheme="minorHAnsi" w:cstheme="minorHAnsi"/>
          <w:b/>
          <w:sz w:val="22"/>
          <w:szCs w:val="22"/>
        </w:rPr>
        <w:t>a.2)</w:t>
      </w:r>
      <w:r w:rsidRPr="009C7FEB">
        <w:rPr>
          <w:rFonts w:asciiTheme="minorHAnsi" w:hAnsiTheme="minorHAnsi" w:cstheme="minorHAnsi"/>
          <w:sz w:val="22"/>
          <w:szCs w:val="22"/>
        </w:rPr>
        <w:t xml:space="preserve"> </w:t>
      </w:r>
      <w:r w:rsidR="009C7FEB" w:rsidRPr="009C7FEB">
        <w:rPr>
          <w:rFonts w:asciiTheme="minorHAnsi" w:hAnsiTheme="minorHAnsi" w:cstheme="minorHAnsi"/>
          <w:bCs/>
          <w:sz w:val="22"/>
          <w:szCs w:val="22"/>
        </w:rPr>
        <w:t xml:space="preserve">Traslados ya sean de un único paciente de modo individual o de diversos pacientes simultáneamente de modo colectivo, origen o destino fuera del ámbito territorial objeto de la licitación. </w:t>
      </w:r>
      <w:proofErr w:type="spellStart"/>
      <w:r w:rsidR="009C7FEB" w:rsidRPr="009C7FEB">
        <w:rPr>
          <w:rFonts w:asciiTheme="minorHAnsi" w:hAnsiTheme="minorHAnsi" w:cstheme="minorHAnsi"/>
          <w:b/>
          <w:bCs/>
          <w:sz w:val="22"/>
          <w:szCs w:val="22"/>
        </w:rPr>
        <w:t>Máx</w:t>
      </w:r>
      <w:proofErr w:type="spellEnd"/>
      <w:r w:rsidR="009C7FEB" w:rsidRPr="009C7FEB">
        <w:rPr>
          <w:rFonts w:asciiTheme="minorHAnsi" w:hAnsiTheme="minorHAnsi" w:cstheme="minorHAnsi"/>
          <w:b/>
          <w:bCs/>
          <w:sz w:val="22"/>
          <w:szCs w:val="22"/>
        </w:rPr>
        <w:t xml:space="preserve"> </w:t>
      </w:r>
      <w:r w:rsidR="009C7FEB" w:rsidRPr="009C7FEB">
        <w:rPr>
          <w:rFonts w:asciiTheme="minorHAnsi" w:hAnsiTheme="minorHAnsi" w:cstheme="minorHAnsi"/>
          <w:b/>
          <w:sz w:val="22"/>
          <w:szCs w:val="22"/>
        </w:rPr>
        <w:t>40</w:t>
      </w:r>
      <w:r w:rsidRPr="009C7FEB">
        <w:rPr>
          <w:rFonts w:asciiTheme="minorHAnsi" w:hAnsiTheme="minorHAnsi" w:cstheme="minorHAnsi"/>
          <w:b/>
          <w:sz w:val="22"/>
          <w:szCs w:val="22"/>
        </w:rPr>
        <w:t xml:space="preserve"> puntos</w:t>
      </w:r>
    </w:p>
    <w:p w:rsidR="00CC453F" w:rsidRPr="009C7FEB" w:rsidRDefault="00CC453F">
      <w:pPr>
        <w:jc w:val="both"/>
        <w:rPr>
          <w:rFonts w:asciiTheme="minorHAnsi" w:hAnsiTheme="minorHAnsi" w:cstheme="minorHAnsi"/>
          <w:i/>
          <w:sz w:val="22"/>
          <w:szCs w:val="22"/>
        </w:rPr>
      </w:pPr>
    </w:p>
    <w:p w:rsidR="00CC453F" w:rsidRPr="009C7FEB" w:rsidRDefault="005D4E4F">
      <w:pPr>
        <w:numPr>
          <w:ilvl w:val="0"/>
          <w:numId w:val="6"/>
        </w:numPr>
        <w:pBdr>
          <w:top w:val="nil"/>
          <w:left w:val="nil"/>
          <w:bottom w:val="nil"/>
          <w:right w:val="nil"/>
          <w:between w:val="nil"/>
        </w:pBdr>
        <w:spacing w:line="276" w:lineRule="auto"/>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Oferta p</w:t>
      </w:r>
      <w:r w:rsidR="009C7FEB">
        <w:rPr>
          <w:rFonts w:asciiTheme="minorHAnsi" w:hAnsiTheme="minorHAnsi" w:cstheme="minorHAnsi"/>
          <w:color w:val="000000"/>
          <w:sz w:val="22"/>
          <w:szCs w:val="22"/>
        </w:rPr>
        <w:t>recio licitación salida</w:t>
      </w:r>
      <w:r w:rsidR="009C7FEB">
        <w:rPr>
          <w:rFonts w:asciiTheme="minorHAnsi" w:hAnsiTheme="minorHAnsi" w:cstheme="minorHAnsi"/>
          <w:color w:val="000000"/>
          <w:sz w:val="22"/>
          <w:szCs w:val="22"/>
        </w:rPr>
        <w:tab/>
      </w:r>
      <w:r w:rsidR="009C7FEB">
        <w:rPr>
          <w:rFonts w:asciiTheme="minorHAnsi" w:hAnsiTheme="minorHAnsi" w:cstheme="minorHAnsi"/>
          <w:color w:val="000000"/>
          <w:sz w:val="22"/>
          <w:szCs w:val="22"/>
        </w:rPr>
        <w:tab/>
      </w:r>
      <w:r w:rsidR="009C7FEB" w:rsidRPr="009C7FEB">
        <w:rPr>
          <w:rFonts w:asciiTheme="minorHAnsi" w:hAnsiTheme="minorHAnsi" w:cstheme="minorHAnsi"/>
          <w:color w:val="000000"/>
          <w:sz w:val="22"/>
          <w:szCs w:val="22"/>
        </w:rPr>
        <w:t>Máx. 15</w:t>
      </w:r>
      <w:r w:rsidRPr="009C7FEB">
        <w:rPr>
          <w:rFonts w:asciiTheme="minorHAnsi" w:hAnsiTheme="minorHAnsi" w:cstheme="minorHAnsi"/>
          <w:color w:val="000000"/>
          <w:sz w:val="22"/>
          <w:szCs w:val="22"/>
        </w:rPr>
        <w:t xml:space="preserve"> punto</w:t>
      </w:r>
    </w:p>
    <w:p w:rsidR="00CC453F" w:rsidRPr="009C7FEB" w:rsidRDefault="005D4E4F">
      <w:pPr>
        <w:numPr>
          <w:ilvl w:val="0"/>
          <w:numId w:val="6"/>
        </w:numPr>
        <w:pBdr>
          <w:top w:val="nil"/>
          <w:left w:val="nil"/>
          <w:bottom w:val="nil"/>
          <w:right w:val="nil"/>
          <w:between w:val="nil"/>
        </w:pBdr>
        <w:spacing w:line="276" w:lineRule="auto"/>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Oferta precio licitación por Km</w:t>
      </w:r>
      <w:r w:rsidRPr="009C7FEB">
        <w:rPr>
          <w:rFonts w:asciiTheme="minorHAnsi" w:hAnsiTheme="minorHAnsi" w:cstheme="minorHAnsi"/>
          <w:color w:val="000000"/>
          <w:sz w:val="22"/>
          <w:szCs w:val="22"/>
        </w:rPr>
        <w:tab/>
      </w:r>
      <w:r w:rsidRPr="009C7FEB">
        <w:rPr>
          <w:rFonts w:asciiTheme="minorHAnsi" w:hAnsiTheme="minorHAnsi" w:cstheme="minorHAnsi"/>
          <w:color w:val="000000"/>
          <w:sz w:val="22"/>
          <w:szCs w:val="22"/>
        </w:rPr>
        <w:tab/>
        <w:t xml:space="preserve">Máx. </w:t>
      </w:r>
      <w:r w:rsidR="009C7FEB" w:rsidRPr="009C7FEB">
        <w:rPr>
          <w:rFonts w:asciiTheme="minorHAnsi" w:hAnsiTheme="minorHAnsi" w:cstheme="minorHAnsi"/>
          <w:color w:val="000000"/>
          <w:sz w:val="22"/>
          <w:szCs w:val="22"/>
        </w:rPr>
        <w:t xml:space="preserve">15 </w:t>
      </w:r>
      <w:r w:rsidRPr="009C7FEB">
        <w:rPr>
          <w:rFonts w:asciiTheme="minorHAnsi" w:hAnsiTheme="minorHAnsi" w:cstheme="minorHAnsi"/>
          <w:color w:val="000000"/>
          <w:sz w:val="22"/>
          <w:szCs w:val="22"/>
        </w:rPr>
        <w:t>puntos</w:t>
      </w:r>
    </w:p>
    <w:p w:rsidR="00CC453F" w:rsidRPr="009C7FEB" w:rsidRDefault="005D4E4F">
      <w:pPr>
        <w:numPr>
          <w:ilvl w:val="0"/>
          <w:numId w:val="6"/>
        </w:numPr>
        <w:pBdr>
          <w:top w:val="nil"/>
          <w:left w:val="nil"/>
          <w:bottom w:val="nil"/>
          <w:right w:val="nil"/>
          <w:between w:val="nil"/>
        </w:pBdr>
        <w:spacing w:after="200" w:line="276" w:lineRule="auto"/>
        <w:jc w:val="both"/>
        <w:rPr>
          <w:rFonts w:asciiTheme="minorHAnsi" w:hAnsiTheme="minorHAnsi" w:cstheme="minorHAnsi"/>
          <w:i/>
          <w:color w:val="000000"/>
          <w:sz w:val="22"/>
          <w:szCs w:val="22"/>
        </w:rPr>
      </w:pPr>
      <w:r w:rsidRPr="009C7FEB">
        <w:rPr>
          <w:rFonts w:asciiTheme="minorHAnsi" w:hAnsiTheme="minorHAnsi" w:cstheme="minorHAnsi"/>
          <w:color w:val="000000"/>
          <w:sz w:val="22"/>
          <w:szCs w:val="22"/>
        </w:rPr>
        <w:t xml:space="preserve">Oferta precio </w:t>
      </w:r>
      <w:r w:rsidR="009C7FEB" w:rsidRPr="009C7FEB">
        <w:rPr>
          <w:rFonts w:asciiTheme="minorHAnsi" w:hAnsiTheme="minorHAnsi" w:cstheme="minorHAnsi"/>
          <w:color w:val="000000"/>
          <w:sz w:val="22"/>
          <w:szCs w:val="22"/>
        </w:rPr>
        <w:t>licitación hora de espera</w:t>
      </w:r>
      <w:r w:rsidR="009C7FEB" w:rsidRPr="009C7FEB">
        <w:rPr>
          <w:rFonts w:asciiTheme="minorHAnsi" w:hAnsiTheme="minorHAnsi" w:cstheme="minorHAnsi"/>
          <w:color w:val="000000"/>
          <w:sz w:val="22"/>
          <w:szCs w:val="22"/>
        </w:rPr>
        <w:tab/>
        <w:t xml:space="preserve">Máx. </w:t>
      </w:r>
      <w:r w:rsidRPr="009C7FEB">
        <w:rPr>
          <w:rFonts w:asciiTheme="minorHAnsi" w:hAnsiTheme="minorHAnsi" w:cstheme="minorHAnsi"/>
          <w:color w:val="000000"/>
          <w:sz w:val="22"/>
          <w:szCs w:val="22"/>
        </w:rPr>
        <w:t xml:space="preserve"> </w:t>
      </w:r>
      <w:r w:rsidR="009C7FEB" w:rsidRPr="009C7FEB">
        <w:rPr>
          <w:rFonts w:asciiTheme="minorHAnsi" w:hAnsiTheme="minorHAnsi" w:cstheme="minorHAnsi"/>
          <w:color w:val="000000"/>
          <w:sz w:val="22"/>
          <w:szCs w:val="22"/>
        </w:rPr>
        <w:t xml:space="preserve">10 </w:t>
      </w:r>
      <w:proofErr w:type="spellStart"/>
      <w:r w:rsidRPr="009C7FEB">
        <w:rPr>
          <w:rFonts w:asciiTheme="minorHAnsi" w:hAnsiTheme="minorHAnsi" w:cstheme="minorHAnsi"/>
          <w:color w:val="000000"/>
          <w:sz w:val="22"/>
          <w:szCs w:val="22"/>
        </w:rPr>
        <w:t>punto</w:t>
      </w:r>
      <w:r w:rsidR="009C7FEB" w:rsidRPr="009C7FEB">
        <w:rPr>
          <w:rFonts w:asciiTheme="minorHAnsi" w:hAnsiTheme="minorHAnsi" w:cstheme="minorHAnsi"/>
          <w:color w:val="000000"/>
          <w:sz w:val="22"/>
          <w:szCs w:val="22"/>
        </w:rPr>
        <w:t>S</w:t>
      </w:r>
      <w:proofErr w:type="spellEnd"/>
    </w:p>
    <w:p w:rsidR="00CC453F" w:rsidRPr="009C7FEB" w:rsidRDefault="00CC453F">
      <w:pPr>
        <w:tabs>
          <w:tab w:val="left" w:pos="3179"/>
        </w:tabs>
        <w:jc w:val="both"/>
        <w:rPr>
          <w:rFonts w:asciiTheme="minorHAnsi" w:hAnsiTheme="minorHAnsi" w:cstheme="minorHAnsi"/>
          <w:i/>
          <w:sz w:val="22"/>
          <w:szCs w:val="22"/>
        </w:rPr>
      </w:pPr>
    </w:p>
    <w:p w:rsidR="00CC453F" w:rsidRPr="009C7FEB" w:rsidRDefault="005D4E4F">
      <w:pPr>
        <w:numPr>
          <w:ilvl w:val="0"/>
          <w:numId w:val="2"/>
        </w:numPr>
        <w:jc w:val="both"/>
        <w:rPr>
          <w:rFonts w:asciiTheme="minorHAnsi" w:hAnsiTheme="minorHAnsi" w:cstheme="minorHAnsi"/>
          <w:b/>
          <w:i/>
          <w:sz w:val="22"/>
          <w:szCs w:val="22"/>
          <w:u w:val="single"/>
        </w:rPr>
      </w:pPr>
      <w:r w:rsidRPr="009C7FEB">
        <w:rPr>
          <w:rFonts w:asciiTheme="minorHAnsi" w:hAnsiTheme="minorHAnsi" w:cstheme="minorHAnsi"/>
          <w:b/>
          <w:sz w:val="22"/>
          <w:szCs w:val="22"/>
          <w:u w:val="single"/>
        </w:rPr>
        <w:t xml:space="preserve">Proyecto de Servicio y Calidad: </w:t>
      </w:r>
      <w:r w:rsidRPr="009C7FEB">
        <w:rPr>
          <w:rFonts w:asciiTheme="minorHAnsi" w:hAnsiTheme="minorHAnsi" w:cstheme="minorHAnsi"/>
          <w:b/>
          <w:sz w:val="22"/>
          <w:szCs w:val="22"/>
          <w:u w:val="single"/>
        </w:rPr>
        <w:tab/>
      </w:r>
      <w:r w:rsidRPr="009C7FEB">
        <w:rPr>
          <w:rFonts w:asciiTheme="minorHAnsi" w:hAnsiTheme="minorHAnsi" w:cstheme="minorHAnsi"/>
          <w:b/>
          <w:sz w:val="22"/>
          <w:szCs w:val="22"/>
          <w:u w:val="single"/>
        </w:rPr>
        <w:tab/>
      </w:r>
      <w:r w:rsidRPr="009C7FEB">
        <w:rPr>
          <w:rFonts w:asciiTheme="minorHAnsi" w:hAnsiTheme="minorHAnsi" w:cstheme="minorHAnsi"/>
          <w:b/>
          <w:sz w:val="22"/>
          <w:szCs w:val="22"/>
          <w:u w:val="single"/>
        </w:rPr>
        <w:tab/>
      </w:r>
      <w:r w:rsidRPr="009C7FEB">
        <w:rPr>
          <w:rFonts w:asciiTheme="minorHAnsi" w:hAnsiTheme="minorHAnsi" w:cstheme="minorHAnsi"/>
          <w:b/>
          <w:sz w:val="22"/>
          <w:szCs w:val="22"/>
          <w:u w:val="single"/>
        </w:rPr>
        <w:tab/>
        <w:t xml:space="preserve">       </w:t>
      </w:r>
      <w:r w:rsidR="009C7FEB">
        <w:rPr>
          <w:rFonts w:asciiTheme="minorHAnsi" w:hAnsiTheme="minorHAnsi" w:cstheme="minorHAnsi"/>
          <w:b/>
          <w:sz w:val="22"/>
          <w:szCs w:val="22"/>
          <w:u w:val="single"/>
        </w:rPr>
        <w:t xml:space="preserve">                             </w:t>
      </w:r>
      <w:r w:rsidRPr="009C7FEB">
        <w:rPr>
          <w:rFonts w:asciiTheme="minorHAnsi" w:hAnsiTheme="minorHAnsi" w:cstheme="minorHAnsi"/>
          <w:b/>
          <w:sz w:val="22"/>
          <w:szCs w:val="22"/>
          <w:u w:val="single"/>
        </w:rPr>
        <w:t xml:space="preserve"> </w:t>
      </w:r>
      <w:proofErr w:type="spellStart"/>
      <w:r w:rsidRPr="009C7FEB">
        <w:rPr>
          <w:rFonts w:asciiTheme="minorHAnsi" w:hAnsiTheme="minorHAnsi" w:cstheme="minorHAnsi"/>
          <w:b/>
          <w:sz w:val="22"/>
          <w:szCs w:val="22"/>
          <w:u w:val="single"/>
        </w:rPr>
        <w:t>Máx</w:t>
      </w:r>
      <w:proofErr w:type="spellEnd"/>
      <w:r w:rsidRPr="009C7FEB">
        <w:rPr>
          <w:rFonts w:asciiTheme="minorHAnsi" w:hAnsiTheme="minorHAnsi" w:cstheme="minorHAnsi"/>
          <w:b/>
          <w:sz w:val="22"/>
          <w:szCs w:val="22"/>
          <w:u w:val="single"/>
        </w:rPr>
        <w:t xml:space="preserve"> 51 puntos.</w:t>
      </w:r>
    </w:p>
    <w:p w:rsidR="00CC453F" w:rsidRPr="009C7FEB" w:rsidRDefault="00CC453F">
      <w:pPr>
        <w:pBdr>
          <w:top w:val="nil"/>
          <w:left w:val="nil"/>
          <w:bottom w:val="nil"/>
          <w:right w:val="nil"/>
          <w:between w:val="nil"/>
        </w:pBdr>
        <w:spacing w:line="276" w:lineRule="auto"/>
        <w:jc w:val="both"/>
        <w:rPr>
          <w:rFonts w:asciiTheme="minorHAnsi" w:eastAsia="Calibri" w:hAnsiTheme="minorHAnsi" w:cstheme="minorHAnsi"/>
          <w:b/>
          <w:color w:val="000000"/>
          <w:sz w:val="28"/>
          <w:szCs w:val="28"/>
        </w:rPr>
      </w:pPr>
    </w:p>
    <w:p w:rsidR="00CC453F" w:rsidRPr="009C7FEB" w:rsidRDefault="005D4E4F">
      <w:pPr>
        <w:pBdr>
          <w:top w:val="nil"/>
          <w:left w:val="nil"/>
          <w:bottom w:val="nil"/>
          <w:right w:val="nil"/>
          <w:between w:val="nil"/>
        </w:pBdr>
        <w:spacing w:line="276" w:lineRule="auto"/>
        <w:jc w:val="both"/>
        <w:rPr>
          <w:rFonts w:asciiTheme="minorHAnsi" w:eastAsia="Calibri" w:hAnsiTheme="minorHAnsi" w:cstheme="minorHAnsi"/>
          <w:b/>
          <w:color w:val="000000"/>
          <w:sz w:val="28"/>
          <w:szCs w:val="28"/>
        </w:rPr>
      </w:pPr>
      <w:r w:rsidRPr="009C7FEB">
        <w:rPr>
          <w:rFonts w:asciiTheme="minorHAnsi" w:eastAsia="Calibri" w:hAnsiTheme="minorHAnsi" w:cstheme="minorHAnsi"/>
          <w:b/>
          <w:color w:val="000000"/>
          <w:sz w:val="28"/>
          <w:szCs w:val="28"/>
        </w:rPr>
        <w:t>Recursos Técnicos: 25 puntos</w:t>
      </w:r>
    </w:p>
    <w:p w:rsidR="00CC453F" w:rsidRPr="009C7FEB" w:rsidRDefault="005D4E4F">
      <w:pPr>
        <w:pBdr>
          <w:top w:val="nil"/>
          <w:left w:val="nil"/>
          <w:bottom w:val="nil"/>
          <w:right w:val="nil"/>
          <w:between w:val="nil"/>
        </w:pBdr>
        <w:spacing w:line="276" w:lineRule="auto"/>
        <w:jc w:val="both"/>
        <w:rPr>
          <w:rFonts w:asciiTheme="minorHAnsi" w:hAnsiTheme="minorHAnsi" w:cstheme="minorHAnsi"/>
          <w:b/>
          <w:sz w:val="22"/>
          <w:szCs w:val="22"/>
        </w:rPr>
      </w:pPr>
      <w:r w:rsidRPr="009C7FEB">
        <w:rPr>
          <w:rFonts w:asciiTheme="minorHAnsi" w:hAnsiTheme="minorHAnsi" w:cstheme="minorHAnsi"/>
          <w:b/>
          <w:sz w:val="22"/>
          <w:szCs w:val="22"/>
        </w:rPr>
        <w:t xml:space="preserve">b.1)  </w:t>
      </w:r>
      <w:r w:rsidRPr="009C7FEB">
        <w:rPr>
          <w:rFonts w:asciiTheme="minorHAnsi" w:hAnsiTheme="minorHAnsi" w:cstheme="minorHAnsi"/>
          <w:sz w:val="22"/>
          <w:szCs w:val="22"/>
        </w:rPr>
        <w:t>Antigüedad de los vehículos adscritos al contrato</w:t>
      </w:r>
      <w:r w:rsidRPr="009C7FEB">
        <w:rPr>
          <w:rFonts w:asciiTheme="minorHAnsi" w:hAnsiTheme="minorHAnsi" w:cstheme="minorHAnsi"/>
          <w:sz w:val="22"/>
          <w:szCs w:val="22"/>
        </w:rPr>
        <w:tab/>
      </w:r>
      <w:r w:rsidRPr="009C7FEB">
        <w:rPr>
          <w:rFonts w:asciiTheme="minorHAnsi" w:hAnsiTheme="minorHAnsi" w:cstheme="minorHAnsi"/>
          <w:sz w:val="22"/>
          <w:szCs w:val="22"/>
        </w:rPr>
        <w:tab/>
      </w:r>
      <w:r w:rsidRPr="009C7FEB">
        <w:rPr>
          <w:rFonts w:asciiTheme="minorHAnsi" w:hAnsiTheme="minorHAnsi" w:cstheme="minorHAnsi"/>
          <w:sz w:val="22"/>
          <w:szCs w:val="22"/>
        </w:rPr>
        <w:tab/>
      </w:r>
      <w:r w:rsidRPr="009C7FEB">
        <w:rPr>
          <w:rFonts w:asciiTheme="minorHAnsi" w:hAnsiTheme="minorHAnsi" w:cstheme="minorHAnsi"/>
          <w:b/>
          <w:sz w:val="22"/>
          <w:szCs w:val="22"/>
        </w:rPr>
        <w:t>Máx. 13 puntos</w:t>
      </w:r>
    </w:p>
    <w:p w:rsidR="00CC453F" w:rsidRPr="009C7FEB" w:rsidRDefault="00CC453F">
      <w:pPr>
        <w:pBdr>
          <w:top w:val="nil"/>
          <w:left w:val="nil"/>
          <w:bottom w:val="nil"/>
          <w:right w:val="nil"/>
          <w:between w:val="nil"/>
        </w:pBdr>
        <w:spacing w:line="276" w:lineRule="auto"/>
        <w:jc w:val="both"/>
        <w:rPr>
          <w:rFonts w:asciiTheme="minorHAnsi" w:hAnsiTheme="minorHAnsi" w:cstheme="minorHAnsi"/>
          <w:b/>
          <w:sz w:val="28"/>
          <w:szCs w:val="28"/>
        </w:rPr>
      </w:pPr>
    </w:p>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rPr>
      </w:pPr>
      <w:r w:rsidRPr="009C7FEB">
        <w:rPr>
          <w:rFonts w:asciiTheme="minorHAnsi" w:hAnsiTheme="minorHAnsi" w:cstheme="minorHAnsi"/>
        </w:rPr>
        <w:t xml:space="preserve">Se valorará la antigüedad de los  3 vehículos exigidos en los pliegos, de la </w:t>
      </w:r>
      <w:r w:rsidRPr="009C7FEB">
        <w:rPr>
          <w:rFonts w:asciiTheme="minorHAnsi" w:hAnsiTheme="minorHAnsi" w:cstheme="minorHAnsi"/>
          <w:color w:val="000000"/>
        </w:rPr>
        <w:t>forma siguiente:</w:t>
      </w:r>
    </w:p>
    <w:p w:rsidR="00CC453F" w:rsidRPr="009C7FEB" w:rsidRDefault="00CC453F">
      <w:pPr>
        <w:pBdr>
          <w:top w:val="nil"/>
          <w:left w:val="nil"/>
          <w:bottom w:val="nil"/>
          <w:right w:val="nil"/>
          <w:between w:val="nil"/>
        </w:pBdr>
        <w:spacing w:line="276" w:lineRule="auto"/>
        <w:jc w:val="both"/>
        <w:rPr>
          <w:rFonts w:asciiTheme="minorHAnsi" w:hAnsiTheme="minorHAnsi" w:cstheme="minorHAnsi"/>
          <w:color w:val="000000"/>
        </w:rPr>
      </w:pPr>
    </w:p>
    <w:p w:rsidR="00CC453F" w:rsidRPr="009C7FEB" w:rsidRDefault="005D4E4F">
      <w:pPr>
        <w:pBdr>
          <w:top w:val="nil"/>
          <w:left w:val="nil"/>
          <w:bottom w:val="nil"/>
          <w:right w:val="nil"/>
          <w:between w:val="nil"/>
        </w:pBdr>
        <w:spacing w:line="276" w:lineRule="auto"/>
        <w:ind w:left="720"/>
        <w:jc w:val="both"/>
        <w:rPr>
          <w:rFonts w:asciiTheme="minorHAnsi" w:hAnsiTheme="minorHAnsi" w:cstheme="minorHAnsi"/>
        </w:rPr>
      </w:pPr>
      <w:r w:rsidRPr="009C7FEB">
        <w:rPr>
          <w:rFonts w:asciiTheme="minorHAnsi" w:hAnsiTheme="minorHAnsi" w:cstheme="minorHAnsi"/>
          <w:color w:val="000000"/>
        </w:rPr>
        <w:t xml:space="preserve">- </w:t>
      </w:r>
      <w:r w:rsidRPr="009C7FEB">
        <w:rPr>
          <w:rFonts w:asciiTheme="minorHAnsi" w:hAnsiTheme="minorHAnsi" w:cstheme="minorHAnsi"/>
        </w:rPr>
        <w:t>Los tres vehículos exigidos que se adscribirán al contrato tendrán menos de TRES (3) años de antigüedad: 13 puntos.</w:t>
      </w:r>
    </w:p>
    <w:p w:rsidR="00CC453F" w:rsidRPr="009C7FEB" w:rsidRDefault="005D4E4F">
      <w:pPr>
        <w:pBdr>
          <w:top w:val="nil"/>
          <w:left w:val="nil"/>
          <w:bottom w:val="nil"/>
          <w:right w:val="nil"/>
          <w:between w:val="nil"/>
        </w:pBdr>
        <w:spacing w:line="276" w:lineRule="auto"/>
        <w:ind w:left="720"/>
        <w:jc w:val="both"/>
        <w:rPr>
          <w:rFonts w:asciiTheme="minorHAnsi" w:hAnsiTheme="minorHAnsi" w:cstheme="minorHAnsi"/>
        </w:rPr>
      </w:pPr>
      <w:r w:rsidRPr="009C7FEB">
        <w:rPr>
          <w:rFonts w:asciiTheme="minorHAnsi" w:hAnsiTheme="minorHAnsi" w:cstheme="minorHAnsi"/>
        </w:rPr>
        <w:t>- Dos de los vehículos que se adscribirán al contrato tendrán menos de TRES (3) años de antigüedad: 8 puntos.</w:t>
      </w:r>
    </w:p>
    <w:p w:rsidR="00CC453F" w:rsidRPr="009C7FEB" w:rsidRDefault="005D4E4F">
      <w:pPr>
        <w:pBdr>
          <w:top w:val="nil"/>
          <w:left w:val="nil"/>
          <w:bottom w:val="nil"/>
          <w:right w:val="nil"/>
          <w:between w:val="nil"/>
        </w:pBdr>
        <w:spacing w:line="276" w:lineRule="auto"/>
        <w:ind w:left="720"/>
        <w:jc w:val="both"/>
        <w:rPr>
          <w:rFonts w:asciiTheme="minorHAnsi" w:hAnsiTheme="minorHAnsi" w:cstheme="minorHAnsi"/>
        </w:rPr>
      </w:pPr>
      <w:r w:rsidRPr="009C7FEB">
        <w:rPr>
          <w:rFonts w:asciiTheme="minorHAnsi" w:hAnsiTheme="minorHAnsi" w:cstheme="minorHAnsi"/>
        </w:rPr>
        <w:t>- Uno de los vehículos que se adscribirán al contrato tendrán menos de TRES (3) años de antigüedad: 4 puntos.</w:t>
      </w:r>
    </w:p>
    <w:p w:rsidR="00CC453F" w:rsidRPr="009C7FEB" w:rsidRDefault="00CC453F">
      <w:pPr>
        <w:pBdr>
          <w:top w:val="nil"/>
          <w:left w:val="nil"/>
          <w:bottom w:val="nil"/>
          <w:right w:val="nil"/>
          <w:between w:val="nil"/>
        </w:pBdr>
        <w:spacing w:line="276" w:lineRule="auto"/>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rPr>
      </w:pPr>
      <w:r w:rsidRPr="009C7FEB">
        <w:rPr>
          <w:rFonts w:asciiTheme="minorHAnsi" w:hAnsiTheme="minorHAnsi" w:cstheme="minorHAnsi"/>
          <w:color w:val="000000"/>
        </w:rPr>
        <w:t>Para el cálculo de la antigüedad de los vehículos, se tomará el tiempo transcurrido entre la fecha de la primera matriculación del vehículo y la fecha de finalización de presentación de las ofertas.</w:t>
      </w:r>
    </w:p>
    <w:p w:rsidR="00CC453F" w:rsidRPr="009C7FEB" w:rsidRDefault="00CC453F">
      <w:pPr>
        <w:pBdr>
          <w:top w:val="nil"/>
          <w:left w:val="nil"/>
          <w:bottom w:val="nil"/>
          <w:right w:val="nil"/>
          <w:between w:val="nil"/>
        </w:pBdr>
        <w:spacing w:after="200" w:line="276" w:lineRule="auto"/>
        <w:jc w:val="both"/>
        <w:rPr>
          <w:rFonts w:asciiTheme="minorHAnsi" w:hAnsiTheme="minorHAnsi" w:cstheme="minorHAnsi"/>
          <w:color w:val="000000"/>
          <w:sz w:val="22"/>
          <w:szCs w:val="22"/>
        </w:rPr>
      </w:pPr>
    </w:p>
    <w:p w:rsidR="00CC453F" w:rsidRPr="009C7FEB" w:rsidRDefault="005D4E4F">
      <w:pPr>
        <w:ind w:left="-11"/>
        <w:jc w:val="both"/>
        <w:rPr>
          <w:rFonts w:asciiTheme="minorHAnsi" w:hAnsiTheme="minorHAnsi" w:cstheme="minorHAnsi"/>
          <w:b/>
          <w:sz w:val="22"/>
          <w:szCs w:val="22"/>
        </w:rPr>
      </w:pPr>
      <w:r w:rsidRPr="009C7FEB">
        <w:rPr>
          <w:rFonts w:asciiTheme="minorHAnsi" w:hAnsiTheme="minorHAnsi" w:cstheme="minorHAnsi"/>
          <w:b/>
          <w:sz w:val="22"/>
          <w:szCs w:val="22"/>
        </w:rPr>
        <w:t>b.2)</w:t>
      </w:r>
      <w:r w:rsidRPr="009C7FEB">
        <w:rPr>
          <w:rFonts w:asciiTheme="minorHAnsi" w:hAnsiTheme="minorHAnsi" w:cstheme="minorHAnsi"/>
          <w:sz w:val="22"/>
          <w:szCs w:val="22"/>
        </w:rPr>
        <w:t xml:space="preserve"> Vehículos ofertados de categoría ECO o Cero emisiones (según clasificación de vehículos </w:t>
      </w:r>
      <w:r w:rsidR="009C7FEB">
        <w:rPr>
          <w:rFonts w:asciiTheme="minorHAnsi" w:hAnsiTheme="minorHAnsi" w:cstheme="minorHAnsi"/>
          <w:sz w:val="22"/>
          <w:szCs w:val="22"/>
        </w:rPr>
        <w:t xml:space="preserve">por potencial contaminante) </w:t>
      </w:r>
      <w:r w:rsidRPr="009C7FEB">
        <w:rPr>
          <w:rFonts w:asciiTheme="minorHAnsi" w:hAnsiTheme="minorHAnsi" w:cstheme="minorHAnsi"/>
          <w:b/>
          <w:sz w:val="22"/>
          <w:szCs w:val="22"/>
        </w:rPr>
        <w:t>Máx. 10 puntos</w:t>
      </w:r>
    </w:p>
    <w:p w:rsidR="00CC453F" w:rsidRPr="009C7FEB" w:rsidRDefault="00CC453F">
      <w:pPr>
        <w:ind w:left="-720" w:firstLine="720"/>
        <w:jc w:val="both"/>
        <w:rPr>
          <w:rFonts w:asciiTheme="minorHAnsi" w:hAnsiTheme="minorHAnsi" w:cstheme="minorHAnsi"/>
          <w:sz w:val="22"/>
          <w:szCs w:val="22"/>
        </w:rPr>
      </w:pPr>
    </w:p>
    <w:p w:rsidR="00CC453F" w:rsidRPr="009C7FEB" w:rsidRDefault="005D4E4F">
      <w:pPr>
        <w:jc w:val="both"/>
        <w:rPr>
          <w:rFonts w:asciiTheme="minorHAnsi" w:hAnsiTheme="minorHAnsi" w:cstheme="minorHAnsi"/>
        </w:rPr>
      </w:pPr>
      <w:r w:rsidRPr="009C7FEB">
        <w:rPr>
          <w:rFonts w:asciiTheme="minorHAnsi" w:hAnsiTheme="minorHAnsi" w:cstheme="minorHAnsi"/>
          <w:color w:val="000000"/>
        </w:rPr>
        <w:t xml:space="preserve">Se valorará que el licitador adscriba o dedique vehículos de categoría ECO o Cero emisiones al contrato, según la siguiente distribución:  </w:t>
      </w:r>
    </w:p>
    <w:p w:rsidR="00CC453F" w:rsidRPr="009C7FEB" w:rsidRDefault="005D4E4F">
      <w:pPr>
        <w:jc w:val="both"/>
        <w:rPr>
          <w:rFonts w:asciiTheme="minorHAnsi" w:hAnsiTheme="minorHAnsi" w:cstheme="minorHAnsi"/>
        </w:rPr>
      </w:pPr>
      <w:r w:rsidRPr="009C7FEB">
        <w:rPr>
          <w:rFonts w:asciiTheme="minorHAnsi" w:hAnsiTheme="minorHAnsi" w:cstheme="minorHAnsi"/>
        </w:rPr>
        <w:t> </w:t>
      </w:r>
    </w:p>
    <w:p w:rsidR="00CC453F" w:rsidRPr="009C7FEB" w:rsidRDefault="005D4E4F">
      <w:pPr>
        <w:ind w:left="720"/>
        <w:jc w:val="both"/>
        <w:rPr>
          <w:rFonts w:asciiTheme="minorHAnsi" w:hAnsiTheme="minorHAnsi" w:cstheme="minorHAnsi"/>
        </w:rPr>
      </w:pPr>
      <w:r w:rsidRPr="009C7FEB">
        <w:rPr>
          <w:rFonts w:asciiTheme="minorHAnsi" w:hAnsiTheme="minorHAnsi" w:cstheme="minorHAnsi"/>
        </w:rPr>
        <w:t>- Los tres vehículos exigidos que se adscribirán al contrato son de categoría ECO o Cero emisiones: 10 puntos.</w:t>
      </w:r>
    </w:p>
    <w:p w:rsidR="00CC453F" w:rsidRPr="009C7FEB" w:rsidRDefault="005D4E4F">
      <w:pPr>
        <w:spacing w:line="276" w:lineRule="auto"/>
        <w:ind w:left="720"/>
        <w:jc w:val="both"/>
        <w:rPr>
          <w:rFonts w:asciiTheme="minorHAnsi" w:hAnsiTheme="minorHAnsi" w:cstheme="minorHAnsi"/>
        </w:rPr>
      </w:pPr>
      <w:r w:rsidRPr="009C7FEB">
        <w:rPr>
          <w:rFonts w:asciiTheme="minorHAnsi" w:hAnsiTheme="minorHAnsi" w:cstheme="minorHAnsi"/>
        </w:rPr>
        <w:t>- Dos de los vehículos que se adscribirán al contrato son de categoría ECO o Cero emisiones: 8 puntos.</w:t>
      </w:r>
    </w:p>
    <w:p w:rsidR="00CC453F" w:rsidRPr="009C7FEB" w:rsidRDefault="005D4E4F">
      <w:pPr>
        <w:spacing w:line="276" w:lineRule="auto"/>
        <w:ind w:left="720"/>
        <w:jc w:val="both"/>
        <w:rPr>
          <w:rFonts w:asciiTheme="minorHAnsi" w:hAnsiTheme="minorHAnsi" w:cstheme="minorHAnsi"/>
        </w:rPr>
      </w:pPr>
      <w:r w:rsidRPr="009C7FEB">
        <w:rPr>
          <w:rFonts w:asciiTheme="minorHAnsi" w:hAnsiTheme="minorHAnsi" w:cstheme="minorHAnsi"/>
        </w:rPr>
        <w:t>- Uno de los vehículos que se adscribirán al contrato  son de categoría ECO o Cero emisiones: 4 puntos.</w:t>
      </w:r>
    </w:p>
    <w:p w:rsidR="00CC453F" w:rsidRPr="009C7FEB" w:rsidRDefault="00CC453F">
      <w:pPr>
        <w:ind w:left="-11"/>
        <w:jc w:val="both"/>
        <w:rPr>
          <w:rFonts w:asciiTheme="minorHAnsi" w:hAnsiTheme="minorHAnsi" w:cstheme="minorHAnsi"/>
          <w:i/>
        </w:rPr>
      </w:pPr>
    </w:p>
    <w:p w:rsidR="00CC453F" w:rsidRPr="009C7FEB" w:rsidRDefault="00CC453F">
      <w:pPr>
        <w:ind w:left="-11"/>
        <w:jc w:val="both"/>
        <w:rPr>
          <w:rFonts w:asciiTheme="minorHAnsi" w:hAnsiTheme="minorHAnsi" w:cstheme="minorHAnsi"/>
          <w:i/>
        </w:rPr>
      </w:pPr>
    </w:p>
    <w:p w:rsidR="00CC453F" w:rsidRPr="009C7FEB" w:rsidRDefault="005D4E4F">
      <w:pPr>
        <w:jc w:val="both"/>
        <w:rPr>
          <w:rFonts w:asciiTheme="minorHAnsi" w:hAnsiTheme="minorHAnsi" w:cstheme="minorHAnsi"/>
          <w:sz w:val="22"/>
          <w:szCs w:val="22"/>
        </w:rPr>
      </w:pPr>
      <w:r w:rsidRPr="009C7FEB">
        <w:rPr>
          <w:rFonts w:asciiTheme="minorHAnsi" w:hAnsiTheme="minorHAnsi" w:cstheme="minorHAnsi"/>
          <w:b/>
          <w:sz w:val="22"/>
          <w:szCs w:val="22"/>
        </w:rPr>
        <w:t xml:space="preserve">b.3) </w:t>
      </w:r>
      <w:r w:rsidRPr="009C7FEB">
        <w:rPr>
          <w:rFonts w:asciiTheme="minorHAnsi" w:hAnsiTheme="minorHAnsi" w:cstheme="minorHAnsi"/>
          <w:sz w:val="22"/>
          <w:szCs w:val="22"/>
        </w:rPr>
        <w:t>Vehículos ofertados con disposición de sistema de aire acondicionado</w:t>
      </w:r>
      <w:r w:rsidRPr="009C7FEB">
        <w:rPr>
          <w:rFonts w:asciiTheme="minorHAnsi" w:hAnsiTheme="minorHAnsi" w:cstheme="minorHAnsi"/>
          <w:b/>
          <w:sz w:val="22"/>
          <w:szCs w:val="22"/>
        </w:rPr>
        <w:t xml:space="preserve"> </w:t>
      </w:r>
      <w:r w:rsidRPr="009C7FEB">
        <w:rPr>
          <w:rFonts w:asciiTheme="minorHAnsi" w:hAnsiTheme="minorHAnsi" w:cstheme="minorHAnsi"/>
          <w:b/>
          <w:sz w:val="22"/>
          <w:szCs w:val="22"/>
        </w:rPr>
        <w:tab/>
        <w:t>Máx. 2 puntos</w:t>
      </w:r>
    </w:p>
    <w:p w:rsidR="00CC453F" w:rsidRPr="009C7FEB" w:rsidRDefault="00CC453F">
      <w:pPr>
        <w:jc w:val="both"/>
        <w:rPr>
          <w:rFonts w:asciiTheme="minorHAnsi" w:hAnsiTheme="minorHAnsi" w:cstheme="minorHAnsi"/>
        </w:rPr>
      </w:pPr>
    </w:p>
    <w:p w:rsidR="00CC453F" w:rsidRPr="009C7FEB" w:rsidRDefault="005D4E4F">
      <w:pPr>
        <w:jc w:val="both"/>
        <w:rPr>
          <w:rFonts w:asciiTheme="minorHAnsi" w:hAnsiTheme="minorHAnsi" w:cstheme="minorHAnsi"/>
        </w:rPr>
      </w:pPr>
      <w:r w:rsidRPr="009C7FEB">
        <w:rPr>
          <w:rFonts w:asciiTheme="minorHAnsi" w:hAnsiTheme="minorHAnsi" w:cstheme="minorHAnsi"/>
        </w:rPr>
        <w:t>Se valorará que el licitador adscriba o dedique vehículos que dispongan de un sistema de aire acondicionado, según la siguiente distribución.</w:t>
      </w:r>
    </w:p>
    <w:p w:rsidR="00CC453F" w:rsidRPr="009C7FEB" w:rsidRDefault="00CC453F">
      <w:pPr>
        <w:jc w:val="both"/>
        <w:rPr>
          <w:rFonts w:asciiTheme="minorHAnsi" w:hAnsiTheme="minorHAnsi" w:cstheme="minorHAnsi"/>
        </w:rPr>
      </w:pPr>
    </w:p>
    <w:p w:rsidR="00CC453F" w:rsidRPr="009C7FEB" w:rsidRDefault="005D4E4F">
      <w:pPr>
        <w:ind w:left="698"/>
        <w:jc w:val="both"/>
        <w:rPr>
          <w:rFonts w:asciiTheme="minorHAnsi" w:hAnsiTheme="minorHAnsi" w:cstheme="minorHAnsi"/>
        </w:rPr>
      </w:pPr>
      <w:r w:rsidRPr="009C7FEB">
        <w:rPr>
          <w:rFonts w:asciiTheme="minorHAnsi" w:hAnsiTheme="minorHAnsi" w:cstheme="minorHAnsi"/>
        </w:rPr>
        <w:tab/>
        <w:t xml:space="preserve">- Si se oferta un número de vehículos con aire acondicionado superior al 80% del total de vehículos adscritos al contrato, se obtendrán 2 puntos.  </w:t>
      </w:r>
    </w:p>
    <w:p w:rsidR="00CC453F" w:rsidRPr="009C7FEB" w:rsidRDefault="00CC453F">
      <w:pPr>
        <w:ind w:left="698"/>
        <w:jc w:val="both"/>
        <w:rPr>
          <w:rFonts w:asciiTheme="minorHAnsi" w:hAnsiTheme="minorHAnsi" w:cstheme="minorHAnsi"/>
        </w:rPr>
      </w:pPr>
    </w:p>
    <w:p w:rsidR="00CC453F" w:rsidRPr="009C7FEB" w:rsidRDefault="00CC453F">
      <w:pPr>
        <w:pBdr>
          <w:top w:val="nil"/>
          <w:left w:val="nil"/>
          <w:bottom w:val="nil"/>
          <w:right w:val="nil"/>
          <w:between w:val="nil"/>
        </w:pBdr>
        <w:spacing w:line="276" w:lineRule="auto"/>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spacing w:line="276" w:lineRule="auto"/>
        <w:jc w:val="both"/>
        <w:rPr>
          <w:rFonts w:asciiTheme="minorHAnsi" w:eastAsia="Calibri" w:hAnsiTheme="minorHAnsi" w:cstheme="minorHAnsi"/>
          <w:b/>
          <w:color w:val="000000"/>
          <w:sz w:val="28"/>
          <w:szCs w:val="28"/>
        </w:rPr>
      </w:pPr>
      <w:r w:rsidRPr="009C7FEB">
        <w:rPr>
          <w:rFonts w:asciiTheme="minorHAnsi" w:eastAsia="Calibri" w:hAnsiTheme="minorHAnsi" w:cstheme="minorHAnsi"/>
          <w:b/>
          <w:color w:val="000000"/>
          <w:sz w:val="28"/>
          <w:szCs w:val="28"/>
        </w:rPr>
        <w:t>Prestación del Servicio: 6 puntos</w:t>
      </w:r>
    </w:p>
    <w:p w:rsidR="00CC453F" w:rsidRPr="009C7FEB" w:rsidRDefault="00CC453F">
      <w:pPr>
        <w:pBdr>
          <w:top w:val="nil"/>
          <w:left w:val="nil"/>
          <w:bottom w:val="nil"/>
          <w:right w:val="nil"/>
          <w:between w:val="nil"/>
        </w:pBdr>
        <w:spacing w:line="276" w:lineRule="auto"/>
        <w:jc w:val="both"/>
        <w:rPr>
          <w:rFonts w:asciiTheme="minorHAnsi" w:hAnsiTheme="minorHAnsi" w:cstheme="minorHAnsi"/>
          <w:b/>
          <w:color w:val="000000"/>
          <w:sz w:val="22"/>
          <w:szCs w:val="22"/>
        </w:rPr>
      </w:pPr>
    </w:p>
    <w:p w:rsidR="00CC453F" w:rsidRPr="009C7FEB" w:rsidRDefault="005D4E4F">
      <w:pPr>
        <w:pBdr>
          <w:top w:val="nil"/>
          <w:left w:val="nil"/>
          <w:bottom w:val="nil"/>
          <w:right w:val="nil"/>
          <w:between w:val="nil"/>
        </w:pBdr>
        <w:spacing w:line="276" w:lineRule="auto"/>
        <w:jc w:val="both"/>
        <w:rPr>
          <w:rFonts w:asciiTheme="minorHAnsi" w:hAnsiTheme="minorHAnsi" w:cstheme="minorHAnsi"/>
          <w:b/>
          <w:color w:val="000000"/>
          <w:sz w:val="22"/>
          <w:szCs w:val="22"/>
        </w:rPr>
      </w:pPr>
      <w:r w:rsidRPr="009C7FEB">
        <w:rPr>
          <w:rFonts w:asciiTheme="minorHAnsi" w:hAnsiTheme="minorHAnsi" w:cstheme="minorHAnsi"/>
          <w:b/>
          <w:color w:val="000000"/>
          <w:sz w:val="22"/>
          <w:szCs w:val="22"/>
        </w:rPr>
        <w:t xml:space="preserve">b.4) </w:t>
      </w:r>
      <w:r w:rsidRPr="009C7FEB">
        <w:rPr>
          <w:rFonts w:asciiTheme="minorHAnsi" w:hAnsiTheme="minorHAnsi" w:cstheme="minorHAnsi"/>
          <w:color w:val="000000"/>
          <w:sz w:val="22"/>
          <w:szCs w:val="22"/>
        </w:rPr>
        <w:t>Tiempos de realización de los servicios no programados</w:t>
      </w:r>
      <w:r w:rsidRPr="009C7FEB">
        <w:rPr>
          <w:rFonts w:asciiTheme="minorHAnsi" w:hAnsiTheme="minorHAnsi" w:cstheme="minorHAnsi"/>
          <w:color w:val="000000"/>
          <w:sz w:val="22"/>
          <w:szCs w:val="22"/>
        </w:rPr>
        <w:tab/>
      </w:r>
      <w:r w:rsidRPr="009C7FEB">
        <w:rPr>
          <w:rFonts w:asciiTheme="minorHAnsi" w:hAnsiTheme="minorHAnsi" w:cstheme="minorHAnsi"/>
          <w:color w:val="000000"/>
          <w:sz w:val="22"/>
          <w:szCs w:val="22"/>
        </w:rPr>
        <w:tab/>
        <w:t xml:space="preserve">Máx. 6 puntos </w:t>
      </w:r>
    </w:p>
    <w:p w:rsidR="00CC453F" w:rsidRPr="009C7FEB" w:rsidRDefault="00CC453F">
      <w:pPr>
        <w:pBdr>
          <w:top w:val="nil"/>
          <w:left w:val="nil"/>
          <w:bottom w:val="nil"/>
          <w:right w:val="nil"/>
          <w:between w:val="nil"/>
        </w:pBdr>
        <w:spacing w:line="276" w:lineRule="auto"/>
        <w:jc w:val="both"/>
        <w:rPr>
          <w:rFonts w:asciiTheme="minorHAnsi" w:hAnsiTheme="minorHAnsi" w:cstheme="minorHAnsi"/>
          <w:color w:val="000000"/>
        </w:rPr>
      </w:pPr>
    </w:p>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rPr>
      </w:pPr>
      <w:r w:rsidRPr="009C7FEB">
        <w:rPr>
          <w:rFonts w:asciiTheme="minorHAnsi" w:hAnsiTheme="minorHAnsi" w:cstheme="minorHAnsi"/>
          <w:color w:val="000000"/>
        </w:rPr>
        <w:t>Se valorará que el licitador se comprometa a reducir los tiempos de realización de los traslados no programados:</w:t>
      </w:r>
    </w:p>
    <w:p w:rsidR="00CC453F" w:rsidRPr="009C7FEB" w:rsidRDefault="00CC453F">
      <w:pPr>
        <w:pBdr>
          <w:top w:val="nil"/>
          <w:left w:val="nil"/>
          <w:bottom w:val="nil"/>
          <w:right w:val="nil"/>
          <w:between w:val="nil"/>
        </w:pBdr>
        <w:spacing w:line="276" w:lineRule="auto"/>
        <w:jc w:val="both"/>
        <w:rPr>
          <w:rFonts w:asciiTheme="minorHAnsi" w:hAnsiTheme="minorHAnsi" w:cstheme="minorHAnsi"/>
          <w:color w:val="000000"/>
        </w:rPr>
      </w:pPr>
    </w:p>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rPr>
      </w:pPr>
      <w:r w:rsidRPr="009C7FEB">
        <w:rPr>
          <w:rFonts w:asciiTheme="minorHAnsi" w:hAnsiTheme="minorHAnsi" w:cstheme="minorHAnsi"/>
          <w:color w:val="000000"/>
        </w:rPr>
        <w:tab/>
        <w:t>- Si se oferta una demora máxima igual o inferior a 30 minutos: 6 puntos</w:t>
      </w:r>
    </w:p>
    <w:p w:rsidR="00CC453F" w:rsidRPr="009C7FEB" w:rsidRDefault="005D4E4F">
      <w:pPr>
        <w:pBdr>
          <w:top w:val="nil"/>
          <w:left w:val="nil"/>
          <w:bottom w:val="nil"/>
          <w:right w:val="nil"/>
          <w:between w:val="nil"/>
        </w:pBdr>
        <w:spacing w:after="200" w:line="276" w:lineRule="auto"/>
        <w:jc w:val="both"/>
        <w:rPr>
          <w:rFonts w:asciiTheme="minorHAnsi" w:hAnsiTheme="minorHAnsi" w:cstheme="minorHAnsi"/>
          <w:color w:val="000000"/>
        </w:rPr>
      </w:pPr>
      <w:r w:rsidRPr="009C7FEB">
        <w:rPr>
          <w:rFonts w:asciiTheme="minorHAnsi" w:hAnsiTheme="minorHAnsi" w:cstheme="minorHAnsi"/>
          <w:color w:val="000000"/>
        </w:rPr>
        <w:tab/>
      </w:r>
    </w:p>
    <w:p w:rsidR="00CC453F" w:rsidRPr="009C7FEB" w:rsidRDefault="005D4E4F">
      <w:pPr>
        <w:pBdr>
          <w:top w:val="nil"/>
          <w:left w:val="nil"/>
          <w:bottom w:val="nil"/>
          <w:right w:val="nil"/>
          <w:between w:val="nil"/>
        </w:pBdr>
        <w:spacing w:after="200" w:line="276" w:lineRule="auto"/>
        <w:jc w:val="both"/>
        <w:rPr>
          <w:rFonts w:asciiTheme="minorHAnsi" w:hAnsiTheme="minorHAnsi" w:cstheme="minorHAnsi"/>
          <w:color w:val="000000"/>
        </w:rPr>
      </w:pPr>
      <w:r w:rsidRPr="009C7FEB">
        <w:rPr>
          <w:rFonts w:asciiTheme="minorHAnsi" w:eastAsia="Calibri" w:hAnsiTheme="minorHAnsi" w:cstheme="minorHAnsi"/>
          <w:b/>
          <w:color w:val="000000"/>
          <w:sz w:val="28"/>
          <w:szCs w:val="28"/>
        </w:rPr>
        <w:t>Sistemas de información: 20 puntos</w:t>
      </w:r>
    </w:p>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sz w:val="22"/>
          <w:szCs w:val="22"/>
        </w:rPr>
      </w:pPr>
      <w:r w:rsidRPr="009C7FEB">
        <w:rPr>
          <w:rFonts w:asciiTheme="minorHAnsi" w:hAnsiTheme="minorHAnsi" w:cstheme="minorHAnsi"/>
          <w:b/>
          <w:color w:val="000000"/>
          <w:sz w:val="22"/>
          <w:szCs w:val="22"/>
        </w:rPr>
        <w:t>b.5)</w:t>
      </w:r>
      <w:r w:rsidRPr="009C7FEB">
        <w:rPr>
          <w:rFonts w:asciiTheme="minorHAnsi" w:hAnsiTheme="minorHAnsi" w:cstheme="minorHAnsi"/>
          <w:color w:val="000000"/>
          <w:sz w:val="22"/>
          <w:szCs w:val="22"/>
        </w:rPr>
        <w:t xml:space="preserve"> Sistema empleado para la comunicación con el trabajador</w:t>
      </w:r>
      <w:r w:rsidRPr="009C7FEB">
        <w:rPr>
          <w:rFonts w:asciiTheme="minorHAnsi" w:hAnsiTheme="minorHAnsi" w:cstheme="minorHAnsi"/>
          <w:color w:val="000000"/>
          <w:sz w:val="22"/>
          <w:szCs w:val="22"/>
        </w:rPr>
        <w:tab/>
      </w:r>
      <w:r w:rsidRPr="009C7FEB">
        <w:rPr>
          <w:rFonts w:asciiTheme="minorHAnsi" w:hAnsiTheme="minorHAnsi" w:cstheme="minorHAnsi"/>
          <w:sz w:val="22"/>
          <w:szCs w:val="22"/>
        </w:rPr>
        <w:tab/>
        <w:t>Máx. 5 puntos</w:t>
      </w:r>
    </w:p>
    <w:p w:rsidR="00CC453F" w:rsidRPr="009C7FEB" w:rsidRDefault="00CC453F">
      <w:pPr>
        <w:pBdr>
          <w:top w:val="nil"/>
          <w:left w:val="nil"/>
          <w:bottom w:val="nil"/>
          <w:right w:val="nil"/>
          <w:between w:val="nil"/>
        </w:pBdr>
        <w:spacing w:line="276" w:lineRule="auto"/>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rPr>
      </w:pPr>
      <w:r w:rsidRPr="009C7FEB">
        <w:rPr>
          <w:rFonts w:asciiTheme="minorHAnsi" w:hAnsiTheme="minorHAnsi" w:cstheme="minorHAnsi"/>
          <w:color w:val="000000"/>
        </w:rPr>
        <w:t>Se valorará que el licitador adscriba o dedique al contrato, un servicio informatizado de mensajería SMS o similar al trabajador con recordatorios/avisos relativos al servicio a prestar que disponga de las siguientes funcionalidades:</w:t>
      </w:r>
    </w:p>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rPr>
      </w:pPr>
      <w:r w:rsidRPr="009C7FEB">
        <w:rPr>
          <w:rFonts w:asciiTheme="minorHAnsi" w:hAnsiTheme="minorHAnsi" w:cstheme="minorHAnsi"/>
          <w:color w:val="000000"/>
        </w:rPr>
        <w:tab/>
        <w:t>- Hora estimada de llegada al punto de recogida.</w:t>
      </w:r>
    </w:p>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rPr>
      </w:pPr>
      <w:r w:rsidRPr="009C7FEB">
        <w:rPr>
          <w:rFonts w:asciiTheme="minorHAnsi" w:hAnsiTheme="minorHAnsi" w:cstheme="minorHAnsi"/>
          <w:color w:val="000000"/>
        </w:rPr>
        <w:tab/>
        <w:t>- Transporte esperando en el punto de recogida.</w:t>
      </w:r>
    </w:p>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rPr>
      </w:pPr>
      <w:r w:rsidRPr="009C7FEB">
        <w:rPr>
          <w:rFonts w:asciiTheme="minorHAnsi" w:hAnsiTheme="minorHAnsi" w:cstheme="minorHAnsi"/>
          <w:color w:val="000000"/>
        </w:rPr>
        <w:tab/>
        <w:t>- Recordatorio 24h antes del servicio programado.</w:t>
      </w:r>
    </w:p>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rPr>
      </w:pPr>
      <w:r w:rsidRPr="009C7FEB">
        <w:rPr>
          <w:rFonts w:asciiTheme="minorHAnsi" w:hAnsiTheme="minorHAnsi" w:cstheme="minorHAnsi"/>
          <w:color w:val="000000"/>
        </w:rPr>
        <w:tab/>
        <w:t>- Confirmación de alta en el servicio con los detalles relativos al mismo y a la solicitud.</w:t>
      </w:r>
    </w:p>
    <w:p w:rsidR="00CC453F" w:rsidRPr="009C7FEB" w:rsidRDefault="00CC453F">
      <w:pPr>
        <w:pBdr>
          <w:top w:val="nil"/>
          <w:left w:val="nil"/>
          <w:bottom w:val="nil"/>
          <w:right w:val="nil"/>
          <w:between w:val="nil"/>
        </w:pBdr>
        <w:spacing w:line="276" w:lineRule="auto"/>
        <w:jc w:val="both"/>
        <w:rPr>
          <w:rFonts w:asciiTheme="minorHAnsi" w:hAnsiTheme="minorHAnsi" w:cstheme="minorHAnsi"/>
          <w:color w:val="000000"/>
        </w:rPr>
      </w:pPr>
    </w:p>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rPr>
      </w:pPr>
      <w:r w:rsidRPr="009C7FEB">
        <w:rPr>
          <w:rFonts w:asciiTheme="minorHAnsi" w:hAnsiTheme="minorHAnsi" w:cstheme="minorHAnsi"/>
          <w:color w:val="000000"/>
        </w:rPr>
        <w:t>Así, se realizará la valoración según la siguiente puntuación:</w:t>
      </w:r>
    </w:p>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rPr>
      </w:pPr>
      <w:r w:rsidRPr="009C7FEB">
        <w:rPr>
          <w:rFonts w:asciiTheme="minorHAnsi" w:hAnsiTheme="minorHAnsi" w:cstheme="minorHAnsi"/>
          <w:color w:val="000000"/>
        </w:rPr>
        <w:tab/>
        <w:t>- Dispone de dicho sistema de comunicación: 5 puntos.</w:t>
      </w:r>
    </w:p>
    <w:p w:rsidR="00CC453F" w:rsidRPr="009C7FEB" w:rsidRDefault="005D4E4F">
      <w:pPr>
        <w:pBdr>
          <w:top w:val="nil"/>
          <w:left w:val="nil"/>
          <w:bottom w:val="nil"/>
          <w:right w:val="nil"/>
          <w:between w:val="nil"/>
        </w:pBdr>
        <w:spacing w:line="276" w:lineRule="auto"/>
        <w:jc w:val="both"/>
        <w:rPr>
          <w:rFonts w:asciiTheme="minorHAnsi" w:hAnsiTheme="minorHAnsi" w:cstheme="minorHAnsi"/>
          <w:color w:val="000000"/>
        </w:rPr>
      </w:pPr>
      <w:r w:rsidRPr="009C7FEB">
        <w:rPr>
          <w:rFonts w:asciiTheme="minorHAnsi" w:hAnsiTheme="minorHAnsi" w:cstheme="minorHAnsi"/>
          <w:color w:val="000000"/>
        </w:rPr>
        <w:tab/>
        <w:t>- No dispone de dicho sistema de comunicación: 0 puntos.</w:t>
      </w:r>
    </w:p>
    <w:p w:rsidR="00CC453F" w:rsidRPr="009C7FEB" w:rsidRDefault="00CC453F">
      <w:pPr>
        <w:pBdr>
          <w:top w:val="nil"/>
          <w:left w:val="nil"/>
          <w:bottom w:val="nil"/>
          <w:right w:val="nil"/>
          <w:between w:val="nil"/>
        </w:pBdr>
        <w:spacing w:line="276" w:lineRule="auto"/>
        <w:jc w:val="both"/>
        <w:rPr>
          <w:rFonts w:asciiTheme="minorHAnsi" w:eastAsia="Calibri" w:hAnsiTheme="minorHAnsi" w:cstheme="minorHAnsi"/>
          <w:b/>
          <w:color w:val="000000"/>
          <w:sz w:val="28"/>
          <w:szCs w:val="28"/>
        </w:rPr>
      </w:pPr>
    </w:p>
    <w:p w:rsidR="00CC453F" w:rsidRPr="009C7FEB" w:rsidRDefault="005D4E4F">
      <w:pPr>
        <w:pBdr>
          <w:top w:val="nil"/>
          <w:left w:val="nil"/>
          <w:bottom w:val="nil"/>
          <w:right w:val="nil"/>
          <w:between w:val="nil"/>
        </w:pBdr>
        <w:spacing w:after="200" w:line="276" w:lineRule="auto"/>
        <w:jc w:val="both"/>
        <w:rPr>
          <w:rFonts w:asciiTheme="minorHAnsi" w:hAnsiTheme="minorHAnsi" w:cstheme="minorHAnsi"/>
          <w:color w:val="000000"/>
          <w:sz w:val="22"/>
          <w:szCs w:val="22"/>
        </w:rPr>
      </w:pPr>
      <w:r w:rsidRPr="009C7FEB">
        <w:rPr>
          <w:rFonts w:asciiTheme="minorHAnsi" w:hAnsiTheme="minorHAnsi" w:cstheme="minorHAnsi"/>
          <w:b/>
          <w:color w:val="000000"/>
          <w:sz w:val="22"/>
          <w:szCs w:val="22"/>
        </w:rPr>
        <w:t>b.6)</w:t>
      </w:r>
      <w:r w:rsidRPr="009C7FEB">
        <w:rPr>
          <w:rFonts w:asciiTheme="minorHAnsi" w:hAnsiTheme="minorHAnsi" w:cstheme="minorHAnsi"/>
          <w:color w:val="000000"/>
          <w:sz w:val="22"/>
          <w:szCs w:val="22"/>
        </w:rPr>
        <w:t xml:space="preserve"> Acceso a servicios e informes de actividad vía web.</w:t>
      </w:r>
      <w:r w:rsidRPr="009C7FEB">
        <w:rPr>
          <w:rFonts w:asciiTheme="minorHAnsi" w:hAnsiTheme="minorHAnsi" w:cstheme="minorHAnsi"/>
          <w:color w:val="000000"/>
          <w:sz w:val="22"/>
          <w:szCs w:val="22"/>
        </w:rPr>
        <w:tab/>
      </w:r>
      <w:r w:rsidRPr="009C7FEB">
        <w:rPr>
          <w:rFonts w:asciiTheme="minorHAnsi" w:hAnsiTheme="minorHAnsi" w:cstheme="minorHAnsi"/>
          <w:color w:val="000000"/>
          <w:sz w:val="22"/>
          <w:szCs w:val="22"/>
        </w:rPr>
        <w:tab/>
      </w:r>
      <w:r w:rsidRPr="009C7FEB">
        <w:rPr>
          <w:rFonts w:asciiTheme="minorHAnsi" w:hAnsiTheme="minorHAnsi" w:cstheme="minorHAnsi"/>
          <w:color w:val="000000"/>
          <w:sz w:val="22"/>
          <w:szCs w:val="22"/>
        </w:rPr>
        <w:tab/>
      </w:r>
      <w:r w:rsidRPr="009C7FEB">
        <w:rPr>
          <w:rFonts w:asciiTheme="minorHAnsi" w:hAnsiTheme="minorHAnsi" w:cstheme="minorHAnsi"/>
          <w:sz w:val="22"/>
          <w:szCs w:val="22"/>
        </w:rPr>
        <w:t>Máx. 10 puntos</w:t>
      </w:r>
    </w:p>
    <w:p w:rsidR="00CC453F" w:rsidRPr="009C7FEB" w:rsidRDefault="005D4E4F">
      <w:pPr>
        <w:jc w:val="both"/>
        <w:rPr>
          <w:rFonts w:asciiTheme="minorHAnsi" w:hAnsiTheme="minorHAnsi" w:cstheme="minorHAnsi"/>
          <w:color w:val="000000"/>
        </w:rPr>
      </w:pPr>
      <w:r w:rsidRPr="009C7FEB">
        <w:rPr>
          <w:rFonts w:asciiTheme="minorHAnsi" w:hAnsiTheme="minorHAnsi" w:cstheme="minorHAnsi"/>
          <w:color w:val="000000"/>
        </w:rPr>
        <w:t xml:space="preserve">Se valorará si el proveedor dispone de un sistema de información que permita a la empresa contratante acceder </w:t>
      </w:r>
      <w:r w:rsidRPr="009C7FEB">
        <w:rPr>
          <w:rFonts w:asciiTheme="minorHAnsi" w:hAnsiTheme="minorHAnsi" w:cstheme="minorHAnsi"/>
          <w:color w:val="000000"/>
          <w:u w:val="single"/>
        </w:rPr>
        <w:t>en cualquier momento</w:t>
      </w:r>
      <w:r w:rsidRPr="009C7FEB">
        <w:rPr>
          <w:rFonts w:asciiTheme="minorHAnsi" w:hAnsiTheme="minorHAnsi" w:cstheme="minorHAnsi"/>
          <w:color w:val="000000"/>
        </w:rPr>
        <w:t xml:space="preserve"> a la información de la actividad realizada en relación al contrato, </w:t>
      </w:r>
      <w:r w:rsidRPr="009C7FEB">
        <w:rPr>
          <w:rFonts w:asciiTheme="minorHAnsi" w:hAnsiTheme="minorHAnsi" w:cstheme="minorHAnsi"/>
          <w:color w:val="000000"/>
          <w:u w:val="single"/>
        </w:rPr>
        <w:t>con la posibilidad de definir el periodo de tiempo del estudio,</w:t>
      </w:r>
      <w:r w:rsidRPr="009C7FEB">
        <w:rPr>
          <w:rFonts w:asciiTheme="minorHAnsi" w:hAnsiTheme="minorHAnsi" w:cstheme="minorHAnsi"/>
          <w:color w:val="000000"/>
        </w:rPr>
        <w:t xml:space="preserve"> vía internet.</w:t>
      </w:r>
    </w:p>
    <w:p w:rsidR="00CC453F" w:rsidRPr="009C7FEB" w:rsidRDefault="00CC453F">
      <w:pPr>
        <w:jc w:val="both"/>
        <w:rPr>
          <w:rFonts w:asciiTheme="minorHAnsi" w:hAnsiTheme="minorHAnsi" w:cstheme="minorHAnsi"/>
          <w:color w:val="000000"/>
        </w:rPr>
      </w:pPr>
    </w:p>
    <w:p w:rsidR="00CC453F" w:rsidRPr="009C7FEB" w:rsidRDefault="005D4E4F">
      <w:pPr>
        <w:jc w:val="both"/>
        <w:rPr>
          <w:rFonts w:asciiTheme="minorHAnsi" w:hAnsiTheme="minorHAnsi" w:cstheme="minorHAnsi"/>
          <w:color w:val="000000"/>
        </w:rPr>
      </w:pPr>
      <w:r w:rsidRPr="009C7FEB">
        <w:rPr>
          <w:rFonts w:asciiTheme="minorHAnsi" w:hAnsiTheme="minorHAnsi" w:cstheme="minorHAnsi"/>
          <w:color w:val="000000"/>
        </w:rPr>
        <w:lastRenderedPageBreak/>
        <w:tab/>
        <w:t>- Si se dispone de este servicio, se obtendrán 10 puntos</w:t>
      </w:r>
    </w:p>
    <w:p w:rsidR="00CC453F" w:rsidRPr="009C7FEB" w:rsidRDefault="005D4E4F">
      <w:pPr>
        <w:jc w:val="both"/>
        <w:rPr>
          <w:rFonts w:asciiTheme="minorHAnsi" w:hAnsiTheme="minorHAnsi" w:cstheme="minorHAnsi"/>
          <w:color w:val="000000"/>
        </w:rPr>
      </w:pPr>
      <w:r w:rsidRPr="009C7FEB">
        <w:rPr>
          <w:rFonts w:asciiTheme="minorHAnsi" w:hAnsiTheme="minorHAnsi" w:cstheme="minorHAnsi"/>
          <w:color w:val="000000"/>
        </w:rPr>
        <w:tab/>
        <w:t>- Si no se dispone de este servicio, se obtendrán 0 puntos</w:t>
      </w:r>
    </w:p>
    <w:p w:rsidR="00CC453F" w:rsidRPr="009C7FEB" w:rsidRDefault="00CC453F">
      <w:pPr>
        <w:pBdr>
          <w:top w:val="nil"/>
          <w:left w:val="nil"/>
          <w:bottom w:val="nil"/>
          <w:right w:val="nil"/>
          <w:between w:val="nil"/>
        </w:pBdr>
        <w:spacing w:line="276" w:lineRule="auto"/>
        <w:jc w:val="both"/>
        <w:rPr>
          <w:rFonts w:asciiTheme="minorHAnsi" w:hAnsiTheme="minorHAnsi" w:cstheme="minorHAnsi"/>
          <w:color w:val="000000"/>
          <w:sz w:val="22"/>
          <w:szCs w:val="22"/>
        </w:rPr>
      </w:pPr>
    </w:p>
    <w:p w:rsidR="00CC453F" w:rsidRPr="009C7FEB" w:rsidRDefault="00CC453F">
      <w:pPr>
        <w:pBdr>
          <w:top w:val="nil"/>
          <w:left w:val="nil"/>
          <w:bottom w:val="nil"/>
          <w:right w:val="nil"/>
          <w:between w:val="nil"/>
        </w:pBdr>
        <w:spacing w:line="276" w:lineRule="auto"/>
        <w:jc w:val="both"/>
        <w:rPr>
          <w:rFonts w:asciiTheme="minorHAnsi" w:hAnsiTheme="minorHAnsi" w:cstheme="minorHAnsi"/>
          <w:color w:val="000000"/>
          <w:sz w:val="22"/>
          <w:szCs w:val="22"/>
        </w:rPr>
      </w:pPr>
    </w:p>
    <w:p w:rsidR="00CC453F" w:rsidRPr="009C7FEB" w:rsidRDefault="005D4E4F">
      <w:pPr>
        <w:pBdr>
          <w:top w:val="nil"/>
          <w:left w:val="nil"/>
          <w:bottom w:val="nil"/>
          <w:right w:val="nil"/>
          <w:between w:val="nil"/>
        </w:pBdr>
        <w:spacing w:after="200" w:line="276" w:lineRule="auto"/>
        <w:jc w:val="both"/>
        <w:rPr>
          <w:rFonts w:asciiTheme="minorHAnsi" w:hAnsiTheme="minorHAnsi" w:cstheme="minorHAnsi"/>
          <w:color w:val="000000"/>
          <w:sz w:val="22"/>
          <w:szCs w:val="22"/>
        </w:rPr>
      </w:pPr>
      <w:r w:rsidRPr="009C7FEB">
        <w:rPr>
          <w:rFonts w:asciiTheme="minorHAnsi" w:hAnsiTheme="minorHAnsi" w:cstheme="minorHAnsi"/>
          <w:b/>
          <w:color w:val="000000"/>
          <w:sz w:val="22"/>
          <w:szCs w:val="22"/>
        </w:rPr>
        <w:t>b.7)</w:t>
      </w:r>
      <w:r w:rsidRPr="009C7FEB">
        <w:rPr>
          <w:rFonts w:asciiTheme="minorHAnsi" w:hAnsiTheme="minorHAnsi" w:cstheme="minorHAnsi"/>
          <w:color w:val="000000"/>
          <w:sz w:val="22"/>
          <w:szCs w:val="22"/>
        </w:rPr>
        <w:t xml:space="preserve"> Control de flota mediante GPS</w:t>
      </w:r>
      <w:r w:rsidRPr="009C7FEB">
        <w:rPr>
          <w:rFonts w:asciiTheme="minorHAnsi" w:hAnsiTheme="minorHAnsi" w:cstheme="minorHAnsi"/>
          <w:color w:val="000000"/>
          <w:sz w:val="22"/>
          <w:szCs w:val="22"/>
        </w:rPr>
        <w:tab/>
      </w:r>
      <w:r w:rsidRPr="009C7FEB">
        <w:rPr>
          <w:rFonts w:asciiTheme="minorHAnsi" w:hAnsiTheme="minorHAnsi" w:cstheme="minorHAnsi"/>
          <w:color w:val="000000"/>
          <w:sz w:val="22"/>
          <w:szCs w:val="22"/>
        </w:rPr>
        <w:tab/>
      </w:r>
      <w:r w:rsidRPr="009C7FEB">
        <w:rPr>
          <w:rFonts w:asciiTheme="minorHAnsi" w:hAnsiTheme="minorHAnsi" w:cstheme="minorHAnsi"/>
          <w:color w:val="000000"/>
          <w:sz w:val="22"/>
          <w:szCs w:val="22"/>
        </w:rPr>
        <w:tab/>
      </w:r>
      <w:r w:rsidRPr="009C7FEB">
        <w:rPr>
          <w:rFonts w:asciiTheme="minorHAnsi" w:hAnsiTheme="minorHAnsi" w:cstheme="minorHAnsi"/>
          <w:color w:val="000000"/>
          <w:sz w:val="22"/>
          <w:szCs w:val="22"/>
        </w:rPr>
        <w:tab/>
      </w:r>
      <w:r w:rsidRPr="009C7FEB">
        <w:rPr>
          <w:rFonts w:asciiTheme="minorHAnsi" w:hAnsiTheme="minorHAnsi" w:cstheme="minorHAnsi"/>
          <w:color w:val="000000"/>
          <w:sz w:val="22"/>
          <w:szCs w:val="22"/>
        </w:rPr>
        <w:tab/>
      </w:r>
      <w:r w:rsidRPr="009C7FEB">
        <w:rPr>
          <w:rFonts w:asciiTheme="minorHAnsi" w:hAnsiTheme="minorHAnsi" w:cstheme="minorHAnsi"/>
          <w:color w:val="000000"/>
          <w:sz w:val="22"/>
          <w:szCs w:val="22"/>
        </w:rPr>
        <w:tab/>
        <w:t>Máx. 5 puntos</w:t>
      </w:r>
    </w:p>
    <w:p w:rsidR="00CC453F" w:rsidRPr="009C7FEB" w:rsidRDefault="005D4E4F">
      <w:pPr>
        <w:jc w:val="both"/>
        <w:rPr>
          <w:rFonts w:asciiTheme="minorHAnsi" w:hAnsiTheme="minorHAnsi" w:cstheme="minorHAnsi"/>
          <w:color w:val="000000"/>
        </w:rPr>
      </w:pPr>
      <w:r w:rsidRPr="009C7FEB">
        <w:rPr>
          <w:rFonts w:asciiTheme="minorHAnsi" w:hAnsiTheme="minorHAnsi" w:cstheme="minorHAnsi"/>
          <w:color w:val="000000"/>
        </w:rPr>
        <w:t xml:space="preserve">Se valorará si el proveedor dispone de control de flota mediante GPS, y el sistema permita la </w:t>
      </w:r>
      <w:r w:rsidRPr="009C7FEB">
        <w:rPr>
          <w:rFonts w:asciiTheme="minorHAnsi" w:hAnsiTheme="minorHAnsi" w:cstheme="minorHAnsi"/>
          <w:color w:val="000000"/>
          <w:u w:val="single"/>
        </w:rPr>
        <w:t xml:space="preserve">obtención de  informes a posteriori </w:t>
      </w:r>
      <w:r w:rsidRPr="009C7FEB">
        <w:rPr>
          <w:rFonts w:asciiTheme="minorHAnsi" w:hAnsiTheme="minorHAnsi" w:cstheme="minorHAnsi"/>
          <w:color w:val="000000"/>
        </w:rPr>
        <w:t>sobre localizaciones de vehículos en caso de incidencia.</w:t>
      </w:r>
    </w:p>
    <w:p w:rsidR="00CC453F" w:rsidRPr="009C7FEB" w:rsidRDefault="00CC453F">
      <w:pPr>
        <w:jc w:val="both"/>
        <w:rPr>
          <w:rFonts w:asciiTheme="minorHAnsi" w:hAnsiTheme="minorHAnsi" w:cstheme="minorHAnsi"/>
          <w:color w:val="000000"/>
        </w:rPr>
      </w:pPr>
    </w:p>
    <w:p w:rsidR="00CC453F" w:rsidRPr="009C7FEB" w:rsidRDefault="005D4E4F">
      <w:pPr>
        <w:jc w:val="both"/>
        <w:rPr>
          <w:rFonts w:asciiTheme="minorHAnsi" w:hAnsiTheme="minorHAnsi" w:cstheme="minorHAnsi"/>
          <w:color w:val="000000"/>
        </w:rPr>
      </w:pPr>
      <w:r w:rsidRPr="009C7FEB">
        <w:rPr>
          <w:rFonts w:asciiTheme="minorHAnsi" w:hAnsiTheme="minorHAnsi" w:cstheme="minorHAnsi"/>
          <w:color w:val="000000"/>
        </w:rPr>
        <w:tab/>
        <w:t>- Si se dispone de este servicio, se obtendrán 5 puntos</w:t>
      </w:r>
    </w:p>
    <w:p w:rsidR="00CC453F" w:rsidRPr="009C7FEB" w:rsidRDefault="005D4E4F">
      <w:pPr>
        <w:jc w:val="both"/>
        <w:rPr>
          <w:rFonts w:asciiTheme="minorHAnsi" w:hAnsiTheme="minorHAnsi" w:cstheme="minorHAnsi"/>
          <w:color w:val="000000"/>
        </w:rPr>
      </w:pPr>
      <w:r w:rsidRPr="009C7FEB">
        <w:rPr>
          <w:rFonts w:asciiTheme="minorHAnsi" w:hAnsiTheme="minorHAnsi" w:cstheme="minorHAnsi"/>
          <w:color w:val="000000"/>
        </w:rPr>
        <w:tab/>
        <w:t>- Si no se dispone de este servicio, se obtendrán 0 puntos</w:t>
      </w:r>
    </w:p>
    <w:p w:rsidR="00CC453F" w:rsidRPr="009C7FEB" w:rsidRDefault="00CC453F">
      <w:pPr>
        <w:jc w:val="both"/>
        <w:rPr>
          <w:rFonts w:asciiTheme="minorHAnsi" w:hAnsiTheme="minorHAnsi" w:cstheme="minorHAnsi"/>
          <w:color w:val="000000"/>
        </w:rPr>
      </w:pPr>
    </w:p>
    <w:p w:rsidR="00CC453F" w:rsidRPr="009C7FEB" w:rsidRDefault="00CC453F">
      <w:pPr>
        <w:jc w:val="both"/>
        <w:rPr>
          <w:rFonts w:asciiTheme="minorHAnsi" w:hAnsiTheme="minorHAnsi" w:cstheme="minorHAnsi"/>
          <w:color w:val="000000"/>
        </w:rPr>
      </w:pPr>
    </w:p>
    <w:p w:rsidR="00CC453F" w:rsidRPr="009C7FEB" w:rsidRDefault="005D4E4F">
      <w:pPr>
        <w:jc w:val="both"/>
        <w:rPr>
          <w:rFonts w:asciiTheme="minorHAnsi" w:hAnsiTheme="minorHAnsi" w:cstheme="minorHAnsi"/>
        </w:rPr>
      </w:pPr>
      <w:r w:rsidRPr="009C7FEB">
        <w:rPr>
          <w:rFonts w:asciiTheme="minorHAnsi" w:hAnsiTheme="minorHAnsi" w:cstheme="minorHAnsi"/>
          <w:sz w:val="22"/>
          <w:szCs w:val="22"/>
        </w:rPr>
        <w:t xml:space="preserve">La oferta económica y técnica evaluable automáticamente se deberá presentar de acuerdo al  modelo especificado del </w:t>
      </w:r>
      <w:r w:rsidRPr="009C7FEB">
        <w:rPr>
          <w:rFonts w:asciiTheme="minorHAnsi" w:hAnsiTheme="minorHAnsi" w:cstheme="minorHAnsi"/>
          <w:b/>
          <w:color w:val="000099"/>
          <w:sz w:val="22"/>
          <w:szCs w:val="22"/>
        </w:rPr>
        <w:t>Anexo V</w:t>
      </w:r>
      <w:r w:rsidRPr="009C7FEB">
        <w:rPr>
          <w:rFonts w:asciiTheme="minorHAnsi" w:hAnsiTheme="minorHAnsi" w:cstheme="minorHAnsi"/>
          <w:sz w:val="22"/>
          <w:szCs w:val="22"/>
        </w:rPr>
        <w:t>.</w:t>
      </w:r>
    </w:p>
    <w:p w:rsidR="00CC453F" w:rsidRPr="009C7FEB" w:rsidRDefault="00CC453F">
      <w:pPr>
        <w:jc w:val="both"/>
        <w:rPr>
          <w:rFonts w:asciiTheme="minorHAnsi" w:hAnsiTheme="minorHAnsi" w:cstheme="minorHAnsi"/>
          <w:color w:val="000000"/>
        </w:rPr>
      </w:pPr>
    </w:p>
    <w:p w:rsidR="00CC453F" w:rsidRPr="009C7FEB" w:rsidRDefault="00CC453F">
      <w:pPr>
        <w:jc w:val="both"/>
        <w:rPr>
          <w:rFonts w:asciiTheme="minorHAnsi" w:hAnsiTheme="minorHAnsi" w:cstheme="minorHAnsi"/>
          <w:color w:val="000000"/>
        </w:rPr>
      </w:pPr>
    </w:p>
    <w:p w:rsidR="00CC453F" w:rsidRPr="009C7FEB" w:rsidRDefault="005D4E4F">
      <w:pPr>
        <w:spacing w:after="200"/>
        <w:ind w:right="40"/>
        <w:jc w:val="both"/>
        <w:rPr>
          <w:rFonts w:asciiTheme="minorHAnsi" w:hAnsiTheme="minorHAnsi" w:cstheme="minorHAnsi"/>
          <w:sz w:val="22"/>
          <w:szCs w:val="22"/>
        </w:rPr>
      </w:pPr>
      <w:r w:rsidRPr="009C7FEB">
        <w:rPr>
          <w:rFonts w:asciiTheme="minorHAnsi" w:hAnsiTheme="minorHAnsi" w:cstheme="minorHAnsi"/>
          <w:sz w:val="22"/>
          <w:szCs w:val="22"/>
        </w:rPr>
        <w:t xml:space="preserve">La disposición de los recursos técnicos, sistemas de información y compromiso de prestación </w:t>
      </w:r>
      <w:proofErr w:type="gramStart"/>
      <w:r w:rsidRPr="009C7FEB">
        <w:rPr>
          <w:rFonts w:asciiTheme="minorHAnsi" w:hAnsiTheme="minorHAnsi" w:cstheme="minorHAnsi"/>
          <w:sz w:val="22"/>
          <w:szCs w:val="22"/>
        </w:rPr>
        <w:t>del servicio ofertados</w:t>
      </w:r>
      <w:proofErr w:type="gramEnd"/>
      <w:r w:rsidRPr="009C7FEB">
        <w:rPr>
          <w:rFonts w:asciiTheme="minorHAnsi" w:hAnsiTheme="minorHAnsi" w:cstheme="minorHAnsi"/>
          <w:sz w:val="22"/>
          <w:szCs w:val="22"/>
        </w:rPr>
        <w:t xml:space="preserve"> se acreditarán mediante la información que figure en el </w:t>
      </w:r>
      <w:r w:rsidRPr="009C7FEB">
        <w:rPr>
          <w:rFonts w:asciiTheme="minorHAnsi" w:hAnsiTheme="minorHAnsi" w:cstheme="minorHAnsi"/>
          <w:b/>
          <w:color w:val="000099"/>
          <w:sz w:val="22"/>
          <w:szCs w:val="22"/>
        </w:rPr>
        <w:t>Anexo V</w:t>
      </w:r>
      <w:r w:rsidRPr="009C7FEB">
        <w:rPr>
          <w:rFonts w:asciiTheme="minorHAnsi" w:hAnsiTheme="minorHAnsi" w:cstheme="minorHAnsi"/>
          <w:sz w:val="22"/>
          <w:szCs w:val="22"/>
        </w:rPr>
        <w:t xml:space="preserve"> y </w:t>
      </w:r>
      <w:r w:rsidRPr="009C7FEB">
        <w:rPr>
          <w:rFonts w:asciiTheme="minorHAnsi" w:hAnsiTheme="minorHAnsi" w:cstheme="minorHAnsi"/>
          <w:b/>
          <w:color w:val="000099"/>
          <w:sz w:val="22"/>
          <w:szCs w:val="22"/>
        </w:rPr>
        <w:t xml:space="preserve">Anexo </w:t>
      </w:r>
      <w:proofErr w:type="spellStart"/>
      <w:r w:rsidRPr="009C7FEB">
        <w:rPr>
          <w:rFonts w:asciiTheme="minorHAnsi" w:hAnsiTheme="minorHAnsi" w:cstheme="minorHAnsi"/>
          <w:b/>
          <w:color w:val="000099"/>
          <w:sz w:val="22"/>
          <w:szCs w:val="22"/>
        </w:rPr>
        <w:t>V.bis</w:t>
      </w:r>
      <w:proofErr w:type="spellEnd"/>
      <w:r w:rsidRPr="009C7FEB">
        <w:rPr>
          <w:rFonts w:asciiTheme="minorHAnsi" w:hAnsiTheme="minorHAnsi" w:cstheme="minorHAnsi"/>
          <w:sz w:val="22"/>
          <w:szCs w:val="22"/>
        </w:rPr>
        <w:t xml:space="preserve"> que a estos efectos </w:t>
      </w:r>
      <w:r w:rsidRPr="009C7FEB">
        <w:rPr>
          <w:rFonts w:asciiTheme="minorHAnsi" w:hAnsiTheme="minorHAnsi" w:cstheme="minorHAnsi"/>
          <w:sz w:val="22"/>
          <w:szCs w:val="22"/>
          <w:u w:val="single"/>
        </w:rPr>
        <w:t>tendrá la consideración de declaración responsable de la empresa.</w:t>
      </w:r>
      <w:r w:rsidRPr="009C7FEB">
        <w:rPr>
          <w:rFonts w:asciiTheme="minorHAnsi" w:hAnsiTheme="minorHAnsi" w:cstheme="minorHAnsi"/>
          <w:sz w:val="22"/>
          <w:szCs w:val="22"/>
        </w:rPr>
        <w:t xml:space="preserve"> No obstante, la mutua, de considerarlo necesario,  podrá requerir la documentación que estime oportuna para comprobar la veracidad de la información que figure en los referidos anexos</w:t>
      </w:r>
    </w:p>
    <w:p w:rsidR="00CC453F" w:rsidRPr="009C7FEB" w:rsidRDefault="00CC453F">
      <w:pPr>
        <w:jc w:val="both"/>
        <w:rPr>
          <w:rFonts w:asciiTheme="minorHAnsi" w:hAnsiTheme="minorHAnsi" w:cstheme="minorHAnsi"/>
          <w:color w:val="000000"/>
        </w:rPr>
      </w:pPr>
    </w:p>
    <w:p w:rsidR="00CC453F" w:rsidRPr="009C7FEB" w:rsidRDefault="00CC453F">
      <w:pPr>
        <w:pBdr>
          <w:top w:val="nil"/>
          <w:left w:val="nil"/>
          <w:bottom w:val="nil"/>
          <w:right w:val="nil"/>
          <w:between w:val="nil"/>
        </w:pBdr>
        <w:jc w:val="both"/>
        <w:rPr>
          <w:rFonts w:asciiTheme="minorHAnsi" w:hAnsiTheme="minorHAnsi" w:cstheme="minorHAnsi"/>
          <w:i/>
          <w:color w:val="000000"/>
        </w:rPr>
      </w:pPr>
    </w:p>
    <w:p w:rsidR="00CC453F" w:rsidRPr="009C7FEB" w:rsidRDefault="00CC453F">
      <w:pPr>
        <w:jc w:val="both"/>
        <w:rPr>
          <w:rFonts w:asciiTheme="minorHAnsi" w:hAnsiTheme="minorHAnsi" w:cstheme="minorHAnsi"/>
          <w:i/>
          <w:sz w:val="22"/>
          <w:szCs w:val="22"/>
          <w:u w:val="single"/>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CC453F" w:rsidRPr="009C7FEB" w:rsidRDefault="00CC453F">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tbl>
      <w:tblPr>
        <w:tblStyle w:val="affffffffffffffffffffffffffffffff3"/>
        <w:tblW w:w="10693" w:type="dxa"/>
        <w:tblInd w:w="-399" w:type="dxa"/>
        <w:tblLayout w:type="fixed"/>
        <w:tblLook w:val="0400" w:firstRow="0" w:lastRow="0" w:firstColumn="0" w:lastColumn="0" w:noHBand="0" w:noVBand="1"/>
      </w:tblPr>
      <w:tblGrid>
        <w:gridCol w:w="10693"/>
      </w:tblGrid>
      <w:tr w:rsidR="00CC453F" w:rsidRPr="009C7FEB">
        <w:trPr>
          <w:trHeight w:val="357"/>
        </w:trPr>
        <w:tc>
          <w:tcPr>
            <w:tcW w:w="10693" w:type="dxa"/>
            <w:shd w:val="clear" w:color="auto" w:fill="00B0F0"/>
          </w:tcPr>
          <w:p w:rsidR="00CC453F" w:rsidRPr="009C7FEB" w:rsidRDefault="005D4E4F">
            <w:pPr>
              <w:pBdr>
                <w:top w:val="nil"/>
                <w:left w:val="nil"/>
                <w:bottom w:val="nil"/>
                <w:right w:val="nil"/>
                <w:between w:val="nil"/>
              </w:pBdr>
              <w:jc w:val="both"/>
              <w:rPr>
                <w:rFonts w:asciiTheme="minorHAnsi" w:hAnsiTheme="minorHAnsi" w:cstheme="minorHAnsi"/>
                <w:b/>
                <w:i/>
                <w:color w:val="FFFFFF"/>
                <w:sz w:val="24"/>
                <w:szCs w:val="24"/>
              </w:rPr>
            </w:pPr>
            <w:r w:rsidRPr="009C7FEB">
              <w:rPr>
                <w:rFonts w:asciiTheme="minorHAnsi" w:hAnsiTheme="minorHAnsi" w:cstheme="minorHAnsi"/>
                <w:b/>
                <w:color w:val="FFFFFF"/>
                <w:sz w:val="24"/>
                <w:szCs w:val="24"/>
              </w:rPr>
              <w:t>Anexo XII.- Desglose costes</w:t>
            </w:r>
          </w:p>
        </w:tc>
      </w:tr>
      <w:tr w:rsidR="00CC453F" w:rsidRPr="009C7FEB">
        <w:trPr>
          <w:trHeight w:val="79"/>
        </w:trPr>
        <w:tc>
          <w:tcPr>
            <w:tcW w:w="10693" w:type="dxa"/>
            <w:shd w:val="clear" w:color="auto" w:fill="00B0F0"/>
          </w:tcPr>
          <w:p w:rsidR="00CC453F" w:rsidRPr="009C7FEB" w:rsidRDefault="00CC453F">
            <w:pPr>
              <w:pBdr>
                <w:top w:val="nil"/>
                <w:left w:val="nil"/>
                <w:bottom w:val="nil"/>
                <w:right w:val="nil"/>
                <w:between w:val="nil"/>
              </w:pBdr>
              <w:jc w:val="both"/>
              <w:rPr>
                <w:rFonts w:asciiTheme="minorHAnsi" w:hAnsiTheme="minorHAnsi" w:cstheme="minorHAnsi"/>
                <w:b/>
                <w:i/>
                <w:color w:val="FFFFFF"/>
                <w:sz w:val="24"/>
                <w:szCs w:val="24"/>
              </w:rPr>
            </w:pPr>
          </w:p>
        </w:tc>
      </w:tr>
    </w:tbl>
    <w:p w:rsidR="00850CD4" w:rsidRPr="009C7FEB" w:rsidRDefault="00850CD4" w:rsidP="00850CD4">
      <w:pPr>
        <w:pBdr>
          <w:top w:val="nil"/>
          <w:left w:val="nil"/>
          <w:bottom w:val="nil"/>
          <w:right w:val="nil"/>
          <w:between w:val="nil"/>
        </w:pBdr>
        <w:spacing w:line="276" w:lineRule="auto"/>
        <w:jc w:val="both"/>
        <w:rPr>
          <w:rFonts w:asciiTheme="minorHAnsi" w:hAnsiTheme="minorHAnsi" w:cstheme="minorHAnsi"/>
          <w:b/>
          <w:i/>
          <w:color w:val="000080"/>
          <w:sz w:val="22"/>
          <w:szCs w:val="22"/>
        </w:rPr>
      </w:pPr>
    </w:p>
    <w:p w:rsidR="00771060" w:rsidRPr="009C7FEB" w:rsidRDefault="009C7FEB" w:rsidP="00771060">
      <w:pPr>
        <w:jc w:val="both"/>
        <w:rPr>
          <w:rFonts w:asciiTheme="minorHAnsi" w:eastAsia="Times New Roman" w:hAnsiTheme="minorHAnsi" w:cstheme="minorHAnsi"/>
          <w:bCs/>
          <w:sz w:val="22"/>
          <w:szCs w:val="22"/>
          <w:lang w:eastAsia="es-ES"/>
        </w:rPr>
      </w:pPr>
      <w:r>
        <w:rPr>
          <w:rFonts w:asciiTheme="minorHAnsi" w:eastAsia="Times New Roman" w:hAnsiTheme="minorHAnsi" w:cstheme="minorHAnsi"/>
          <w:bCs/>
          <w:sz w:val="22"/>
          <w:szCs w:val="22"/>
          <w:lang w:eastAsia="es-ES"/>
        </w:rPr>
        <w:lastRenderedPageBreak/>
        <w:t>L</w:t>
      </w:r>
      <w:r w:rsidR="00771060" w:rsidRPr="009C7FEB">
        <w:rPr>
          <w:rFonts w:asciiTheme="minorHAnsi" w:eastAsia="Times New Roman" w:hAnsiTheme="minorHAnsi" w:cstheme="minorHAnsi"/>
          <w:bCs/>
          <w:sz w:val="22"/>
          <w:szCs w:val="22"/>
          <w:lang w:eastAsia="es-ES"/>
        </w:rPr>
        <w:t>a determinación de las tarifas unitarias se han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r w:rsidR="00771060" w:rsidRPr="009C7FEB">
        <w:rPr>
          <w:rFonts w:asciiTheme="minorHAnsi" w:hAnsiTheme="minorHAnsi" w:cstheme="minorHAnsi"/>
          <w:bCs/>
          <w:sz w:val="22"/>
          <w:szCs w:val="22"/>
        </w:rPr>
        <w:t>:</w:t>
      </w:r>
    </w:p>
    <w:p w:rsidR="00771060" w:rsidRPr="009C7FEB" w:rsidRDefault="00771060" w:rsidP="00771060">
      <w:pPr>
        <w:pStyle w:val="Prrafodelista"/>
        <w:ind w:left="0"/>
        <w:jc w:val="both"/>
        <w:rPr>
          <w:rFonts w:asciiTheme="minorHAnsi" w:eastAsia="Times New Roman" w:hAnsiTheme="minorHAnsi" w:cstheme="minorHAnsi"/>
          <w:bCs/>
          <w:i w:val="0"/>
          <w:lang w:eastAsia="es-ES"/>
        </w:rPr>
      </w:pPr>
    </w:p>
    <w:p w:rsidR="00771060" w:rsidRPr="009C7FEB" w:rsidRDefault="00771060" w:rsidP="00771060">
      <w:pPr>
        <w:pStyle w:val="Prrafodelista"/>
        <w:spacing w:after="0" w:line="240" w:lineRule="auto"/>
        <w:ind w:left="708"/>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
          <w:bCs/>
          <w:i w:val="0"/>
          <w:lang w:eastAsia="es-ES"/>
        </w:rPr>
        <w:t>Costes Directos Fijos</w:t>
      </w:r>
      <w:r w:rsidRPr="009C7FEB">
        <w:rPr>
          <w:rFonts w:asciiTheme="minorHAnsi" w:eastAsia="Times New Roman" w:hAnsiTheme="minorHAnsi" w:cstheme="minorHAnsi"/>
          <w:bCs/>
          <w:i w:val="0"/>
          <w:lang w:eastAsia="es-ES"/>
        </w:rPr>
        <w:t>: Se consideran Costes Directos y su desglose en las diferentes partidas de coste económico, que suponen un 97 %:</w:t>
      </w:r>
    </w:p>
    <w:p w:rsidR="00771060" w:rsidRPr="009C7FEB" w:rsidRDefault="00771060" w:rsidP="00771060">
      <w:pPr>
        <w:pStyle w:val="Prrafodelista"/>
        <w:ind w:left="0"/>
        <w:jc w:val="both"/>
        <w:rPr>
          <w:rFonts w:asciiTheme="minorHAnsi" w:eastAsia="Times New Roman" w:hAnsiTheme="minorHAnsi" w:cstheme="minorHAnsi"/>
          <w:bCs/>
          <w:i w:val="0"/>
          <w:lang w:eastAsia="es-ES"/>
        </w:rPr>
      </w:pPr>
    </w:p>
    <w:p w:rsidR="00771060" w:rsidRPr="009C7FEB" w:rsidRDefault="00771060" w:rsidP="00771060">
      <w:pPr>
        <w:pStyle w:val="Prrafodelista"/>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Cs/>
          <w:i w:val="0"/>
          <w:lang w:eastAsia="es-ES"/>
        </w:rPr>
        <w:tab/>
        <w:t>Costes de Personal:</w:t>
      </w:r>
    </w:p>
    <w:p w:rsidR="00771060" w:rsidRPr="009C7FEB" w:rsidRDefault="00771060" w:rsidP="00771060">
      <w:pPr>
        <w:pStyle w:val="Prrafodelista"/>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Cs/>
          <w:i w:val="0"/>
          <w:lang w:eastAsia="es-ES"/>
        </w:rPr>
        <w:tab/>
      </w:r>
      <w:r w:rsidRPr="009C7FEB">
        <w:rPr>
          <w:rFonts w:asciiTheme="minorHAnsi" w:eastAsia="Times New Roman" w:hAnsiTheme="minorHAnsi" w:cstheme="minorHAnsi"/>
          <w:bCs/>
          <w:i w:val="0"/>
          <w:lang w:eastAsia="es-ES"/>
        </w:rPr>
        <w:tab/>
        <w:t>- Salario neto</w:t>
      </w:r>
    </w:p>
    <w:p w:rsidR="00771060" w:rsidRPr="009C7FEB" w:rsidRDefault="00771060" w:rsidP="00771060">
      <w:pPr>
        <w:pStyle w:val="Prrafodelista"/>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Cs/>
          <w:i w:val="0"/>
          <w:lang w:eastAsia="es-ES"/>
        </w:rPr>
        <w:tab/>
      </w:r>
      <w:r w:rsidRPr="009C7FEB">
        <w:rPr>
          <w:rFonts w:asciiTheme="minorHAnsi" w:eastAsia="Times New Roman" w:hAnsiTheme="minorHAnsi" w:cstheme="minorHAnsi"/>
          <w:bCs/>
          <w:i w:val="0"/>
          <w:lang w:eastAsia="es-ES"/>
        </w:rPr>
        <w:tab/>
        <w:t>- Seguros sociales</w:t>
      </w:r>
    </w:p>
    <w:p w:rsidR="00771060" w:rsidRPr="009C7FEB" w:rsidRDefault="00771060" w:rsidP="00771060">
      <w:pPr>
        <w:pStyle w:val="Prrafodelista"/>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Cs/>
          <w:i w:val="0"/>
          <w:lang w:eastAsia="es-ES"/>
        </w:rPr>
        <w:tab/>
      </w:r>
      <w:r w:rsidRPr="009C7FEB">
        <w:rPr>
          <w:rFonts w:asciiTheme="minorHAnsi" w:eastAsia="Times New Roman" w:hAnsiTheme="minorHAnsi" w:cstheme="minorHAnsi"/>
          <w:bCs/>
          <w:i w:val="0"/>
          <w:lang w:eastAsia="es-ES"/>
        </w:rPr>
        <w:tab/>
        <w:t>- Formación</w:t>
      </w:r>
    </w:p>
    <w:p w:rsidR="00771060" w:rsidRPr="009C7FEB" w:rsidRDefault="00771060" w:rsidP="00771060">
      <w:pPr>
        <w:pStyle w:val="Prrafodelista"/>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Cs/>
          <w:i w:val="0"/>
          <w:lang w:eastAsia="es-ES"/>
        </w:rPr>
        <w:tab/>
      </w:r>
      <w:r w:rsidRPr="009C7FEB">
        <w:rPr>
          <w:rFonts w:asciiTheme="minorHAnsi" w:eastAsia="Times New Roman" w:hAnsiTheme="minorHAnsi" w:cstheme="minorHAnsi"/>
          <w:bCs/>
          <w:i w:val="0"/>
          <w:lang w:eastAsia="es-ES"/>
        </w:rPr>
        <w:tab/>
        <w:t>- Prevención de Riesgos Laborales</w:t>
      </w:r>
    </w:p>
    <w:p w:rsidR="00771060" w:rsidRPr="009C7FEB" w:rsidRDefault="00771060" w:rsidP="00771060">
      <w:pPr>
        <w:pStyle w:val="Prrafodelista"/>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Cs/>
          <w:i w:val="0"/>
          <w:lang w:eastAsia="es-ES"/>
        </w:rPr>
        <w:tab/>
      </w:r>
      <w:r w:rsidRPr="009C7FEB">
        <w:rPr>
          <w:rFonts w:asciiTheme="minorHAnsi" w:eastAsia="Times New Roman" w:hAnsiTheme="minorHAnsi" w:cstheme="minorHAnsi"/>
          <w:bCs/>
          <w:i w:val="0"/>
          <w:lang w:eastAsia="es-ES"/>
        </w:rPr>
        <w:tab/>
        <w:t>- Dietas</w:t>
      </w:r>
    </w:p>
    <w:p w:rsidR="00771060" w:rsidRPr="009C7FEB" w:rsidRDefault="00771060" w:rsidP="00771060">
      <w:pPr>
        <w:pStyle w:val="Prrafodelista"/>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Cs/>
          <w:i w:val="0"/>
          <w:lang w:eastAsia="es-ES"/>
        </w:rPr>
        <w:tab/>
      </w:r>
      <w:r w:rsidRPr="009C7FEB">
        <w:rPr>
          <w:rFonts w:asciiTheme="minorHAnsi" w:eastAsia="Times New Roman" w:hAnsiTheme="minorHAnsi" w:cstheme="minorHAnsi"/>
          <w:bCs/>
          <w:i w:val="0"/>
          <w:lang w:eastAsia="es-ES"/>
        </w:rPr>
        <w:tab/>
        <w:t>- Ropa de Trabajo</w:t>
      </w:r>
    </w:p>
    <w:p w:rsidR="00771060" w:rsidRPr="009C7FEB" w:rsidRDefault="00771060" w:rsidP="00771060">
      <w:pPr>
        <w:pStyle w:val="Prrafodelista"/>
        <w:jc w:val="both"/>
        <w:rPr>
          <w:rFonts w:asciiTheme="minorHAnsi" w:eastAsia="Times New Roman" w:hAnsiTheme="minorHAnsi" w:cstheme="minorHAnsi"/>
          <w:bCs/>
          <w:i w:val="0"/>
          <w:lang w:eastAsia="es-ES"/>
        </w:rPr>
      </w:pPr>
    </w:p>
    <w:p w:rsidR="00771060" w:rsidRPr="009C7FEB" w:rsidRDefault="00771060" w:rsidP="00771060">
      <w:pPr>
        <w:pStyle w:val="Prrafodelista"/>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Cs/>
          <w:i w:val="0"/>
          <w:lang w:eastAsia="es-ES"/>
        </w:rPr>
        <w:tab/>
        <w:t>Costes de los Vehículos:</w:t>
      </w:r>
    </w:p>
    <w:p w:rsidR="00771060" w:rsidRPr="009C7FEB" w:rsidRDefault="00771060" w:rsidP="00771060">
      <w:pPr>
        <w:pStyle w:val="Prrafodelista"/>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Cs/>
          <w:i w:val="0"/>
          <w:lang w:eastAsia="es-ES"/>
        </w:rPr>
        <w:tab/>
      </w:r>
      <w:r w:rsidRPr="009C7FEB">
        <w:rPr>
          <w:rFonts w:asciiTheme="minorHAnsi" w:eastAsia="Times New Roman" w:hAnsiTheme="minorHAnsi" w:cstheme="minorHAnsi"/>
          <w:bCs/>
          <w:i w:val="0"/>
          <w:lang w:eastAsia="es-ES"/>
        </w:rPr>
        <w:tab/>
        <w:t>- Compra vehículo (Amortización anual)</w:t>
      </w:r>
    </w:p>
    <w:p w:rsidR="00771060" w:rsidRPr="009C7FEB" w:rsidRDefault="00771060" w:rsidP="00771060">
      <w:pPr>
        <w:pStyle w:val="Prrafodelista"/>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Cs/>
          <w:i w:val="0"/>
          <w:lang w:eastAsia="es-ES"/>
        </w:rPr>
        <w:tab/>
      </w:r>
      <w:r w:rsidRPr="009C7FEB">
        <w:rPr>
          <w:rFonts w:asciiTheme="minorHAnsi" w:eastAsia="Times New Roman" w:hAnsiTheme="minorHAnsi" w:cstheme="minorHAnsi"/>
          <w:bCs/>
          <w:i w:val="0"/>
          <w:lang w:eastAsia="es-ES"/>
        </w:rPr>
        <w:tab/>
        <w:t>- Mantenimiento</w:t>
      </w:r>
    </w:p>
    <w:p w:rsidR="00771060" w:rsidRPr="009C7FEB" w:rsidRDefault="00771060" w:rsidP="00771060">
      <w:pPr>
        <w:pStyle w:val="Prrafodelista"/>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Cs/>
          <w:i w:val="0"/>
          <w:lang w:eastAsia="es-ES"/>
        </w:rPr>
        <w:tab/>
      </w:r>
      <w:r w:rsidRPr="009C7FEB">
        <w:rPr>
          <w:rFonts w:asciiTheme="minorHAnsi" w:eastAsia="Times New Roman" w:hAnsiTheme="minorHAnsi" w:cstheme="minorHAnsi"/>
          <w:bCs/>
          <w:i w:val="0"/>
          <w:lang w:eastAsia="es-ES"/>
        </w:rPr>
        <w:tab/>
        <w:t>- Seguro</w:t>
      </w:r>
    </w:p>
    <w:p w:rsidR="00771060" w:rsidRPr="009C7FEB" w:rsidRDefault="00771060" w:rsidP="00771060">
      <w:pPr>
        <w:pStyle w:val="Prrafodelista"/>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Cs/>
          <w:i w:val="0"/>
          <w:lang w:eastAsia="es-ES"/>
        </w:rPr>
        <w:tab/>
      </w:r>
      <w:r w:rsidRPr="009C7FEB">
        <w:rPr>
          <w:rFonts w:asciiTheme="minorHAnsi" w:eastAsia="Times New Roman" w:hAnsiTheme="minorHAnsi" w:cstheme="minorHAnsi"/>
          <w:bCs/>
          <w:i w:val="0"/>
          <w:lang w:eastAsia="es-ES"/>
        </w:rPr>
        <w:tab/>
        <w:t xml:space="preserve">- Alquiler Base – </w:t>
      </w:r>
      <w:proofErr w:type="spellStart"/>
      <w:r w:rsidRPr="009C7FEB">
        <w:rPr>
          <w:rFonts w:asciiTheme="minorHAnsi" w:eastAsia="Times New Roman" w:hAnsiTheme="minorHAnsi" w:cstheme="minorHAnsi"/>
          <w:bCs/>
          <w:i w:val="0"/>
          <w:lang w:eastAsia="es-ES"/>
        </w:rPr>
        <w:t>Párking</w:t>
      </w:r>
      <w:proofErr w:type="spellEnd"/>
    </w:p>
    <w:p w:rsidR="00771060" w:rsidRPr="009C7FEB" w:rsidRDefault="00771060" w:rsidP="00771060">
      <w:pPr>
        <w:pStyle w:val="Prrafodelista"/>
        <w:ind w:left="0"/>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Cs/>
          <w:i w:val="0"/>
          <w:lang w:eastAsia="es-ES"/>
        </w:rPr>
        <w:tab/>
      </w:r>
    </w:p>
    <w:p w:rsidR="00771060" w:rsidRPr="009C7FEB" w:rsidRDefault="00771060" w:rsidP="00771060">
      <w:pPr>
        <w:pStyle w:val="Prrafodelista"/>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
          <w:bCs/>
          <w:i w:val="0"/>
          <w:lang w:eastAsia="es-ES"/>
        </w:rPr>
        <w:t>Coste Directo Variable:</w:t>
      </w:r>
      <w:r w:rsidRPr="009C7FEB">
        <w:rPr>
          <w:rFonts w:asciiTheme="minorHAnsi" w:eastAsia="Times New Roman" w:hAnsiTheme="minorHAnsi" w:cstheme="minorHAnsi"/>
          <w:bCs/>
          <w:i w:val="0"/>
          <w:lang w:eastAsia="es-ES"/>
        </w:rPr>
        <w:t xml:space="preserve"> Se considera como Coste Directo Variable el gasto de combustible.</w:t>
      </w:r>
    </w:p>
    <w:p w:rsidR="00771060" w:rsidRPr="009C7FEB" w:rsidRDefault="00771060" w:rsidP="00771060">
      <w:pPr>
        <w:pStyle w:val="Prrafodelista"/>
        <w:ind w:left="0"/>
        <w:jc w:val="both"/>
        <w:rPr>
          <w:rFonts w:asciiTheme="minorHAnsi" w:eastAsia="Times New Roman" w:hAnsiTheme="minorHAnsi" w:cstheme="minorHAnsi"/>
          <w:bCs/>
          <w:i w:val="0"/>
          <w:lang w:eastAsia="es-ES"/>
        </w:rPr>
      </w:pPr>
    </w:p>
    <w:p w:rsidR="00771060" w:rsidRPr="009C7FEB" w:rsidRDefault="00771060" w:rsidP="00771060">
      <w:pPr>
        <w:pStyle w:val="Prrafodelista"/>
        <w:ind w:left="708"/>
        <w:jc w:val="both"/>
        <w:rPr>
          <w:rFonts w:asciiTheme="minorHAnsi" w:eastAsia="Times New Roman" w:hAnsiTheme="minorHAnsi" w:cstheme="minorHAnsi"/>
          <w:bCs/>
          <w:i w:val="0"/>
          <w:lang w:eastAsia="es-ES"/>
        </w:rPr>
      </w:pPr>
      <w:r w:rsidRPr="009C7FEB">
        <w:rPr>
          <w:rFonts w:asciiTheme="minorHAnsi" w:eastAsia="Times New Roman" w:hAnsiTheme="minorHAnsi" w:cstheme="minorHAnsi"/>
          <w:b/>
          <w:bCs/>
          <w:i w:val="0"/>
          <w:lang w:eastAsia="es-ES"/>
        </w:rPr>
        <w:t>Costes Indirectos</w:t>
      </w:r>
      <w:r w:rsidRPr="009C7FEB">
        <w:rPr>
          <w:rFonts w:asciiTheme="minorHAnsi" w:eastAsia="Times New Roman" w:hAnsiTheme="minorHAnsi" w:cstheme="minorHAnsi"/>
          <w:bCs/>
          <w:i w:val="0"/>
          <w:lang w:eastAsia="es-ES"/>
        </w:rPr>
        <w:t>: Se entenderán como tales, en este caso, los Costes de Gestión que suponen un  3%.</w:t>
      </w:r>
    </w:p>
    <w:p w:rsidR="00771060" w:rsidRPr="009C7FEB" w:rsidRDefault="00771060" w:rsidP="00771060">
      <w:pPr>
        <w:pStyle w:val="Prrafodelista"/>
        <w:ind w:left="0"/>
        <w:jc w:val="both"/>
        <w:rPr>
          <w:rFonts w:asciiTheme="minorHAnsi" w:eastAsia="Times New Roman" w:hAnsiTheme="minorHAnsi" w:cstheme="minorHAnsi"/>
          <w:b/>
          <w:bCs/>
          <w:i w:val="0"/>
          <w:lang w:eastAsia="es-ES"/>
        </w:rPr>
      </w:pPr>
    </w:p>
    <w:p w:rsidR="00771060" w:rsidRPr="009C7FEB" w:rsidRDefault="00771060" w:rsidP="00771060">
      <w:pPr>
        <w:pStyle w:val="Prrafodelista"/>
        <w:ind w:left="0" w:firstLine="708"/>
        <w:jc w:val="both"/>
        <w:rPr>
          <w:rFonts w:asciiTheme="minorHAnsi" w:eastAsia="Times New Roman" w:hAnsiTheme="minorHAnsi" w:cstheme="minorHAnsi"/>
          <w:bCs/>
          <w:i w:val="0"/>
          <w:color w:val="FF0000"/>
          <w:lang w:eastAsia="es-ES"/>
        </w:rPr>
      </w:pPr>
      <w:r w:rsidRPr="009C7FEB">
        <w:rPr>
          <w:rFonts w:asciiTheme="minorHAnsi" w:eastAsia="Times New Roman" w:hAnsiTheme="minorHAnsi" w:cstheme="minorHAnsi"/>
          <w:b/>
          <w:bCs/>
          <w:i w:val="0"/>
          <w:lang w:eastAsia="es-ES"/>
        </w:rPr>
        <w:t>Beneficio Comercial</w:t>
      </w:r>
      <w:r w:rsidRPr="009C7FEB">
        <w:rPr>
          <w:rFonts w:asciiTheme="minorHAnsi" w:eastAsia="Times New Roman" w:hAnsiTheme="minorHAnsi" w:cstheme="minorHAnsi"/>
          <w:bCs/>
          <w:i w:val="0"/>
          <w:lang w:eastAsia="es-ES"/>
        </w:rPr>
        <w:t>: Se considerará un beneficio comercial del 6%</w:t>
      </w:r>
      <w:r w:rsidRPr="009C7FEB">
        <w:rPr>
          <w:rFonts w:asciiTheme="minorHAnsi" w:eastAsia="Times New Roman" w:hAnsiTheme="minorHAnsi" w:cstheme="minorHAnsi"/>
          <w:bCs/>
          <w:i w:val="0"/>
          <w:lang w:eastAsia="es-ES"/>
        </w:rPr>
        <w:tab/>
      </w:r>
      <w:r w:rsidRPr="009C7FEB">
        <w:rPr>
          <w:rFonts w:asciiTheme="minorHAnsi" w:eastAsia="Times New Roman" w:hAnsiTheme="minorHAnsi" w:cstheme="minorHAnsi"/>
          <w:bCs/>
          <w:i w:val="0"/>
          <w:color w:val="FF0000"/>
          <w:lang w:eastAsia="es-ES"/>
        </w:rPr>
        <w:tab/>
      </w:r>
    </w:p>
    <w:p w:rsidR="00771060" w:rsidRPr="009C7FEB" w:rsidRDefault="00771060" w:rsidP="00771060">
      <w:pPr>
        <w:ind w:left="708"/>
        <w:jc w:val="both"/>
        <w:rPr>
          <w:rFonts w:asciiTheme="minorHAnsi" w:hAnsiTheme="minorHAnsi" w:cstheme="minorHAnsi"/>
          <w:bCs/>
          <w:sz w:val="22"/>
          <w:szCs w:val="22"/>
        </w:rPr>
      </w:pPr>
      <w:r w:rsidRPr="009C7FEB">
        <w:rPr>
          <w:rFonts w:asciiTheme="minorHAnsi" w:hAnsiTheme="minorHAnsi" w:cstheme="minorHAnsi"/>
          <w:bCs/>
          <w:sz w:val="22"/>
          <w:szCs w:val="22"/>
        </w:rPr>
        <w:t xml:space="preserve">Indicar que con el porcentaje de costes establecidos quedan cubiertos los costes de personal, teniendo en cuenta el personal mínimo exigido en el pliego de Prescripciones técnicas y de acuerdo al convenio colectivo de aplicación. </w:t>
      </w:r>
    </w:p>
    <w:p w:rsidR="00771060" w:rsidRPr="009C7FEB" w:rsidRDefault="00771060" w:rsidP="00771060">
      <w:pPr>
        <w:jc w:val="both"/>
        <w:rPr>
          <w:rFonts w:asciiTheme="minorHAnsi" w:hAnsiTheme="minorHAnsi" w:cstheme="minorHAnsi"/>
          <w:bCs/>
          <w:sz w:val="22"/>
          <w:szCs w:val="22"/>
        </w:rPr>
      </w:pPr>
    </w:p>
    <w:p w:rsidR="00771060" w:rsidRPr="009C7FEB" w:rsidRDefault="00771060" w:rsidP="00771060">
      <w:pPr>
        <w:ind w:left="708"/>
        <w:jc w:val="both"/>
        <w:rPr>
          <w:rFonts w:asciiTheme="minorHAnsi" w:hAnsiTheme="minorHAnsi" w:cstheme="minorHAnsi"/>
          <w:bCs/>
          <w:sz w:val="22"/>
          <w:szCs w:val="22"/>
        </w:rPr>
      </w:pPr>
      <w:r w:rsidRPr="009C7FEB">
        <w:rPr>
          <w:rFonts w:asciiTheme="minorHAnsi" w:hAnsiTheme="minorHAnsi" w:cstheme="minorHAnsi"/>
          <w:bCs/>
          <w:sz w:val="22"/>
          <w:szCs w:val="22"/>
        </w:rPr>
        <w:t>Hay que tener presente que los servicios objeto del contrato no son en régimen de exclusividad, por lo que los costes, no se pueden entender repercutidos en su totalidad al servicio que se termine prestando.</w:t>
      </w:r>
    </w:p>
    <w:p w:rsidR="00771060" w:rsidRPr="009C7FEB" w:rsidRDefault="00771060" w:rsidP="00771060">
      <w:pPr>
        <w:jc w:val="both"/>
        <w:rPr>
          <w:rFonts w:asciiTheme="minorHAnsi" w:hAnsiTheme="minorHAnsi" w:cstheme="minorHAnsi"/>
          <w:sz w:val="22"/>
          <w:szCs w:val="22"/>
        </w:rPr>
      </w:pPr>
      <w:r w:rsidRPr="009C7FEB">
        <w:rPr>
          <w:rFonts w:asciiTheme="minorHAnsi" w:hAnsiTheme="minorHAnsi" w:cstheme="minorHAnsi"/>
          <w:bCs/>
          <w:color w:val="FF0000"/>
          <w:sz w:val="22"/>
          <w:szCs w:val="22"/>
        </w:rPr>
        <w:t xml:space="preserve"> </w:t>
      </w:r>
    </w:p>
    <w:p w:rsidR="00771060" w:rsidRPr="0076492F" w:rsidRDefault="00771060" w:rsidP="0076492F">
      <w:pPr>
        <w:ind w:firstLine="705"/>
        <w:jc w:val="both"/>
        <w:rPr>
          <w:rFonts w:asciiTheme="minorHAnsi" w:hAnsiTheme="minorHAnsi" w:cstheme="minorHAnsi"/>
          <w:sz w:val="22"/>
          <w:szCs w:val="22"/>
        </w:rPr>
      </w:pPr>
      <w:r w:rsidRPr="0076492F">
        <w:rPr>
          <w:rFonts w:asciiTheme="minorHAnsi" w:hAnsiTheme="minorHAnsi" w:cstheme="minorHAnsi"/>
          <w:b/>
          <w:sz w:val="22"/>
          <w:szCs w:val="22"/>
        </w:rPr>
        <w:t xml:space="preserve"> VALOR ESTIMADO DEL CONTRATO</w:t>
      </w:r>
    </w:p>
    <w:p w:rsidR="00771060" w:rsidRPr="009C7FEB" w:rsidRDefault="00771060" w:rsidP="00771060">
      <w:pPr>
        <w:ind w:left="705"/>
        <w:jc w:val="both"/>
        <w:rPr>
          <w:rFonts w:asciiTheme="minorHAnsi" w:hAnsiTheme="minorHAnsi" w:cstheme="minorHAnsi"/>
          <w:sz w:val="22"/>
          <w:szCs w:val="22"/>
        </w:rPr>
      </w:pPr>
      <w:r w:rsidRPr="009C7FEB">
        <w:rPr>
          <w:rFonts w:asciiTheme="minorHAnsi" w:hAnsiTheme="minorHAnsi" w:cstheme="minorHAnsi"/>
          <w:sz w:val="22"/>
          <w:szCs w:val="22"/>
        </w:rPr>
        <w:t xml:space="preserve">En base a la duración prevista del contrato (un año, prorrogable en dos prórrogas de una anualidad) del servicio de transporte sanitario no </w:t>
      </w:r>
      <w:proofErr w:type="spellStart"/>
      <w:r w:rsidRPr="009C7FEB">
        <w:rPr>
          <w:rFonts w:asciiTheme="minorHAnsi" w:hAnsiTheme="minorHAnsi" w:cstheme="minorHAnsi"/>
          <w:sz w:val="22"/>
          <w:szCs w:val="22"/>
        </w:rPr>
        <w:t>medicalizado</w:t>
      </w:r>
      <w:proofErr w:type="spellEnd"/>
      <w:r w:rsidRPr="009C7FEB">
        <w:rPr>
          <w:rFonts w:asciiTheme="minorHAnsi" w:hAnsiTheme="minorHAnsi" w:cstheme="minorHAnsi"/>
          <w:sz w:val="22"/>
          <w:szCs w:val="22"/>
        </w:rPr>
        <w:t xml:space="preserve"> en el ámbito territorial de la Provincia de Teruel, en las condiciones descritas en el Pliego de Cláusulas Administrativas Particulares y el Presupuesto Base de Licitación anual, el Valor Estimado del Contrato es de 234.355,68</w:t>
      </w:r>
      <w:r w:rsidRPr="009C7FEB">
        <w:rPr>
          <w:rFonts w:asciiTheme="minorHAnsi" w:hAnsiTheme="minorHAnsi" w:cstheme="minorHAnsi"/>
          <w:b/>
          <w:sz w:val="22"/>
          <w:szCs w:val="22"/>
        </w:rPr>
        <w:t xml:space="preserve"> €</w:t>
      </w:r>
      <w:r w:rsidRPr="009C7FEB">
        <w:rPr>
          <w:rFonts w:asciiTheme="minorHAnsi" w:hAnsiTheme="minorHAnsi" w:cstheme="minorHAnsi"/>
          <w:sz w:val="22"/>
          <w:szCs w:val="22"/>
        </w:rPr>
        <w:t xml:space="preserve"> distribuidos según detalle: </w:t>
      </w:r>
    </w:p>
    <w:p w:rsidR="00771060" w:rsidRPr="009C7FEB" w:rsidRDefault="00771060" w:rsidP="00771060">
      <w:pPr>
        <w:ind w:left="705" w:right="-144"/>
        <w:jc w:val="center"/>
        <w:rPr>
          <w:rFonts w:asciiTheme="minorHAnsi" w:hAnsiTheme="minorHAnsi" w:cstheme="minorHAnsi"/>
          <w:sz w:val="22"/>
          <w:szCs w:val="22"/>
        </w:rPr>
      </w:pPr>
    </w:p>
    <w:tbl>
      <w:tblPr>
        <w:tblW w:w="5000" w:type="pct"/>
        <w:jc w:val="center"/>
        <w:tblCellMar>
          <w:left w:w="70" w:type="dxa"/>
          <w:right w:w="70" w:type="dxa"/>
        </w:tblCellMar>
        <w:tblLook w:val="04A0" w:firstRow="1" w:lastRow="0" w:firstColumn="1" w:lastColumn="0" w:noHBand="0" w:noVBand="1"/>
      </w:tblPr>
      <w:tblGrid>
        <w:gridCol w:w="4513"/>
        <w:gridCol w:w="1633"/>
        <w:gridCol w:w="1417"/>
        <w:gridCol w:w="1931"/>
      </w:tblGrid>
      <w:tr w:rsidR="00771060" w:rsidRPr="00AF7B15" w:rsidTr="00E171FE">
        <w:trPr>
          <w:trHeight w:val="315"/>
          <w:jc w:val="center"/>
        </w:trPr>
        <w:tc>
          <w:tcPr>
            <w:tcW w:w="2377" w:type="pct"/>
            <w:tcBorders>
              <w:top w:val="single" w:sz="4" w:space="0" w:color="000000"/>
              <w:left w:val="single" w:sz="4" w:space="0" w:color="000000"/>
              <w:bottom w:val="single" w:sz="4" w:space="0" w:color="000000"/>
              <w:right w:val="nil"/>
            </w:tcBorders>
            <w:shd w:val="clear" w:color="A5A5A5" w:fill="A5A5A5"/>
            <w:noWrap/>
            <w:vAlign w:val="bottom"/>
            <w:hideMark/>
          </w:tcPr>
          <w:p w:rsidR="00771060" w:rsidRPr="00AF7B15" w:rsidRDefault="00771060" w:rsidP="00E171FE">
            <w:pPr>
              <w:jc w:val="center"/>
              <w:rPr>
                <w:rFonts w:asciiTheme="minorHAnsi" w:hAnsiTheme="minorHAnsi" w:cstheme="minorHAnsi"/>
                <w:b/>
                <w:bCs/>
                <w:color w:val="000000"/>
                <w:sz w:val="22"/>
                <w:szCs w:val="22"/>
                <w:lang w:val="es-ES_tradnl"/>
              </w:rPr>
            </w:pPr>
            <w:r w:rsidRPr="00AF7B15">
              <w:rPr>
                <w:rFonts w:asciiTheme="minorHAnsi" w:hAnsiTheme="minorHAnsi" w:cstheme="minorHAnsi"/>
                <w:b/>
                <w:bCs/>
                <w:color w:val="000000"/>
                <w:sz w:val="22"/>
                <w:szCs w:val="22"/>
                <w:lang w:val="es-ES_tradnl"/>
              </w:rPr>
              <w:t>Anualidades</w:t>
            </w:r>
          </w:p>
        </w:tc>
        <w:tc>
          <w:tcPr>
            <w:tcW w:w="860" w:type="pct"/>
            <w:tcBorders>
              <w:top w:val="single" w:sz="4" w:space="0" w:color="000000"/>
              <w:left w:val="nil"/>
              <w:bottom w:val="single" w:sz="4" w:space="0" w:color="000000"/>
              <w:right w:val="nil"/>
            </w:tcBorders>
            <w:shd w:val="clear" w:color="A5A5A5" w:fill="A5A5A5"/>
            <w:noWrap/>
            <w:vAlign w:val="bottom"/>
            <w:hideMark/>
          </w:tcPr>
          <w:p w:rsidR="00771060" w:rsidRPr="00AF7B15" w:rsidRDefault="00771060" w:rsidP="00E171FE">
            <w:pP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 </w:t>
            </w:r>
          </w:p>
        </w:tc>
        <w:tc>
          <w:tcPr>
            <w:tcW w:w="746" w:type="pct"/>
            <w:tcBorders>
              <w:top w:val="single" w:sz="4" w:space="0" w:color="000000"/>
              <w:left w:val="nil"/>
              <w:bottom w:val="single" w:sz="4" w:space="0" w:color="000000"/>
              <w:right w:val="single" w:sz="4" w:space="0" w:color="000000"/>
            </w:tcBorders>
            <w:shd w:val="clear" w:color="A5A5A5" w:fill="A5A5A5"/>
            <w:noWrap/>
            <w:vAlign w:val="bottom"/>
            <w:hideMark/>
          </w:tcPr>
          <w:p w:rsidR="00771060" w:rsidRPr="00AF7B15" w:rsidRDefault="00771060" w:rsidP="00E171FE">
            <w:pP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 </w:t>
            </w:r>
          </w:p>
        </w:tc>
        <w:tc>
          <w:tcPr>
            <w:tcW w:w="1018" w:type="pct"/>
            <w:tcBorders>
              <w:top w:val="single" w:sz="4" w:space="0" w:color="000000"/>
              <w:left w:val="nil"/>
              <w:bottom w:val="single" w:sz="4" w:space="0" w:color="000000"/>
              <w:right w:val="single" w:sz="4" w:space="0" w:color="000000"/>
            </w:tcBorders>
            <w:shd w:val="clear" w:color="A5A5A5" w:fill="A5A5A5"/>
            <w:noWrap/>
            <w:vAlign w:val="center"/>
            <w:hideMark/>
          </w:tcPr>
          <w:p w:rsidR="00771060" w:rsidRPr="00AF7B15" w:rsidRDefault="00771060" w:rsidP="00E171FE">
            <w:pPr>
              <w:jc w:val="center"/>
              <w:rPr>
                <w:rFonts w:asciiTheme="minorHAnsi" w:hAnsiTheme="minorHAnsi" w:cstheme="minorHAnsi"/>
                <w:b/>
                <w:bCs/>
                <w:color w:val="000000"/>
                <w:sz w:val="22"/>
                <w:szCs w:val="22"/>
                <w:lang w:val="es-ES_tradnl"/>
              </w:rPr>
            </w:pPr>
            <w:r w:rsidRPr="00AF7B15">
              <w:rPr>
                <w:rFonts w:asciiTheme="minorHAnsi" w:hAnsiTheme="minorHAnsi" w:cstheme="minorHAnsi"/>
                <w:b/>
                <w:bCs/>
                <w:color w:val="000000"/>
                <w:sz w:val="22"/>
                <w:szCs w:val="22"/>
                <w:lang w:val="es-ES_tradnl"/>
              </w:rPr>
              <w:t> </w:t>
            </w:r>
          </w:p>
        </w:tc>
      </w:tr>
      <w:tr w:rsidR="00771060" w:rsidRPr="00AF7B15" w:rsidTr="00E171FE">
        <w:trPr>
          <w:trHeight w:val="315"/>
          <w:jc w:val="center"/>
        </w:trPr>
        <w:tc>
          <w:tcPr>
            <w:tcW w:w="2377"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Vigencia contrato</w:t>
            </w:r>
          </w:p>
        </w:tc>
        <w:tc>
          <w:tcPr>
            <w:tcW w:w="860" w:type="pct"/>
            <w:tcBorders>
              <w:top w:val="nil"/>
              <w:left w:val="nil"/>
              <w:bottom w:val="single" w:sz="4" w:space="0" w:color="000000"/>
              <w:right w:val="single" w:sz="4" w:space="0" w:color="000000"/>
            </w:tcBorders>
            <w:shd w:val="clear" w:color="auto" w:fill="auto"/>
            <w:noWrap/>
            <w:vAlign w:val="bottom"/>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2026</w:t>
            </w:r>
          </w:p>
        </w:tc>
        <w:tc>
          <w:tcPr>
            <w:tcW w:w="746" w:type="pct"/>
            <w:tcBorders>
              <w:top w:val="nil"/>
              <w:left w:val="nil"/>
              <w:bottom w:val="single" w:sz="4" w:space="0" w:color="000000"/>
              <w:right w:val="single" w:sz="4" w:space="0" w:color="000000"/>
            </w:tcBorders>
            <w:shd w:val="clear" w:color="auto" w:fill="auto"/>
            <w:noWrap/>
            <w:vAlign w:val="bottom"/>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(3 meses)</w:t>
            </w:r>
          </w:p>
        </w:tc>
        <w:tc>
          <w:tcPr>
            <w:tcW w:w="1018" w:type="pct"/>
            <w:tcBorders>
              <w:top w:val="nil"/>
              <w:left w:val="nil"/>
              <w:bottom w:val="single" w:sz="4" w:space="0" w:color="000000"/>
              <w:right w:val="single" w:sz="4" w:space="0" w:color="000000"/>
            </w:tcBorders>
            <w:shd w:val="clear" w:color="auto" w:fill="auto"/>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18.309,04 €</w:t>
            </w:r>
          </w:p>
        </w:tc>
      </w:tr>
      <w:tr w:rsidR="00771060" w:rsidRPr="00AF7B15" w:rsidTr="00E171FE">
        <w:trPr>
          <w:trHeight w:val="315"/>
          <w:jc w:val="center"/>
        </w:trPr>
        <w:tc>
          <w:tcPr>
            <w:tcW w:w="2377" w:type="pct"/>
            <w:vMerge/>
            <w:tcBorders>
              <w:top w:val="nil"/>
              <w:left w:val="single" w:sz="4" w:space="0" w:color="000000"/>
              <w:bottom w:val="single" w:sz="4" w:space="0" w:color="000000"/>
              <w:right w:val="single" w:sz="4" w:space="0" w:color="000000"/>
            </w:tcBorders>
            <w:vAlign w:val="center"/>
            <w:hideMark/>
          </w:tcPr>
          <w:p w:rsidR="00771060" w:rsidRPr="00AF7B15" w:rsidRDefault="00771060" w:rsidP="00E171FE">
            <w:pPr>
              <w:rPr>
                <w:rFonts w:asciiTheme="minorHAnsi" w:hAnsiTheme="minorHAnsi" w:cstheme="minorHAnsi"/>
                <w:color w:val="000000"/>
                <w:sz w:val="22"/>
                <w:szCs w:val="22"/>
                <w:lang w:val="es-ES_tradnl"/>
              </w:rPr>
            </w:pPr>
          </w:p>
        </w:tc>
        <w:tc>
          <w:tcPr>
            <w:tcW w:w="860" w:type="pct"/>
            <w:tcBorders>
              <w:top w:val="nil"/>
              <w:left w:val="nil"/>
              <w:bottom w:val="single" w:sz="4" w:space="0" w:color="000000"/>
              <w:right w:val="single" w:sz="4" w:space="0" w:color="000000"/>
            </w:tcBorders>
            <w:shd w:val="clear" w:color="auto" w:fill="auto"/>
            <w:noWrap/>
            <w:vAlign w:val="bottom"/>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2027</w:t>
            </w:r>
          </w:p>
        </w:tc>
        <w:tc>
          <w:tcPr>
            <w:tcW w:w="746" w:type="pct"/>
            <w:tcBorders>
              <w:top w:val="nil"/>
              <w:left w:val="nil"/>
              <w:bottom w:val="single" w:sz="4" w:space="0" w:color="000000"/>
              <w:right w:val="single" w:sz="4" w:space="0" w:color="000000"/>
            </w:tcBorders>
            <w:shd w:val="clear" w:color="auto" w:fill="auto"/>
            <w:noWrap/>
            <w:vAlign w:val="bottom"/>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(9 meses)</w:t>
            </w:r>
          </w:p>
        </w:tc>
        <w:tc>
          <w:tcPr>
            <w:tcW w:w="1018" w:type="pct"/>
            <w:tcBorders>
              <w:top w:val="nil"/>
              <w:left w:val="nil"/>
              <w:bottom w:val="single" w:sz="4" w:space="0" w:color="000000"/>
              <w:right w:val="single" w:sz="4" w:space="0" w:color="000000"/>
            </w:tcBorders>
            <w:shd w:val="clear" w:color="auto" w:fill="auto"/>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54.927,11 €</w:t>
            </w:r>
          </w:p>
        </w:tc>
      </w:tr>
      <w:tr w:rsidR="00771060" w:rsidRPr="00AF7B15" w:rsidTr="00E171FE">
        <w:trPr>
          <w:trHeight w:val="315"/>
          <w:jc w:val="center"/>
        </w:trPr>
        <w:tc>
          <w:tcPr>
            <w:tcW w:w="2377"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Prórroga 1</w:t>
            </w:r>
          </w:p>
        </w:tc>
        <w:tc>
          <w:tcPr>
            <w:tcW w:w="860" w:type="pct"/>
            <w:tcBorders>
              <w:top w:val="nil"/>
              <w:left w:val="nil"/>
              <w:bottom w:val="single" w:sz="4" w:space="0" w:color="000000"/>
              <w:right w:val="single" w:sz="4" w:space="0" w:color="000000"/>
            </w:tcBorders>
            <w:shd w:val="clear" w:color="auto" w:fill="auto"/>
            <w:noWrap/>
            <w:vAlign w:val="bottom"/>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2027</w:t>
            </w:r>
          </w:p>
        </w:tc>
        <w:tc>
          <w:tcPr>
            <w:tcW w:w="746" w:type="pct"/>
            <w:tcBorders>
              <w:top w:val="nil"/>
              <w:left w:val="nil"/>
              <w:bottom w:val="single" w:sz="4" w:space="0" w:color="000000"/>
              <w:right w:val="single" w:sz="4" w:space="0" w:color="000000"/>
            </w:tcBorders>
            <w:shd w:val="clear" w:color="auto" w:fill="auto"/>
            <w:noWrap/>
            <w:vAlign w:val="bottom"/>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(8 meses)</w:t>
            </w:r>
          </w:p>
        </w:tc>
        <w:tc>
          <w:tcPr>
            <w:tcW w:w="1018" w:type="pct"/>
            <w:tcBorders>
              <w:top w:val="nil"/>
              <w:left w:val="nil"/>
              <w:bottom w:val="single" w:sz="4" w:space="0" w:color="000000"/>
              <w:right w:val="single" w:sz="4" w:space="0" w:color="000000"/>
            </w:tcBorders>
            <w:shd w:val="clear" w:color="auto" w:fill="auto"/>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18.309,04 €</w:t>
            </w:r>
          </w:p>
        </w:tc>
      </w:tr>
      <w:tr w:rsidR="00771060" w:rsidRPr="00AF7B15" w:rsidTr="00E171FE">
        <w:trPr>
          <w:trHeight w:val="315"/>
          <w:jc w:val="center"/>
        </w:trPr>
        <w:tc>
          <w:tcPr>
            <w:tcW w:w="2377" w:type="pct"/>
            <w:vMerge/>
            <w:tcBorders>
              <w:top w:val="nil"/>
              <w:left w:val="single" w:sz="4" w:space="0" w:color="000000"/>
              <w:bottom w:val="single" w:sz="4" w:space="0" w:color="000000"/>
              <w:right w:val="single" w:sz="4" w:space="0" w:color="000000"/>
            </w:tcBorders>
            <w:vAlign w:val="center"/>
            <w:hideMark/>
          </w:tcPr>
          <w:p w:rsidR="00771060" w:rsidRPr="00AF7B15" w:rsidRDefault="00771060" w:rsidP="00E171FE">
            <w:pPr>
              <w:rPr>
                <w:rFonts w:asciiTheme="minorHAnsi" w:hAnsiTheme="minorHAnsi" w:cstheme="minorHAnsi"/>
                <w:color w:val="000000"/>
                <w:sz w:val="22"/>
                <w:szCs w:val="22"/>
                <w:lang w:val="es-ES_tradnl"/>
              </w:rPr>
            </w:pPr>
          </w:p>
        </w:tc>
        <w:tc>
          <w:tcPr>
            <w:tcW w:w="860" w:type="pct"/>
            <w:tcBorders>
              <w:top w:val="nil"/>
              <w:left w:val="nil"/>
              <w:bottom w:val="single" w:sz="4" w:space="0" w:color="000000"/>
              <w:right w:val="single" w:sz="4" w:space="0" w:color="000000"/>
            </w:tcBorders>
            <w:shd w:val="clear" w:color="auto" w:fill="auto"/>
            <w:noWrap/>
            <w:vAlign w:val="bottom"/>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2028</w:t>
            </w:r>
          </w:p>
        </w:tc>
        <w:tc>
          <w:tcPr>
            <w:tcW w:w="746" w:type="pct"/>
            <w:tcBorders>
              <w:top w:val="nil"/>
              <w:left w:val="nil"/>
              <w:bottom w:val="single" w:sz="4" w:space="0" w:color="000000"/>
              <w:right w:val="single" w:sz="4" w:space="0" w:color="000000"/>
            </w:tcBorders>
            <w:shd w:val="clear" w:color="auto" w:fill="auto"/>
            <w:noWrap/>
            <w:vAlign w:val="bottom"/>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(4 meses)</w:t>
            </w:r>
          </w:p>
        </w:tc>
        <w:tc>
          <w:tcPr>
            <w:tcW w:w="1018" w:type="pct"/>
            <w:tcBorders>
              <w:top w:val="nil"/>
              <w:left w:val="nil"/>
              <w:bottom w:val="single" w:sz="4" w:space="0" w:color="000000"/>
              <w:right w:val="single" w:sz="4" w:space="0" w:color="000000"/>
            </w:tcBorders>
            <w:shd w:val="clear" w:color="auto" w:fill="auto"/>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54.927,11 €</w:t>
            </w:r>
          </w:p>
        </w:tc>
      </w:tr>
      <w:tr w:rsidR="00771060" w:rsidRPr="00AF7B15" w:rsidTr="00E171FE">
        <w:trPr>
          <w:trHeight w:val="315"/>
          <w:jc w:val="center"/>
        </w:trPr>
        <w:tc>
          <w:tcPr>
            <w:tcW w:w="2377"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Prórroga 2</w:t>
            </w:r>
          </w:p>
        </w:tc>
        <w:tc>
          <w:tcPr>
            <w:tcW w:w="860" w:type="pct"/>
            <w:tcBorders>
              <w:top w:val="nil"/>
              <w:left w:val="nil"/>
              <w:bottom w:val="single" w:sz="4" w:space="0" w:color="000000"/>
              <w:right w:val="single" w:sz="4" w:space="0" w:color="000000"/>
            </w:tcBorders>
            <w:shd w:val="clear" w:color="auto" w:fill="auto"/>
            <w:noWrap/>
            <w:vAlign w:val="bottom"/>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2028</w:t>
            </w:r>
          </w:p>
        </w:tc>
        <w:tc>
          <w:tcPr>
            <w:tcW w:w="746" w:type="pct"/>
            <w:tcBorders>
              <w:top w:val="nil"/>
              <w:left w:val="nil"/>
              <w:bottom w:val="single" w:sz="4" w:space="0" w:color="000000"/>
              <w:right w:val="single" w:sz="4" w:space="0" w:color="000000"/>
            </w:tcBorders>
            <w:shd w:val="clear" w:color="auto" w:fill="auto"/>
            <w:noWrap/>
            <w:vAlign w:val="bottom"/>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(8 meses)</w:t>
            </w:r>
          </w:p>
        </w:tc>
        <w:tc>
          <w:tcPr>
            <w:tcW w:w="1018" w:type="pct"/>
            <w:tcBorders>
              <w:top w:val="nil"/>
              <w:left w:val="nil"/>
              <w:bottom w:val="single" w:sz="4" w:space="0" w:color="000000"/>
              <w:right w:val="single" w:sz="4" w:space="0" w:color="000000"/>
            </w:tcBorders>
            <w:shd w:val="clear" w:color="auto" w:fill="auto"/>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18.309,04 €</w:t>
            </w:r>
          </w:p>
        </w:tc>
      </w:tr>
      <w:tr w:rsidR="00771060" w:rsidRPr="00AF7B15" w:rsidTr="00E171FE">
        <w:trPr>
          <w:trHeight w:val="315"/>
          <w:jc w:val="center"/>
        </w:trPr>
        <w:tc>
          <w:tcPr>
            <w:tcW w:w="2377" w:type="pct"/>
            <w:vMerge/>
            <w:tcBorders>
              <w:top w:val="nil"/>
              <w:left w:val="single" w:sz="4" w:space="0" w:color="000000"/>
              <w:bottom w:val="single" w:sz="4" w:space="0" w:color="000000"/>
              <w:right w:val="single" w:sz="4" w:space="0" w:color="000000"/>
            </w:tcBorders>
            <w:vAlign w:val="center"/>
            <w:hideMark/>
          </w:tcPr>
          <w:p w:rsidR="00771060" w:rsidRPr="00AF7B15" w:rsidRDefault="00771060" w:rsidP="00E171FE">
            <w:pPr>
              <w:rPr>
                <w:rFonts w:asciiTheme="minorHAnsi" w:hAnsiTheme="minorHAnsi" w:cstheme="minorHAnsi"/>
                <w:color w:val="000000"/>
                <w:sz w:val="22"/>
                <w:szCs w:val="22"/>
                <w:lang w:val="es-ES_tradnl"/>
              </w:rPr>
            </w:pPr>
          </w:p>
        </w:tc>
        <w:tc>
          <w:tcPr>
            <w:tcW w:w="860" w:type="pct"/>
            <w:tcBorders>
              <w:top w:val="nil"/>
              <w:left w:val="nil"/>
              <w:bottom w:val="single" w:sz="4" w:space="0" w:color="000000"/>
              <w:right w:val="single" w:sz="4" w:space="0" w:color="000000"/>
            </w:tcBorders>
            <w:shd w:val="clear" w:color="auto" w:fill="auto"/>
            <w:noWrap/>
            <w:vAlign w:val="bottom"/>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2029</w:t>
            </w:r>
          </w:p>
        </w:tc>
        <w:tc>
          <w:tcPr>
            <w:tcW w:w="746" w:type="pct"/>
            <w:tcBorders>
              <w:top w:val="nil"/>
              <w:left w:val="nil"/>
              <w:bottom w:val="single" w:sz="4" w:space="0" w:color="000000"/>
              <w:right w:val="single" w:sz="4" w:space="0" w:color="000000"/>
            </w:tcBorders>
            <w:shd w:val="clear" w:color="auto" w:fill="auto"/>
            <w:noWrap/>
            <w:vAlign w:val="bottom"/>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(4 meses)</w:t>
            </w:r>
          </w:p>
        </w:tc>
        <w:tc>
          <w:tcPr>
            <w:tcW w:w="1018" w:type="pct"/>
            <w:tcBorders>
              <w:top w:val="nil"/>
              <w:left w:val="nil"/>
              <w:bottom w:val="single" w:sz="4" w:space="0" w:color="000000"/>
              <w:right w:val="single" w:sz="4" w:space="0" w:color="000000"/>
            </w:tcBorders>
            <w:shd w:val="clear" w:color="auto" w:fill="auto"/>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54.927,11 €</w:t>
            </w:r>
          </w:p>
        </w:tc>
      </w:tr>
      <w:tr w:rsidR="00771060" w:rsidRPr="00AF7B15" w:rsidTr="00E171FE">
        <w:trPr>
          <w:trHeight w:val="315"/>
          <w:jc w:val="center"/>
        </w:trPr>
        <w:tc>
          <w:tcPr>
            <w:tcW w:w="2377" w:type="pct"/>
            <w:tcBorders>
              <w:top w:val="nil"/>
              <w:left w:val="single" w:sz="4" w:space="0" w:color="000000"/>
              <w:bottom w:val="single" w:sz="4" w:space="0" w:color="000000"/>
              <w:right w:val="single" w:sz="4" w:space="0" w:color="000000"/>
            </w:tcBorders>
            <w:shd w:val="clear" w:color="auto" w:fill="auto"/>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Modificados</w:t>
            </w:r>
          </w:p>
        </w:tc>
        <w:tc>
          <w:tcPr>
            <w:tcW w:w="860" w:type="pct"/>
            <w:tcBorders>
              <w:top w:val="nil"/>
              <w:left w:val="nil"/>
              <w:bottom w:val="single" w:sz="4" w:space="0" w:color="000000"/>
              <w:right w:val="single" w:sz="4" w:space="0" w:color="000000"/>
            </w:tcBorders>
            <w:shd w:val="clear" w:color="auto" w:fill="auto"/>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 </w:t>
            </w:r>
          </w:p>
        </w:tc>
        <w:tc>
          <w:tcPr>
            <w:tcW w:w="746" w:type="pct"/>
            <w:tcBorders>
              <w:top w:val="nil"/>
              <w:left w:val="nil"/>
              <w:bottom w:val="single" w:sz="4" w:space="0" w:color="000000"/>
              <w:right w:val="single" w:sz="4" w:space="0" w:color="000000"/>
            </w:tcBorders>
            <w:shd w:val="clear" w:color="auto" w:fill="auto"/>
            <w:noWrap/>
            <w:vAlign w:val="bottom"/>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 </w:t>
            </w:r>
          </w:p>
        </w:tc>
        <w:tc>
          <w:tcPr>
            <w:tcW w:w="1018" w:type="pct"/>
            <w:tcBorders>
              <w:top w:val="nil"/>
              <w:left w:val="nil"/>
              <w:bottom w:val="single" w:sz="4" w:space="0" w:color="000000"/>
              <w:right w:val="single" w:sz="4" w:space="0" w:color="000000"/>
            </w:tcBorders>
            <w:shd w:val="clear" w:color="auto" w:fill="auto"/>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14.647,23 €</w:t>
            </w:r>
          </w:p>
        </w:tc>
      </w:tr>
      <w:tr w:rsidR="00771060" w:rsidRPr="00AF7B15" w:rsidTr="00E171FE">
        <w:trPr>
          <w:trHeight w:val="315"/>
          <w:jc w:val="center"/>
        </w:trPr>
        <w:tc>
          <w:tcPr>
            <w:tcW w:w="2377" w:type="pct"/>
            <w:tcBorders>
              <w:top w:val="nil"/>
              <w:left w:val="single" w:sz="4" w:space="0" w:color="000000"/>
              <w:bottom w:val="single" w:sz="4" w:space="0" w:color="000000"/>
              <w:right w:val="single" w:sz="4" w:space="0" w:color="000000"/>
            </w:tcBorders>
            <w:shd w:val="clear" w:color="BFBFBF" w:fill="BFBFBF"/>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 </w:t>
            </w:r>
          </w:p>
        </w:tc>
        <w:tc>
          <w:tcPr>
            <w:tcW w:w="860" w:type="pct"/>
            <w:tcBorders>
              <w:top w:val="nil"/>
              <w:left w:val="nil"/>
              <w:bottom w:val="single" w:sz="4" w:space="0" w:color="000000"/>
              <w:right w:val="single" w:sz="4" w:space="0" w:color="000000"/>
            </w:tcBorders>
            <w:shd w:val="clear" w:color="BFBFBF" w:fill="BFBFBF"/>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 </w:t>
            </w:r>
          </w:p>
        </w:tc>
        <w:tc>
          <w:tcPr>
            <w:tcW w:w="746" w:type="pct"/>
            <w:tcBorders>
              <w:top w:val="nil"/>
              <w:left w:val="nil"/>
              <w:bottom w:val="single" w:sz="4" w:space="0" w:color="000000"/>
              <w:right w:val="single" w:sz="4" w:space="0" w:color="000000"/>
            </w:tcBorders>
            <w:shd w:val="clear" w:color="BFBFBF" w:fill="BFBFBF"/>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 </w:t>
            </w:r>
          </w:p>
        </w:tc>
        <w:tc>
          <w:tcPr>
            <w:tcW w:w="1018" w:type="pct"/>
            <w:tcBorders>
              <w:top w:val="nil"/>
              <w:left w:val="nil"/>
              <w:bottom w:val="single" w:sz="4" w:space="0" w:color="000000"/>
              <w:right w:val="single" w:sz="4" w:space="0" w:color="000000"/>
            </w:tcBorders>
            <w:shd w:val="clear" w:color="BFBFBF" w:fill="BFBFBF"/>
            <w:noWrap/>
            <w:vAlign w:val="center"/>
            <w:hideMark/>
          </w:tcPr>
          <w:p w:rsidR="00771060" w:rsidRPr="00AF7B15" w:rsidRDefault="00771060" w:rsidP="00E171FE">
            <w:pPr>
              <w:jc w:val="center"/>
              <w:rPr>
                <w:rFonts w:asciiTheme="minorHAnsi" w:hAnsiTheme="minorHAnsi" w:cstheme="minorHAnsi"/>
                <w:color w:val="000000"/>
                <w:sz w:val="22"/>
                <w:szCs w:val="22"/>
                <w:lang w:val="es-ES_tradnl"/>
              </w:rPr>
            </w:pPr>
            <w:r w:rsidRPr="00AF7B15">
              <w:rPr>
                <w:rFonts w:asciiTheme="minorHAnsi" w:hAnsiTheme="minorHAnsi" w:cstheme="minorHAnsi"/>
                <w:color w:val="000000"/>
                <w:sz w:val="22"/>
                <w:szCs w:val="22"/>
                <w:lang w:val="es-ES_tradnl"/>
              </w:rPr>
              <w:t>234.355,68 €</w:t>
            </w:r>
          </w:p>
        </w:tc>
      </w:tr>
    </w:tbl>
    <w:p w:rsidR="00771060" w:rsidRPr="009C7FEB" w:rsidRDefault="00771060" w:rsidP="00771060">
      <w:pPr>
        <w:ind w:left="705" w:right="-144"/>
        <w:jc w:val="center"/>
        <w:rPr>
          <w:rFonts w:asciiTheme="minorHAnsi" w:hAnsiTheme="minorHAnsi" w:cstheme="minorHAnsi"/>
          <w:sz w:val="22"/>
          <w:szCs w:val="22"/>
        </w:rPr>
      </w:pPr>
    </w:p>
    <w:p w:rsidR="00CC453F" w:rsidRPr="009C7FEB" w:rsidRDefault="00CC453F">
      <w:pPr>
        <w:pBdr>
          <w:top w:val="nil"/>
          <w:left w:val="nil"/>
          <w:bottom w:val="nil"/>
          <w:right w:val="nil"/>
          <w:between w:val="nil"/>
        </w:pBdr>
        <w:ind w:left="708" w:hanging="708"/>
        <w:jc w:val="both"/>
        <w:rPr>
          <w:rFonts w:asciiTheme="minorHAnsi" w:hAnsiTheme="minorHAnsi" w:cstheme="minorHAnsi"/>
          <w:i/>
          <w:color w:val="FF0000"/>
        </w:rPr>
      </w:pPr>
    </w:p>
    <w:p w:rsidR="00CC453F" w:rsidRPr="009C7FEB" w:rsidRDefault="00CC453F">
      <w:pPr>
        <w:pBdr>
          <w:top w:val="nil"/>
          <w:left w:val="nil"/>
          <w:bottom w:val="nil"/>
          <w:right w:val="nil"/>
          <w:between w:val="nil"/>
        </w:pBdr>
        <w:ind w:left="708" w:hanging="708"/>
        <w:jc w:val="both"/>
        <w:rPr>
          <w:rFonts w:asciiTheme="minorHAnsi" w:hAnsiTheme="minorHAnsi" w:cstheme="minorHAnsi"/>
          <w:i/>
          <w:color w:val="FF0000"/>
        </w:rPr>
      </w:pPr>
    </w:p>
    <w:p w:rsidR="00CC453F" w:rsidRPr="009C7FEB" w:rsidRDefault="00CC453F">
      <w:pPr>
        <w:pBdr>
          <w:top w:val="nil"/>
          <w:left w:val="nil"/>
          <w:bottom w:val="nil"/>
          <w:right w:val="nil"/>
          <w:between w:val="nil"/>
        </w:pBdr>
        <w:ind w:left="708" w:hanging="708"/>
        <w:jc w:val="both"/>
        <w:rPr>
          <w:rFonts w:asciiTheme="minorHAnsi" w:hAnsiTheme="minorHAnsi" w:cstheme="minorHAnsi"/>
          <w:i/>
          <w:color w:val="FF0000"/>
        </w:rPr>
      </w:pPr>
    </w:p>
    <w:p w:rsidR="00CC453F" w:rsidRPr="009C7FEB" w:rsidRDefault="005D4E4F">
      <w:pPr>
        <w:rPr>
          <w:rFonts w:asciiTheme="minorHAnsi" w:hAnsiTheme="minorHAnsi" w:cstheme="minorHAnsi"/>
          <w:i/>
          <w:color w:val="FF0000"/>
        </w:rPr>
      </w:pPr>
      <w:r w:rsidRPr="009C7FEB">
        <w:rPr>
          <w:rFonts w:asciiTheme="minorHAnsi" w:hAnsiTheme="minorHAnsi" w:cstheme="minorHAnsi"/>
        </w:rPr>
        <w:br w:type="page"/>
      </w:r>
    </w:p>
    <w:p w:rsidR="00CC453F" w:rsidRPr="009C7FEB" w:rsidRDefault="00CC453F">
      <w:pPr>
        <w:pBdr>
          <w:top w:val="nil"/>
          <w:left w:val="nil"/>
          <w:bottom w:val="nil"/>
          <w:right w:val="nil"/>
          <w:between w:val="nil"/>
        </w:pBdr>
        <w:ind w:left="708" w:hanging="708"/>
        <w:jc w:val="both"/>
        <w:rPr>
          <w:rFonts w:asciiTheme="minorHAnsi" w:hAnsiTheme="minorHAnsi" w:cstheme="minorHAnsi"/>
          <w:i/>
          <w:color w:val="000000"/>
        </w:rPr>
      </w:pPr>
    </w:p>
    <w:tbl>
      <w:tblPr>
        <w:tblStyle w:val="affffffffffffffffffffffffffffffff9"/>
        <w:tblW w:w="10693" w:type="dxa"/>
        <w:tblInd w:w="-575" w:type="dxa"/>
        <w:tblLayout w:type="fixed"/>
        <w:tblLook w:val="0400" w:firstRow="0" w:lastRow="0" w:firstColumn="0" w:lastColumn="0" w:noHBand="0" w:noVBand="1"/>
      </w:tblPr>
      <w:tblGrid>
        <w:gridCol w:w="10693"/>
      </w:tblGrid>
      <w:tr w:rsidR="00CC453F" w:rsidRPr="009C7FEB">
        <w:trPr>
          <w:trHeight w:val="348"/>
        </w:trPr>
        <w:tc>
          <w:tcPr>
            <w:tcW w:w="10693" w:type="dxa"/>
            <w:shd w:val="clear" w:color="auto" w:fill="00B0F0"/>
          </w:tcPr>
          <w:p w:rsidR="00CC453F" w:rsidRPr="009C7FEB" w:rsidRDefault="005D4E4F">
            <w:pPr>
              <w:pBdr>
                <w:top w:val="nil"/>
                <w:left w:val="nil"/>
                <w:bottom w:val="nil"/>
                <w:right w:val="nil"/>
                <w:between w:val="nil"/>
              </w:pBdr>
              <w:jc w:val="both"/>
              <w:rPr>
                <w:rFonts w:asciiTheme="minorHAnsi" w:hAnsiTheme="minorHAnsi" w:cstheme="minorHAnsi"/>
                <w:b/>
                <w:i/>
                <w:color w:val="FFFFFF"/>
                <w:sz w:val="24"/>
                <w:szCs w:val="24"/>
              </w:rPr>
            </w:pPr>
            <w:bookmarkStart w:id="23" w:name="_heading=h.3dy6vkm" w:colFirst="0" w:colLast="0"/>
            <w:bookmarkEnd w:id="23"/>
            <w:r w:rsidRPr="009C7FEB">
              <w:rPr>
                <w:rFonts w:asciiTheme="minorHAnsi" w:hAnsiTheme="minorHAnsi" w:cstheme="minorHAnsi"/>
                <w:b/>
                <w:color w:val="FFFFFF"/>
                <w:sz w:val="24"/>
                <w:szCs w:val="24"/>
              </w:rPr>
              <w:t>Anexo XIII- Información sobre las condiciones de subrogación en contratos de trabajo</w:t>
            </w:r>
          </w:p>
          <w:p w:rsidR="00CC453F" w:rsidRPr="009C7FEB" w:rsidRDefault="00CC453F">
            <w:pPr>
              <w:pBdr>
                <w:top w:val="nil"/>
                <w:left w:val="nil"/>
                <w:bottom w:val="nil"/>
                <w:right w:val="nil"/>
                <w:between w:val="nil"/>
              </w:pBdr>
              <w:jc w:val="both"/>
              <w:rPr>
                <w:rFonts w:asciiTheme="minorHAnsi" w:hAnsiTheme="minorHAnsi" w:cstheme="minorHAnsi"/>
                <w:b/>
                <w:i/>
                <w:color w:val="FFFFFF"/>
                <w:sz w:val="24"/>
                <w:szCs w:val="24"/>
              </w:rPr>
            </w:pPr>
          </w:p>
        </w:tc>
      </w:tr>
      <w:tr w:rsidR="00CC453F" w:rsidRPr="009C7FEB">
        <w:trPr>
          <w:trHeight w:val="77"/>
        </w:trPr>
        <w:tc>
          <w:tcPr>
            <w:tcW w:w="10693" w:type="dxa"/>
            <w:shd w:val="clear" w:color="auto" w:fill="00B0F0"/>
          </w:tcPr>
          <w:p w:rsidR="00CC453F" w:rsidRPr="009C7FEB" w:rsidRDefault="00CC453F">
            <w:pPr>
              <w:pBdr>
                <w:top w:val="nil"/>
                <w:left w:val="nil"/>
                <w:bottom w:val="nil"/>
                <w:right w:val="nil"/>
                <w:between w:val="nil"/>
              </w:pBdr>
              <w:jc w:val="both"/>
              <w:rPr>
                <w:rFonts w:asciiTheme="minorHAnsi" w:hAnsiTheme="minorHAnsi" w:cstheme="minorHAnsi"/>
                <w:b/>
                <w:i/>
                <w:color w:val="FFFFFF"/>
                <w:sz w:val="24"/>
                <w:szCs w:val="24"/>
              </w:rPr>
            </w:pPr>
          </w:p>
        </w:tc>
      </w:tr>
    </w:tbl>
    <w:p w:rsidR="00CC453F" w:rsidRPr="009C7FEB" w:rsidRDefault="00CC453F">
      <w:pPr>
        <w:pBdr>
          <w:top w:val="nil"/>
          <w:left w:val="nil"/>
          <w:bottom w:val="nil"/>
          <w:right w:val="nil"/>
          <w:between w:val="nil"/>
        </w:pBdr>
        <w:jc w:val="both"/>
        <w:rPr>
          <w:rFonts w:asciiTheme="minorHAnsi" w:hAnsiTheme="minorHAnsi" w:cstheme="minorHAnsi"/>
          <w:b/>
          <w:i/>
          <w:color w:val="000080"/>
          <w:sz w:val="22"/>
          <w:szCs w:val="22"/>
        </w:rPr>
      </w:pPr>
    </w:p>
    <w:p w:rsidR="00CC453F" w:rsidRPr="009C7FEB" w:rsidRDefault="00CC453F">
      <w:pPr>
        <w:pBdr>
          <w:top w:val="nil"/>
          <w:left w:val="nil"/>
          <w:bottom w:val="nil"/>
          <w:right w:val="nil"/>
          <w:between w:val="nil"/>
        </w:pBdr>
        <w:jc w:val="both"/>
        <w:rPr>
          <w:rFonts w:asciiTheme="minorHAnsi" w:hAnsiTheme="minorHAnsi" w:cstheme="minorHAnsi"/>
          <w:b/>
          <w:color w:val="000080"/>
          <w:sz w:val="22"/>
          <w:szCs w:val="22"/>
        </w:rPr>
      </w:pPr>
    </w:p>
    <w:p w:rsidR="00CC453F" w:rsidRPr="00E171FE" w:rsidRDefault="00E171FE" w:rsidP="00E171FE">
      <w:pPr>
        <w:pBdr>
          <w:top w:val="nil"/>
          <w:left w:val="nil"/>
          <w:bottom w:val="nil"/>
          <w:right w:val="nil"/>
          <w:between w:val="nil"/>
        </w:pBdr>
        <w:spacing w:line="276" w:lineRule="auto"/>
        <w:jc w:val="both"/>
        <w:rPr>
          <w:rFonts w:asciiTheme="minorHAnsi" w:hAnsiTheme="minorHAnsi" w:cstheme="minorHAnsi"/>
          <w:i/>
          <w:sz w:val="22"/>
          <w:szCs w:val="22"/>
        </w:rPr>
      </w:pPr>
      <w:r w:rsidRPr="00E171FE">
        <w:rPr>
          <w:rFonts w:asciiTheme="minorHAnsi" w:hAnsiTheme="minorHAnsi" w:cstheme="minorHAnsi"/>
          <w:sz w:val="22"/>
          <w:szCs w:val="22"/>
        </w:rPr>
        <w:t xml:space="preserve">En cumplimiento del deber de información del artículo 130 de la LCSP se solicitó en fecha </w:t>
      </w:r>
      <w:r>
        <w:rPr>
          <w:rFonts w:asciiTheme="minorHAnsi" w:hAnsiTheme="minorHAnsi" w:cstheme="minorHAnsi"/>
          <w:sz w:val="22"/>
          <w:szCs w:val="22"/>
        </w:rPr>
        <w:t xml:space="preserve">04/05/2026 </w:t>
      </w:r>
      <w:r w:rsidRPr="00E171FE">
        <w:rPr>
          <w:rFonts w:asciiTheme="minorHAnsi" w:hAnsiTheme="minorHAnsi" w:cstheme="minorHAnsi"/>
          <w:sz w:val="22"/>
          <w:szCs w:val="22"/>
        </w:rPr>
        <w:t xml:space="preserve">solicitud por medios electrónicos, de información del personal susceptible de ser subrogado, a </w:t>
      </w:r>
      <w:r w:rsidR="00B83829">
        <w:rPr>
          <w:rFonts w:asciiTheme="minorHAnsi" w:hAnsiTheme="minorHAnsi" w:cstheme="minorHAnsi"/>
          <w:sz w:val="22"/>
          <w:szCs w:val="22"/>
        </w:rPr>
        <w:t>TRANSPORTES SANITARIOS TERUEL, SL</w:t>
      </w:r>
      <w:r w:rsidRPr="00E171FE">
        <w:rPr>
          <w:rFonts w:asciiTheme="minorHAnsi" w:hAnsiTheme="minorHAnsi" w:cstheme="minorHAnsi"/>
          <w:sz w:val="22"/>
          <w:szCs w:val="22"/>
        </w:rPr>
        <w:t xml:space="preserve"> adjudicataria del contrato del servicio de Transporte Sanitario no </w:t>
      </w:r>
      <w:proofErr w:type="spellStart"/>
      <w:r w:rsidRPr="00E171FE">
        <w:rPr>
          <w:rFonts w:asciiTheme="minorHAnsi" w:hAnsiTheme="minorHAnsi" w:cstheme="minorHAnsi"/>
          <w:sz w:val="22"/>
          <w:szCs w:val="22"/>
        </w:rPr>
        <w:t>medicalizado</w:t>
      </w:r>
      <w:proofErr w:type="spellEnd"/>
      <w:r w:rsidRPr="00E171FE">
        <w:rPr>
          <w:rFonts w:asciiTheme="minorHAnsi" w:hAnsiTheme="minorHAnsi" w:cstheme="minorHAnsi"/>
          <w:sz w:val="22"/>
          <w:szCs w:val="22"/>
        </w:rPr>
        <w:t xml:space="preserve"> en la provincia de </w:t>
      </w:r>
      <w:r w:rsidR="00B83829">
        <w:rPr>
          <w:rFonts w:asciiTheme="minorHAnsi" w:hAnsiTheme="minorHAnsi" w:cstheme="minorHAnsi"/>
          <w:sz w:val="22"/>
          <w:szCs w:val="22"/>
        </w:rPr>
        <w:t>Teruel</w:t>
      </w:r>
      <w:r w:rsidRPr="00E171FE">
        <w:rPr>
          <w:rFonts w:asciiTheme="minorHAnsi" w:hAnsiTheme="minorHAnsi" w:cstheme="minorHAnsi"/>
          <w:sz w:val="22"/>
          <w:szCs w:val="22"/>
        </w:rPr>
        <w:t>, para recabar información de los trabajadores susceptibles de subrogación, sin que hubiera respuesta.</w:t>
      </w:r>
      <w:bookmarkStart w:id="24" w:name="_GoBack"/>
      <w:bookmarkEnd w:id="24"/>
    </w:p>
    <w:sectPr w:rsidR="00CC453F" w:rsidRPr="00E171FE">
      <w:pgSz w:w="11906" w:h="16838"/>
      <w:pgMar w:top="992" w:right="1701" w:bottom="1418" w:left="85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1FE" w:rsidRDefault="00E171FE" w:rsidP="006162EB">
      <w:r>
        <w:separator/>
      </w:r>
    </w:p>
  </w:endnote>
  <w:endnote w:type="continuationSeparator" w:id="0">
    <w:p w:rsidR="00E171FE" w:rsidRDefault="00E171FE" w:rsidP="00616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1FE" w:rsidRDefault="00E171FE" w:rsidP="006162EB">
      <w:r>
        <w:separator/>
      </w:r>
    </w:p>
  </w:footnote>
  <w:footnote w:type="continuationSeparator" w:id="0">
    <w:p w:rsidR="00E171FE" w:rsidRDefault="00E171FE" w:rsidP="006162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fffffffffffffffffffffffffffe"/>
      <w:tblW w:w="10564" w:type="dxa"/>
      <w:jc w:val="center"/>
      <w:tblInd w:w="-331" w:type="dxa"/>
      <w:tblLayout w:type="fixed"/>
      <w:tblLook w:val="0400" w:firstRow="0" w:lastRow="0" w:firstColumn="0" w:lastColumn="0" w:noHBand="0" w:noVBand="1"/>
    </w:tblPr>
    <w:tblGrid>
      <w:gridCol w:w="10564"/>
    </w:tblGrid>
    <w:tr w:rsidR="00E171FE" w:rsidTr="006162EB">
      <w:trPr>
        <w:trHeight w:val="388"/>
        <w:jc w:val="center"/>
      </w:trPr>
      <w:tc>
        <w:tcPr>
          <w:tcW w:w="10564" w:type="dxa"/>
          <w:shd w:val="clear" w:color="auto" w:fill="00B0F0"/>
        </w:tcPr>
        <w:p w:rsidR="00E171FE" w:rsidRPr="00041C21" w:rsidRDefault="00E171FE" w:rsidP="006162EB">
          <w:pPr>
            <w:pBdr>
              <w:top w:val="nil"/>
              <w:left w:val="nil"/>
              <w:bottom w:val="nil"/>
              <w:right w:val="nil"/>
              <w:between w:val="nil"/>
            </w:pBdr>
            <w:jc w:val="right"/>
            <w:rPr>
              <w:rFonts w:asciiTheme="minorHAnsi" w:hAnsiTheme="minorHAnsi" w:cstheme="minorHAnsi"/>
              <w:i/>
              <w:iCs/>
              <w:color w:val="FFFFFF" w:themeColor="background1"/>
              <w:sz w:val="22"/>
              <w:szCs w:val="22"/>
            </w:rPr>
          </w:pPr>
          <w:proofErr w:type="spellStart"/>
          <w:r w:rsidRPr="00041C21">
            <w:rPr>
              <w:rFonts w:asciiTheme="minorHAnsi" w:hAnsiTheme="minorHAnsi" w:cstheme="minorHAnsi"/>
              <w:b/>
              <w:bCs/>
              <w:color w:val="FFFFFF" w:themeColor="background1"/>
              <w:sz w:val="22"/>
              <w:szCs w:val="22"/>
            </w:rPr>
            <w:t>Exp</w:t>
          </w:r>
          <w:proofErr w:type="spellEnd"/>
          <w:r w:rsidRPr="00041C21">
            <w:rPr>
              <w:rFonts w:asciiTheme="minorHAnsi" w:hAnsiTheme="minorHAnsi" w:cstheme="minorHAnsi"/>
              <w:b/>
              <w:bCs/>
              <w:color w:val="FFFFFF" w:themeColor="background1"/>
              <w:sz w:val="22"/>
              <w:szCs w:val="22"/>
            </w:rPr>
            <w:t>. SP00030/2026</w:t>
          </w:r>
        </w:p>
        <w:p w:rsidR="00E171FE" w:rsidRPr="00041C21" w:rsidRDefault="00E171FE" w:rsidP="006162EB">
          <w:pPr>
            <w:pBdr>
              <w:top w:val="nil"/>
              <w:left w:val="nil"/>
              <w:bottom w:val="nil"/>
              <w:right w:val="nil"/>
              <w:between w:val="nil"/>
            </w:pBdr>
            <w:jc w:val="both"/>
            <w:rPr>
              <w:rFonts w:asciiTheme="minorHAnsi" w:hAnsiTheme="minorHAnsi" w:cstheme="minorHAnsi"/>
              <w:b/>
              <w:bCs/>
              <w:i/>
              <w:iCs/>
              <w:color w:val="FFFFFF" w:themeColor="background1"/>
              <w:sz w:val="22"/>
              <w:szCs w:val="22"/>
            </w:rPr>
          </w:pPr>
        </w:p>
        <w:p w:rsidR="00E171FE" w:rsidRDefault="00E171FE" w:rsidP="006162EB">
          <w:pPr>
            <w:pBdr>
              <w:top w:val="nil"/>
              <w:left w:val="nil"/>
              <w:bottom w:val="nil"/>
              <w:right w:val="nil"/>
              <w:between w:val="nil"/>
            </w:pBdr>
            <w:ind w:hanging="2"/>
            <w:jc w:val="both"/>
            <w:rPr>
              <w:b/>
              <w:i/>
              <w:color w:val="FFFFFF"/>
              <w:sz w:val="24"/>
              <w:szCs w:val="24"/>
            </w:rPr>
          </w:pPr>
          <w:r w:rsidRPr="00041C21">
            <w:rPr>
              <w:rFonts w:asciiTheme="minorHAnsi" w:hAnsiTheme="minorHAnsi" w:cstheme="minorHAnsi"/>
              <w:b/>
              <w:bCs/>
              <w:color w:val="FFFFFF" w:themeColor="background1"/>
              <w:sz w:val="22"/>
              <w:szCs w:val="22"/>
            </w:rPr>
            <w:t>Contratación</w:t>
          </w:r>
          <w:r>
            <w:rPr>
              <w:rFonts w:asciiTheme="minorHAnsi" w:hAnsiTheme="minorHAnsi" w:cstheme="minorHAnsi"/>
              <w:b/>
              <w:bCs/>
              <w:color w:val="FFFFFF" w:themeColor="background1"/>
              <w:sz w:val="22"/>
              <w:szCs w:val="22"/>
            </w:rPr>
            <w:t xml:space="preserve"> </w:t>
          </w:r>
          <w:r w:rsidRPr="00041C21">
            <w:rPr>
              <w:rFonts w:asciiTheme="minorHAnsi" w:hAnsiTheme="minorHAnsi" w:cstheme="minorHAnsi"/>
              <w:b/>
              <w:bCs/>
              <w:color w:val="FFFFFF" w:themeColor="background1"/>
              <w:sz w:val="22"/>
              <w:szCs w:val="22"/>
            </w:rPr>
            <w:t xml:space="preserve">del servicio de Transporte Sanitario No </w:t>
          </w:r>
          <w:proofErr w:type="spellStart"/>
          <w:r w:rsidRPr="00041C21">
            <w:rPr>
              <w:rFonts w:asciiTheme="minorHAnsi" w:hAnsiTheme="minorHAnsi" w:cstheme="minorHAnsi"/>
              <w:b/>
              <w:bCs/>
              <w:color w:val="FFFFFF" w:themeColor="background1"/>
              <w:sz w:val="22"/>
              <w:szCs w:val="22"/>
            </w:rPr>
            <w:t>Medicalizado</w:t>
          </w:r>
          <w:proofErr w:type="spellEnd"/>
          <w:r w:rsidRPr="00041C21">
            <w:rPr>
              <w:rFonts w:asciiTheme="minorHAnsi" w:hAnsiTheme="minorHAnsi" w:cstheme="minorHAnsi"/>
              <w:b/>
              <w:bCs/>
              <w:color w:val="FFFFFF" w:themeColor="background1"/>
              <w:sz w:val="22"/>
              <w:szCs w:val="22"/>
            </w:rPr>
            <w:t>, en el ámbito territorial de la provincia de Teruel, para ASEPEYO, Mutua Colaboradora con la Seguridad Social nº 151.</w:t>
          </w:r>
        </w:p>
      </w:tc>
    </w:tr>
  </w:tbl>
  <w:p w:rsidR="00E171FE" w:rsidRDefault="00E171F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4523E"/>
    <w:multiLevelType w:val="hybridMultilevel"/>
    <w:tmpl w:val="3E6886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453610F"/>
    <w:multiLevelType w:val="multilevel"/>
    <w:tmpl w:val="8696A12C"/>
    <w:lvl w:ilvl="0">
      <w:start w:val="1"/>
      <w:numFmt w:val="upperLetter"/>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nsid w:val="217253C4"/>
    <w:multiLevelType w:val="multilevel"/>
    <w:tmpl w:val="80CEC13A"/>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24CB3CB3"/>
    <w:multiLevelType w:val="multilevel"/>
    <w:tmpl w:val="AD3C8CA8"/>
    <w:lvl w:ilvl="0">
      <w:start w:val="1"/>
      <w:numFmt w:val="bullet"/>
      <w:lvlText w:val="✔"/>
      <w:lvlJc w:val="left"/>
      <w:pPr>
        <w:ind w:left="360" w:hanging="360"/>
      </w:pPr>
      <w:rPr>
        <w:rFonts w:ascii="Noto Sans Symbols" w:eastAsia="Noto Sans Symbols" w:hAnsi="Noto Sans Symbols" w:cs="Noto Sans Symbols"/>
        <w:color w:val="000080"/>
      </w:rPr>
    </w:lvl>
    <w:lvl w:ilvl="1">
      <w:start w:val="1"/>
      <w:numFmt w:val="bullet"/>
      <w:lvlText w:val="▪"/>
      <w:lvlJc w:val="left"/>
      <w:pPr>
        <w:ind w:left="720" w:hanging="360"/>
      </w:pPr>
      <w:rPr>
        <w:rFonts w:ascii="Noto Sans Symbols" w:eastAsia="Noto Sans Symbols" w:hAnsi="Noto Sans Symbols" w:cs="Noto Sans Symbols"/>
        <w:b w:val="0"/>
        <w:i w:val="0"/>
        <w:smallCaps w:val="0"/>
        <w:strike w:val="0"/>
        <w:color w:val="000080"/>
        <w:sz w:val="16"/>
        <w:szCs w:val="16"/>
        <w:vertAlign w:val="baseline"/>
      </w:rPr>
    </w:lvl>
    <w:lvl w:ilvl="2">
      <w:start w:val="1"/>
      <w:numFmt w:val="bullet"/>
      <w:lvlText w:val="▪"/>
      <w:lvlJc w:val="left"/>
      <w:pPr>
        <w:ind w:left="1080" w:hanging="360"/>
      </w:pPr>
      <w:rPr>
        <w:rFonts w:ascii="Noto Sans Symbols" w:eastAsia="Noto Sans Symbols" w:hAnsi="Noto Sans Symbols" w:cs="Noto Sans Symbols"/>
        <w:color w:val="000080"/>
        <w:sz w:val="16"/>
        <w:szCs w:val="16"/>
      </w:rPr>
    </w:lvl>
    <w:lvl w:ilvl="3">
      <w:start w:val="1"/>
      <w:numFmt w:val="bullet"/>
      <w:lvlText w:val="-"/>
      <w:lvlJc w:val="left"/>
      <w:pPr>
        <w:ind w:left="1440" w:hanging="360"/>
      </w:pPr>
      <w:rPr>
        <w:rFonts w:ascii="Times New Roman" w:eastAsia="Times New Roman" w:hAnsi="Times New Roman" w:cs="Times New Roman"/>
        <w:color w:val="000000"/>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4">
    <w:nsid w:val="2E152106"/>
    <w:multiLevelType w:val="multilevel"/>
    <w:tmpl w:val="1082B116"/>
    <w:lvl w:ilvl="0">
      <w:start w:val="1"/>
      <w:numFmt w:val="upperRoman"/>
      <w:lvlText w:val="%1."/>
      <w:lvlJc w:val="left"/>
      <w:pPr>
        <w:ind w:left="720" w:hanging="720"/>
      </w:pPr>
      <w:rPr>
        <w:b/>
        <w:i w:val="0"/>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nsid w:val="324D738F"/>
    <w:multiLevelType w:val="multilevel"/>
    <w:tmpl w:val="13B0923A"/>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6">
    <w:nsid w:val="37E92B3B"/>
    <w:multiLevelType w:val="hybridMultilevel"/>
    <w:tmpl w:val="1DAE0A2C"/>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7">
    <w:nsid w:val="3AA80782"/>
    <w:multiLevelType w:val="multilevel"/>
    <w:tmpl w:val="5C942A3A"/>
    <w:lvl w:ilvl="0">
      <w:start w:val="1"/>
      <w:numFmt w:val="decimal"/>
      <w:lvlText w:val="%1."/>
      <w:lvlJc w:val="left"/>
      <w:pPr>
        <w:ind w:left="927" w:hanging="360"/>
      </w:pPr>
      <w:rPr>
        <w:i w:val="0"/>
        <w:color w:val="0070C0"/>
      </w:rPr>
    </w:lvl>
    <w:lvl w:ilvl="1">
      <w:start w:val="1"/>
      <w:numFmt w:val="decimal"/>
      <w:lvlText w:val="%1.%2"/>
      <w:lvlJc w:val="left"/>
      <w:pPr>
        <w:ind w:left="719" w:hanging="357"/>
      </w:pPr>
      <w:rPr>
        <w:i w:val="0"/>
        <w:color w:val="0070C0"/>
      </w:rPr>
    </w:lvl>
    <w:lvl w:ilvl="2">
      <w:start w:val="1"/>
      <w:numFmt w:val="decimal"/>
      <w:lvlText w:val="%1.%2.%3"/>
      <w:lvlJc w:val="left"/>
      <w:pPr>
        <w:ind w:left="1079" w:hanging="720"/>
      </w:pPr>
    </w:lvl>
    <w:lvl w:ilvl="3">
      <w:start w:val="1"/>
      <w:numFmt w:val="decimal"/>
      <w:lvlText w:val="%1.%2.%3.%4"/>
      <w:lvlJc w:val="left"/>
      <w:pPr>
        <w:ind w:left="1079" w:hanging="720"/>
      </w:pPr>
    </w:lvl>
    <w:lvl w:ilvl="4">
      <w:start w:val="1"/>
      <w:numFmt w:val="decimal"/>
      <w:lvlText w:val="%1.%2.%3.%4.%5"/>
      <w:lvlJc w:val="left"/>
      <w:pPr>
        <w:ind w:left="1439" w:hanging="1080"/>
      </w:pPr>
    </w:lvl>
    <w:lvl w:ilvl="5">
      <w:start w:val="1"/>
      <w:numFmt w:val="decimal"/>
      <w:lvlText w:val="%1.%2.%3.%4.%5.%6"/>
      <w:lvlJc w:val="left"/>
      <w:pPr>
        <w:ind w:left="1439" w:hanging="1080"/>
      </w:pPr>
    </w:lvl>
    <w:lvl w:ilvl="6">
      <w:start w:val="1"/>
      <w:numFmt w:val="decimal"/>
      <w:lvlText w:val="%1.%2.%3.%4.%5.%6.%7"/>
      <w:lvlJc w:val="left"/>
      <w:pPr>
        <w:ind w:left="1799" w:hanging="1440"/>
      </w:pPr>
    </w:lvl>
    <w:lvl w:ilvl="7">
      <w:start w:val="1"/>
      <w:numFmt w:val="decimal"/>
      <w:lvlText w:val="%1.%2.%3.%4.%5.%6.%7.%8"/>
      <w:lvlJc w:val="left"/>
      <w:pPr>
        <w:ind w:left="1799" w:hanging="1440"/>
      </w:pPr>
    </w:lvl>
    <w:lvl w:ilvl="8">
      <w:start w:val="1"/>
      <w:numFmt w:val="decimal"/>
      <w:lvlText w:val="%1.%2.%3.%4.%5.%6.%7.%8.%9"/>
      <w:lvlJc w:val="left"/>
      <w:pPr>
        <w:ind w:left="2159" w:hanging="1800"/>
      </w:pPr>
    </w:lvl>
  </w:abstractNum>
  <w:abstractNum w:abstractNumId="8">
    <w:nsid w:val="3EA75D0E"/>
    <w:multiLevelType w:val="multilevel"/>
    <w:tmpl w:val="4C168078"/>
    <w:lvl w:ilvl="0">
      <w:start w:val="1"/>
      <w:numFmt w:val="bullet"/>
      <w:lvlText w:val="●"/>
      <w:lvlJc w:val="left"/>
      <w:pPr>
        <w:ind w:left="774" w:hanging="357"/>
      </w:pPr>
      <w:rPr>
        <w:rFonts w:ascii="Noto Sans Symbols" w:eastAsia="Noto Sans Symbols" w:hAnsi="Noto Sans Symbols" w:cs="Noto Sans Symbols"/>
        <w:color w:val="000000"/>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9">
    <w:nsid w:val="45830362"/>
    <w:multiLevelType w:val="multilevel"/>
    <w:tmpl w:val="E20460B8"/>
    <w:lvl w:ilvl="0">
      <w:start w:val="1"/>
      <w:numFmt w:val="lowerLetter"/>
      <w:pStyle w:val="Ttulo9"/>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59943E05"/>
    <w:multiLevelType w:val="multilevel"/>
    <w:tmpl w:val="25E05F3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nsid w:val="71D97032"/>
    <w:multiLevelType w:val="multilevel"/>
    <w:tmpl w:val="1F881AC6"/>
    <w:lvl w:ilvl="0">
      <w:start w:val="1"/>
      <w:numFmt w:val="bullet"/>
      <w:lvlText w:val="●"/>
      <w:lvlJc w:val="left"/>
      <w:pPr>
        <w:ind w:left="2133" w:hanging="360"/>
      </w:pPr>
      <w:rPr>
        <w:rFonts w:ascii="Noto Sans Symbols" w:eastAsia="Noto Sans Symbols" w:hAnsi="Noto Sans Symbols" w:cs="Noto Sans Symbols"/>
      </w:rPr>
    </w:lvl>
    <w:lvl w:ilvl="1">
      <w:start w:val="1"/>
      <w:numFmt w:val="bullet"/>
      <w:lvlText w:val="o"/>
      <w:lvlJc w:val="left"/>
      <w:pPr>
        <w:ind w:left="2853" w:hanging="360"/>
      </w:pPr>
      <w:rPr>
        <w:rFonts w:ascii="Courier New" w:eastAsia="Courier New" w:hAnsi="Courier New" w:cs="Courier New"/>
      </w:rPr>
    </w:lvl>
    <w:lvl w:ilvl="2">
      <w:start w:val="1"/>
      <w:numFmt w:val="bullet"/>
      <w:lvlText w:val="▪"/>
      <w:lvlJc w:val="left"/>
      <w:pPr>
        <w:ind w:left="3573" w:hanging="360"/>
      </w:pPr>
      <w:rPr>
        <w:rFonts w:ascii="Noto Sans Symbols" w:eastAsia="Noto Sans Symbols" w:hAnsi="Noto Sans Symbols" w:cs="Noto Sans Symbols"/>
      </w:rPr>
    </w:lvl>
    <w:lvl w:ilvl="3">
      <w:start w:val="1"/>
      <w:numFmt w:val="bullet"/>
      <w:lvlText w:val="●"/>
      <w:lvlJc w:val="left"/>
      <w:pPr>
        <w:ind w:left="4293" w:hanging="360"/>
      </w:pPr>
      <w:rPr>
        <w:rFonts w:ascii="Noto Sans Symbols" w:eastAsia="Noto Sans Symbols" w:hAnsi="Noto Sans Symbols" w:cs="Noto Sans Symbols"/>
      </w:rPr>
    </w:lvl>
    <w:lvl w:ilvl="4">
      <w:start w:val="1"/>
      <w:numFmt w:val="bullet"/>
      <w:lvlText w:val="o"/>
      <w:lvlJc w:val="left"/>
      <w:pPr>
        <w:ind w:left="5013" w:hanging="360"/>
      </w:pPr>
      <w:rPr>
        <w:rFonts w:ascii="Courier New" w:eastAsia="Courier New" w:hAnsi="Courier New" w:cs="Courier New"/>
      </w:rPr>
    </w:lvl>
    <w:lvl w:ilvl="5">
      <w:start w:val="1"/>
      <w:numFmt w:val="bullet"/>
      <w:lvlText w:val="▪"/>
      <w:lvlJc w:val="left"/>
      <w:pPr>
        <w:ind w:left="5733" w:hanging="360"/>
      </w:pPr>
      <w:rPr>
        <w:rFonts w:ascii="Noto Sans Symbols" w:eastAsia="Noto Sans Symbols" w:hAnsi="Noto Sans Symbols" w:cs="Noto Sans Symbols"/>
      </w:rPr>
    </w:lvl>
    <w:lvl w:ilvl="6">
      <w:start w:val="1"/>
      <w:numFmt w:val="bullet"/>
      <w:lvlText w:val="●"/>
      <w:lvlJc w:val="left"/>
      <w:pPr>
        <w:ind w:left="6453" w:hanging="360"/>
      </w:pPr>
      <w:rPr>
        <w:rFonts w:ascii="Noto Sans Symbols" w:eastAsia="Noto Sans Symbols" w:hAnsi="Noto Sans Symbols" w:cs="Noto Sans Symbols"/>
      </w:rPr>
    </w:lvl>
    <w:lvl w:ilvl="7">
      <w:start w:val="1"/>
      <w:numFmt w:val="bullet"/>
      <w:lvlText w:val="o"/>
      <w:lvlJc w:val="left"/>
      <w:pPr>
        <w:ind w:left="7173" w:hanging="360"/>
      </w:pPr>
      <w:rPr>
        <w:rFonts w:ascii="Courier New" w:eastAsia="Courier New" w:hAnsi="Courier New" w:cs="Courier New"/>
      </w:rPr>
    </w:lvl>
    <w:lvl w:ilvl="8">
      <w:start w:val="1"/>
      <w:numFmt w:val="bullet"/>
      <w:lvlText w:val="▪"/>
      <w:lvlJc w:val="left"/>
      <w:pPr>
        <w:ind w:left="7893" w:hanging="360"/>
      </w:pPr>
      <w:rPr>
        <w:rFonts w:ascii="Noto Sans Symbols" w:eastAsia="Noto Sans Symbols" w:hAnsi="Noto Sans Symbols" w:cs="Noto Sans Symbols"/>
      </w:rPr>
    </w:lvl>
  </w:abstractNum>
  <w:abstractNum w:abstractNumId="12">
    <w:nsid w:val="79557CBB"/>
    <w:multiLevelType w:val="multilevel"/>
    <w:tmpl w:val="E2FEE89E"/>
    <w:lvl w:ilvl="0">
      <w:start w:val="1"/>
      <w:numFmt w:val="bullet"/>
      <w:lvlText w:val="●"/>
      <w:lvlJc w:val="left"/>
      <w:pPr>
        <w:ind w:left="774" w:hanging="357"/>
      </w:pPr>
      <w:rPr>
        <w:rFonts w:ascii="Noto Sans Symbols" w:eastAsia="Noto Sans Symbols" w:hAnsi="Noto Sans Symbols" w:cs="Noto Sans Symbols"/>
        <w:color w:val="000000"/>
      </w:rPr>
    </w:lvl>
    <w:lvl w:ilvl="1">
      <w:start w:val="1"/>
      <w:numFmt w:val="bullet"/>
      <w:lvlText w:val="o"/>
      <w:lvlJc w:val="left"/>
      <w:pPr>
        <w:ind w:left="1494" w:hanging="360"/>
      </w:pPr>
      <w:rPr>
        <w:rFonts w:ascii="Courier New" w:eastAsia="Courier New" w:hAnsi="Courier New" w:cs="Courier New"/>
      </w:rPr>
    </w:lvl>
    <w:lvl w:ilvl="2">
      <w:start w:val="1"/>
      <w:numFmt w:val="bullet"/>
      <w:lvlText w:val="o"/>
      <w:lvlJc w:val="left"/>
      <w:pPr>
        <w:ind w:left="2214" w:hanging="360"/>
      </w:pPr>
      <w:rPr>
        <w:rFonts w:ascii="Courier New" w:eastAsia="Courier New" w:hAnsi="Courier New" w:cs="Courier New"/>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13">
    <w:nsid w:val="7C8974FD"/>
    <w:multiLevelType w:val="multilevel"/>
    <w:tmpl w:val="A9FC949E"/>
    <w:lvl w:ilvl="0">
      <w:start w:val="1"/>
      <w:numFmt w:val="upperRoman"/>
      <w:lvlText w:val="%1."/>
      <w:lvlJc w:val="left"/>
      <w:pPr>
        <w:ind w:left="718" w:hanging="72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4">
    <w:nsid w:val="7DEE6C17"/>
    <w:multiLevelType w:val="multilevel"/>
    <w:tmpl w:val="DAC66C92"/>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4"/>
  </w:num>
  <w:num w:numId="2">
    <w:abstractNumId w:val="9"/>
  </w:num>
  <w:num w:numId="3">
    <w:abstractNumId w:val="13"/>
  </w:num>
  <w:num w:numId="4">
    <w:abstractNumId w:val="12"/>
  </w:num>
  <w:num w:numId="5">
    <w:abstractNumId w:val="8"/>
  </w:num>
  <w:num w:numId="6">
    <w:abstractNumId w:val="11"/>
  </w:num>
  <w:num w:numId="7">
    <w:abstractNumId w:val="5"/>
  </w:num>
  <w:num w:numId="8">
    <w:abstractNumId w:val="1"/>
  </w:num>
  <w:num w:numId="9">
    <w:abstractNumId w:val="10"/>
  </w:num>
  <w:num w:numId="10">
    <w:abstractNumId w:val="7"/>
  </w:num>
  <w:num w:numId="11">
    <w:abstractNumId w:val="4"/>
  </w:num>
  <w:num w:numId="12">
    <w:abstractNumId w:val="2"/>
  </w:num>
  <w:num w:numId="13">
    <w:abstractNumId w:val="3"/>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CC453F"/>
    <w:rsid w:val="000D4F40"/>
    <w:rsid w:val="00253F4D"/>
    <w:rsid w:val="002F0CD3"/>
    <w:rsid w:val="005D4E4F"/>
    <w:rsid w:val="006162EB"/>
    <w:rsid w:val="0069036C"/>
    <w:rsid w:val="0076492F"/>
    <w:rsid w:val="00771060"/>
    <w:rsid w:val="007B0E18"/>
    <w:rsid w:val="007B4F0F"/>
    <w:rsid w:val="00850CD4"/>
    <w:rsid w:val="009C7FEB"/>
    <w:rsid w:val="00B46807"/>
    <w:rsid w:val="00B83829"/>
    <w:rsid w:val="00CC453F"/>
    <w:rsid w:val="00E171F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tabs>
        <w:tab w:val="num" w:pos="720"/>
      </w:tabs>
      <w:ind w:left="720" w:hanging="720"/>
      <w:outlineLvl w:val="7"/>
    </w:pPr>
    <w:rPr>
      <w:b/>
      <w:i/>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snapToGrid w:val="0"/>
      <w:color w:val="000000"/>
      <w:sz w:val="24"/>
    </w:rPr>
  </w:style>
  <w:style w:type="paragraph" w:styleId="Sangradetextonormal">
    <w:name w:val="Body Text Indent"/>
    <w:basedOn w:val="Normal"/>
    <w:pPr>
      <w:tabs>
        <w:tab w:val="left" w:pos="709"/>
      </w:tabs>
      <w:ind w:left="709" w:hanging="709"/>
    </w:pPr>
    <w:rPr>
      <w:b/>
      <w:i/>
      <w:sz w:val="22"/>
    </w:rPr>
  </w:style>
  <w:style w:type="paragraph" w:styleId="Textoindependiente">
    <w:name w:val="Body Text"/>
    <w:basedOn w:val="Normal"/>
    <w:pPr>
      <w:jc w:val="both"/>
    </w:pPr>
    <w:rPr>
      <w:i/>
      <w:snapToGrid w:val="0"/>
      <w:color w:val="000000"/>
      <w:sz w:val="22"/>
    </w:rPr>
  </w:style>
  <w:style w:type="paragraph" w:styleId="Textoindependiente2">
    <w:name w:val="Body Text 2"/>
    <w:basedOn w:val="Normal"/>
    <w:link w:val="Textoindependiente2Car"/>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link w:val="Sangra2detindependienteCar"/>
    <w:pPr>
      <w:ind w:left="2124" w:hanging="1416"/>
      <w:jc w:val="both"/>
    </w:pPr>
    <w:rPr>
      <w:i/>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val="0"/>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sz w:val="24"/>
      <w:szCs w:val="24"/>
    </w:rPr>
  </w:style>
  <w:style w:type="character" w:customStyle="1" w:styleId="TtuloCar">
    <w:name w:val="Título Car"/>
    <w:link w:val="Ttulo"/>
    <w:rsid w:val="002200CE"/>
    <w:rPr>
      <w:rFonts w:ascii="Cambria" w:eastAsia="Times New Roman" w:hAnsi="Cambria" w:cs="Times New Roman"/>
      <w:b/>
      <w:bCs/>
      <w:i w:val="0"/>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val="0"/>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val="0"/>
    </w:rPr>
  </w:style>
  <w:style w:type="paragraph" w:styleId="Revisin">
    <w:name w:val="Revision"/>
    <w:hidden/>
    <w:uiPriority w:val="99"/>
    <w:semiHidden/>
    <w:rsid w:val="006448DB"/>
  </w:style>
  <w:style w:type="character" w:customStyle="1" w:styleId="Ttulo9Car">
    <w:name w:val="Título 9 Car"/>
    <w:link w:val="Ttulo9"/>
    <w:rsid w:val="004A12E3"/>
    <w:rPr>
      <w:b/>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val="0"/>
      <w:sz w:val="16"/>
      <w:szCs w:val="16"/>
    </w:rPr>
  </w:style>
  <w:style w:type="paragraph" w:customStyle="1" w:styleId="Default">
    <w:name w:val="Default"/>
    <w:rsid w:val="00460CB1"/>
    <w:pPr>
      <w:autoSpaceDE w:val="0"/>
      <w:autoSpaceDN w:val="0"/>
      <w:adjustRightInd w:val="0"/>
    </w:pPr>
    <w:rPr>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i/>
      <w:color w:val="000000"/>
      <w:sz w:val="22"/>
      <w:szCs w:val="2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0">
    <w:basedOn w:val="TableNormal8"/>
    <w:tblPr>
      <w:tblStyleRowBandSize w:val="1"/>
      <w:tblStyleColBandSize w:val="1"/>
      <w:tblCellMar>
        <w:left w:w="115" w:type="dxa"/>
        <w:right w:w="115" w:type="dxa"/>
      </w:tblCellMar>
    </w:tblPr>
  </w:style>
  <w:style w:type="table" w:customStyle="1" w:styleId="a1">
    <w:basedOn w:val="TableNormal8"/>
    <w:tblPr>
      <w:tblStyleRowBandSize w:val="1"/>
      <w:tblStyleColBandSize w:val="1"/>
      <w:tblCellMar>
        <w:left w:w="115" w:type="dxa"/>
        <w:right w:w="115" w:type="dxa"/>
      </w:tblCellMar>
    </w:tblPr>
  </w:style>
  <w:style w:type="table" w:customStyle="1" w:styleId="a2">
    <w:basedOn w:val="TableNormal8"/>
    <w:tblPr>
      <w:tblStyleRowBandSize w:val="1"/>
      <w:tblStyleColBandSize w:val="1"/>
      <w:tblCellMar>
        <w:left w:w="70" w:type="dxa"/>
        <w:right w:w="70" w:type="dxa"/>
      </w:tblCellMar>
    </w:tblPr>
  </w:style>
  <w:style w:type="table" w:customStyle="1" w:styleId="a3">
    <w:basedOn w:val="TableNormal8"/>
    <w:tblPr>
      <w:tblStyleRowBandSize w:val="1"/>
      <w:tblStyleColBandSize w:val="1"/>
      <w:tblCellMar>
        <w:left w:w="115" w:type="dxa"/>
        <w:right w:w="115" w:type="dxa"/>
      </w:tblCellMar>
    </w:tblPr>
  </w:style>
  <w:style w:type="table" w:customStyle="1" w:styleId="a4">
    <w:basedOn w:val="TableNormal8"/>
    <w:tblPr>
      <w:tblStyleRowBandSize w:val="1"/>
      <w:tblStyleColBandSize w:val="1"/>
      <w:tblCellMar>
        <w:left w:w="115" w:type="dxa"/>
        <w:right w:w="115" w:type="dxa"/>
      </w:tblCellMar>
    </w:tblPr>
  </w:style>
  <w:style w:type="table" w:customStyle="1" w:styleId="a5">
    <w:basedOn w:val="TableNormal8"/>
    <w:tblPr>
      <w:tblStyleRowBandSize w:val="1"/>
      <w:tblStyleColBandSize w:val="1"/>
      <w:tblCellMar>
        <w:left w:w="115" w:type="dxa"/>
        <w:right w:w="115" w:type="dxa"/>
      </w:tblCellMar>
    </w:tblPr>
  </w:style>
  <w:style w:type="table" w:customStyle="1" w:styleId="a6">
    <w:basedOn w:val="TableNormal8"/>
    <w:tblPr>
      <w:tblStyleRowBandSize w:val="1"/>
      <w:tblStyleColBandSize w:val="1"/>
      <w:tblCellMar>
        <w:left w:w="115" w:type="dxa"/>
        <w:right w:w="115" w:type="dxa"/>
      </w:tblCellMar>
    </w:tblPr>
  </w:style>
  <w:style w:type="table" w:customStyle="1" w:styleId="a7">
    <w:basedOn w:val="TableNormal8"/>
    <w:tblPr>
      <w:tblStyleRowBandSize w:val="1"/>
      <w:tblStyleColBandSize w:val="1"/>
      <w:tblCellMar>
        <w:left w:w="115" w:type="dxa"/>
        <w:right w:w="115" w:type="dxa"/>
      </w:tblCellMar>
    </w:tblPr>
  </w:style>
  <w:style w:type="table" w:customStyle="1" w:styleId="a8">
    <w:basedOn w:val="TableNormal8"/>
    <w:tblPr>
      <w:tblStyleRowBandSize w:val="1"/>
      <w:tblStyleColBandSize w:val="1"/>
      <w:tblCellMar>
        <w:left w:w="115" w:type="dxa"/>
        <w:right w:w="115" w:type="dxa"/>
      </w:tblCellMar>
    </w:tblPr>
  </w:style>
  <w:style w:type="table" w:customStyle="1" w:styleId="a9">
    <w:basedOn w:val="TableNormal8"/>
    <w:tblPr>
      <w:tblStyleRowBandSize w:val="1"/>
      <w:tblStyleColBandSize w:val="1"/>
      <w:tblCellMar>
        <w:left w:w="115" w:type="dxa"/>
        <w:right w:w="115" w:type="dxa"/>
      </w:tblCellMar>
    </w:tblPr>
  </w:style>
  <w:style w:type="table" w:customStyle="1" w:styleId="aa">
    <w:basedOn w:val="TableNormal8"/>
    <w:tblPr>
      <w:tblStyleRowBandSize w:val="1"/>
      <w:tblStyleColBandSize w:val="1"/>
      <w:tblCellMar>
        <w:left w:w="115" w:type="dxa"/>
        <w:right w:w="115" w:type="dxa"/>
      </w:tblCellMar>
    </w:tblPr>
  </w:style>
  <w:style w:type="table" w:customStyle="1" w:styleId="ab">
    <w:basedOn w:val="TableNormal8"/>
    <w:tblPr>
      <w:tblStyleRowBandSize w:val="1"/>
      <w:tblStyleColBandSize w:val="1"/>
      <w:tblCellMar>
        <w:left w:w="115" w:type="dxa"/>
        <w:right w:w="115" w:type="dxa"/>
      </w:tblCellMar>
    </w:tblPr>
  </w:style>
  <w:style w:type="table" w:customStyle="1" w:styleId="ac">
    <w:basedOn w:val="TableNormal8"/>
    <w:tblPr>
      <w:tblStyleRowBandSize w:val="1"/>
      <w:tblStyleColBandSize w:val="1"/>
      <w:tblCellMar>
        <w:left w:w="115" w:type="dxa"/>
        <w:right w:w="115" w:type="dxa"/>
      </w:tblCellMar>
    </w:tblPr>
  </w:style>
  <w:style w:type="table" w:customStyle="1" w:styleId="ad">
    <w:basedOn w:val="TableNormal8"/>
    <w:tblPr>
      <w:tblStyleRowBandSize w:val="1"/>
      <w:tblStyleColBandSize w:val="1"/>
      <w:tblCellMar>
        <w:left w:w="115" w:type="dxa"/>
        <w:right w:w="115" w:type="dxa"/>
      </w:tblCellMar>
    </w:tblPr>
  </w:style>
  <w:style w:type="table" w:customStyle="1" w:styleId="ae">
    <w:basedOn w:val="TableNormal8"/>
    <w:tblPr>
      <w:tblStyleRowBandSize w:val="1"/>
      <w:tblStyleColBandSize w:val="1"/>
      <w:tblCellMar>
        <w:left w:w="115" w:type="dxa"/>
        <w:right w:w="115" w:type="dxa"/>
      </w:tblCellMar>
    </w:tblPr>
  </w:style>
  <w:style w:type="table" w:customStyle="1" w:styleId="af">
    <w:basedOn w:val="TableNormal8"/>
    <w:tblPr>
      <w:tblStyleRowBandSize w:val="1"/>
      <w:tblStyleColBandSize w:val="1"/>
      <w:tblCellMar>
        <w:left w:w="115" w:type="dxa"/>
        <w:right w:w="115" w:type="dxa"/>
      </w:tblCellMar>
    </w:tblPr>
  </w:style>
  <w:style w:type="table" w:customStyle="1" w:styleId="af0">
    <w:basedOn w:val="TableNormal8"/>
    <w:tblPr>
      <w:tblStyleRowBandSize w:val="1"/>
      <w:tblStyleColBandSize w:val="1"/>
      <w:tblCellMar>
        <w:left w:w="115" w:type="dxa"/>
        <w:right w:w="115" w:type="dxa"/>
      </w:tblCellMar>
    </w:tblPr>
  </w:style>
  <w:style w:type="table" w:customStyle="1" w:styleId="af1">
    <w:basedOn w:val="TableNormal8"/>
    <w:tblPr>
      <w:tblStyleRowBandSize w:val="1"/>
      <w:tblStyleColBandSize w:val="1"/>
      <w:tblCellMar>
        <w:left w:w="70" w:type="dxa"/>
        <w:right w:w="70" w:type="dxa"/>
      </w:tblCellMar>
    </w:tblPr>
  </w:style>
  <w:style w:type="table" w:customStyle="1" w:styleId="af2">
    <w:basedOn w:val="TableNormal8"/>
    <w:tblPr>
      <w:tblStyleRowBandSize w:val="1"/>
      <w:tblStyleColBandSize w:val="1"/>
      <w:tblCellMar>
        <w:left w:w="70" w:type="dxa"/>
        <w:right w:w="70" w:type="dxa"/>
      </w:tblCellMar>
    </w:tblPr>
  </w:style>
  <w:style w:type="table" w:customStyle="1" w:styleId="af3">
    <w:basedOn w:val="TableNormal8"/>
    <w:tblPr>
      <w:tblStyleRowBandSize w:val="1"/>
      <w:tblStyleColBandSize w:val="1"/>
      <w:tblCellMar>
        <w:left w:w="115" w:type="dxa"/>
        <w:right w:w="115" w:type="dxa"/>
      </w:tblCellMar>
    </w:tblPr>
  </w:style>
  <w:style w:type="table" w:customStyle="1" w:styleId="af4">
    <w:basedOn w:val="TableNormal8"/>
    <w:tblPr>
      <w:tblStyleRowBandSize w:val="1"/>
      <w:tblStyleColBandSize w:val="1"/>
      <w:tblCellMar>
        <w:left w:w="115" w:type="dxa"/>
        <w:right w:w="115" w:type="dxa"/>
      </w:tblCellMar>
    </w:tblPr>
  </w:style>
  <w:style w:type="table" w:customStyle="1" w:styleId="af5">
    <w:basedOn w:val="TableNormal8"/>
    <w:tblPr>
      <w:tblStyleRowBandSize w:val="1"/>
      <w:tblStyleColBandSize w:val="1"/>
      <w:tblCellMar>
        <w:left w:w="115" w:type="dxa"/>
        <w:right w:w="115" w:type="dxa"/>
      </w:tblCellMar>
    </w:tblPr>
  </w:style>
  <w:style w:type="table" w:customStyle="1" w:styleId="af6">
    <w:basedOn w:val="TableNormal8"/>
    <w:tblPr>
      <w:tblStyleRowBandSize w:val="1"/>
      <w:tblStyleColBandSize w:val="1"/>
      <w:tblCellMar>
        <w:left w:w="115" w:type="dxa"/>
        <w:right w:w="115" w:type="dxa"/>
      </w:tblCellMar>
    </w:tblPr>
  </w:style>
  <w:style w:type="table" w:customStyle="1" w:styleId="af7">
    <w:basedOn w:val="TableNormal8"/>
    <w:tblPr>
      <w:tblStyleRowBandSize w:val="1"/>
      <w:tblStyleColBandSize w:val="1"/>
      <w:tblCellMar>
        <w:left w:w="115" w:type="dxa"/>
        <w:right w:w="115" w:type="dxa"/>
      </w:tblCellMar>
    </w:tblPr>
  </w:style>
  <w:style w:type="table" w:customStyle="1" w:styleId="af8">
    <w:basedOn w:val="TableNormal8"/>
    <w:tblPr>
      <w:tblStyleRowBandSize w:val="1"/>
      <w:tblStyleColBandSize w:val="1"/>
      <w:tblCellMar>
        <w:left w:w="115" w:type="dxa"/>
        <w:right w:w="115" w:type="dxa"/>
      </w:tblCellMar>
    </w:tblPr>
  </w:style>
  <w:style w:type="table" w:customStyle="1" w:styleId="af9">
    <w:basedOn w:val="TableNormal8"/>
    <w:tblPr>
      <w:tblStyleRowBandSize w:val="1"/>
      <w:tblStyleColBandSize w:val="1"/>
      <w:tblCellMar>
        <w:top w:w="15" w:type="dxa"/>
        <w:left w:w="15" w:type="dxa"/>
        <w:bottom w:w="15" w:type="dxa"/>
        <w:right w:w="15" w:type="dxa"/>
      </w:tblCellMar>
    </w:tblPr>
  </w:style>
  <w:style w:type="table" w:customStyle="1" w:styleId="afa">
    <w:basedOn w:val="TableNormal8"/>
    <w:tblPr>
      <w:tblStyleRowBandSize w:val="1"/>
      <w:tblStyleColBandSize w:val="1"/>
      <w:tblCellMar>
        <w:left w:w="85" w:type="dxa"/>
        <w:right w:w="85" w:type="dxa"/>
      </w:tblCellMar>
    </w:tblPr>
  </w:style>
  <w:style w:type="table" w:customStyle="1" w:styleId="afb">
    <w:basedOn w:val="TableNormal8"/>
    <w:tblPr>
      <w:tblStyleRowBandSize w:val="1"/>
      <w:tblStyleColBandSize w:val="1"/>
      <w:tblCellMar>
        <w:left w:w="85" w:type="dxa"/>
        <w:right w:w="85" w:type="dxa"/>
      </w:tblCellMar>
    </w:tblPr>
  </w:style>
  <w:style w:type="table" w:customStyle="1" w:styleId="afc">
    <w:basedOn w:val="TableNormal8"/>
    <w:tblPr>
      <w:tblStyleRowBandSize w:val="1"/>
      <w:tblStyleColBandSize w:val="1"/>
      <w:tblCellMar>
        <w:left w:w="70" w:type="dxa"/>
        <w:right w:w="70" w:type="dxa"/>
      </w:tblCellMar>
    </w:tblPr>
  </w:style>
  <w:style w:type="table" w:customStyle="1" w:styleId="afd">
    <w:basedOn w:val="TableNormal8"/>
    <w:tblPr>
      <w:tblStyleRowBandSize w:val="1"/>
      <w:tblStyleColBandSize w:val="1"/>
      <w:tblCellMar>
        <w:left w:w="70" w:type="dxa"/>
        <w:right w:w="70" w:type="dxa"/>
      </w:tblCellMar>
    </w:tblPr>
  </w:style>
  <w:style w:type="table" w:customStyle="1" w:styleId="afe">
    <w:basedOn w:val="TableNormal8"/>
    <w:tblPr>
      <w:tblStyleRowBandSize w:val="1"/>
      <w:tblStyleColBandSize w:val="1"/>
      <w:tblCellMar>
        <w:left w:w="115" w:type="dxa"/>
        <w:right w:w="115" w:type="dxa"/>
      </w:tblCellMar>
    </w:tblPr>
  </w:style>
  <w:style w:type="table" w:customStyle="1" w:styleId="aff">
    <w:basedOn w:val="TableNormal8"/>
    <w:tblPr>
      <w:tblStyleRowBandSize w:val="1"/>
      <w:tblStyleColBandSize w:val="1"/>
      <w:tblCellMar>
        <w:left w:w="115" w:type="dxa"/>
        <w:right w:w="115" w:type="dxa"/>
      </w:tblCellMar>
    </w:tblPr>
  </w:style>
  <w:style w:type="table" w:customStyle="1" w:styleId="aff0">
    <w:basedOn w:val="TableNormal8"/>
    <w:tblPr>
      <w:tblStyleRowBandSize w:val="1"/>
      <w:tblStyleColBandSize w:val="1"/>
      <w:tblCellMar>
        <w:left w:w="115" w:type="dxa"/>
        <w:right w:w="115" w:type="dxa"/>
      </w:tblCellMar>
    </w:tblPr>
  </w:style>
  <w:style w:type="table" w:customStyle="1" w:styleId="aff1">
    <w:basedOn w:val="TableNormal8"/>
    <w:tblPr>
      <w:tblStyleRowBandSize w:val="1"/>
      <w:tblStyleColBandSize w:val="1"/>
      <w:tblCellMar>
        <w:left w:w="115" w:type="dxa"/>
        <w:right w:w="115" w:type="dxa"/>
      </w:tblCellMar>
    </w:tblPr>
  </w:style>
  <w:style w:type="table" w:customStyle="1" w:styleId="aff2">
    <w:basedOn w:val="TableNormal8"/>
    <w:tblPr>
      <w:tblStyleRowBandSize w:val="1"/>
      <w:tblStyleColBandSize w:val="1"/>
      <w:tblCellMar>
        <w:left w:w="115" w:type="dxa"/>
        <w:right w:w="115" w:type="dxa"/>
      </w:tblCellMar>
    </w:tblPr>
  </w:style>
  <w:style w:type="table" w:customStyle="1" w:styleId="aff3">
    <w:basedOn w:val="TableNormal8"/>
    <w:tblPr>
      <w:tblStyleRowBandSize w:val="1"/>
      <w:tblStyleColBandSize w:val="1"/>
      <w:tblCellMar>
        <w:left w:w="115" w:type="dxa"/>
        <w:right w:w="115" w:type="dxa"/>
      </w:tblCellMar>
    </w:tblPr>
  </w:style>
  <w:style w:type="table" w:customStyle="1" w:styleId="aff4">
    <w:basedOn w:val="TableNormal8"/>
    <w:tblPr>
      <w:tblStyleRowBandSize w:val="1"/>
      <w:tblStyleColBandSize w:val="1"/>
      <w:tblCellMar>
        <w:left w:w="115" w:type="dxa"/>
        <w:right w:w="115" w:type="dxa"/>
      </w:tblCellMar>
    </w:tblPr>
  </w:style>
  <w:style w:type="table" w:customStyle="1" w:styleId="aff5">
    <w:basedOn w:val="TableNormal8"/>
    <w:tblPr>
      <w:tblStyleRowBandSize w:val="1"/>
      <w:tblStyleColBandSize w:val="1"/>
      <w:tblCellMar>
        <w:left w:w="115" w:type="dxa"/>
        <w:right w:w="115" w:type="dxa"/>
      </w:tblCellMar>
    </w:tblPr>
  </w:style>
  <w:style w:type="table" w:customStyle="1" w:styleId="aff6">
    <w:basedOn w:val="TableNormal8"/>
    <w:tblPr>
      <w:tblStyleRowBandSize w:val="1"/>
      <w:tblStyleColBandSize w:val="1"/>
      <w:tblCellMar>
        <w:left w:w="115" w:type="dxa"/>
        <w:right w:w="115" w:type="dxa"/>
      </w:tblCellMar>
    </w:tblPr>
  </w:style>
  <w:style w:type="table" w:customStyle="1" w:styleId="aff7">
    <w:basedOn w:val="TableNormal8"/>
    <w:tblPr>
      <w:tblStyleRowBandSize w:val="1"/>
      <w:tblStyleColBandSize w:val="1"/>
      <w:tblCellMar>
        <w:left w:w="115" w:type="dxa"/>
        <w:right w:w="115" w:type="dxa"/>
      </w:tblCellMar>
    </w:tblPr>
  </w:style>
  <w:style w:type="table" w:customStyle="1" w:styleId="aff8">
    <w:basedOn w:val="TableNormal8"/>
    <w:tblPr>
      <w:tblStyleRowBandSize w:val="1"/>
      <w:tblStyleColBandSize w:val="1"/>
      <w:tblCellMar>
        <w:left w:w="115" w:type="dxa"/>
        <w:right w:w="115" w:type="dxa"/>
      </w:tblCellMar>
    </w:tblPr>
  </w:style>
  <w:style w:type="table" w:customStyle="1" w:styleId="aff9">
    <w:basedOn w:val="TableNormal8"/>
    <w:tblPr>
      <w:tblStyleRowBandSize w:val="1"/>
      <w:tblStyleColBandSize w:val="1"/>
      <w:tblCellMar>
        <w:left w:w="115" w:type="dxa"/>
        <w:right w:w="115" w:type="dxa"/>
      </w:tblCellMar>
    </w:tblPr>
  </w:style>
  <w:style w:type="table" w:customStyle="1" w:styleId="affa">
    <w:basedOn w:val="TableNormal8"/>
    <w:tblPr>
      <w:tblStyleRowBandSize w:val="1"/>
      <w:tblStyleColBandSize w:val="1"/>
      <w:tblCellMar>
        <w:left w:w="115" w:type="dxa"/>
        <w:right w:w="115" w:type="dxa"/>
      </w:tblCellMar>
    </w:tblPr>
  </w:style>
  <w:style w:type="table" w:customStyle="1" w:styleId="affb">
    <w:basedOn w:val="TableNormal8"/>
    <w:tblPr>
      <w:tblStyleRowBandSize w:val="1"/>
      <w:tblStyleColBandSize w:val="1"/>
      <w:tblCellMar>
        <w:left w:w="115" w:type="dxa"/>
        <w:right w:w="115" w:type="dxa"/>
      </w:tblCellMar>
    </w:tblPr>
  </w:style>
  <w:style w:type="table" w:customStyle="1" w:styleId="affc">
    <w:basedOn w:val="TableNormal8"/>
    <w:tblPr>
      <w:tblStyleRowBandSize w:val="1"/>
      <w:tblStyleColBandSize w:val="1"/>
      <w:tblCellMar>
        <w:left w:w="115" w:type="dxa"/>
        <w:right w:w="115" w:type="dxa"/>
      </w:tblCellMar>
    </w:tblPr>
  </w:style>
  <w:style w:type="table" w:customStyle="1" w:styleId="affd">
    <w:basedOn w:val="TableNormal8"/>
    <w:tblPr>
      <w:tblStyleRowBandSize w:val="1"/>
      <w:tblStyleColBandSize w:val="1"/>
      <w:tblCellMar>
        <w:left w:w="115" w:type="dxa"/>
        <w:right w:w="115" w:type="dxa"/>
      </w:tblCellMar>
    </w:tblPr>
  </w:style>
  <w:style w:type="table" w:customStyle="1" w:styleId="affe">
    <w:basedOn w:val="TableNormal8"/>
    <w:tblPr>
      <w:tblStyleRowBandSize w:val="1"/>
      <w:tblStyleColBandSize w:val="1"/>
      <w:tblCellMar>
        <w:left w:w="70" w:type="dxa"/>
        <w:right w:w="70" w:type="dxa"/>
      </w:tblCellMar>
    </w:tblPr>
  </w:style>
  <w:style w:type="table" w:customStyle="1" w:styleId="afff">
    <w:basedOn w:val="TableNormal8"/>
    <w:tblPr>
      <w:tblStyleRowBandSize w:val="1"/>
      <w:tblStyleColBandSize w:val="1"/>
      <w:tblCellMar>
        <w:left w:w="70" w:type="dxa"/>
        <w:right w:w="70" w:type="dxa"/>
      </w:tblCellMar>
    </w:tblPr>
  </w:style>
  <w:style w:type="table" w:customStyle="1" w:styleId="afff0">
    <w:basedOn w:val="TableNormal8"/>
    <w:tblPr>
      <w:tblStyleRowBandSize w:val="1"/>
      <w:tblStyleColBandSize w:val="1"/>
      <w:tblCellMar>
        <w:left w:w="70" w:type="dxa"/>
        <w:right w:w="70" w:type="dxa"/>
      </w:tblCellMar>
    </w:tblPr>
  </w:style>
  <w:style w:type="table" w:customStyle="1" w:styleId="afff1">
    <w:basedOn w:val="TableNormal8"/>
    <w:tblPr>
      <w:tblStyleRowBandSize w:val="1"/>
      <w:tblStyleColBandSize w:val="1"/>
      <w:tblCellMar>
        <w:left w:w="115" w:type="dxa"/>
        <w:right w:w="115" w:type="dxa"/>
      </w:tblCellMar>
    </w:tblPr>
  </w:style>
  <w:style w:type="table" w:customStyle="1" w:styleId="afff2">
    <w:basedOn w:val="TableNormal8"/>
    <w:tblPr>
      <w:tblStyleRowBandSize w:val="1"/>
      <w:tblStyleColBandSize w:val="1"/>
      <w:tblCellMar>
        <w:left w:w="115" w:type="dxa"/>
        <w:right w:w="115" w:type="dxa"/>
      </w:tblCellMar>
    </w:tblPr>
  </w:style>
  <w:style w:type="table" w:customStyle="1" w:styleId="afff3">
    <w:basedOn w:val="TableNormal8"/>
    <w:tblPr>
      <w:tblStyleRowBandSize w:val="1"/>
      <w:tblStyleColBandSize w:val="1"/>
      <w:tblCellMar>
        <w:left w:w="115" w:type="dxa"/>
        <w:right w:w="115" w:type="dxa"/>
      </w:tblCellMar>
    </w:tblPr>
  </w:style>
  <w:style w:type="table" w:customStyle="1" w:styleId="afff4">
    <w:basedOn w:val="TableNormal8"/>
    <w:tblPr>
      <w:tblStyleRowBandSize w:val="1"/>
      <w:tblStyleColBandSize w:val="1"/>
      <w:tblCellMar>
        <w:left w:w="115" w:type="dxa"/>
        <w:right w:w="115" w:type="dxa"/>
      </w:tblCellMar>
    </w:tblPr>
  </w:style>
  <w:style w:type="table" w:customStyle="1" w:styleId="afff5">
    <w:basedOn w:val="TableNormal8"/>
    <w:tblPr>
      <w:tblStyleRowBandSize w:val="1"/>
      <w:tblStyleColBandSize w:val="1"/>
      <w:tblCellMar>
        <w:left w:w="115" w:type="dxa"/>
        <w:right w:w="115" w:type="dxa"/>
      </w:tblCellMar>
    </w:tblPr>
  </w:style>
  <w:style w:type="table" w:customStyle="1" w:styleId="afff6">
    <w:basedOn w:val="TableNormal8"/>
    <w:tblPr>
      <w:tblStyleRowBandSize w:val="1"/>
      <w:tblStyleColBandSize w:val="1"/>
      <w:tblCellMar>
        <w:left w:w="115" w:type="dxa"/>
        <w:right w:w="115" w:type="dxa"/>
      </w:tblCellMar>
    </w:tblPr>
  </w:style>
  <w:style w:type="table" w:customStyle="1" w:styleId="afff7">
    <w:basedOn w:val="TableNormal8"/>
    <w:tblPr>
      <w:tblStyleRowBandSize w:val="1"/>
      <w:tblStyleColBandSize w:val="1"/>
      <w:tblCellMar>
        <w:left w:w="115" w:type="dxa"/>
        <w:right w:w="115" w:type="dxa"/>
      </w:tblCellMar>
    </w:tblPr>
  </w:style>
  <w:style w:type="table" w:customStyle="1" w:styleId="afff8">
    <w:basedOn w:val="TableNormal8"/>
    <w:tblPr>
      <w:tblStyleRowBandSize w:val="1"/>
      <w:tblStyleColBandSize w:val="1"/>
      <w:tblCellMar>
        <w:left w:w="115" w:type="dxa"/>
        <w:right w:w="115" w:type="dxa"/>
      </w:tblCellMar>
    </w:tblPr>
  </w:style>
  <w:style w:type="table" w:customStyle="1" w:styleId="afff9">
    <w:basedOn w:val="TableNormal8"/>
    <w:tblPr>
      <w:tblStyleRowBandSize w:val="1"/>
      <w:tblStyleColBandSize w:val="1"/>
      <w:tblCellMar>
        <w:left w:w="115" w:type="dxa"/>
        <w:right w:w="115" w:type="dxa"/>
      </w:tblCellMar>
    </w:tblPr>
  </w:style>
  <w:style w:type="table" w:customStyle="1" w:styleId="afffa">
    <w:basedOn w:val="TableNormal8"/>
    <w:tblPr>
      <w:tblStyleRowBandSize w:val="1"/>
      <w:tblStyleColBandSize w:val="1"/>
      <w:tblCellMar>
        <w:left w:w="115" w:type="dxa"/>
        <w:right w:w="115" w:type="dxa"/>
      </w:tblCellMar>
    </w:tblPr>
  </w:style>
  <w:style w:type="table" w:customStyle="1" w:styleId="afffb">
    <w:basedOn w:val="TableNormal8"/>
    <w:tblPr>
      <w:tblStyleRowBandSize w:val="1"/>
      <w:tblStyleColBandSize w:val="1"/>
      <w:tblCellMar>
        <w:left w:w="115" w:type="dxa"/>
        <w:right w:w="115" w:type="dxa"/>
      </w:tblCellMar>
    </w:tblPr>
  </w:style>
  <w:style w:type="table" w:customStyle="1" w:styleId="afffc">
    <w:basedOn w:val="TableNormal8"/>
    <w:tblPr>
      <w:tblStyleRowBandSize w:val="1"/>
      <w:tblStyleColBandSize w:val="1"/>
      <w:tblCellMar>
        <w:left w:w="115" w:type="dxa"/>
        <w:right w:w="115" w:type="dxa"/>
      </w:tblCellMar>
    </w:tblPr>
  </w:style>
  <w:style w:type="table" w:customStyle="1" w:styleId="afffd">
    <w:basedOn w:val="TableNormal8"/>
    <w:tblPr>
      <w:tblStyleRowBandSize w:val="1"/>
      <w:tblStyleColBandSize w:val="1"/>
      <w:tblCellMar>
        <w:left w:w="115" w:type="dxa"/>
        <w:right w:w="115" w:type="dxa"/>
      </w:tblCellMar>
    </w:tblPr>
  </w:style>
  <w:style w:type="table" w:customStyle="1" w:styleId="afffe">
    <w:basedOn w:val="TableNormal8"/>
    <w:tblPr>
      <w:tblStyleRowBandSize w:val="1"/>
      <w:tblStyleColBandSize w:val="1"/>
      <w:tblCellMar>
        <w:left w:w="115" w:type="dxa"/>
        <w:right w:w="115" w:type="dxa"/>
      </w:tblCellMar>
    </w:tblPr>
  </w:style>
  <w:style w:type="table" w:customStyle="1" w:styleId="affff">
    <w:basedOn w:val="TableNormal8"/>
    <w:tblPr>
      <w:tblStyleRowBandSize w:val="1"/>
      <w:tblStyleColBandSize w:val="1"/>
      <w:tblCellMar>
        <w:left w:w="115" w:type="dxa"/>
        <w:right w:w="115" w:type="dxa"/>
      </w:tblCellMar>
    </w:tblPr>
  </w:style>
  <w:style w:type="table" w:customStyle="1" w:styleId="affff0">
    <w:basedOn w:val="TableNormal8"/>
    <w:tblPr>
      <w:tblStyleRowBandSize w:val="1"/>
      <w:tblStyleColBandSize w:val="1"/>
      <w:tblCellMar>
        <w:left w:w="115" w:type="dxa"/>
        <w:right w:w="115" w:type="dxa"/>
      </w:tblCellMar>
    </w:tblPr>
  </w:style>
  <w:style w:type="table" w:customStyle="1" w:styleId="affff1">
    <w:basedOn w:val="TableNormal8"/>
    <w:tblPr>
      <w:tblStyleRowBandSize w:val="1"/>
      <w:tblStyleColBandSize w:val="1"/>
      <w:tblCellMar>
        <w:left w:w="115" w:type="dxa"/>
        <w:right w:w="115" w:type="dxa"/>
      </w:tblCellMar>
    </w:tblPr>
  </w:style>
  <w:style w:type="table" w:customStyle="1" w:styleId="affff2">
    <w:basedOn w:val="TableNormal8"/>
    <w:tblPr>
      <w:tblStyleRowBandSize w:val="1"/>
      <w:tblStyleColBandSize w:val="1"/>
      <w:tblCellMar>
        <w:left w:w="115" w:type="dxa"/>
        <w:right w:w="115" w:type="dxa"/>
      </w:tblCellMar>
    </w:tblPr>
  </w:style>
  <w:style w:type="table" w:customStyle="1" w:styleId="affff3">
    <w:basedOn w:val="TableNormal8"/>
    <w:tblPr>
      <w:tblStyleRowBandSize w:val="1"/>
      <w:tblStyleColBandSize w:val="1"/>
      <w:tblCellMar>
        <w:left w:w="115" w:type="dxa"/>
        <w:right w:w="115" w:type="dxa"/>
      </w:tblCellMar>
    </w:tblPr>
  </w:style>
  <w:style w:type="table" w:customStyle="1" w:styleId="affff4">
    <w:basedOn w:val="TableNormal8"/>
    <w:tblPr>
      <w:tblStyleRowBandSize w:val="1"/>
      <w:tblStyleColBandSize w:val="1"/>
      <w:tblCellMar>
        <w:left w:w="115" w:type="dxa"/>
        <w:right w:w="115" w:type="dxa"/>
      </w:tblCellMar>
    </w:tblPr>
  </w:style>
  <w:style w:type="table" w:customStyle="1" w:styleId="affff5">
    <w:basedOn w:val="TableNormal8"/>
    <w:tblPr>
      <w:tblStyleRowBandSize w:val="1"/>
      <w:tblStyleColBandSize w:val="1"/>
      <w:tblCellMar>
        <w:left w:w="115" w:type="dxa"/>
        <w:right w:w="115" w:type="dxa"/>
      </w:tblCellMar>
    </w:tblPr>
  </w:style>
  <w:style w:type="table" w:customStyle="1" w:styleId="affff6">
    <w:basedOn w:val="TableNormal8"/>
    <w:tblPr>
      <w:tblStyleRowBandSize w:val="1"/>
      <w:tblStyleColBandSize w:val="1"/>
      <w:tblCellMar>
        <w:left w:w="115" w:type="dxa"/>
        <w:right w:w="115" w:type="dxa"/>
      </w:tblCellMar>
    </w:tblPr>
  </w:style>
  <w:style w:type="table" w:customStyle="1" w:styleId="affff7">
    <w:basedOn w:val="TableNormal8"/>
    <w:tblPr>
      <w:tblStyleRowBandSize w:val="1"/>
      <w:tblStyleColBandSize w:val="1"/>
      <w:tblCellMar>
        <w:left w:w="115" w:type="dxa"/>
        <w:right w:w="115" w:type="dxa"/>
      </w:tblCellMar>
    </w:tblPr>
  </w:style>
  <w:style w:type="table" w:customStyle="1" w:styleId="affff8">
    <w:basedOn w:val="TableNormal8"/>
    <w:tblPr>
      <w:tblStyleRowBandSize w:val="1"/>
      <w:tblStyleColBandSize w:val="1"/>
      <w:tblCellMar>
        <w:left w:w="115" w:type="dxa"/>
        <w:right w:w="115" w:type="dxa"/>
      </w:tblCellMar>
    </w:tblPr>
  </w:style>
  <w:style w:type="table" w:customStyle="1" w:styleId="affff9">
    <w:basedOn w:val="TableNormal8"/>
    <w:tblPr>
      <w:tblStyleRowBandSize w:val="1"/>
      <w:tblStyleColBandSize w:val="1"/>
      <w:tblCellMar>
        <w:left w:w="115" w:type="dxa"/>
        <w:right w:w="115" w:type="dxa"/>
      </w:tblCellMar>
    </w:tblPr>
  </w:style>
  <w:style w:type="table" w:customStyle="1" w:styleId="affffa">
    <w:basedOn w:val="TableNormal8"/>
    <w:tblPr>
      <w:tblStyleRowBandSize w:val="1"/>
      <w:tblStyleColBandSize w:val="1"/>
      <w:tblCellMar>
        <w:left w:w="115" w:type="dxa"/>
        <w:right w:w="115" w:type="dxa"/>
      </w:tblCellMar>
    </w:tblPr>
  </w:style>
  <w:style w:type="table" w:customStyle="1" w:styleId="affffb">
    <w:basedOn w:val="TableNormal8"/>
    <w:tblPr>
      <w:tblStyleRowBandSize w:val="1"/>
      <w:tblStyleColBandSize w:val="1"/>
      <w:tblCellMar>
        <w:left w:w="115" w:type="dxa"/>
        <w:right w:w="115" w:type="dxa"/>
      </w:tblCellMar>
    </w:tblPr>
  </w:style>
  <w:style w:type="table" w:customStyle="1" w:styleId="affffc">
    <w:basedOn w:val="TableNormal8"/>
    <w:tblPr>
      <w:tblStyleRowBandSize w:val="1"/>
      <w:tblStyleColBandSize w:val="1"/>
      <w:tblCellMar>
        <w:left w:w="115" w:type="dxa"/>
        <w:right w:w="115" w:type="dxa"/>
      </w:tblCellMar>
    </w:tblPr>
  </w:style>
  <w:style w:type="table" w:customStyle="1" w:styleId="affffd">
    <w:basedOn w:val="TableNormal8"/>
    <w:tblPr>
      <w:tblStyleRowBandSize w:val="1"/>
      <w:tblStyleColBandSize w:val="1"/>
      <w:tblCellMar>
        <w:left w:w="115" w:type="dxa"/>
        <w:right w:w="115" w:type="dxa"/>
      </w:tblCellMar>
    </w:tblPr>
  </w:style>
  <w:style w:type="table" w:customStyle="1" w:styleId="affffe">
    <w:basedOn w:val="TableNormal8"/>
    <w:tblPr>
      <w:tblStyleRowBandSize w:val="1"/>
      <w:tblStyleColBandSize w:val="1"/>
      <w:tblCellMar>
        <w:left w:w="115" w:type="dxa"/>
        <w:right w:w="115" w:type="dxa"/>
      </w:tblCellMar>
    </w:tblPr>
  </w:style>
  <w:style w:type="table" w:customStyle="1" w:styleId="afffff">
    <w:basedOn w:val="TableNormal8"/>
    <w:tblPr>
      <w:tblStyleRowBandSize w:val="1"/>
      <w:tblStyleColBandSize w:val="1"/>
      <w:tblCellMar>
        <w:left w:w="115" w:type="dxa"/>
        <w:right w:w="115" w:type="dxa"/>
      </w:tblCellMar>
    </w:tblPr>
  </w:style>
  <w:style w:type="table" w:customStyle="1" w:styleId="afffff0">
    <w:basedOn w:val="TableNormal8"/>
    <w:tblPr>
      <w:tblStyleRowBandSize w:val="1"/>
      <w:tblStyleColBandSize w:val="1"/>
      <w:tblCellMar>
        <w:left w:w="115" w:type="dxa"/>
        <w:right w:w="115" w:type="dxa"/>
      </w:tblCellMar>
    </w:tblPr>
  </w:style>
  <w:style w:type="table" w:customStyle="1" w:styleId="afffff1">
    <w:basedOn w:val="TableNormal8"/>
    <w:tblPr>
      <w:tblStyleRowBandSize w:val="1"/>
      <w:tblStyleColBandSize w:val="1"/>
      <w:tblCellMar>
        <w:left w:w="115" w:type="dxa"/>
        <w:right w:w="115" w:type="dxa"/>
      </w:tblCellMar>
    </w:tblPr>
  </w:style>
  <w:style w:type="table" w:customStyle="1" w:styleId="afffff2">
    <w:basedOn w:val="TableNormal8"/>
    <w:tblPr>
      <w:tblStyleRowBandSize w:val="1"/>
      <w:tblStyleColBandSize w:val="1"/>
      <w:tblCellMar>
        <w:left w:w="115" w:type="dxa"/>
        <w:right w:w="115" w:type="dxa"/>
      </w:tblCellMar>
    </w:tblPr>
  </w:style>
  <w:style w:type="table" w:customStyle="1" w:styleId="afffff3">
    <w:basedOn w:val="TableNormal8"/>
    <w:tblPr>
      <w:tblStyleRowBandSize w:val="1"/>
      <w:tblStyleColBandSize w:val="1"/>
      <w:tblCellMar>
        <w:left w:w="115" w:type="dxa"/>
        <w:right w:w="115" w:type="dxa"/>
      </w:tblCellMar>
    </w:tblPr>
  </w:style>
  <w:style w:type="table" w:customStyle="1" w:styleId="afffff4">
    <w:basedOn w:val="TableNormal8"/>
    <w:tblPr>
      <w:tblStyleRowBandSize w:val="1"/>
      <w:tblStyleColBandSize w:val="1"/>
      <w:tblCellMar>
        <w:left w:w="115" w:type="dxa"/>
        <w:right w:w="115" w:type="dxa"/>
      </w:tblCellMar>
    </w:tblPr>
  </w:style>
  <w:style w:type="table" w:customStyle="1" w:styleId="afffff5">
    <w:basedOn w:val="TableNormal8"/>
    <w:tblPr>
      <w:tblStyleRowBandSize w:val="1"/>
      <w:tblStyleColBandSize w:val="1"/>
      <w:tblCellMar>
        <w:left w:w="115" w:type="dxa"/>
        <w:right w:w="115" w:type="dxa"/>
      </w:tblCellMar>
    </w:tblPr>
  </w:style>
  <w:style w:type="table" w:customStyle="1" w:styleId="afffff6">
    <w:basedOn w:val="TableNormal8"/>
    <w:tblPr>
      <w:tblStyleRowBandSize w:val="1"/>
      <w:tblStyleColBandSize w:val="1"/>
      <w:tblCellMar>
        <w:left w:w="115" w:type="dxa"/>
        <w:right w:w="115" w:type="dxa"/>
      </w:tblCellMar>
    </w:tblPr>
  </w:style>
  <w:style w:type="table" w:customStyle="1" w:styleId="afffff7">
    <w:basedOn w:val="TableNormal8"/>
    <w:tblPr>
      <w:tblStyleRowBandSize w:val="1"/>
      <w:tblStyleColBandSize w:val="1"/>
      <w:tblCellMar>
        <w:left w:w="115" w:type="dxa"/>
        <w:right w:w="115" w:type="dxa"/>
      </w:tblCellMar>
    </w:tblPr>
  </w:style>
  <w:style w:type="table" w:customStyle="1" w:styleId="afffff8">
    <w:basedOn w:val="TableNormal8"/>
    <w:tblPr>
      <w:tblStyleRowBandSize w:val="1"/>
      <w:tblStyleColBandSize w:val="1"/>
      <w:tblCellMar>
        <w:left w:w="115" w:type="dxa"/>
        <w:right w:w="115" w:type="dxa"/>
      </w:tblCellMar>
    </w:tblPr>
  </w:style>
  <w:style w:type="table" w:customStyle="1" w:styleId="afffff9">
    <w:basedOn w:val="TableNormal8"/>
    <w:tblPr>
      <w:tblStyleRowBandSize w:val="1"/>
      <w:tblStyleColBandSize w:val="1"/>
      <w:tblCellMar>
        <w:left w:w="115" w:type="dxa"/>
        <w:right w:w="115" w:type="dxa"/>
      </w:tblCellMar>
    </w:tblPr>
  </w:style>
  <w:style w:type="table" w:customStyle="1" w:styleId="afffffa">
    <w:basedOn w:val="TableNormal8"/>
    <w:tblPr>
      <w:tblStyleRowBandSize w:val="1"/>
      <w:tblStyleColBandSize w:val="1"/>
      <w:tblCellMar>
        <w:left w:w="115" w:type="dxa"/>
        <w:right w:w="115" w:type="dxa"/>
      </w:tblCellMar>
    </w:tblPr>
  </w:style>
  <w:style w:type="table" w:customStyle="1" w:styleId="afffffb">
    <w:basedOn w:val="TableNormal8"/>
    <w:tblPr>
      <w:tblStyleRowBandSize w:val="1"/>
      <w:tblStyleColBandSize w:val="1"/>
      <w:tblCellMar>
        <w:left w:w="115" w:type="dxa"/>
        <w:right w:w="115" w:type="dxa"/>
      </w:tblCellMar>
    </w:tblPr>
  </w:style>
  <w:style w:type="table" w:customStyle="1" w:styleId="afffffc">
    <w:basedOn w:val="TableNormal8"/>
    <w:tblPr>
      <w:tblStyleRowBandSize w:val="1"/>
      <w:tblStyleColBandSize w:val="1"/>
      <w:tblCellMar>
        <w:left w:w="115" w:type="dxa"/>
        <w:right w:w="115" w:type="dxa"/>
      </w:tblCellMar>
    </w:tblPr>
  </w:style>
  <w:style w:type="table" w:customStyle="1" w:styleId="afffffd">
    <w:basedOn w:val="TableNormal8"/>
    <w:tblPr>
      <w:tblStyleRowBandSize w:val="1"/>
      <w:tblStyleColBandSize w:val="1"/>
      <w:tblCellMar>
        <w:left w:w="115" w:type="dxa"/>
        <w:right w:w="115" w:type="dxa"/>
      </w:tblCellMar>
    </w:tblPr>
  </w:style>
  <w:style w:type="table" w:customStyle="1" w:styleId="afffffe">
    <w:basedOn w:val="TableNormal8"/>
    <w:tblPr>
      <w:tblStyleRowBandSize w:val="1"/>
      <w:tblStyleColBandSize w:val="1"/>
      <w:tblCellMar>
        <w:left w:w="115" w:type="dxa"/>
        <w:right w:w="115" w:type="dxa"/>
      </w:tblCellMar>
    </w:tblPr>
  </w:style>
  <w:style w:type="table" w:customStyle="1" w:styleId="affffff">
    <w:basedOn w:val="TableNormal8"/>
    <w:tblPr>
      <w:tblStyleRowBandSize w:val="1"/>
      <w:tblStyleColBandSize w:val="1"/>
      <w:tblCellMar>
        <w:left w:w="115" w:type="dxa"/>
        <w:right w:w="115" w:type="dxa"/>
      </w:tblCellMar>
    </w:tblPr>
  </w:style>
  <w:style w:type="table" w:customStyle="1" w:styleId="affffff0">
    <w:basedOn w:val="TableNormal8"/>
    <w:tblPr>
      <w:tblStyleRowBandSize w:val="1"/>
      <w:tblStyleColBandSize w:val="1"/>
      <w:tblCellMar>
        <w:left w:w="115" w:type="dxa"/>
        <w:right w:w="115" w:type="dxa"/>
      </w:tblCellMar>
    </w:tblPr>
  </w:style>
  <w:style w:type="table" w:customStyle="1" w:styleId="affffff1">
    <w:basedOn w:val="TableNormal8"/>
    <w:tblPr>
      <w:tblStyleRowBandSize w:val="1"/>
      <w:tblStyleColBandSize w:val="1"/>
      <w:tblCellMar>
        <w:left w:w="115" w:type="dxa"/>
        <w:right w:w="115" w:type="dxa"/>
      </w:tblCellMar>
    </w:tblPr>
  </w:style>
  <w:style w:type="table" w:customStyle="1" w:styleId="affffff2">
    <w:basedOn w:val="TableNormal8"/>
    <w:tblPr>
      <w:tblStyleRowBandSize w:val="1"/>
      <w:tblStyleColBandSize w:val="1"/>
      <w:tblCellMar>
        <w:left w:w="115" w:type="dxa"/>
        <w:right w:w="115" w:type="dxa"/>
      </w:tblCellMar>
    </w:tblPr>
  </w:style>
  <w:style w:type="table" w:customStyle="1" w:styleId="affffff3">
    <w:basedOn w:val="TableNormal8"/>
    <w:tblPr>
      <w:tblStyleRowBandSize w:val="1"/>
      <w:tblStyleColBandSize w:val="1"/>
      <w:tblCellMar>
        <w:left w:w="115" w:type="dxa"/>
        <w:right w:w="115" w:type="dxa"/>
      </w:tblCellMar>
    </w:tblPr>
  </w:style>
  <w:style w:type="table" w:customStyle="1" w:styleId="affffff4">
    <w:basedOn w:val="TableNormal8"/>
    <w:tblPr>
      <w:tblStyleRowBandSize w:val="1"/>
      <w:tblStyleColBandSize w:val="1"/>
      <w:tblCellMar>
        <w:left w:w="115" w:type="dxa"/>
        <w:right w:w="115" w:type="dxa"/>
      </w:tblCellMar>
    </w:tblPr>
  </w:style>
  <w:style w:type="table" w:customStyle="1" w:styleId="affffff5">
    <w:basedOn w:val="TableNormal8"/>
    <w:tblPr>
      <w:tblStyleRowBandSize w:val="1"/>
      <w:tblStyleColBandSize w:val="1"/>
      <w:tblCellMar>
        <w:left w:w="115" w:type="dxa"/>
        <w:right w:w="115" w:type="dxa"/>
      </w:tblCellMar>
    </w:tblPr>
  </w:style>
  <w:style w:type="table" w:customStyle="1" w:styleId="affffff6">
    <w:basedOn w:val="TableNormal8"/>
    <w:tblPr>
      <w:tblStyleRowBandSize w:val="1"/>
      <w:tblStyleColBandSize w:val="1"/>
      <w:tblCellMar>
        <w:left w:w="115" w:type="dxa"/>
        <w:right w:w="115" w:type="dxa"/>
      </w:tblCellMar>
    </w:tblPr>
  </w:style>
  <w:style w:type="table" w:customStyle="1" w:styleId="affffff7">
    <w:basedOn w:val="TableNormal8"/>
    <w:tblPr>
      <w:tblStyleRowBandSize w:val="1"/>
      <w:tblStyleColBandSize w:val="1"/>
      <w:tblCellMar>
        <w:left w:w="115" w:type="dxa"/>
        <w:right w:w="115" w:type="dxa"/>
      </w:tblCellMar>
    </w:tblPr>
  </w:style>
  <w:style w:type="table" w:customStyle="1" w:styleId="affffff8">
    <w:basedOn w:val="TableNormal8"/>
    <w:tblPr>
      <w:tblStyleRowBandSize w:val="1"/>
      <w:tblStyleColBandSize w:val="1"/>
      <w:tblCellMar>
        <w:left w:w="115" w:type="dxa"/>
        <w:right w:w="115" w:type="dxa"/>
      </w:tblCellMar>
    </w:tblPr>
  </w:style>
  <w:style w:type="table" w:customStyle="1" w:styleId="affffff9">
    <w:basedOn w:val="TableNormal8"/>
    <w:tblPr>
      <w:tblStyleRowBandSize w:val="1"/>
      <w:tblStyleColBandSize w:val="1"/>
      <w:tblCellMar>
        <w:left w:w="115" w:type="dxa"/>
        <w:right w:w="115" w:type="dxa"/>
      </w:tblCellMar>
    </w:tblPr>
  </w:style>
  <w:style w:type="table" w:customStyle="1" w:styleId="affffffa">
    <w:basedOn w:val="TableNormal8"/>
    <w:tblPr>
      <w:tblStyleRowBandSize w:val="1"/>
      <w:tblStyleColBandSize w:val="1"/>
      <w:tblCellMar>
        <w:left w:w="115" w:type="dxa"/>
        <w:right w:w="115" w:type="dxa"/>
      </w:tblCellMar>
    </w:tblPr>
  </w:style>
  <w:style w:type="table" w:customStyle="1" w:styleId="affffffb">
    <w:basedOn w:val="TableNormal8"/>
    <w:tblPr>
      <w:tblStyleRowBandSize w:val="1"/>
      <w:tblStyleColBandSize w:val="1"/>
      <w:tblCellMar>
        <w:left w:w="115" w:type="dxa"/>
        <w:right w:w="115" w:type="dxa"/>
      </w:tblCellMar>
    </w:tblPr>
  </w:style>
  <w:style w:type="table" w:customStyle="1" w:styleId="affffffc">
    <w:basedOn w:val="TableNormal8"/>
    <w:tblPr>
      <w:tblStyleRowBandSize w:val="1"/>
      <w:tblStyleColBandSize w:val="1"/>
      <w:tblCellMar>
        <w:left w:w="115" w:type="dxa"/>
        <w:right w:w="115" w:type="dxa"/>
      </w:tblCellMar>
    </w:tblPr>
  </w:style>
  <w:style w:type="table" w:customStyle="1" w:styleId="affffffd">
    <w:basedOn w:val="TableNormal8"/>
    <w:tblPr>
      <w:tblStyleRowBandSize w:val="1"/>
      <w:tblStyleColBandSize w:val="1"/>
      <w:tblCellMar>
        <w:left w:w="115" w:type="dxa"/>
        <w:right w:w="115" w:type="dxa"/>
      </w:tblCellMar>
    </w:tblPr>
  </w:style>
  <w:style w:type="table" w:customStyle="1" w:styleId="affffffe">
    <w:basedOn w:val="TableNormal7"/>
    <w:tblPr>
      <w:tblStyleRowBandSize w:val="1"/>
      <w:tblStyleColBandSize w:val="1"/>
      <w:tblCellMar>
        <w:top w:w="15" w:type="dxa"/>
        <w:left w:w="115" w:type="dxa"/>
        <w:bottom w:w="15" w:type="dxa"/>
        <w:right w:w="115" w:type="dxa"/>
      </w:tblCellMar>
    </w:tblPr>
  </w:style>
  <w:style w:type="table" w:customStyle="1" w:styleId="afffffff">
    <w:basedOn w:val="TableNormal7"/>
    <w:tblPr>
      <w:tblStyleRowBandSize w:val="1"/>
      <w:tblStyleColBandSize w:val="1"/>
      <w:tblCellMar>
        <w:top w:w="15" w:type="dxa"/>
        <w:left w:w="115" w:type="dxa"/>
        <w:bottom w:w="15" w:type="dxa"/>
        <w:right w:w="115" w:type="dxa"/>
      </w:tblCellMar>
    </w:tblPr>
  </w:style>
  <w:style w:type="table" w:customStyle="1" w:styleId="afffffff0">
    <w:basedOn w:val="TableNormal7"/>
    <w:tblPr>
      <w:tblStyleRowBandSize w:val="1"/>
      <w:tblStyleColBandSize w:val="1"/>
      <w:tblCellMar>
        <w:top w:w="15" w:type="dxa"/>
        <w:left w:w="115" w:type="dxa"/>
        <w:bottom w:w="15" w:type="dxa"/>
        <w:right w:w="115" w:type="dxa"/>
      </w:tblCellMar>
    </w:tblPr>
  </w:style>
  <w:style w:type="table" w:customStyle="1" w:styleId="afffffff1">
    <w:basedOn w:val="TableNormal7"/>
    <w:tblPr>
      <w:tblStyleRowBandSize w:val="1"/>
      <w:tblStyleColBandSize w:val="1"/>
      <w:tblCellMar>
        <w:top w:w="15" w:type="dxa"/>
        <w:left w:w="115" w:type="dxa"/>
        <w:bottom w:w="15" w:type="dxa"/>
        <w:right w:w="115" w:type="dxa"/>
      </w:tblCellMar>
    </w:tblPr>
  </w:style>
  <w:style w:type="table" w:customStyle="1" w:styleId="afffffff2">
    <w:basedOn w:val="TableNormal7"/>
    <w:tblPr>
      <w:tblStyleRowBandSize w:val="1"/>
      <w:tblStyleColBandSize w:val="1"/>
      <w:tblCellMar>
        <w:top w:w="15" w:type="dxa"/>
        <w:left w:w="115" w:type="dxa"/>
        <w:bottom w:w="15" w:type="dxa"/>
        <w:right w:w="115" w:type="dxa"/>
      </w:tblCellMar>
    </w:tblPr>
  </w:style>
  <w:style w:type="table" w:customStyle="1" w:styleId="afffffff3">
    <w:basedOn w:val="TableNormal7"/>
    <w:tblPr>
      <w:tblStyleRowBandSize w:val="1"/>
      <w:tblStyleColBandSize w:val="1"/>
      <w:tblCellMar>
        <w:top w:w="15" w:type="dxa"/>
        <w:left w:w="115" w:type="dxa"/>
        <w:bottom w:w="15" w:type="dxa"/>
        <w:right w:w="115" w:type="dxa"/>
      </w:tblCellMar>
    </w:tblPr>
  </w:style>
  <w:style w:type="table" w:customStyle="1" w:styleId="afffffff4">
    <w:basedOn w:val="TableNormal7"/>
    <w:tblPr>
      <w:tblStyleRowBandSize w:val="1"/>
      <w:tblStyleColBandSize w:val="1"/>
      <w:tblCellMar>
        <w:top w:w="15" w:type="dxa"/>
        <w:left w:w="115" w:type="dxa"/>
        <w:bottom w:w="15" w:type="dxa"/>
        <w:right w:w="115" w:type="dxa"/>
      </w:tblCellMar>
    </w:tblPr>
  </w:style>
  <w:style w:type="table" w:customStyle="1" w:styleId="afffffff5">
    <w:basedOn w:val="TableNormal7"/>
    <w:tblPr>
      <w:tblStyleRowBandSize w:val="1"/>
      <w:tblStyleColBandSize w:val="1"/>
      <w:tblCellMar>
        <w:top w:w="15" w:type="dxa"/>
        <w:left w:w="115" w:type="dxa"/>
        <w:bottom w:w="15" w:type="dxa"/>
        <w:right w:w="115" w:type="dxa"/>
      </w:tblCellMar>
    </w:tblPr>
  </w:style>
  <w:style w:type="table" w:customStyle="1" w:styleId="afffffff6">
    <w:basedOn w:val="TableNormal7"/>
    <w:tblPr>
      <w:tblStyleRowBandSize w:val="1"/>
      <w:tblStyleColBandSize w:val="1"/>
      <w:tblCellMar>
        <w:top w:w="15" w:type="dxa"/>
        <w:left w:w="115" w:type="dxa"/>
        <w:bottom w:w="15" w:type="dxa"/>
        <w:right w:w="115" w:type="dxa"/>
      </w:tblCellMar>
    </w:tblPr>
  </w:style>
  <w:style w:type="table" w:customStyle="1" w:styleId="afffffff7">
    <w:basedOn w:val="TableNormal7"/>
    <w:tblPr>
      <w:tblStyleRowBandSize w:val="1"/>
      <w:tblStyleColBandSize w:val="1"/>
      <w:tblCellMar>
        <w:top w:w="15" w:type="dxa"/>
        <w:left w:w="115" w:type="dxa"/>
        <w:bottom w:w="15" w:type="dxa"/>
        <w:right w:w="115" w:type="dxa"/>
      </w:tblCellMar>
    </w:tblPr>
  </w:style>
  <w:style w:type="table" w:customStyle="1" w:styleId="afffffff8">
    <w:basedOn w:val="TableNormal7"/>
    <w:tblPr>
      <w:tblStyleRowBandSize w:val="1"/>
      <w:tblStyleColBandSize w:val="1"/>
      <w:tblCellMar>
        <w:top w:w="15" w:type="dxa"/>
        <w:left w:w="115" w:type="dxa"/>
        <w:bottom w:w="15" w:type="dxa"/>
        <w:right w:w="115" w:type="dxa"/>
      </w:tblCellMar>
    </w:tblPr>
  </w:style>
  <w:style w:type="table" w:customStyle="1" w:styleId="afffffff9">
    <w:basedOn w:val="TableNormal7"/>
    <w:tblPr>
      <w:tblStyleRowBandSize w:val="1"/>
      <w:tblStyleColBandSize w:val="1"/>
      <w:tblCellMar>
        <w:top w:w="15" w:type="dxa"/>
        <w:left w:w="115" w:type="dxa"/>
        <w:bottom w:w="15" w:type="dxa"/>
        <w:right w:w="115" w:type="dxa"/>
      </w:tblCellMar>
    </w:tblPr>
  </w:style>
  <w:style w:type="table" w:customStyle="1" w:styleId="afffffffa">
    <w:basedOn w:val="TableNormal7"/>
    <w:tblPr>
      <w:tblStyleRowBandSize w:val="1"/>
      <w:tblStyleColBandSize w:val="1"/>
      <w:tblCellMar>
        <w:top w:w="15" w:type="dxa"/>
        <w:left w:w="115" w:type="dxa"/>
        <w:bottom w:w="15" w:type="dxa"/>
        <w:right w:w="115" w:type="dxa"/>
      </w:tblCellMar>
    </w:tblPr>
  </w:style>
  <w:style w:type="table" w:customStyle="1" w:styleId="afffffffb">
    <w:basedOn w:val="TableNormal7"/>
    <w:tblPr>
      <w:tblStyleRowBandSize w:val="1"/>
      <w:tblStyleColBandSize w:val="1"/>
      <w:tblCellMar>
        <w:top w:w="15" w:type="dxa"/>
        <w:left w:w="115" w:type="dxa"/>
        <w:bottom w:w="15" w:type="dxa"/>
        <w:right w:w="115" w:type="dxa"/>
      </w:tblCellMar>
    </w:tblPr>
  </w:style>
  <w:style w:type="table" w:customStyle="1" w:styleId="afffffffc">
    <w:basedOn w:val="TableNormal7"/>
    <w:tblPr>
      <w:tblStyleRowBandSize w:val="1"/>
      <w:tblStyleColBandSize w:val="1"/>
      <w:tblCellMar>
        <w:top w:w="15" w:type="dxa"/>
        <w:left w:w="115" w:type="dxa"/>
        <w:bottom w:w="15" w:type="dxa"/>
        <w:right w:w="115" w:type="dxa"/>
      </w:tblCellMar>
    </w:tblPr>
  </w:style>
  <w:style w:type="table" w:customStyle="1" w:styleId="afffffffd">
    <w:basedOn w:val="TableNormal7"/>
    <w:tblPr>
      <w:tblStyleRowBandSize w:val="1"/>
      <w:tblStyleColBandSize w:val="1"/>
      <w:tblCellMar>
        <w:top w:w="15" w:type="dxa"/>
        <w:left w:w="115" w:type="dxa"/>
        <w:bottom w:w="15" w:type="dxa"/>
        <w:right w:w="115" w:type="dxa"/>
      </w:tblCellMar>
    </w:tblPr>
  </w:style>
  <w:style w:type="table" w:customStyle="1" w:styleId="afffffffe">
    <w:basedOn w:val="TableNormal7"/>
    <w:tblPr>
      <w:tblStyleRowBandSize w:val="1"/>
      <w:tblStyleColBandSize w:val="1"/>
      <w:tblCellMar>
        <w:top w:w="15" w:type="dxa"/>
        <w:left w:w="115" w:type="dxa"/>
        <w:bottom w:w="15" w:type="dxa"/>
        <w:right w:w="115" w:type="dxa"/>
      </w:tblCellMar>
    </w:tblPr>
  </w:style>
  <w:style w:type="table" w:customStyle="1" w:styleId="affffffff">
    <w:basedOn w:val="TableNormal7"/>
    <w:tblPr>
      <w:tblStyleRowBandSize w:val="1"/>
      <w:tblStyleColBandSize w:val="1"/>
      <w:tblCellMar>
        <w:top w:w="15" w:type="dxa"/>
        <w:left w:w="115" w:type="dxa"/>
        <w:bottom w:w="15" w:type="dxa"/>
        <w:right w:w="115" w:type="dxa"/>
      </w:tblCellMar>
    </w:tblPr>
  </w:style>
  <w:style w:type="table" w:customStyle="1" w:styleId="affffffff0">
    <w:basedOn w:val="TableNormal7"/>
    <w:tblPr>
      <w:tblStyleRowBandSize w:val="1"/>
      <w:tblStyleColBandSize w:val="1"/>
      <w:tblCellMar>
        <w:top w:w="15" w:type="dxa"/>
        <w:left w:w="115" w:type="dxa"/>
        <w:bottom w:w="15" w:type="dxa"/>
        <w:right w:w="115" w:type="dxa"/>
      </w:tblCellMar>
    </w:tblPr>
  </w:style>
  <w:style w:type="table" w:customStyle="1" w:styleId="affffffff1">
    <w:basedOn w:val="TableNormal7"/>
    <w:tblPr>
      <w:tblStyleRowBandSize w:val="1"/>
      <w:tblStyleColBandSize w:val="1"/>
      <w:tblCellMar>
        <w:top w:w="15" w:type="dxa"/>
        <w:left w:w="115" w:type="dxa"/>
        <w:bottom w:w="15" w:type="dxa"/>
        <w:right w:w="115" w:type="dxa"/>
      </w:tblCellMar>
    </w:tblPr>
  </w:style>
  <w:style w:type="table" w:customStyle="1" w:styleId="affffffff2">
    <w:basedOn w:val="TableNormal7"/>
    <w:tblPr>
      <w:tblStyleRowBandSize w:val="1"/>
      <w:tblStyleColBandSize w:val="1"/>
      <w:tblCellMar>
        <w:top w:w="15" w:type="dxa"/>
        <w:left w:w="115" w:type="dxa"/>
        <w:bottom w:w="15" w:type="dxa"/>
        <w:right w:w="115" w:type="dxa"/>
      </w:tblCellMar>
    </w:tblPr>
  </w:style>
  <w:style w:type="table" w:customStyle="1" w:styleId="affffffff3">
    <w:basedOn w:val="TableNormal7"/>
    <w:tblPr>
      <w:tblStyleRowBandSize w:val="1"/>
      <w:tblStyleColBandSize w:val="1"/>
      <w:tblCellMar>
        <w:top w:w="15" w:type="dxa"/>
        <w:left w:w="115" w:type="dxa"/>
        <w:bottom w:w="15" w:type="dxa"/>
        <w:right w:w="115" w:type="dxa"/>
      </w:tblCellMar>
    </w:tblPr>
  </w:style>
  <w:style w:type="table" w:customStyle="1" w:styleId="affffffff4">
    <w:basedOn w:val="TableNormal7"/>
    <w:tblPr>
      <w:tblStyleRowBandSize w:val="1"/>
      <w:tblStyleColBandSize w:val="1"/>
      <w:tblCellMar>
        <w:top w:w="15" w:type="dxa"/>
        <w:left w:w="115" w:type="dxa"/>
        <w:bottom w:w="15" w:type="dxa"/>
        <w:right w:w="115" w:type="dxa"/>
      </w:tblCellMar>
    </w:tblPr>
  </w:style>
  <w:style w:type="table" w:customStyle="1" w:styleId="affffffff5">
    <w:basedOn w:val="TableNormal7"/>
    <w:tblPr>
      <w:tblStyleRowBandSize w:val="1"/>
      <w:tblStyleColBandSize w:val="1"/>
      <w:tblCellMar>
        <w:top w:w="15" w:type="dxa"/>
        <w:left w:w="115" w:type="dxa"/>
        <w:bottom w:w="15" w:type="dxa"/>
        <w:right w:w="115" w:type="dxa"/>
      </w:tblCellMar>
    </w:tblPr>
  </w:style>
  <w:style w:type="table" w:customStyle="1" w:styleId="affffffff6">
    <w:basedOn w:val="TableNormal7"/>
    <w:tblPr>
      <w:tblStyleRowBandSize w:val="1"/>
      <w:tblStyleColBandSize w:val="1"/>
      <w:tblCellMar>
        <w:top w:w="15" w:type="dxa"/>
        <w:left w:w="115" w:type="dxa"/>
        <w:bottom w:w="15" w:type="dxa"/>
        <w:right w:w="115" w:type="dxa"/>
      </w:tblCellMar>
    </w:tblPr>
  </w:style>
  <w:style w:type="table" w:customStyle="1" w:styleId="affffffff7">
    <w:basedOn w:val="TableNormal7"/>
    <w:tblPr>
      <w:tblStyleRowBandSize w:val="1"/>
      <w:tblStyleColBandSize w:val="1"/>
      <w:tblCellMar>
        <w:top w:w="15" w:type="dxa"/>
        <w:left w:w="115" w:type="dxa"/>
        <w:bottom w:w="15" w:type="dxa"/>
        <w:right w:w="115" w:type="dxa"/>
      </w:tblCellMar>
    </w:tblPr>
  </w:style>
  <w:style w:type="table" w:customStyle="1" w:styleId="affffffff8">
    <w:basedOn w:val="TableNormal7"/>
    <w:tblPr>
      <w:tblStyleRowBandSize w:val="1"/>
      <w:tblStyleColBandSize w:val="1"/>
      <w:tblCellMar>
        <w:top w:w="15" w:type="dxa"/>
        <w:left w:w="115" w:type="dxa"/>
        <w:bottom w:w="15" w:type="dxa"/>
        <w:right w:w="115" w:type="dxa"/>
      </w:tblCellMar>
    </w:tblPr>
  </w:style>
  <w:style w:type="table" w:customStyle="1" w:styleId="affffffff9">
    <w:basedOn w:val="TableNormal7"/>
    <w:tblPr>
      <w:tblStyleRowBandSize w:val="1"/>
      <w:tblStyleColBandSize w:val="1"/>
      <w:tblCellMar>
        <w:top w:w="15" w:type="dxa"/>
        <w:left w:w="115" w:type="dxa"/>
        <w:bottom w:w="15" w:type="dxa"/>
        <w:right w:w="115" w:type="dxa"/>
      </w:tblCellMar>
    </w:tblPr>
  </w:style>
  <w:style w:type="table" w:customStyle="1" w:styleId="affffffffa">
    <w:basedOn w:val="TableNormal7"/>
    <w:tblPr>
      <w:tblStyleRowBandSize w:val="1"/>
      <w:tblStyleColBandSize w:val="1"/>
      <w:tblCellMar>
        <w:top w:w="15" w:type="dxa"/>
        <w:left w:w="115" w:type="dxa"/>
        <w:bottom w:w="15" w:type="dxa"/>
        <w:right w:w="115" w:type="dxa"/>
      </w:tblCellMar>
    </w:tblPr>
  </w:style>
  <w:style w:type="table" w:customStyle="1" w:styleId="affffffffb">
    <w:basedOn w:val="TableNormal7"/>
    <w:tblPr>
      <w:tblStyleRowBandSize w:val="1"/>
      <w:tblStyleColBandSize w:val="1"/>
      <w:tblCellMar>
        <w:top w:w="15" w:type="dxa"/>
        <w:left w:w="115" w:type="dxa"/>
        <w:bottom w:w="15" w:type="dxa"/>
        <w:right w:w="115" w:type="dxa"/>
      </w:tblCellMar>
    </w:tblPr>
  </w:style>
  <w:style w:type="table" w:customStyle="1" w:styleId="affffffffc">
    <w:basedOn w:val="TableNormal7"/>
    <w:tblPr>
      <w:tblStyleRowBandSize w:val="1"/>
      <w:tblStyleColBandSize w:val="1"/>
      <w:tblCellMar>
        <w:top w:w="15" w:type="dxa"/>
        <w:left w:w="115" w:type="dxa"/>
        <w:bottom w:w="15" w:type="dxa"/>
        <w:right w:w="115" w:type="dxa"/>
      </w:tblCellMar>
    </w:tblPr>
  </w:style>
  <w:style w:type="table" w:customStyle="1" w:styleId="affffffffd">
    <w:basedOn w:val="TableNormal7"/>
    <w:tblPr>
      <w:tblStyleRowBandSize w:val="1"/>
      <w:tblStyleColBandSize w:val="1"/>
      <w:tblCellMar>
        <w:top w:w="15" w:type="dxa"/>
        <w:left w:w="115" w:type="dxa"/>
        <w:bottom w:w="15" w:type="dxa"/>
        <w:right w:w="115" w:type="dxa"/>
      </w:tblCellMar>
    </w:tblPr>
  </w:style>
  <w:style w:type="table" w:customStyle="1" w:styleId="affffffffe">
    <w:basedOn w:val="TableNormal7"/>
    <w:tblPr>
      <w:tblStyleRowBandSize w:val="1"/>
      <w:tblStyleColBandSize w:val="1"/>
      <w:tblCellMar>
        <w:top w:w="15" w:type="dxa"/>
        <w:left w:w="115" w:type="dxa"/>
        <w:bottom w:w="15" w:type="dxa"/>
        <w:right w:w="115" w:type="dxa"/>
      </w:tblCellMar>
    </w:tblPr>
  </w:style>
  <w:style w:type="table" w:customStyle="1" w:styleId="afffffffff">
    <w:basedOn w:val="TableNormal7"/>
    <w:tblPr>
      <w:tblStyleRowBandSize w:val="1"/>
      <w:tblStyleColBandSize w:val="1"/>
      <w:tblCellMar>
        <w:top w:w="15" w:type="dxa"/>
        <w:left w:w="115" w:type="dxa"/>
        <w:bottom w:w="15" w:type="dxa"/>
        <w:right w:w="115" w:type="dxa"/>
      </w:tblCellMar>
    </w:tblPr>
  </w:style>
  <w:style w:type="table" w:customStyle="1" w:styleId="afffffffff0">
    <w:basedOn w:val="TableNormal7"/>
    <w:tblPr>
      <w:tblStyleRowBandSize w:val="1"/>
      <w:tblStyleColBandSize w:val="1"/>
      <w:tblCellMar>
        <w:top w:w="15" w:type="dxa"/>
        <w:left w:w="115" w:type="dxa"/>
        <w:bottom w:w="15" w:type="dxa"/>
        <w:right w:w="115" w:type="dxa"/>
      </w:tblCellMar>
    </w:tblPr>
  </w:style>
  <w:style w:type="table" w:customStyle="1" w:styleId="afffffffff1">
    <w:basedOn w:val="TableNormal7"/>
    <w:tblPr>
      <w:tblStyleRowBandSize w:val="1"/>
      <w:tblStyleColBandSize w:val="1"/>
      <w:tblCellMar>
        <w:top w:w="15" w:type="dxa"/>
        <w:left w:w="115" w:type="dxa"/>
        <w:bottom w:w="15" w:type="dxa"/>
        <w:right w:w="115" w:type="dxa"/>
      </w:tblCellMar>
    </w:tblPr>
  </w:style>
  <w:style w:type="table" w:customStyle="1" w:styleId="afffffffff2">
    <w:basedOn w:val="TableNormal7"/>
    <w:tblPr>
      <w:tblStyleRowBandSize w:val="1"/>
      <w:tblStyleColBandSize w:val="1"/>
      <w:tblCellMar>
        <w:top w:w="15" w:type="dxa"/>
        <w:left w:w="115" w:type="dxa"/>
        <w:bottom w:w="15" w:type="dxa"/>
        <w:right w:w="115" w:type="dxa"/>
      </w:tblCellMar>
    </w:tblPr>
  </w:style>
  <w:style w:type="table" w:customStyle="1" w:styleId="afffffffff3">
    <w:basedOn w:val="TableNormal7"/>
    <w:tblPr>
      <w:tblStyleRowBandSize w:val="1"/>
      <w:tblStyleColBandSize w:val="1"/>
      <w:tblCellMar>
        <w:top w:w="15" w:type="dxa"/>
        <w:left w:w="115" w:type="dxa"/>
        <w:bottom w:w="15" w:type="dxa"/>
        <w:right w:w="115" w:type="dxa"/>
      </w:tblCellMar>
    </w:tblPr>
  </w:style>
  <w:style w:type="table" w:customStyle="1" w:styleId="afffffffff4">
    <w:basedOn w:val="TableNormal7"/>
    <w:tblPr>
      <w:tblStyleRowBandSize w:val="1"/>
      <w:tblStyleColBandSize w:val="1"/>
      <w:tblCellMar>
        <w:top w:w="15" w:type="dxa"/>
        <w:left w:w="115" w:type="dxa"/>
        <w:bottom w:w="15" w:type="dxa"/>
        <w:right w:w="115" w:type="dxa"/>
      </w:tblCellMar>
    </w:tblPr>
  </w:style>
  <w:style w:type="table" w:customStyle="1" w:styleId="afffffffff5">
    <w:basedOn w:val="TableNormal7"/>
    <w:tblPr>
      <w:tblStyleRowBandSize w:val="1"/>
      <w:tblStyleColBandSize w:val="1"/>
      <w:tblCellMar>
        <w:top w:w="15" w:type="dxa"/>
        <w:left w:w="115" w:type="dxa"/>
        <w:bottom w:w="15" w:type="dxa"/>
        <w:right w:w="115" w:type="dxa"/>
      </w:tblCellMar>
    </w:tblPr>
  </w:style>
  <w:style w:type="table" w:customStyle="1" w:styleId="afffffffff6">
    <w:basedOn w:val="TableNormal7"/>
    <w:tblPr>
      <w:tblStyleRowBandSize w:val="1"/>
      <w:tblStyleColBandSize w:val="1"/>
      <w:tblCellMar>
        <w:top w:w="15" w:type="dxa"/>
        <w:left w:w="115" w:type="dxa"/>
        <w:bottom w:w="15" w:type="dxa"/>
        <w:right w:w="115" w:type="dxa"/>
      </w:tblCellMar>
    </w:tblPr>
  </w:style>
  <w:style w:type="table" w:customStyle="1" w:styleId="afffffffff7">
    <w:basedOn w:val="TableNormal7"/>
    <w:tblPr>
      <w:tblStyleRowBandSize w:val="1"/>
      <w:tblStyleColBandSize w:val="1"/>
      <w:tblCellMar>
        <w:top w:w="15" w:type="dxa"/>
        <w:left w:w="115" w:type="dxa"/>
        <w:bottom w:w="15" w:type="dxa"/>
        <w:right w:w="115" w:type="dxa"/>
      </w:tblCellMar>
    </w:tblPr>
  </w:style>
  <w:style w:type="table" w:customStyle="1" w:styleId="afffffffff8">
    <w:basedOn w:val="TableNormal7"/>
    <w:tblPr>
      <w:tblStyleRowBandSize w:val="1"/>
      <w:tblStyleColBandSize w:val="1"/>
      <w:tblCellMar>
        <w:top w:w="15" w:type="dxa"/>
        <w:left w:w="115" w:type="dxa"/>
        <w:bottom w:w="15" w:type="dxa"/>
        <w:right w:w="115" w:type="dxa"/>
      </w:tblCellMar>
    </w:tblPr>
  </w:style>
  <w:style w:type="table" w:customStyle="1" w:styleId="afffffffff9">
    <w:basedOn w:val="TableNormal7"/>
    <w:tblPr>
      <w:tblStyleRowBandSize w:val="1"/>
      <w:tblStyleColBandSize w:val="1"/>
      <w:tblCellMar>
        <w:top w:w="15" w:type="dxa"/>
        <w:left w:w="115" w:type="dxa"/>
        <w:bottom w:w="15" w:type="dxa"/>
        <w:right w:w="115" w:type="dxa"/>
      </w:tblCellMar>
    </w:tblPr>
  </w:style>
  <w:style w:type="table" w:customStyle="1" w:styleId="afffffffffa">
    <w:basedOn w:val="TableNormal7"/>
    <w:tblPr>
      <w:tblStyleRowBandSize w:val="1"/>
      <w:tblStyleColBandSize w:val="1"/>
      <w:tblCellMar>
        <w:top w:w="15" w:type="dxa"/>
        <w:left w:w="115" w:type="dxa"/>
        <w:bottom w:w="15" w:type="dxa"/>
        <w:right w:w="115" w:type="dxa"/>
      </w:tblCellMar>
    </w:tblPr>
  </w:style>
  <w:style w:type="table" w:customStyle="1" w:styleId="afffffffffb">
    <w:basedOn w:val="TableNormal7"/>
    <w:tblPr>
      <w:tblStyleRowBandSize w:val="1"/>
      <w:tblStyleColBandSize w:val="1"/>
      <w:tblCellMar>
        <w:top w:w="15" w:type="dxa"/>
        <w:left w:w="115" w:type="dxa"/>
        <w:bottom w:w="15" w:type="dxa"/>
        <w:right w:w="115" w:type="dxa"/>
      </w:tblCellMar>
    </w:tblPr>
  </w:style>
  <w:style w:type="table" w:customStyle="1" w:styleId="afffffffffc">
    <w:basedOn w:val="TableNormal7"/>
    <w:tblPr>
      <w:tblStyleRowBandSize w:val="1"/>
      <w:tblStyleColBandSize w:val="1"/>
      <w:tblCellMar>
        <w:top w:w="15" w:type="dxa"/>
        <w:left w:w="115" w:type="dxa"/>
        <w:bottom w:w="15" w:type="dxa"/>
        <w:right w:w="115" w:type="dxa"/>
      </w:tblCellMar>
    </w:tblPr>
  </w:style>
  <w:style w:type="table" w:customStyle="1" w:styleId="afffffffffd">
    <w:basedOn w:val="TableNormal7"/>
    <w:tblPr>
      <w:tblStyleRowBandSize w:val="1"/>
      <w:tblStyleColBandSize w:val="1"/>
      <w:tblCellMar>
        <w:top w:w="15" w:type="dxa"/>
        <w:left w:w="115" w:type="dxa"/>
        <w:bottom w:w="15" w:type="dxa"/>
        <w:right w:w="115" w:type="dxa"/>
      </w:tblCellMar>
    </w:tblPr>
  </w:style>
  <w:style w:type="table" w:customStyle="1" w:styleId="afffffffffe">
    <w:basedOn w:val="TableNormal7"/>
    <w:tblPr>
      <w:tblStyleRowBandSize w:val="1"/>
      <w:tblStyleColBandSize w:val="1"/>
      <w:tblCellMar>
        <w:top w:w="15" w:type="dxa"/>
        <w:left w:w="115" w:type="dxa"/>
        <w:bottom w:w="15" w:type="dxa"/>
        <w:right w:w="115" w:type="dxa"/>
      </w:tblCellMar>
    </w:tblPr>
  </w:style>
  <w:style w:type="table" w:customStyle="1" w:styleId="affffffffff">
    <w:basedOn w:val="TableNormal7"/>
    <w:tblPr>
      <w:tblStyleRowBandSize w:val="1"/>
      <w:tblStyleColBandSize w:val="1"/>
      <w:tblCellMar>
        <w:top w:w="15" w:type="dxa"/>
        <w:left w:w="115" w:type="dxa"/>
        <w:bottom w:w="15" w:type="dxa"/>
        <w:right w:w="115" w:type="dxa"/>
      </w:tblCellMar>
    </w:tblPr>
  </w:style>
  <w:style w:type="table" w:customStyle="1" w:styleId="affffffffff0">
    <w:basedOn w:val="TableNormal7"/>
    <w:tblPr>
      <w:tblStyleRowBandSize w:val="1"/>
      <w:tblStyleColBandSize w:val="1"/>
      <w:tblCellMar>
        <w:left w:w="70" w:type="dxa"/>
        <w:right w:w="70" w:type="dxa"/>
      </w:tblCellMar>
    </w:tblPr>
  </w:style>
  <w:style w:type="table" w:customStyle="1" w:styleId="affffffffff1">
    <w:basedOn w:val="TableNormal7"/>
    <w:tblPr>
      <w:tblStyleRowBandSize w:val="1"/>
      <w:tblStyleColBandSize w:val="1"/>
      <w:tblCellMar>
        <w:top w:w="15" w:type="dxa"/>
        <w:left w:w="115" w:type="dxa"/>
        <w:bottom w:w="15" w:type="dxa"/>
        <w:right w:w="115" w:type="dxa"/>
      </w:tblCellMar>
    </w:tblPr>
  </w:style>
  <w:style w:type="table" w:customStyle="1" w:styleId="affffffffff2">
    <w:basedOn w:val="TableNormal7"/>
    <w:tblPr>
      <w:tblStyleRowBandSize w:val="1"/>
      <w:tblStyleColBandSize w:val="1"/>
      <w:tblCellMar>
        <w:top w:w="15" w:type="dxa"/>
        <w:left w:w="115" w:type="dxa"/>
        <w:bottom w:w="15" w:type="dxa"/>
        <w:right w:w="115" w:type="dxa"/>
      </w:tblCellMar>
    </w:tblPr>
  </w:style>
  <w:style w:type="table" w:customStyle="1" w:styleId="affffffffff3">
    <w:basedOn w:val="TableNormal7"/>
    <w:tblPr>
      <w:tblStyleRowBandSize w:val="1"/>
      <w:tblStyleColBandSize w:val="1"/>
      <w:tblCellMar>
        <w:top w:w="15" w:type="dxa"/>
        <w:left w:w="115" w:type="dxa"/>
        <w:bottom w:w="15" w:type="dxa"/>
        <w:right w:w="115" w:type="dxa"/>
      </w:tblCellMar>
    </w:tblPr>
  </w:style>
  <w:style w:type="table" w:customStyle="1" w:styleId="affffffffff4">
    <w:basedOn w:val="TableNormal7"/>
    <w:tblPr>
      <w:tblStyleRowBandSize w:val="1"/>
      <w:tblStyleColBandSize w:val="1"/>
      <w:tblCellMar>
        <w:top w:w="15" w:type="dxa"/>
        <w:left w:w="115" w:type="dxa"/>
        <w:bottom w:w="15" w:type="dxa"/>
        <w:right w:w="115" w:type="dxa"/>
      </w:tblCellMar>
    </w:tblPr>
  </w:style>
  <w:style w:type="table" w:customStyle="1" w:styleId="affffffffff5">
    <w:basedOn w:val="TableNormal7"/>
    <w:tblPr>
      <w:tblStyleRowBandSize w:val="1"/>
      <w:tblStyleColBandSize w:val="1"/>
      <w:tblCellMar>
        <w:top w:w="15" w:type="dxa"/>
        <w:left w:w="115" w:type="dxa"/>
        <w:bottom w:w="15" w:type="dxa"/>
        <w:right w:w="115" w:type="dxa"/>
      </w:tblCellMar>
    </w:tblPr>
  </w:style>
  <w:style w:type="table" w:customStyle="1" w:styleId="affffffffff6">
    <w:basedOn w:val="TableNormal7"/>
    <w:tblPr>
      <w:tblStyleRowBandSize w:val="1"/>
      <w:tblStyleColBandSize w:val="1"/>
      <w:tblCellMar>
        <w:top w:w="15" w:type="dxa"/>
        <w:left w:w="115" w:type="dxa"/>
        <w:bottom w:w="15" w:type="dxa"/>
        <w:right w:w="115" w:type="dxa"/>
      </w:tblCellMar>
    </w:tblPr>
  </w:style>
  <w:style w:type="table" w:customStyle="1" w:styleId="affffffffff7">
    <w:basedOn w:val="TableNormal6"/>
    <w:tblPr>
      <w:tblStyleRowBandSize w:val="1"/>
      <w:tblStyleColBandSize w:val="1"/>
      <w:tblCellMar>
        <w:top w:w="15" w:type="dxa"/>
        <w:left w:w="115" w:type="dxa"/>
        <w:bottom w:w="15" w:type="dxa"/>
        <w:right w:w="115" w:type="dxa"/>
      </w:tblCellMar>
    </w:tblPr>
  </w:style>
  <w:style w:type="table" w:customStyle="1" w:styleId="affffffffff8">
    <w:basedOn w:val="TableNormal6"/>
    <w:tblPr>
      <w:tblStyleRowBandSize w:val="1"/>
      <w:tblStyleColBandSize w:val="1"/>
      <w:tblCellMar>
        <w:top w:w="15" w:type="dxa"/>
        <w:left w:w="115" w:type="dxa"/>
        <w:bottom w:w="15" w:type="dxa"/>
        <w:right w:w="115" w:type="dxa"/>
      </w:tblCellMar>
    </w:tblPr>
  </w:style>
  <w:style w:type="table" w:customStyle="1" w:styleId="affffffffff9">
    <w:basedOn w:val="TableNormal6"/>
    <w:tblPr>
      <w:tblStyleRowBandSize w:val="1"/>
      <w:tblStyleColBandSize w:val="1"/>
      <w:tblCellMar>
        <w:top w:w="15" w:type="dxa"/>
        <w:left w:w="115" w:type="dxa"/>
        <w:bottom w:w="15" w:type="dxa"/>
        <w:right w:w="115" w:type="dxa"/>
      </w:tblCellMar>
    </w:tblPr>
  </w:style>
  <w:style w:type="table" w:customStyle="1" w:styleId="affffffffffa">
    <w:basedOn w:val="TableNormal6"/>
    <w:tblPr>
      <w:tblStyleRowBandSize w:val="1"/>
      <w:tblStyleColBandSize w:val="1"/>
      <w:tblCellMar>
        <w:top w:w="15" w:type="dxa"/>
        <w:left w:w="115" w:type="dxa"/>
        <w:bottom w:w="15" w:type="dxa"/>
        <w:right w:w="115" w:type="dxa"/>
      </w:tblCellMar>
    </w:tblPr>
  </w:style>
  <w:style w:type="table" w:customStyle="1" w:styleId="affffffffffb">
    <w:basedOn w:val="TableNormal6"/>
    <w:tblPr>
      <w:tblStyleRowBandSize w:val="1"/>
      <w:tblStyleColBandSize w:val="1"/>
      <w:tblCellMar>
        <w:top w:w="15" w:type="dxa"/>
        <w:left w:w="115" w:type="dxa"/>
        <w:bottom w:w="15" w:type="dxa"/>
        <w:right w:w="115" w:type="dxa"/>
      </w:tblCellMar>
    </w:tblPr>
  </w:style>
  <w:style w:type="table" w:customStyle="1" w:styleId="affffffffffc">
    <w:basedOn w:val="TableNormal6"/>
    <w:tblPr>
      <w:tblStyleRowBandSize w:val="1"/>
      <w:tblStyleColBandSize w:val="1"/>
      <w:tblCellMar>
        <w:top w:w="15" w:type="dxa"/>
        <w:left w:w="115" w:type="dxa"/>
        <w:bottom w:w="15" w:type="dxa"/>
        <w:right w:w="115" w:type="dxa"/>
      </w:tblCellMar>
    </w:tblPr>
  </w:style>
  <w:style w:type="table" w:customStyle="1" w:styleId="affffffffffd">
    <w:basedOn w:val="TableNormal6"/>
    <w:tblPr>
      <w:tblStyleRowBandSize w:val="1"/>
      <w:tblStyleColBandSize w:val="1"/>
      <w:tblCellMar>
        <w:top w:w="15" w:type="dxa"/>
        <w:left w:w="115" w:type="dxa"/>
        <w:bottom w:w="15" w:type="dxa"/>
        <w:right w:w="115" w:type="dxa"/>
      </w:tblCellMar>
    </w:tblPr>
  </w:style>
  <w:style w:type="table" w:customStyle="1" w:styleId="affffffffffe">
    <w:basedOn w:val="TableNormal6"/>
    <w:tblPr>
      <w:tblStyleRowBandSize w:val="1"/>
      <w:tblStyleColBandSize w:val="1"/>
      <w:tblCellMar>
        <w:top w:w="15" w:type="dxa"/>
        <w:left w:w="115" w:type="dxa"/>
        <w:bottom w:w="15" w:type="dxa"/>
        <w:right w:w="115" w:type="dxa"/>
      </w:tblCellMar>
    </w:tblPr>
  </w:style>
  <w:style w:type="table" w:customStyle="1" w:styleId="afffffffffff">
    <w:basedOn w:val="TableNormal6"/>
    <w:tblPr>
      <w:tblStyleRowBandSize w:val="1"/>
      <w:tblStyleColBandSize w:val="1"/>
      <w:tblCellMar>
        <w:top w:w="15" w:type="dxa"/>
        <w:left w:w="115" w:type="dxa"/>
        <w:bottom w:w="15" w:type="dxa"/>
        <w:right w:w="115" w:type="dxa"/>
      </w:tblCellMar>
    </w:tblPr>
  </w:style>
  <w:style w:type="table" w:customStyle="1" w:styleId="afffffffffff0">
    <w:basedOn w:val="TableNormal6"/>
    <w:tblPr>
      <w:tblStyleRowBandSize w:val="1"/>
      <w:tblStyleColBandSize w:val="1"/>
      <w:tblCellMar>
        <w:top w:w="15" w:type="dxa"/>
        <w:left w:w="115" w:type="dxa"/>
        <w:bottom w:w="15" w:type="dxa"/>
        <w:right w:w="115" w:type="dxa"/>
      </w:tblCellMar>
    </w:tblPr>
  </w:style>
  <w:style w:type="table" w:customStyle="1" w:styleId="afffffffffff1">
    <w:basedOn w:val="TableNormal6"/>
    <w:tblPr>
      <w:tblStyleRowBandSize w:val="1"/>
      <w:tblStyleColBandSize w:val="1"/>
      <w:tblCellMar>
        <w:top w:w="15" w:type="dxa"/>
        <w:left w:w="115" w:type="dxa"/>
        <w:bottom w:w="15" w:type="dxa"/>
        <w:right w:w="115" w:type="dxa"/>
      </w:tblCellMar>
    </w:tblPr>
  </w:style>
  <w:style w:type="table" w:customStyle="1" w:styleId="afffffffffff2">
    <w:basedOn w:val="TableNormal6"/>
    <w:tblPr>
      <w:tblStyleRowBandSize w:val="1"/>
      <w:tblStyleColBandSize w:val="1"/>
      <w:tblCellMar>
        <w:top w:w="15" w:type="dxa"/>
        <w:left w:w="115" w:type="dxa"/>
        <w:bottom w:w="15" w:type="dxa"/>
        <w:right w:w="115" w:type="dxa"/>
      </w:tblCellMar>
    </w:tblPr>
  </w:style>
  <w:style w:type="table" w:customStyle="1" w:styleId="afffffffffff3">
    <w:basedOn w:val="TableNormal6"/>
    <w:tblPr>
      <w:tblStyleRowBandSize w:val="1"/>
      <w:tblStyleColBandSize w:val="1"/>
      <w:tblCellMar>
        <w:top w:w="15" w:type="dxa"/>
        <w:left w:w="115" w:type="dxa"/>
        <w:bottom w:w="15" w:type="dxa"/>
        <w:right w:w="115" w:type="dxa"/>
      </w:tblCellMar>
    </w:tblPr>
  </w:style>
  <w:style w:type="table" w:customStyle="1" w:styleId="afffffffffff4">
    <w:basedOn w:val="TableNormal6"/>
    <w:tblPr>
      <w:tblStyleRowBandSize w:val="1"/>
      <w:tblStyleColBandSize w:val="1"/>
      <w:tblCellMar>
        <w:top w:w="15" w:type="dxa"/>
        <w:left w:w="115" w:type="dxa"/>
        <w:bottom w:w="15" w:type="dxa"/>
        <w:right w:w="115" w:type="dxa"/>
      </w:tblCellMar>
    </w:tblPr>
  </w:style>
  <w:style w:type="table" w:customStyle="1" w:styleId="afffffffffff5">
    <w:basedOn w:val="TableNormal6"/>
    <w:tblPr>
      <w:tblStyleRowBandSize w:val="1"/>
      <w:tblStyleColBandSize w:val="1"/>
      <w:tblCellMar>
        <w:top w:w="15" w:type="dxa"/>
        <w:left w:w="115" w:type="dxa"/>
        <w:bottom w:w="15" w:type="dxa"/>
        <w:right w:w="115" w:type="dxa"/>
      </w:tblCellMar>
    </w:tblPr>
  </w:style>
  <w:style w:type="table" w:customStyle="1" w:styleId="afffffffffff6">
    <w:basedOn w:val="TableNormal6"/>
    <w:tblPr>
      <w:tblStyleRowBandSize w:val="1"/>
      <w:tblStyleColBandSize w:val="1"/>
      <w:tblCellMar>
        <w:top w:w="15" w:type="dxa"/>
        <w:left w:w="115" w:type="dxa"/>
        <w:bottom w:w="15" w:type="dxa"/>
        <w:right w:w="115" w:type="dxa"/>
      </w:tblCellMar>
    </w:tblPr>
  </w:style>
  <w:style w:type="table" w:customStyle="1" w:styleId="afffffffffff7">
    <w:basedOn w:val="TableNormal6"/>
    <w:tblPr>
      <w:tblStyleRowBandSize w:val="1"/>
      <w:tblStyleColBandSize w:val="1"/>
      <w:tblCellMar>
        <w:top w:w="15" w:type="dxa"/>
        <w:left w:w="115" w:type="dxa"/>
        <w:bottom w:w="15" w:type="dxa"/>
        <w:right w:w="115" w:type="dxa"/>
      </w:tblCellMar>
    </w:tblPr>
  </w:style>
  <w:style w:type="table" w:customStyle="1" w:styleId="afffffffffff8">
    <w:basedOn w:val="TableNormal6"/>
    <w:tblPr>
      <w:tblStyleRowBandSize w:val="1"/>
      <w:tblStyleColBandSize w:val="1"/>
      <w:tblCellMar>
        <w:top w:w="15" w:type="dxa"/>
        <w:left w:w="115" w:type="dxa"/>
        <w:bottom w:w="15" w:type="dxa"/>
        <w:right w:w="115" w:type="dxa"/>
      </w:tblCellMar>
    </w:tblPr>
  </w:style>
  <w:style w:type="table" w:customStyle="1" w:styleId="afffffffffff9">
    <w:basedOn w:val="TableNormal6"/>
    <w:tblPr>
      <w:tblStyleRowBandSize w:val="1"/>
      <w:tblStyleColBandSize w:val="1"/>
      <w:tblCellMar>
        <w:top w:w="15" w:type="dxa"/>
        <w:left w:w="115" w:type="dxa"/>
        <w:bottom w:w="15" w:type="dxa"/>
        <w:right w:w="115" w:type="dxa"/>
      </w:tblCellMar>
    </w:tblPr>
  </w:style>
  <w:style w:type="table" w:customStyle="1" w:styleId="afffffffffffa">
    <w:basedOn w:val="TableNormal6"/>
    <w:tblPr>
      <w:tblStyleRowBandSize w:val="1"/>
      <w:tblStyleColBandSize w:val="1"/>
      <w:tblCellMar>
        <w:top w:w="15" w:type="dxa"/>
        <w:left w:w="115" w:type="dxa"/>
        <w:bottom w:w="15" w:type="dxa"/>
        <w:right w:w="115" w:type="dxa"/>
      </w:tblCellMar>
    </w:tblPr>
  </w:style>
  <w:style w:type="table" w:customStyle="1" w:styleId="afffffffffffb">
    <w:basedOn w:val="TableNormal6"/>
    <w:tblPr>
      <w:tblStyleRowBandSize w:val="1"/>
      <w:tblStyleColBandSize w:val="1"/>
      <w:tblCellMar>
        <w:top w:w="15" w:type="dxa"/>
        <w:left w:w="115" w:type="dxa"/>
        <w:bottom w:w="15" w:type="dxa"/>
        <w:right w:w="115" w:type="dxa"/>
      </w:tblCellMar>
    </w:tblPr>
  </w:style>
  <w:style w:type="table" w:customStyle="1" w:styleId="afffffffffffc">
    <w:basedOn w:val="TableNormal6"/>
    <w:tblPr>
      <w:tblStyleRowBandSize w:val="1"/>
      <w:tblStyleColBandSize w:val="1"/>
      <w:tblCellMar>
        <w:top w:w="15" w:type="dxa"/>
        <w:left w:w="115" w:type="dxa"/>
        <w:bottom w:w="15" w:type="dxa"/>
        <w:right w:w="115" w:type="dxa"/>
      </w:tblCellMar>
    </w:tblPr>
  </w:style>
  <w:style w:type="table" w:customStyle="1" w:styleId="afffffffffffd">
    <w:basedOn w:val="TableNormal6"/>
    <w:tblPr>
      <w:tblStyleRowBandSize w:val="1"/>
      <w:tblStyleColBandSize w:val="1"/>
      <w:tblCellMar>
        <w:top w:w="15" w:type="dxa"/>
        <w:left w:w="115" w:type="dxa"/>
        <w:bottom w:w="15" w:type="dxa"/>
        <w:right w:w="115" w:type="dxa"/>
      </w:tblCellMar>
    </w:tblPr>
  </w:style>
  <w:style w:type="table" w:customStyle="1" w:styleId="afffffffffffe">
    <w:basedOn w:val="TableNormal6"/>
    <w:tblPr>
      <w:tblStyleRowBandSize w:val="1"/>
      <w:tblStyleColBandSize w:val="1"/>
      <w:tblCellMar>
        <w:top w:w="15" w:type="dxa"/>
        <w:left w:w="115" w:type="dxa"/>
        <w:bottom w:w="15" w:type="dxa"/>
        <w:right w:w="115" w:type="dxa"/>
      </w:tblCellMar>
    </w:tblPr>
  </w:style>
  <w:style w:type="table" w:customStyle="1" w:styleId="affffffffffff">
    <w:basedOn w:val="TableNormal6"/>
    <w:tblPr>
      <w:tblStyleRowBandSize w:val="1"/>
      <w:tblStyleColBandSize w:val="1"/>
      <w:tblCellMar>
        <w:top w:w="15" w:type="dxa"/>
        <w:left w:w="115" w:type="dxa"/>
        <w:bottom w:w="15" w:type="dxa"/>
        <w:right w:w="115" w:type="dxa"/>
      </w:tblCellMar>
    </w:tblPr>
  </w:style>
  <w:style w:type="table" w:customStyle="1" w:styleId="affffffffffff0">
    <w:basedOn w:val="TableNormal6"/>
    <w:tblPr>
      <w:tblStyleRowBandSize w:val="1"/>
      <w:tblStyleColBandSize w:val="1"/>
      <w:tblCellMar>
        <w:top w:w="15" w:type="dxa"/>
        <w:left w:w="115" w:type="dxa"/>
        <w:bottom w:w="15" w:type="dxa"/>
        <w:right w:w="115" w:type="dxa"/>
      </w:tblCellMar>
    </w:tblPr>
  </w:style>
  <w:style w:type="table" w:customStyle="1" w:styleId="affffffffffff1">
    <w:basedOn w:val="TableNormal6"/>
    <w:tblPr>
      <w:tblStyleRowBandSize w:val="1"/>
      <w:tblStyleColBandSize w:val="1"/>
      <w:tblCellMar>
        <w:top w:w="15" w:type="dxa"/>
        <w:left w:w="115" w:type="dxa"/>
        <w:bottom w:w="15" w:type="dxa"/>
        <w:right w:w="115" w:type="dxa"/>
      </w:tblCellMar>
    </w:tblPr>
  </w:style>
  <w:style w:type="table" w:customStyle="1" w:styleId="affffffffffff2">
    <w:basedOn w:val="TableNormal6"/>
    <w:tblPr>
      <w:tblStyleRowBandSize w:val="1"/>
      <w:tblStyleColBandSize w:val="1"/>
      <w:tblCellMar>
        <w:top w:w="15" w:type="dxa"/>
        <w:left w:w="115" w:type="dxa"/>
        <w:bottom w:w="15" w:type="dxa"/>
        <w:right w:w="115" w:type="dxa"/>
      </w:tblCellMar>
    </w:tblPr>
  </w:style>
  <w:style w:type="table" w:customStyle="1" w:styleId="affffffffffff3">
    <w:basedOn w:val="TableNormal6"/>
    <w:tblPr>
      <w:tblStyleRowBandSize w:val="1"/>
      <w:tblStyleColBandSize w:val="1"/>
      <w:tblCellMar>
        <w:top w:w="15" w:type="dxa"/>
        <w:left w:w="115" w:type="dxa"/>
        <w:bottom w:w="15" w:type="dxa"/>
        <w:right w:w="115" w:type="dxa"/>
      </w:tblCellMar>
    </w:tblPr>
  </w:style>
  <w:style w:type="table" w:customStyle="1" w:styleId="affffffffffff4">
    <w:basedOn w:val="TableNormal6"/>
    <w:tblPr>
      <w:tblStyleRowBandSize w:val="1"/>
      <w:tblStyleColBandSize w:val="1"/>
      <w:tblCellMar>
        <w:top w:w="15" w:type="dxa"/>
        <w:left w:w="115" w:type="dxa"/>
        <w:bottom w:w="15" w:type="dxa"/>
        <w:right w:w="115" w:type="dxa"/>
      </w:tblCellMar>
    </w:tblPr>
  </w:style>
  <w:style w:type="table" w:customStyle="1" w:styleId="affffffffffff5">
    <w:basedOn w:val="TableNormal6"/>
    <w:tblPr>
      <w:tblStyleRowBandSize w:val="1"/>
      <w:tblStyleColBandSize w:val="1"/>
      <w:tblCellMar>
        <w:top w:w="15" w:type="dxa"/>
        <w:left w:w="115" w:type="dxa"/>
        <w:bottom w:w="15" w:type="dxa"/>
        <w:right w:w="115" w:type="dxa"/>
      </w:tblCellMar>
    </w:tblPr>
  </w:style>
  <w:style w:type="table" w:customStyle="1" w:styleId="affffffffffff6">
    <w:basedOn w:val="TableNormal6"/>
    <w:tblPr>
      <w:tblStyleRowBandSize w:val="1"/>
      <w:tblStyleColBandSize w:val="1"/>
      <w:tblCellMar>
        <w:top w:w="15" w:type="dxa"/>
        <w:left w:w="115" w:type="dxa"/>
        <w:bottom w:w="15" w:type="dxa"/>
        <w:right w:w="115" w:type="dxa"/>
      </w:tblCellMar>
    </w:tblPr>
  </w:style>
  <w:style w:type="table" w:customStyle="1" w:styleId="affffffffffff7">
    <w:basedOn w:val="TableNormal6"/>
    <w:tblPr>
      <w:tblStyleRowBandSize w:val="1"/>
      <w:tblStyleColBandSize w:val="1"/>
      <w:tblCellMar>
        <w:top w:w="15" w:type="dxa"/>
        <w:left w:w="115" w:type="dxa"/>
        <w:bottom w:w="15" w:type="dxa"/>
        <w:right w:w="115" w:type="dxa"/>
      </w:tblCellMar>
    </w:tblPr>
  </w:style>
  <w:style w:type="table" w:customStyle="1" w:styleId="affffffffffff8">
    <w:basedOn w:val="TableNormal6"/>
    <w:tblPr>
      <w:tblStyleRowBandSize w:val="1"/>
      <w:tblStyleColBandSize w:val="1"/>
      <w:tblCellMar>
        <w:top w:w="15" w:type="dxa"/>
        <w:left w:w="115" w:type="dxa"/>
        <w:bottom w:w="15" w:type="dxa"/>
        <w:right w:w="115" w:type="dxa"/>
      </w:tblCellMar>
    </w:tblPr>
  </w:style>
  <w:style w:type="table" w:customStyle="1" w:styleId="affffffffffff9">
    <w:basedOn w:val="TableNormal6"/>
    <w:tblPr>
      <w:tblStyleRowBandSize w:val="1"/>
      <w:tblStyleColBandSize w:val="1"/>
      <w:tblCellMar>
        <w:top w:w="15" w:type="dxa"/>
        <w:left w:w="115" w:type="dxa"/>
        <w:bottom w:w="15" w:type="dxa"/>
        <w:right w:w="115" w:type="dxa"/>
      </w:tblCellMar>
    </w:tblPr>
  </w:style>
  <w:style w:type="table" w:customStyle="1" w:styleId="affffffffffffa">
    <w:basedOn w:val="TableNormal6"/>
    <w:tblPr>
      <w:tblStyleRowBandSize w:val="1"/>
      <w:tblStyleColBandSize w:val="1"/>
      <w:tblCellMar>
        <w:top w:w="15" w:type="dxa"/>
        <w:left w:w="115" w:type="dxa"/>
        <w:bottom w:w="15" w:type="dxa"/>
        <w:right w:w="115" w:type="dxa"/>
      </w:tblCellMar>
    </w:tblPr>
  </w:style>
  <w:style w:type="table" w:customStyle="1" w:styleId="affffffffffffb">
    <w:basedOn w:val="TableNormal6"/>
    <w:tblPr>
      <w:tblStyleRowBandSize w:val="1"/>
      <w:tblStyleColBandSize w:val="1"/>
      <w:tblCellMar>
        <w:top w:w="15" w:type="dxa"/>
        <w:left w:w="115" w:type="dxa"/>
        <w:bottom w:w="15" w:type="dxa"/>
        <w:right w:w="115" w:type="dxa"/>
      </w:tblCellMar>
    </w:tblPr>
  </w:style>
  <w:style w:type="table" w:customStyle="1" w:styleId="affffffffffffc">
    <w:basedOn w:val="TableNormal6"/>
    <w:tblPr>
      <w:tblStyleRowBandSize w:val="1"/>
      <w:tblStyleColBandSize w:val="1"/>
      <w:tblCellMar>
        <w:top w:w="15" w:type="dxa"/>
        <w:left w:w="115" w:type="dxa"/>
        <w:bottom w:w="15" w:type="dxa"/>
        <w:right w:w="115" w:type="dxa"/>
      </w:tblCellMar>
    </w:tblPr>
  </w:style>
  <w:style w:type="table" w:customStyle="1" w:styleId="affffffffffffd">
    <w:basedOn w:val="TableNormal6"/>
    <w:tblPr>
      <w:tblStyleRowBandSize w:val="1"/>
      <w:tblStyleColBandSize w:val="1"/>
      <w:tblCellMar>
        <w:top w:w="15" w:type="dxa"/>
        <w:left w:w="115" w:type="dxa"/>
        <w:bottom w:w="15" w:type="dxa"/>
        <w:right w:w="115" w:type="dxa"/>
      </w:tblCellMar>
    </w:tblPr>
  </w:style>
  <w:style w:type="table" w:customStyle="1" w:styleId="affffffffffffe">
    <w:basedOn w:val="TableNormal6"/>
    <w:tblPr>
      <w:tblStyleRowBandSize w:val="1"/>
      <w:tblStyleColBandSize w:val="1"/>
      <w:tblCellMar>
        <w:top w:w="15" w:type="dxa"/>
        <w:left w:w="115" w:type="dxa"/>
        <w:bottom w:w="15" w:type="dxa"/>
        <w:right w:w="115" w:type="dxa"/>
      </w:tblCellMar>
    </w:tblPr>
  </w:style>
  <w:style w:type="table" w:customStyle="1" w:styleId="afffffffffffff">
    <w:basedOn w:val="TableNormal6"/>
    <w:tblPr>
      <w:tblStyleRowBandSize w:val="1"/>
      <w:tblStyleColBandSize w:val="1"/>
      <w:tblCellMar>
        <w:top w:w="15" w:type="dxa"/>
        <w:left w:w="115" w:type="dxa"/>
        <w:bottom w:w="15" w:type="dxa"/>
        <w:right w:w="115" w:type="dxa"/>
      </w:tblCellMar>
    </w:tblPr>
  </w:style>
  <w:style w:type="table" w:customStyle="1" w:styleId="afffffffffffff0">
    <w:basedOn w:val="TableNormal6"/>
    <w:tblPr>
      <w:tblStyleRowBandSize w:val="1"/>
      <w:tblStyleColBandSize w:val="1"/>
      <w:tblCellMar>
        <w:top w:w="15" w:type="dxa"/>
        <w:left w:w="115" w:type="dxa"/>
        <w:bottom w:w="15" w:type="dxa"/>
        <w:right w:w="115" w:type="dxa"/>
      </w:tblCellMar>
    </w:tblPr>
  </w:style>
  <w:style w:type="table" w:customStyle="1" w:styleId="afffffffffffff1">
    <w:basedOn w:val="TableNormal6"/>
    <w:tblPr>
      <w:tblStyleRowBandSize w:val="1"/>
      <w:tblStyleColBandSize w:val="1"/>
      <w:tblCellMar>
        <w:top w:w="15" w:type="dxa"/>
        <w:left w:w="115" w:type="dxa"/>
        <w:bottom w:w="15" w:type="dxa"/>
        <w:right w:w="115" w:type="dxa"/>
      </w:tblCellMar>
    </w:tblPr>
  </w:style>
  <w:style w:type="table" w:customStyle="1" w:styleId="afffffffffffff2">
    <w:basedOn w:val="TableNormal6"/>
    <w:tblPr>
      <w:tblStyleRowBandSize w:val="1"/>
      <w:tblStyleColBandSize w:val="1"/>
      <w:tblCellMar>
        <w:top w:w="15" w:type="dxa"/>
        <w:left w:w="115" w:type="dxa"/>
        <w:bottom w:w="15" w:type="dxa"/>
        <w:right w:w="115" w:type="dxa"/>
      </w:tblCellMar>
    </w:tblPr>
  </w:style>
  <w:style w:type="table" w:customStyle="1" w:styleId="afffffffffffff3">
    <w:basedOn w:val="TableNormal6"/>
    <w:tblPr>
      <w:tblStyleRowBandSize w:val="1"/>
      <w:tblStyleColBandSize w:val="1"/>
      <w:tblCellMar>
        <w:top w:w="15" w:type="dxa"/>
        <w:left w:w="115" w:type="dxa"/>
        <w:bottom w:w="15" w:type="dxa"/>
        <w:right w:w="115" w:type="dxa"/>
      </w:tblCellMar>
    </w:tblPr>
  </w:style>
  <w:style w:type="table" w:customStyle="1" w:styleId="afffffffffffff4">
    <w:basedOn w:val="TableNormal6"/>
    <w:tblPr>
      <w:tblStyleRowBandSize w:val="1"/>
      <w:tblStyleColBandSize w:val="1"/>
      <w:tblCellMar>
        <w:top w:w="15" w:type="dxa"/>
        <w:left w:w="115" w:type="dxa"/>
        <w:bottom w:w="15" w:type="dxa"/>
        <w:right w:w="115" w:type="dxa"/>
      </w:tblCellMar>
    </w:tblPr>
  </w:style>
  <w:style w:type="table" w:customStyle="1" w:styleId="afffffffffffff5">
    <w:basedOn w:val="TableNormal6"/>
    <w:tblPr>
      <w:tblStyleRowBandSize w:val="1"/>
      <w:tblStyleColBandSize w:val="1"/>
      <w:tblCellMar>
        <w:top w:w="15" w:type="dxa"/>
        <w:left w:w="115" w:type="dxa"/>
        <w:bottom w:w="15" w:type="dxa"/>
        <w:right w:w="115" w:type="dxa"/>
      </w:tblCellMar>
    </w:tblPr>
  </w:style>
  <w:style w:type="table" w:customStyle="1" w:styleId="afffffffffffff6">
    <w:basedOn w:val="TableNormal6"/>
    <w:tblPr>
      <w:tblStyleRowBandSize w:val="1"/>
      <w:tblStyleColBandSize w:val="1"/>
      <w:tblCellMar>
        <w:top w:w="15" w:type="dxa"/>
        <w:left w:w="115" w:type="dxa"/>
        <w:bottom w:w="15" w:type="dxa"/>
        <w:right w:w="115" w:type="dxa"/>
      </w:tblCellMar>
    </w:tblPr>
  </w:style>
  <w:style w:type="table" w:customStyle="1" w:styleId="afffffffffffff7">
    <w:basedOn w:val="TableNormal6"/>
    <w:tblPr>
      <w:tblStyleRowBandSize w:val="1"/>
      <w:tblStyleColBandSize w:val="1"/>
      <w:tblCellMar>
        <w:top w:w="15" w:type="dxa"/>
        <w:left w:w="115" w:type="dxa"/>
        <w:bottom w:w="15" w:type="dxa"/>
        <w:right w:w="115" w:type="dxa"/>
      </w:tblCellMar>
    </w:tblPr>
  </w:style>
  <w:style w:type="table" w:customStyle="1" w:styleId="afffffffffffff8">
    <w:basedOn w:val="TableNormal6"/>
    <w:tblPr>
      <w:tblStyleRowBandSize w:val="1"/>
      <w:tblStyleColBandSize w:val="1"/>
      <w:tblCellMar>
        <w:top w:w="15" w:type="dxa"/>
        <w:left w:w="115" w:type="dxa"/>
        <w:bottom w:w="15" w:type="dxa"/>
        <w:right w:w="115" w:type="dxa"/>
      </w:tblCellMar>
    </w:tblPr>
  </w:style>
  <w:style w:type="table" w:customStyle="1" w:styleId="afffffffffffff9">
    <w:basedOn w:val="TableNormal6"/>
    <w:tblPr>
      <w:tblStyleRowBandSize w:val="1"/>
      <w:tblStyleColBandSize w:val="1"/>
      <w:tblCellMar>
        <w:top w:w="15" w:type="dxa"/>
        <w:left w:w="115" w:type="dxa"/>
        <w:bottom w:w="15" w:type="dxa"/>
        <w:right w:w="115" w:type="dxa"/>
      </w:tblCellMar>
    </w:tblPr>
  </w:style>
  <w:style w:type="table" w:customStyle="1" w:styleId="afffffffffffffa">
    <w:basedOn w:val="TableNormal6"/>
    <w:tblPr>
      <w:tblStyleRowBandSize w:val="1"/>
      <w:tblStyleColBandSize w:val="1"/>
      <w:tblCellMar>
        <w:top w:w="15" w:type="dxa"/>
        <w:left w:w="115" w:type="dxa"/>
        <w:bottom w:w="15" w:type="dxa"/>
        <w:right w:w="115" w:type="dxa"/>
      </w:tblCellMar>
    </w:tblPr>
  </w:style>
  <w:style w:type="table" w:customStyle="1" w:styleId="afffffffffffffb">
    <w:basedOn w:val="TableNormal6"/>
    <w:tblPr>
      <w:tblStyleRowBandSize w:val="1"/>
      <w:tblStyleColBandSize w:val="1"/>
      <w:tblCellMar>
        <w:top w:w="15" w:type="dxa"/>
        <w:left w:w="115" w:type="dxa"/>
        <w:bottom w:w="15" w:type="dxa"/>
        <w:right w:w="115" w:type="dxa"/>
      </w:tblCellMar>
    </w:tblPr>
  </w:style>
  <w:style w:type="table" w:customStyle="1" w:styleId="afffffffffffffc">
    <w:basedOn w:val="TableNormal6"/>
    <w:tblPr>
      <w:tblStyleRowBandSize w:val="1"/>
      <w:tblStyleColBandSize w:val="1"/>
      <w:tblCellMar>
        <w:top w:w="15" w:type="dxa"/>
        <w:left w:w="115" w:type="dxa"/>
        <w:bottom w:w="15" w:type="dxa"/>
        <w:right w:w="115" w:type="dxa"/>
      </w:tblCellMar>
    </w:tblPr>
  </w:style>
  <w:style w:type="table" w:customStyle="1" w:styleId="afffffffffffffd">
    <w:basedOn w:val="TableNormal6"/>
    <w:tblPr>
      <w:tblStyleRowBandSize w:val="1"/>
      <w:tblStyleColBandSize w:val="1"/>
      <w:tblCellMar>
        <w:top w:w="15" w:type="dxa"/>
        <w:left w:w="115" w:type="dxa"/>
        <w:bottom w:w="15" w:type="dxa"/>
        <w:right w:w="115" w:type="dxa"/>
      </w:tblCellMar>
    </w:tblPr>
  </w:style>
  <w:style w:type="table" w:customStyle="1" w:styleId="afffffffffffffe">
    <w:basedOn w:val="TableNormal6"/>
    <w:tblPr>
      <w:tblStyleRowBandSize w:val="1"/>
      <w:tblStyleColBandSize w:val="1"/>
      <w:tblCellMar>
        <w:top w:w="15" w:type="dxa"/>
        <w:left w:w="115" w:type="dxa"/>
        <w:bottom w:w="15" w:type="dxa"/>
        <w:right w:w="115" w:type="dxa"/>
      </w:tblCellMar>
    </w:tblPr>
  </w:style>
  <w:style w:type="table" w:customStyle="1" w:styleId="affffffffffffff">
    <w:basedOn w:val="TableNormal6"/>
    <w:tblPr>
      <w:tblStyleRowBandSize w:val="1"/>
      <w:tblStyleColBandSize w:val="1"/>
      <w:tblCellMar>
        <w:top w:w="15" w:type="dxa"/>
        <w:left w:w="115" w:type="dxa"/>
        <w:bottom w:w="15" w:type="dxa"/>
        <w:right w:w="115" w:type="dxa"/>
      </w:tblCellMar>
    </w:tblPr>
  </w:style>
  <w:style w:type="paragraph" w:customStyle="1" w:styleId="Textoindependiente21">
    <w:name w:val="Texto independiente 21"/>
    <w:basedOn w:val="Normal"/>
    <w:rsid w:val="00A4012F"/>
    <w:pPr>
      <w:suppressAutoHyphens/>
      <w:jc w:val="both"/>
    </w:pPr>
    <w:rPr>
      <w:rFonts w:eastAsia="Times New Roman"/>
      <w:i/>
      <w:sz w:val="22"/>
      <w:u w:val="single"/>
      <w:lang w:eastAsia="zh-CN"/>
    </w:rPr>
  </w:style>
  <w:style w:type="paragraph" w:styleId="NormalWeb">
    <w:name w:val="Normal (Web)"/>
    <w:basedOn w:val="Normal"/>
    <w:uiPriority w:val="99"/>
    <w:qFormat/>
    <w:rsid w:val="00A4012F"/>
    <w:pPr>
      <w:suppressAutoHyphens/>
      <w:spacing w:before="100" w:beforeAutospacing="1" w:line="1" w:lineRule="atLeast"/>
      <w:ind w:leftChars="-1" w:left="-1" w:hangingChars="1" w:hanging="1"/>
      <w:jc w:val="both"/>
      <w:textDirection w:val="btLr"/>
      <w:textAlignment w:val="top"/>
      <w:outlineLvl w:val="0"/>
    </w:pPr>
    <w:rPr>
      <w:rFonts w:ascii="Times New Roman" w:hAnsi="Times New Roman"/>
      <w:i/>
      <w:color w:val="000000"/>
      <w:position w:val="-1"/>
      <w:sz w:val="24"/>
      <w:szCs w:val="24"/>
    </w:rPr>
  </w:style>
  <w:style w:type="table" w:customStyle="1" w:styleId="a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8">
    <w:basedOn w:val="TableNormal5"/>
    <w:tblPr>
      <w:tblStyleRowBandSize w:val="1"/>
      <w:tblStyleColBandSize w:val="1"/>
      <w:tblCellMar>
        <w:left w:w="115" w:type="dxa"/>
        <w:right w:w="115" w:type="dxa"/>
      </w:tblCellMar>
    </w:tblPr>
  </w:style>
  <w:style w:type="table" w:customStyle="1" w:styleId="affffffffffffff9">
    <w:basedOn w:val="TableNormal5"/>
    <w:tblPr>
      <w:tblStyleRowBandSize w:val="1"/>
      <w:tblStyleColBandSize w:val="1"/>
      <w:tblCellMar>
        <w:left w:w="115" w:type="dxa"/>
        <w:right w:w="115" w:type="dxa"/>
      </w:tblCellMar>
    </w:tblPr>
  </w:style>
  <w:style w:type="table" w:customStyle="1" w:styleId="affffffffffffffa">
    <w:basedOn w:val="TableNormal5"/>
    <w:tblPr>
      <w:tblStyleRowBandSize w:val="1"/>
      <w:tblStyleColBandSize w:val="1"/>
      <w:tblCellMar>
        <w:left w:w="108" w:type="dxa"/>
        <w:right w:w="108" w:type="dxa"/>
      </w:tblCellMar>
    </w:tblPr>
  </w:style>
  <w:style w:type="table" w:customStyle="1" w:styleId="affffffffffffffb">
    <w:basedOn w:val="TableNormal5"/>
    <w:tblPr>
      <w:tblStyleRowBandSize w:val="1"/>
      <w:tblStyleColBandSize w:val="1"/>
      <w:tblCellMar>
        <w:left w:w="115" w:type="dxa"/>
        <w:right w:w="115" w:type="dxa"/>
      </w:tblCellMar>
    </w:tblPr>
  </w:style>
  <w:style w:type="table" w:customStyle="1" w:styleId="affffffffffffffc">
    <w:basedOn w:val="TableNormal5"/>
    <w:tblPr>
      <w:tblStyleRowBandSize w:val="1"/>
      <w:tblStyleColBandSize w:val="1"/>
      <w:tblCellMar>
        <w:left w:w="115" w:type="dxa"/>
        <w:right w:w="115" w:type="dxa"/>
      </w:tblCellMar>
    </w:tblPr>
  </w:style>
  <w:style w:type="table" w:customStyle="1" w:styleId="a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9">
    <w:basedOn w:val="TableNormal5"/>
    <w:tblPr>
      <w:tblStyleRowBandSize w:val="1"/>
      <w:tblStyleColBandSize w:val="1"/>
      <w:tblCellMar>
        <w:top w:w="15" w:type="dxa"/>
        <w:left w:w="115" w:type="dxa"/>
        <w:bottom w:w="15" w:type="dxa"/>
        <w:right w:w="115" w:type="dxa"/>
      </w:tblCellMar>
    </w:tblPr>
  </w:style>
  <w:style w:type="table" w:customStyle="1" w:styleId="afffffffffffffffa">
    <w:basedOn w:val="TableNormal5"/>
    <w:tblPr>
      <w:tblStyleRowBandSize w:val="1"/>
      <w:tblStyleColBandSize w:val="1"/>
      <w:tblCellMar>
        <w:top w:w="15" w:type="dxa"/>
        <w:left w:w="115" w:type="dxa"/>
        <w:bottom w:w="15" w:type="dxa"/>
        <w:right w:w="115" w:type="dxa"/>
      </w:tblCellMar>
    </w:tblPr>
  </w:style>
  <w:style w:type="table" w:customStyle="1" w:styleId="a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f9">
    <w:basedOn w:val="TableNormal5"/>
    <w:tblPr>
      <w:tblStyleRowBandSize w:val="1"/>
      <w:tblStyleColBandSize w:val="1"/>
      <w:tblCellMar>
        <w:top w:w="15" w:type="dxa"/>
        <w:left w:w="115" w:type="dxa"/>
        <w:bottom w:w="15" w:type="dxa"/>
        <w:right w:w="115" w:type="dxa"/>
      </w:tblCellMar>
    </w:tblPr>
  </w:style>
  <w:style w:type="table" w:customStyle="1" w:styleId="affffffffffffffffa">
    <w:basedOn w:val="TableNormal5"/>
    <w:tblPr>
      <w:tblStyleRowBandSize w:val="1"/>
      <w:tblStyleColBandSize w:val="1"/>
      <w:tblCellMar>
        <w:top w:w="15" w:type="dxa"/>
        <w:left w:w="115" w:type="dxa"/>
        <w:bottom w:w="15" w:type="dxa"/>
        <w:right w:w="115" w:type="dxa"/>
      </w:tblCellMar>
    </w:tblPr>
  </w:style>
  <w:style w:type="table" w:customStyle="1" w:styleId="af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9">
    <w:basedOn w:val="TableNormal4"/>
    <w:tblPr>
      <w:tblStyleRowBandSize w:val="1"/>
      <w:tblStyleColBandSize w:val="1"/>
      <w:tblCellMar>
        <w:left w:w="115" w:type="dxa"/>
        <w:right w:w="115" w:type="dxa"/>
      </w:tblCellMar>
    </w:tblPr>
  </w:style>
  <w:style w:type="table" w:customStyle="1" w:styleId="affffffffffffffffffa">
    <w:basedOn w:val="TableNormal4"/>
    <w:tblPr>
      <w:tblStyleRowBandSize w:val="1"/>
      <w:tblStyleColBandSize w:val="1"/>
      <w:tblCellMar>
        <w:left w:w="115" w:type="dxa"/>
        <w:right w:w="115" w:type="dxa"/>
      </w:tblCellMar>
    </w:tblPr>
  </w:style>
  <w:style w:type="table" w:customStyle="1" w:styleId="a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fc">
    <w:basedOn w:val="TableNormal3"/>
    <w:tblPr>
      <w:tblStyleRowBandSize w:val="1"/>
      <w:tblStyleColBandSize w:val="1"/>
      <w:tblCellMar>
        <w:left w:w="108" w:type="dxa"/>
        <w:right w:w="108" w:type="dxa"/>
      </w:tblCellMar>
    </w:tblPr>
  </w:style>
  <w:style w:type="table" w:customStyle="1" w:styleId="af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d">
    <w:basedOn w:val="TableNormal0"/>
    <w:tblPr>
      <w:tblStyleRowBandSize w:val="1"/>
      <w:tblStyleColBandSize w:val="1"/>
      <w:tblCellMar>
        <w:left w:w="115" w:type="dxa"/>
        <w:right w:w="115" w:type="dxa"/>
      </w:tblCellMar>
    </w:tblPr>
  </w:style>
  <w:style w:type="table" w:customStyle="1" w:styleId="afffffffffffffffffffffffffffffe">
    <w:basedOn w:val="TableNormal0"/>
    <w:tblPr>
      <w:tblStyleRowBandSize w:val="1"/>
      <w:tblStyleColBandSize w:val="1"/>
      <w:tblCellMar>
        <w:left w:w="115" w:type="dxa"/>
        <w:right w:w="115" w:type="dxa"/>
      </w:tblCellMar>
    </w:tblPr>
  </w:style>
  <w:style w:type="table" w:customStyle="1" w:styleId="a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e">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e">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c">
    <w:basedOn w:val="TableNormal0"/>
    <w:tblPr>
      <w:tblStyleRowBandSize w:val="1"/>
      <w:tblStyleColBandSize w:val="1"/>
      <w:tblCellMar>
        <w:top w:w="15" w:type="dxa"/>
        <w:left w:w="115" w:type="dxa"/>
        <w:bottom w:w="15"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tabs>
        <w:tab w:val="num" w:pos="720"/>
      </w:tabs>
      <w:ind w:left="720" w:hanging="720"/>
      <w:outlineLvl w:val="7"/>
    </w:pPr>
    <w:rPr>
      <w:b/>
      <w:i/>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snapToGrid w:val="0"/>
      <w:color w:val="000000"/>
      <w:sz w:val="24"/>
    </w:rPr>
  </w:style>
  <w:style w:type="paragraph" w:styleId="Sangradetextonormal">
    <w:name w:val="Body Text Indent"/>
    <w:basedOn w:val="Normal"/>
    <w:pPr>
      <w:tabs>
        <w:tab w:val="left" w:pos="709"/>
      </w:tabs>
      <w:ind w:left="709" w:hanging="709"/>
    </w:pPr>
    <w:rPr>
      <w:b/>
      <w:i/>
      <w:sz w:val="22"/>
    </w:rPr>
  </w:style>
  <w:style w:type="paragraph" w:styleId="Textoindependiente">
    <w:name w:val="Body Text"/>
    <w:basedOn w:val="Normal"/>
    <w:pPr>
      <w:jc w:val="both"/>
    </w:pPr>
    <w:rPr>
      <w:i/>
      <w:snapToGrid w:val="0"/>
      <w:color w:val="000000"/>
      <w:sz w:val="22"/>
    </w:rPr>
  </w:style>
  <w:style w:type="paragraph" w:styleId="Textoindependiente2">
    <w:name w:val="Body Text 2"/>
    <w:basedOn w:val="Normal"/>
    <w:link w:val="Textoindependiente2Car"/>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link w:val="Sangra2detindependienteCar"/>
    <w:pPr>
      <w:ind w:left="2124" w:hanging="1416"/>
      <w:jc w:val="both"/>
    </w:pPr>
    <w:rPr>
      <w:i/>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val="0"/>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sz w:val="24"/>
      <w:szCs w:val="24"/>
    </w:rPr>
  </w:style>
  <w:style w:type="character" w:customStyle="1" w:styleId="TtuloCar">
    <w:name w:val="Título Car"/>
    <w:link w:val="Ttulo"/>
    <w:rsid w:val="002200CE"/>
    <w:rPr>
      <w:rFonts w:ascii="Cambria" w:eastAsia="Times New Roman" w:hAnsi="Cambria" w:cs="Times New Roman"/>
      <w:b/>
      <w:bCs/>
      <w:i w:val="0"/>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val="0"/>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val="0"/>
    </w:rPr>
  </w:style>
  <w:style w:type="paragraph" w:styleId="Revisin">
    <w:name w:val="Revision"/>
    <w:hidden/>
    <w:uiPriority w:val="99"/>
    <w:semiHidden/>
    <w:rsid w:val="006448DB"/>
  </w:style>
  <w:style w:type="character" w:customStyle="1" w:styleId="Ttulo9Car">
    <w:name w:val="Título 9 Car"/>
    <w:link w:val="Ttulo9"/>
    <w:rsid w:val="004A12E3"/>
    <w:rPr>
      <w:b/>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val="0"/>
      <w:sz w:val="16"/>
      <w:szCs w:val="16"/>
    </w:rPr>
  </w:style>
  <w:style w:type="paragraph" w:customStyle="1" w:styleId="Default">
    <w:name w:val="Default"/>
    <w:rsid w:val="00460CB1"/>
    <w:pPr>
      <w:autoSpaceDE w:val="0"/>
      <w:autoSpaceDN w:val="0"/>
      <w:adjustRightInd w:val="0"/>
    </w:pPr>
    <w:rPr>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i/>
      <w:color w:val="000000"/>
      <w:sz w:val="22"/>
      <w:szCs w:val="2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0">
    <w:basedOn w:val="TableNormal8"/>
    <w:tblPr>
      <w:tblStyleRowBandSize w:val="1"/>
      <w:tblStyleColBandSize w:val="1"/>
      <w:tblCellMar>
        <w:left w:w="115" w:type="dxa"/>
        <w:right w:w="115" w:type="dxa"/>
      </w:tblCellMar>
    </w:tblPr>
  </w:style>
  <w:style w:type="table" w:customStyle="1" w:styleId="a1">
    <w:basedOn w:val="TableNormal8"/>
    <w:tblPr>
      <w:tblStyleRowBandSize w:val="1"/>
      <w:tblStyleColBandSize w:val="1"/>
      <w:tblCellMar>
        <w:left w:w="115" w:type="dxa"/>
        <w:right w:w="115" w:type="dxa"/>
      </w:tblCellMar>
    </w:tblPr>
  </w:style>
  <w:style w:type="table" w:customStyle="1" w:styleId="a2">
    <w:basedOn w:val="TableNormal8"/>
    <w:tblPr>
      <w:tblStyleRowBandSize w:val="1"/>
      <w:tblStyleColBandSize w:val="1"/>
      <w:tblCellMar>
        <w:left w:w="70" w:type="dxa"/>
        <w:right w:w="70" w:type="dxa"/>
      </w:tblCellMar>
    </w:tblPr>
  </w:style>
  <w:style w:type="table" w:customStyle="1" w:styleId="a3">
    <w:basedOn w:val="TableNormal8"/>
    <w:tblPr>
      <w:tblStyleRowBandSize w:val="1"/>
      <w:tblStyleColBandSize w:val="1"/>
      <w:tblCellMar>
        <w:left w:w="115" w:type="dxa"/>
        <w:right w:w="115" w:type="dxa"/>
      </w:tblCellMar>
    </w:tblPr>
  </w:style>
  <w:style w:type="table" w:customStyle="1" w:styleId="a4">
    <w:basedOn w:val="TableNormal8"/>
    <w:tblPr>
      <w:tblStyleRowBandSize w:val="1"/>
      <w:tblStyleColBandSize w:val="1"/>
      <w:tblCellMar>
        <w:left w:w="115" w:type="dxa"/>
        <w:right w:w="115" w:type="dxa"/>
      </w:tblCellMar>
    </w:tblPr>
  </w:style>
  <w:style w:type="table" w:customStyle="1" w:styleId="a5">
    <w:basedOn w:val="TableNormal8"/>
    <w:tblPr>
      <w:tblStyleRowBandSize w:val="1"/>
      <w:tblStyleColBandSize w:val="1"/>
      <w:tblCellMar>
        <w:left w:w="115" w:type="dxa"/>
        <w:right w:w="115" w:type="dxa"/>
      </w:tblCellMar>
    </w:tblPr>
  </w:style>
  <w:style w:type="table" w:customStyle="1" w:styleId="a6">
    <w:basedOn w:val="TableNormal8"/>
    <w:tblPr>
      <w:tblStyleRowBandSize w:val="1"/>
      <w:tblStyleColBandSize w:val="1"/>
      <w:tblCellMar>
        <w:left w:w="115" w:type="dxa"/>
        <w:right w:w="115" w:type="dxa"/>
      </w:tblCellMar>
    </w:tblPr>
  </w:style>
  <w:style w:type="table" w:customStyle="1" w:styleId="a7">
    <w:basedOn w:val="TableNormal8"/>
    <w:tblPr>
      <w:tblStyleRowBandSize w:val="1"/>
      <w:tblStyleColBandSize w:val="1"/>
      <w:tblCellMar>
        <w:left w:w="115" w:type="dxa"/>
        <w:right w:w="115" w:type="dxa"/>
      </w:tblCellMar>
    </w:tblPr>
  </w:style>
  <w:style w:type="table" w:customStyle="1" w:styleId="a8">
    <w:basedOn w:val="TableNormal8"/>
    <w:tblPr>
      <w:tblStyleRowBandSize w:val="1"/>
      <w:tblStyleColBandSize w:val="1"/>
      <w:tblCellMar>
        <w:left w:w="115" w:type="dxa"/>
        <w:right w:w="115" w:type="dxa"/>
      </w:tblCellMar>
    </w:tblPr>
  </w:style>
  <w:style w:type="table" w:customStyle="1" w:styleId="a9">
    <w:basedOn w:val="TableNormal8"/>
    <w:tblPr>
      <w:tblStyleRowBandSize w:val="1"/>
      <w:tblStyleColBandSize w:val="1"/>
      <w:tblCellMar>
        <w:left w:w="115" w:type="dxa"/>
        <w:right w:w="115" w:type="dxa"/>
      </w:tblCellMar>
    </w:tblPr>
  </w:style>
  <w:style w:type="table" w:customStyle="1" w:styleId="aa">
    <w:basedOn w:val="TableNormal8"/>
    <w:tblPr>
      <w:tblStyleRowBandSize w:val="1"/>
      <w:tblStyleColBandSize w:val="1"/>
      <w:tblCellMar>
        <w:left w:w="115" w:type="dxa"/>
        <w:right w:w="115" w:type="dxa"/>
      </w:tblCellMar>
    </w:tblPr>
  </w:style>
  <w:style w:type="table" w:customStyle="1" w:styleId="ab">
    <w:basedOn w:val="TableNormal8"/>
    <w:tblPr>
      <w:tblStyleRowBandSize w:val="1"/>
      <w:tblStyleColBandSize w:val="1"/>
      <w:tblCellMar>
        <w:left w:w="115" w:type="dxa"/>
        <w:right w:w="115" w:type="dxa"/>
      </w:tblCellMar>
    </w:tblPr>
  </w:style>
  <w:style w:type="table" w:customStyle="1" w:styleId="ac">
    <w:basedOn w:val="TableNormal8"/>
    <w:tblPr>
      <w:tblStyleRowBandSize w:val="1"/>
      <w:tblStyleColBandSize w:val="1"/>
      <w:tblCellMar>
        <w:left w:w="115" w:type="dxa"/>
        <w:right w:w="115" w:type="dxa"/>
      </w:tblCellMar>
    </w:tblPr>
  </w:style>
  <w:style w:type="table" w:customStyle="1" w:styleId="ad">
    <w:basedOn w:val="TableNormal8"/>
    <w:tblPr>
      <w:tblStyleRowBandSize w:val="1"/>
      <w:tblStyleColBandSize w:val="1"/>
      <w:tblCellMar>
        <w:left w:w="115" w:type="dxa"/>
        <w:right w:w="115" w:type="dxa"/>
      </w:tblCellMar>
    </w:tblPr>
  </w:style>
  <w:style w:type="table" w:customStyle="1" w:styleId="ae">
    <w:basedOn w:val="TableNormal8"/>
    <w:tblPr>
      <w:tblStyleRowBandSize w:val="1"/>
      <w:tblStyleColBandSize w:val="1"/>
      <w:tblCellMar>
        <w:left w:w="115" w:type="dxa"/>
        <w:right w:w="115" w:type="dxa"/>
      </w:tblCellMar>
    </w:tblPr>
  </w:style>
  <w:style w:type="table" w:customStyle="1" w:styleId="af">
    <w:basedOn w:val="TableNormal8"/>
    <w:tblPr>
      <w:tblStyleRowBandSize w:val="1"/>
      <w:tblStyleColBandSize w:val="1"/>
      <w:tblCellMar>
        <w:left w:w="115" w:type="dxa"/>
        <w:right w:w="115" w:type="dxa"/>
      </w:tblCellMar>
    </w:tblPr>
  </w:style>
  <w:style w:type="table" w:customStyle="1" w:styleId="af0">
    <w:basedOn w:val="TableNormal8"/>
    <w:tblPr>
      <w:tblStyleRowBandSize w:val="1"/>
      <w:tblStyleColBandSize w:val="1"/>
      <w:tblCellMar>
        <w:left w:w="115" w:type="dxa"/>
        <w:right w:w="115" w:type="dxa"/>
      </w:tblCellMar>
    </w:tblPr>
  </w:style>
  <w:style w:type="table" w:customStyle="1" w:styleId="af1">
    <w:basedOn w:val="TableNormal8"/>
    <w:tblPr>
      <w:tblStyleRowBandSize w:val="1"/>
      <w:tblStyleColBandSize w:val="1"/>
      <w:tblCellMar>
        <w:left w:w="70" w:type="dxa"/>
        <w:right w:w="70" w:type="dxa"/>
      </w:tblCellMar>
    </w:tblPr>
  </w:style>
  <w:style w:type="table" w:customStyle="1" w:styleId="af2">
    <w:basedOn w:val="TableNormal8"/>
    <w:tblPr>
      <w:tblStyleRowBandSize w:val="1"/>
      <w:tblStyleColBandSize w:val="1"/>
      <w:tblCellMar>
        <w:left w:w="70" w:type="dxa"/>
        <w:right w:w="70" w:type="dxa"/>
      </w:tblCellMar>
    </w:tblPr>
  </w:style>
  <w:style w:type="table" w:customStyle="1" w:styleId="af3">
    <w:basedOn w:val="TableNormal8"/>
    <w:tblPr>
      <w:tblStyleRowBandSize w:val="1"/>
      <w:tblStyleColBandSize w:val="1"/>
      <w:tblCellMar>
        <w:left w:w="115" w:type="dxa"/>
        <w:right w:w="115" w:type="dxa"/>
      </w:tblCellMar>
    </w:tblPr>
  </w:style>
  <w:style w:type="table" w:customStyle="1" w:styleId="af4">
    <w:basedOn w:val="TableNormal8"/>
    <w:tblPr>
      <w:tblStyleRowBandSize w:val="1"/>
      <w:tblStyleColBandSize w:val="1"/>
      <w:tblCellMar>
        <w:left w:w="115" w:type="dxa"/>
        <w:right w:w="115" w:type="dxa"/>
      </w:tblCellMar>
    </w:tblPr>
  </w:style>
  <w:style w:type="table" w:customStyle="1" w:styleId="af5">
    <w:basedOn w:val="TableNormal8"/>
    <w:tblPr>
      <w:tblStyleRowBandSize w:val="1"/>
      <w:tblStyleColBandSize w:val="1"/>
      <w:tblCellMar>
        <w:left w:w="115" w:type="dxa"/>
        <w:right w:w="115" w:type="dxa"/>
      </w:tblCellMar>
    </w:tblPr>
  </w:style>
  <w:style w:type="table" w:customStyle="1" w:styleId="af6">
    <w:basedOn w:val="TableNormal8"/>
    <w:tblPr>
      <w:tblStyleRowBandSize w:val="1"/>
      <w:tblStyleColBandSize w:val="1"/>
      <w:tblCellMar>
        <w:left w:w="115" w:type="dxa"/>
        <w:right w:w="115" w:type="dxa"/>
      </w:tblCellMar>
    </w:tblPr>
  </w:style>
  <w:style w:type="table" w:customStyle="1" w:styleId="af7">
    <w:basedOn w:val="TableNormal8"/>
    <w:tblPr>
      <w:tblStyleRowBandSize w:val="1"/>
      <w:tblStyleColBandSize w:val="1"/>
      <w:tblCellMar>
        <w:left w:w="115" w:type="dxa"/>
        <w:right w:w="115" w:type="dxa"/>
      </w:tblCellMar>
    </w:tblPr>
  </w:style>
  <w:style w:type="table" w:customStyle="1" w:styleId="af8">
    <w:basedOn w:val="TableNormal8"/>
    <w:tblPr>
      <w:tblStyleRowBandSize w:val="1"/>
      <w:tblStyleColBandSize w:val="1"/>
      <w:tblCellMar>
        <w:left w:w="115" w:type="dxa"/>
        <w:right w:w="115" w:type="dxa"/>
      </w:tblCellMar>
    </w:tblPr>
  </w:style>
  <w:style w:type="table" w:customStyle="1" w:styleId="af9">
    <w:basedOn w:val="TableNormal8"/>
    <w:tblPr>
      <w:tblStyleRowBandSize w:val="1"/>
      <w:tblStyleColBandSize w:val="1"/>
      <w:tblCellMar>
        <w:top w:w="15" w:type="dxa"/>
        <w:left w:w="15" w:type="dxa"/>
        <w:bottom w:w="15" w:type="dxa"/>
        <w:right w:w="15" w:type="dxa"/>
      </w:tblCellMar>
    </w:tblPr>
  </w:style>
  <w:style w:type="table" w:customStyle="1" w:styleId="afa">
    <w:basedOn w:val="TableNormal8"/>
    <w:tblPr>
      <w:tblStyleRowBandSize w:val="1"/>
      <w:tblStyleColBandSize w:val="1"/>
      <w:tblCellMar>
        <w:left w:w="85" w:type="dxa"/>
        <w:right w:w="85" w:type="dxa"/>
      </w:tblCellMar>
    </w:tblPr>
  </w:style>
  <w:style w:type="table" w:customStyle="1" w:styleId="afb">
    <w:basedOn w:val="TableNormal8"/>
    <w:tblPr>
      <w:tblStyleRowBandSize w:val="1"/>
      <w:tblStyleColBandSize w:val="1"/>
      <w:tblCellMar>
        <w:left w:w="85" w:type="dxa"/>
        <w:right w:w="85" w:type="dxa"/>
      </w:tblCellMar>
    </w:tblPr>
  </w:style>
  <w:style w:type="table" w:customStyle="1" w:styleId="afc">
    <w:basedOn w:val="TableNormal8"/>
    <w:tblPr>
      <w:tblStyleRowBandSize w:val="1"/>
      <w:tblStyleColBandSize w:val="1"/>
      <w:tblCellMar>
        <w:left w:w="70" w:type="dxa"/>
        <w:right w:w="70" w:type="dxa"/>
      </w:tblCellMar>
    </w:tblPr>
  </w:style>
  <w:style w:type="table" w:customStyle="1" w:styleId="afd">
    <w:basedOn w:val="TableNormal8"/>
    <w:tblPr>
      <w:tblStyleRowBandSize w:val="1"/>
      <w:tblStyleColBandSize w:val="1"/>
      <w:tblCellMar>
        <w:left w:w="70" w:type="dxa"/>
        <w:right w:w="70" w:type="dxa"/>
      </w:tblCellMar>
    </w:tblPr>
  </w:style>
  <w:style w:type="table" w:customStyle="1" w:styleId="afe">
    <w:basedOn w:val="TableNormal8"/>
    <w:tblPr>
      <w:tblStyleRowBandSize w:val="1"/>
      <w:tblStyleColBandSize w:val="1"/>
      <w:tblCellMar>
        <w:left w:w="115" w:type="dxa"/>
        <w:right w:w="115" w:type="dxa"/>
      </w:tblCellMar>
    </w:tblPr>
  </w:style>
  <w:style w:type="table" w:customStyle="1" w:styleId="aff">
    <w:basedOn w:val="TableNormal8"/>
    <w:tblPr>
      <w:tblStyleRowBandSize w:val="1"/>
      <w:tblStyleColBandSize w:val="1"/>
      <w:tblCellMar>
        <w:left w:w="115" w:type="dxa"/>
        <w:right w:w="115" w:type="dxa"/>
      </w:tblCellMar>
    </w:tblPr>
  </w:style>
  <w:style w:type="table" w:customStyle="1" w:styleId="aff0">
    <w:basedOn w:val="TableNormal8"/>
    <w:tblPr>
      <w:tblStyleRowBandSize w:val="1"/>
      <w:tblStyleColBandSize w:val="1"/>
      <w:tblCellMar>
        <w:left w:w="115" w:type="dxa"/>
        <w:right w:w="115" w:type="dxa"/>
      </w:tblCellMar>
    </w:tblPr>
  </w:style>
  <w:style w:type="table" w:customStyle="1" w:styleId="aff1">
    <w:basedOn w:val="TableNormal8"/>
    <w:tblPr>
      <w:tblStyleRowBandSize w:val="1"/>
      <w:tblStyleColBandSize w:val="1"/>
      <w:tblCellMar>
        <w:left w:w="115" w:type="dxa"/>
        <w:right w:w="115" w:type="dxa"/>
      </w:tblCellMar>
    </w:tblPr>
  </w:style>
  <w:style w:type="table" w:customStyle="1" w:styleId="aff2">
    <w:basedOn w:val="TableNormal8"/>
    <w:tblPr>
      <w:tblStyleRowBandSize w:val="1"/>
      <w:tblStyleColBandSize w:val="1"/>
      <w:tblCellMar>
        <w:left w:w="115" w:type="dxa"/>
        <w:right w:w="115" w:type="dxa"/>
      </w:tblCellMar>
    </w:tblPr>
  </w:style>
  <w:style w:type="table" w:customStyle="1" w:styleId="aff3">
    <w:basedOn w:val="TableNormal8"/>
    <w:tblPr>
      <w:tblStyleRowBandSize w:val="1"/>
      <w:tblStyleColBandSize w:val="1"/>
      <w:tblCellMar>
        <w:left w:w="115" w:type="dxa"/>
        <w:right w:w="115" w:type="dxa"/>
      </w:tblCellMar>
    </w:tblPr>
  </w:style>
  <w:style w:type="table" w:customStyle="1" w:styleId="aff4">
    <w:basedOn w:val="TableNormal8"/>
    <w:tblPr>
      <w:tblStyleRowBandSize w:val="1"/>
      <w:tblStyleColBandSize w:val="1"/>
      <w:tblCellMar>
        <w:left w:w="115" w:type="dxa"/>
        <w:right w:w="115" w:type="dxa"/>
      </w:tblCellMar>
    </w:tblPr>
  </w:style>
  <w:style w:type="table" w:customStyle="1" w:styleId="aff5">
    <w:basedOn w:val="TableNormal8"/>
    <w:tblPr>
      <w:tblStyleRowBandSize w:val="1"/>
      <w:tblStyleColBandSize w:val="1"/>
      <w:tblCellMar>
        <w:left w:w="115" w:type="dxa"/>
        <w:right w:w="115" w:type="dxa"/>
      </w:tblCellMar>
    </w:tblPr>
  </w:style>
  <w:style w:type="table" w:customStyle="1" w:styleId="aff6">
    <w:basedOn w:val="TableNormal8"/>
    <w:tblPr>
      <w:tblStyleRowBandSize w:val="1"/>
      <w:tblStyleColBandSize w:val="1"/>
      <w:tblCellMar>
        <w:left w:w="115" w:type="dxa"/>
        <w:right w:w="115" w:type="dxa"/>
      </w:tblCellMar>
    </w:tblPr>
  </w:style>
  <w:style w:type="table" w:customStyle="1" w:styleId="aff7">
    <w:basedOn w:val="TableNormal8"/>
    <w:tblPr>
      <w:tblStyleRowBandSize w:val="1"/>
      <w:tblStyleColBandSize w:val="1"/>
      <w:tblCellMar>
        <w:left w:w="115" w:type="dxa"/>
        <w:right w:w="115" w:type="dxa"/>
      </w:tblCellMar>
    </w:tblPr>
  </w:style>
  <w:style w:type="table" w:customStyle="1" w:styleId="aff8">
    <w:basedOn w:val="TableNormal8"/>
    <w:tblPr>
      <w:tblStyleRowBandSize w:val="1"/>
      <w:tblStyleColBandSize w:val="1"/>
      <w:tblCellMar>
        <w:left w:w="115" w:type="dxa"/>
        <w:right w:w="115" w:type="dxa"/>
      </w:tblCellMar>
    </w:tblPr>
  </w:style>
  <w:style w:type="table" w:customStyle="1" w:styleId="aff9">
    <w:basedOn w:val="TableNormal8"/>
    <w:tblPr>
      <w:tblStyleRowBandSize w:val="1"/>
      <w:tblStyleColBandSize w:val="1"/>
      <w:tblCellMar>
        <w:left w:w="115" w:type="dxa"/>
        <w:right w:w="115" w:type="dxa"/>
      </w:tblCellMar>
    </w:tblPr>
  </w:style>
  <w:style w:type="table" w:customStyle="1" w:styleId="affa">
    <w:basedOn w:val="TableNormal8"/>
    <w:tblPr>
      <w:tblStyleRowBandSize w:val="1"/>
      <w:tblStyleColBandSize w:val="1"/>
      <w:tblCellMar>
        <w:left w:w="115" w:type="dxa"/>
        <w:right w:w="115" w:type="dxa"/>
      </w:tblCellMar>
    </w:tblPr>
  </w:style>
  <w:style w:type="table" w:customStyle="1" w:styleId="affb">
    <w:basedOn w:val="TableNormal8"/>
    <w:tblPr>
      <w:tblStyleRowBandSize w:val="1"/>
      <w:tblStyleColBandSize w:val="1"/>
      <w:tblCellMar>
        <w:left w:w="115" w:type="dxa"/>
        <w:right w:w="115" w:type="dxa"/>
      </w:tblCellMar>
    </w:tblPr>
  </w:style>
  <w:style w:type="table" w:customStyle="1" w:styleId="affc">
    <w:basedOn w:val="TableNormal8"/>
    <w:tblPr>
      <w:tblStyleRowBandSize w:val="1"/>
      <w:tblStyleColBandSize w:val="1"/>
      <w:tblCellMar>
        <w:left w:w="115" w:type="dxa"/>
        <w:right w:w="115" w:type="dxa"/>
      </w:tblCellMar>
    </w:tblPr>
  </w:style>
  <w:style w:type="table" w:customStyle="1" w:styleId="affd">
    <w:basedOn w:val="TableNormal8"/>
    <w:tblPr>
      <w:tblStyleRowBandSize w:val="1"/>
      <w:tblStyleColBandSize w:val="1"/>
      <w:tblCellMar>
        <w:left w:w="115" w:type="dxa"/>
        <w:right w:w="115" w:type="dxa"/>
      </w:tblCellMar>
    </w:tblPr>
  </w:style>
  <w:style w:type="table" w:customStyle="1" w:styleId="affe">
    <w:basedOn w:val="TableNormal8"/>
    <w:tblPr>
      <w:tblStyleRowBandSize w:val="1"/>
      <w:tblStyleColBandSize w:val="1"/>
      <w:tblCellMar>
        <w:left w:w="70" w:type="dxa"/>
        <w:right w:w="70" w:type="dxa"/>
      </w:tblCellMar>
    </w:tblPr>
  </w:style>
  <w:style w:type="table" w:customStyle="1" w:styleId="afff">
    <w:basedOn w:val="TableNormal8"/>
    <w:tblPr>
      <w:tblStyleRowBandSize w:val="1"/>
      <w:tblStyleColBandSize w:val="1"/>
      <w:tblCellMar>
        <w:left w:w="70" w:type="dxa"/>
        <w:right w:w="70" w:type="dxa"/>
      </w:tblCellMar>
    </w:tblPr>
  </w:style>
  <w:style w:type="table" w:customStyle="1" w:styleId="afff0">
    <w:basedOn w:val="TableNormal8"/>
    <w:tblPr>
      <w:tblStyleRowBandSize w:val="1"/>
      <w:tblStyleColBandSize w:val="1"/>
      <w:tblCellMar>
        <w:left w:w="70" w:type="dxa"/>
        <w:right w:w="70" w:type="dxa"/>
      </w:tblCellMar>
    </w:tblPr>
  </w:style>
  <w:style w:type="table" w:customStyle="1" w:styleId="afff1">
    <w:basedOn w:val="TableNormal8"/>
    <w:tblPr>
      <w:tblStyleRowBandSize w:val="1"/>
      <w:tblStyleColBandSize w:val="1"/>
      <w:tblCellMar>
        <w:left w:w="115" w:type="dxa"/>
        <w:right w:w="115" w:type="dxa"/>
      </w:tblCellMar>
    </w:tblPr>
  </w:style>
  <w:style w:type="table" w:customStyle="1" w:styleId="afff2">
    <w:basedOn w:val="TableNormal8"/>
    <w:tblPr>
      <w:tblStyleRowBandSize w:val="1"/>
      <w:tblStyleColBandSize w:val="1"/>
      <w:tblCellMar>
        <w:left w:w="115" w:type="dxa"/>
        <w:right w:w="115" w:type="dxa"/>
      </w:tblCellMar>
    </w:tblPr>
  </w:style>
  <w:style w:type="table" w:customStyle="1" w:styleId="afff3">
    <w:basedOn w:val="TableNormal8"/>
    <w:tblPr>
      <w:tblStyleRowBandSize w:val="1"/>
      <w:tblStyleColBandSize w:val="1"/>
      <w:tblCellMar>
        <w:left w:w="115" w:type="dxa"/>
        <w:right w:w="115" w:type="dxa"/>
      </w:tblCellMar>
    </w:tblPr>
  </w:style>
  <w:style w:type="table" w:customStyle="1" w:styleId="afff4">
    <w:basedOn w:val="TableNormal8"/>
    <w:tblPr>
      <w:tblStyleRowBandSize w:val="1"/>
      <w:tblStyleColBandSize w:val="1"/>
      <w:tblCellMar>
        <w:left w:w="115" w:type="dxa"/>
        <w:right w:w="115" w:type="dxa"/>
      </w:tblCellMar>
    </w:tblPr>
  </w:style>
  <w:style w:type="table" w:customStyle="1" w:styleId="afff5">
    <w:basedOn w:val="TableNormal8"/>
    <w:tblPr>
      <w:tblStyleRowBandSize w:val="1"/>
      <w:tblStyleColBandSize w:val="1"/>
      <w:tblCellMar>
        <w:left w:w="115" w:type="dxa"/>
        <w:right w:w="115" w:type="dxa"/>
      </w:tblCellMar>
    </w:tblPr>
  </w:style>
  <w:style w:type="table" w:customStyle="1" w:styleId="afff6">
    <w:basedOn w:val="TableNormal8"/>
    <w:tblPr>
      <w:tblStyleRowBandSize w:val="1"/>
      <w:tblStyleColBandSize w:val="1"/>
      <w:tblCellMar>
        <w:left w:w="115" w:type="dxa"/>
        <w:right w:w="115" w:type="dxa"/>
      </w:tblCellMar>
    </w:tblPr>
  </w:style>
  <w:style w:type="table" w:customStyle="1" w:styleId="afff7">
    <w:basedOn w:val="TableNormal8"/>
    <w:tblPr>
      <w:tblStyleRowBandSize w:val="1"/>
      <w:tblStyleColBandSize w:val="1"/>
      <w:tblCellMar>
        <w:left w:w="115" w:type="dxa"/>
        <w:right w:w="115" w:type="dxa"/>
      </w:tblCellMar>
    </w:tblPr>
  </w:style>
  <w:style w:type="table" w:customStyle="1" w:styleId="afff8">
    <w:basedOn w:val="TableNormal8"/>
    <w:tblPr>
      <w:tblStyleRowBandSize w:val="1"/>
      <w:tblStyleColBandSize w:val="1"/>
      <w:tblCellMar>
        <w:left w:w="115" w:type="dxa"/>
        <w:right w:w="115" w:type="dxa"/>
      </w:tblCellMar>
    </w:tblPr>
  </w:style>
  <w:style w:type="table" w:customStyle="1" w:styleId="afff9">
    <w:basedOn w:val="TableNormal8"/>
    <w:tblPr>
      <w:tblStyleRowBandSize w:val="1"/>
      <w:tblStyleColBandSize w:val="1"/>
      <w:tblCellMar>
        <w:left w:w="115" w:type="dxa"/>
        <w:right w:w="115" w:type="dxa"/>
      </w:tblCellMar>
    </w:tblPr>
  </w:style>
  <w:style w:type="table" w:customStyle="1" w:styleId="afffa">
    <w:basedOn w:val="TableNormal8"/>
    <w:tblPr>
      <w:tblStyleRowBandSize w:val="1"/>
      <w:tblStyleColBandSize w:val="1"/>
      <w:tblCellMar>
        <w:left w:w="115" w:type="dxa"/>
        <w:right w:w="115" w:type="dxa"/>
      </w:tblCellMar>
    </w:tblPr>
  </w:style>
  <w:style w:type="table" w:customStyle="1" w:styleId="afffb">
    <w:basedOn w:val="TableNormal8"/>
    <w:tblPr>
      <w:tblStyleRowBandSize w:val="1"/>
      <w:tblStyleColBandSize w:val="1"/>
      <w:tblCellMar>
        <w:left w:w="115" w:type="dxa"/>
        <w:right w:w="115" w:type="dxa"/>
      </w:tblCellMar>
    </w:tblPr>
  </w:style>
  <w:style w:type="table" w:customStyle="1" w:styleId="afffc">
    <w:basedOn w:val="TableNormal8"/>
    <w:tblPr>
      <w:tblStyleRowBandSize w:val="1"/>
      <w:tblStyleColBandSize w:val="1"/>
      <w:tblCellMar>
        <w:left w:w="115" w:type="dxa"/>
        <w:right w:w="115" w:type="dxa"/>
      </w:tblCellMar>
    </w:tblPr>
  </w:style>
  <w:style w:type="table" w:customStyle="1" w:styleId="afffd">
    <w:basedOn w:val="TableNormal8"/>
    <w:tblPr>
      <w:tblStyleRowBandSize w:val="1"/>
      <w:tblStyleColBandSize w:val="1"/>
      <w:tblCellMar>
        <w:left w:w="115" w:type="dxa"/>
        <w:right w:w="115" w:type="dxa"/>
      </w:tblCellMar>
    </w:tblPr>
  </w:style>
  <w:style w:type="table" w:customStyle="1" w:styleId="afffe">
    <w:basedOn w:val="TableNormal8"/>
    <w:tblPr>
      <w:tblStyleRowBandSize w:val="1"/>
      <w:tblStyleColBandSize w:val="1"/>
      <w:tblCellMar>
        <w:left w:w="115" w:type="dxa"/>
        <w:right w:w="115" w:type="dxa"/>
      </w:tblCellMar>
    </w:tblPr>
  </w:style>
  <w:style w:type="table" w:customStyle="1" w:styleId="affff">
    <w:basedOn w:val="TableNormal8"/>
    <w:tblPr>
      <w:tblStyleRowBandSize w:val="1"/>
      <w:tblStyleColBandSize w:val="1"/>
      <w:tblCellMar>
        <w:left w:w="115" w:type="dxa"/>
        <w:right w:w="115" w:type="dxa"/>
      </w:tblCellMar>
    </w:tblPr>
  </w:style>
  <w:style w:type="table" w:customStyle="1" w:styleId="affff0">
    <w:basedOn w:val="TableNormal8"/>
    <w:tblPr>
      <w:tblStyleRowBandSize w:val="1"/>
      <w:tblStyleColBandSize w:val="1"/>
      <w:tblCellMar>
        <w:left w:w="115" w:type="dxa"/>
        <w:right w:w="115" w:type="dxa"/>
      </w:tblCellMar>
    </w:tblPr>
  </w:style>
  <w:style w:type="table" w:customStyle="1" w:styleId="affff1">
    <w:basedOn w:val="TableNormal8"/>
    <w:tblPr>
      <w:tblStyleRowBandSize w:val="1"/>
      <w:tblStyleColBandSize w:val="1"/>
      <w:tblCellMar>
        <w:left w:w="115" w:type="dxa"/>
        <w:right w:w="115" w:type="dxa"/>
      </w:tblCellMar>
    </w:tblPr>
  </w:style>
  <w:style w:type="table" w:customStyle="1" w:styleId="affff2">
    <w:basedOn w:val="TableNormal8"/>
    <w:tblPr>
      <w:tblStyleRowBandSize w:val="1"/>
      <w:tblStyleColBandSize w:val="1"/>
      <w:tblCellMar>
        <w:left w:w="115" w:type="dxa"/>
        <w:right w:w="115" w:type="dxa"/>
      </w:tblCellMar>
    </w:tblPr>
  </w:style>
  <w:style w:type="table" w:customStyle="1" w:styleId="affff3">
    <w:basedOn w:val="TableNormal8"/>
    <w:tblPr>
      <w:tblStyleRowBandSize w:val="1"/>
      <w:tblStyleColBandSize w:val="1"/>
      <w:tblCellMar>
        <w:left w:w="115" w:type="dxa"/>
        <w:right w:w="115" w:type="dxa"/>
      </w:tblCellMar>
    </w:tblPr>
  </w:style>
  <w:style w:type="table" w:customStyle="1" w:styleId="affff4">
    <w:basedOn w:val="TableNormal8"/>
    <w:tblPr>
      <w:tblStyleRowBandSize w:val="1"/>
      <w:tblStyleColBandSize w:val="1"/>
      <w:tblCellMar>
        <w:left w:w="115" w:type="dxa"/>
        <w:right w:w="115" w:type="dxa"/>
      </w:tblCellMar>
    </w:tblPr>
  </w:style>
  <w:style w:type="table" w:customStyle="1" w:styleId="affff5">
    <w:basedOn w:val="TableNormal8"/>
    <w:tblPr>
      <w:tblStyleRowBandSize w:val="1"/>
      <w:tblStyleColBandSize w:val="1"/>
      <w:tblCellMar>
        <w:left w:w="115" w:type="dxa"/>
        <w:right w:w="115" w:type="dxa"/>
      </w:tblCellMar>
    </w:tblPr>
  </w:style>
  <w:style w:type="table" w:customStyle="1" w:styleId="affff6">
    <w:basedOn w:val="TableNormal8"/>
    <w:tblPr>
      <w:tblStyleRowBandSize w:val="1"/>
      <w:tblStyleColBandSize w:val="1"/>
      <w:tblCellMar>
        <w:left w:w="115" w:type="dxa"/>
        <w:right w:w="115" w:type="dxa"/>
      </w:tblCellMar>
    </w:tblPr>
  </w:style>
  <w:style w:type="table" w:customStyle="1" w:styleId="affff7">
    <w:basedOn w:val="TableNormal8"/>
    <w:tblPr>
      <w:tblStyleRowBandSize w:val="1"/>
      <w:tblStyleColBandSize w:val="1"/>
      <w:tblCellMar>
        <w:left w:w="115" w:type="dxa"/>
        <w:right w:w="115" w:type="dxa"/>
      </w:tblCellMar>
    </w:tblPr>
  </w:style>
  <w:style w:type="table" w:customStyle="1" w:styleId="affff8">
    <w:basedOn w:val="TableNormal8"/>
    <w:tblPr>
      <w:tblStyleRowBandSize w:val="1"/>
      <w:tblStyleColBandSize w:val="1"/>
      <w:tblCellMar>
        <w:left w:w="115" w:type="dxa"/>
        <w:right w:w="115" w:type="dxa"/>
      </w:tblCellMar>
    </w:tblPr>
  </w:style>
  <w:style w:type="table" w:customStyle="1" w:styleId="affff9">
    <w:basedOn w:val="TableNormal8"/>
    <w:tblPr>
      <w:tblStyleRowBandSize w:val="1"/>
      <w:tblStyleColBandSize w:val="1"/>
      <w:tblCellMar>
        <w:left w:w="115" w:type="dxa"/>
        <w:right w:w="115" w:type="dxa"/>
      </w:tblCellMar>
    </w:tblPr>
  </w:style>
  <w:style w:type="table" w:customStyle="1" w:styleId="affffa">
    <w:basedOn w:val="TableNormal8"/>
    <w:tblPr>
      <w:tblStyleRowBandSize w:val="1"/>
      <w:tblStyleColBandSize w:val="1"/>
      <w:tblCellMar>
        <w:left w:w="115" w:type="dxa"/>
        <w:right w:w="115" w:type="dxa"/>
      </w:tblCellMar>
    </w:tblPr>
  </w:style>
  <w:style w:type="table" w:customStyle="1" w:styleId="affffb">
    <w:basedOn w:val="TableNormal8"/>
    <w:tblPr>
      <w:tblStyleRowBandSize w:val="1"/>
      <w:tblStyleColBandSize w:val="1"/>
      <w:tblCellMar>
        <w:left w:w="115" w:type="dxa"/>
        <w:right w:w="115" w:type="dxa"/>
      </w:tblCellMar>
    </w:tblPr>
  </w:style>
  <w:style w:type="table" w:customStyle="1" w:styleId="affffc">
    <w:basedOn w:val="TableNormal8"/>
    <w:tblPr>
      <w:tblStyleRowBandSize w:val="1"/>
      <w:tblStyleColBandSize w:val="1"/>
      <w:tblCellMar>
        <w:left w:w="115" w:type="dxa"/>
        <w:right w:w="115" w:type="dxa"/>
      </w:tblCellMar>
    </w:tblPr>
  </w:style>
  <w:style w:type="table" w:customStyle="1" w:styleId="affffd">
    <w:basedOn w:val="TableNormal8"/>
    <w:tblPr>
      <w:tblStyleRowBandSize w:val="1"/>
      <w:tblStyleColBandSize w:val="1"/>
      <w:tblCellMar>
        <w:left w:w="115" w:type="dxa"/>
        <w:right w:w="115" w:type="dxa"/>
      </w:tblCellMar>
    </w:tblPr>
  </w:style>
  <w:style w:type="table" w:customStyle="1" w:styleId="affffe">
    <w:basedOn w:val="TableNormal8"/>
    <w:tblPr>
      <w:tblStyleRowBandSize w:val="1"/>
      <w:tblStyleColBandSize w:val="1"/>
      <w:tblCellMar>
        <w:left w:w="115" w:type="dxa"/>
        <w:right w:w="115" w:type="dxa"/>
      </w:tblCellMar>
    </w:tblPr>
  </w:style>
  <w:style w:type="table" w:customStyle="1" w:styleId="afffff">
    <w:basedOn w:val="TableNormal8"/>
    <w:tblPr>
      <w:tblStyleRowBandSize w:val="1"/>
      <w:tblStyleColBandSize w:val="1"/>
      <w:tblCellMar>
        <w:left w:w="115" w:type="dxa"/>
        <w:right w:w="115" w:type="dxa"/>
      </w:tblCellMar>
    </w:tblPr>
  </w:style>
  <w:style w:type="table" w:customStyle="1" w:styleId="afffff0">
    <w:basedOn w:val="TableNormal8"/>
    <w:tblPr>
      <w:tblStyleRowBandSize w:val="1"/>
      <w:tblStyleColBandSize w:val="1"/>
      <w:tblCellMar>
        <w:left w:w="115" w:type="dxa"/>
        <w:right w:w="115" w:type="dxa"/>
      </w:tblCellMar>
    </w:tblPr>
  </w:style>
  <w:style w:type="table" w:customStyle="1" w:styleId="afffff1">
    <w:basedOn w:val="TableNormal8"/>
    <w:tblPr>
      <w:tblStyleRowBandSize w:val="1"/>
      <w:tblStyleColBandSize w:val="1"/>
      <w:tblCellMar>
        <w:left w:w="115" w:type="dxa"/>
        <w:right w:w="115" w:type="dxa"/>
      </w:tblCellMar>
    </w:tblPr>
  </w:style>
  <w:style w:type="table" w:customStyle="1" w:styleId="afffff2">
    <w:basedOn w:val="TableNormal8"/>
    <w:tblPr>
      <w:tblStyleRowBandSize w:val="1"/>
      <w:tblStyleColBandSize w:val="1"/>
      <w:tblCellMar>
        <w:left w:w="115" w:type="dxa"/>
        <w:right w:w="115" w:type="dxa"/>
      </w:tblCellMar>
    </w:tblPr>
  </w:style>
  <w:style w:type="table" w:customStyle="1" w:styleId="afffff3">
    <w:basedOn w:val="TableNormal8"/>
    <w:tblPr>
      <w:tblStyleRowBandSize w:val="1"/>
      <w:tblStyleColBandSize w:val="1"/>
      <w:tblCellMar>
        <w:left w:w="115" w:type="dxa"/>
        <w:right w:w="115" w:type="dxa"/>
      </w:tblCellMar>
    </w:tblPr>
  </w:style>
  <w:style w:type="table" w:customStyle="1" w:styleId="afffff4">
    <w:basedOn w:val="TableNormal8"/>
    <w:tblPr>
      <w:tblStyleRowBandSize w:val="1"/>
      <w:tblStyleColBandSize w:val="1"/>
      <w:tblCellMar>
        <w:left w:w="115" w:type="dxa"/>
        <w:right w:w="115" w:type="dxa"/>
      </w:tblCellMar>
    </w:tblPr>
  </w:style>
  <w:style w:type="table" w:customStyle="1" w:styleId="afffff5">
    <w:basedOn w:val="TableNormal8"/>
    <w:tblPr>
      <w:tblStyleRowBandSize w:val="1"/>
      <w:tblStyleColBandSize w:val="1"/>
      <w:tblCellMar>
        <w:left w:w="115" w:type="dxa"/>
        <w:right w:w="115" w:type="dxa"/>
      </w:tblCellMar>
    </w:tblPr>
  </w:style>
  <w:style w:type="table" w:customStyle="1" w:styleId="afffff6">
    <w:basedOn w:val="TableNormal8"/>
    <w:tblPr>
      <w:tblStyleRowBandSize w:val="1"/>
      <w:tblStyleColBandSize w:val="1"/>
      <w:tblCellMar>
        <w:left w:w="115" w:type="dxa"/>
        <w:right w:w="115" w:type="dxa"/>
      </w:tblCellMar>
    </w:tblPr>
  </w:style>
  <w:style w:type="table" w:customStyle="1" w:styleId="afffff7">
    <w:basedOn w:val="TableNormal8"/>
    <w:tblPr>
      <w:tblStyleRowBandSize w:val="1"/>
      <w:tblStyleColBandSize w:val="1"/>
      <w:tblCellMar>
        <w:left w:w="115" w:type="dxa"/>
        <w:right w:w="115" w:type="dxa"/>
      </w:tblCellMar>
    </w:tblPr>
  </w:style>
  <w:style w:type="table" w:customStyle="1" w:styleId="afffff8">
    <w:basedOn w:val="TableNormal8"/>
    <w:tblPr>
      <w:tblStyleRowBandSize w:val="1"/>
      <w:tblStyleColBandSize w:val="1"/>
      <w:tblCellMar>
        <w:left w:w="115" w:type="dxa"/>
        <w:right w:w="115" w:type="dxa"/>
      </w:tblCellMar>
    </w:tblPr>
  </w:style>
  <w:style w:type="table" w:customStyle="1" w:styleId="afffff9">
    <w:basedOn w:val="TableNormal8"/>
    <w:tblPr>
      <w:tblStyleRowBandSize w:val="1"/>
      <w:tblStyleColBandSize w:val="1"/>
      <w:tblCellMar>
        <w:left w:w="115" w:type="dxa"/>
        <w:right w:w="115" w:type="dxa"/>
      </w:tblCellMar>
    </w:tblPr>
  </w:style>
  <w:style w:type="table" w:customStyle="1" w:styleId="afffffa">
    <w:basedOn w:val="TableNormal8"/>
    <w:tblPr>
      <w:tblStyleRowBandSize w:val="1"/>
      <w:tblStyleColBandSize w:val="1"/>
      <w:tblCellMar>
        <w:left w:w="115" w:type="dxa"/>
        <w:right w:w="115" w:type="dxa"/>
      </w:tblCellMar>
    </w:tblPr>
  </w:style>
  <w:style w:type="table" w:customStyle="1" w:styleId="afffffb">
    <w:basedOn w:val="TableNormal8"/>
    <w:tblPr>
      <w:tblStyleRowBandSize w:val="1"/>
      <w:tblStyleColBandSize w:val="1"/>
      <w:tblCellMar>
        <w:left w:w="115" w:type="dxa"/>
        <w:right w:w="115" w:type="dxa"/>
      </w:tblCellMar>
    </w:tblPr>
  </w:style>
  <w:style w:type="table" w:customStyle="1" w:styleId="afffffc">
    <w:basedOn w:val="TableNormal8"/>
    <w:tblPr>
      <w:tblStyleRowBandSize w:val="1"/>
      <w:tblStyleColBandSize w:val="1"/>
      <w:tblCellMar>
        <w:left w:w="115" w:type="dxa"/>
        <w:right w:w="115" w:type="dxa"/>
      </w:tblCellMar>
    </w:tblPr>
  </w:style>
  <w:style w:type="table" w:customStyle="1" w:styleId="afffffd">
    <w:basedOn w:val="TableNormal8"/>
    <w:tblPr>
      <w:tblStyleRowBandSize w:val="1"/>
      <w:tblStyleColBandSize w:val="1"/>
      <w:tblCellMar>
        <w:left w:w="115" w:type="dxa"/>
        <w:right w:w="115" w:type="dxa"/>
      </w:tblCellMar>
    </w:tblPr>
  </w:style>
  <w:style w:type="table" w:customStyle="1" w:styleId="afffffe">
    <w:basedOn w:val="TableNormal8"/>
    <w:tblPr>
      <w:tblStyleRowBandSize w:val="1"/>
      <w:tblStyleColBandSize w:val="1"/>
      <w:tblCellMar>
        <w:left w:w="115" w:type="dxa"/>
        <w:right w:w="115" w:type="dxa"/>
      </w:tblCellMar>
    </w:tblPr>
  </w:style>
  <w:style w:type="table" w:customStyle="1" w:styleId="affffff">
    <w:basedOn w:val="TableNormal8"/>
    <w:tblPr>
      <w:tblStyleRowBandSize w:val="1"/>
      <w:tblStyleColBandSize w:val="1"/>
      <w:tblCellMar>
        <w:left w:w="115" w:type="dxa"/>
        <w:right w:w="115" w:type="dxa"/>
      </w:tblCellMar>
    </w:tblPr>
  </w:style>
  <w:style w:type="table" w:customStyle="1" w:styleId="affffff0">
    <w:basedOn w:val="TableNormal8"/>
    <w:tblPr>
      <w:tblStyleRowBandSize w:val="1"/>
      <w:tblStyleColBandSize w:val="1"/>
      <w:tblCellMar>
        <w:left w:w="115" w:type="dxa"/>
        <w:right w:w="115" w:type="dxa"/>
      </w:tblCellMar>
    </w:tblPr>
  </w:style>
  <w:style w:type="table" w:customStyle="1" w:styleId="affffff1">
    <w:basedOn w:val="TableNormal8"/>
    <w:tblPr>
      <w:tblStyleRowBandSize w:val="1"/>
      <w:tblStyleColBandSize w:val="1"/>
      <w:tblCellMar>
        <w:left w:w="115" w:type="dxa"/>
        <w:right w:w="115" w:type="dxa"/>
      </w:tblCellMar>
    </w:tblPr>
  </w:style>
  <w:style w:type="table" w:customStyle="1" w:styleId="affffff2">
    <w:basedOn w:val="TableNormal8"/>
    <w:tblPr>
      <w:tblStyleRowBandSize w:val="1"/>
      <w:tblStyleColBandSize w:val="1"/>
      <w:tblCellMar>
        <w:left w:w="115" w:type="dxa"/>
        <w:right w:w="115" w:type="dxa"/>
      </w:tblCellMar>
    </w:tblPr>
  </w:style>
  <w:style w:type="table" w:customStyle="1" w:styleId="affffff3">
    <w:basedOn w:val="TableNormal8"/>
    <w:tblPr>
      <w:tblStyleRowBandSize w:val="1"/>
      <w:tblStyleColBandSize w:val="1"/>
      <w:tblCellMar>
        <w:left w:w="115" w:type="dxa"/>
        <w:right w:w="115" w:type="dxa"/>
      </w:tblCellMar>
    </w:tblPr>
  </w:style>
  <w:style w:type="table" w:customStyle="1" w:styleId="affffff4">
    <w:basedOn w:val="TableNormal8"/>
    <w:tblPr>
      <w:tblStyleRowBandSize w:val="1"/>
      <w:tblStyleColBandSize w:val="1"/>
      <w:tblCellMar>
        <w:left w:w="115" w:type="dxa"/>
        <w:right w:w="115" w:type="dxa"/>
      </w:tblCellMar>
    </w:tblPr>
  </w:style>
  <w:style w:type="table" w:customStyle="1" w:styleId="affffff5">
    <w:basedOn w:val="TableNormal8"/>
    <w:tblPr>
      <w:tblStyleRowBandSize w:val="1"/>
      <w:tblStyleColBandSize w:val="1"/>
      <w:tblCellMar>
        <w:left w:w="115" w:type="dxa"/>
        <w:right w:w="115" w:type="dxa"/>
      </w:tblCellMar>
    </w:tblPr>
  </w:style>
  <w:style w:type="table" w:customStyle="1" w:styleId="affffff6">
    <w:basedOn w:val="TableNormal8"/>
    <w:tblPr>
      <w:tblStyleRowBandSize w:val="1"/>
      <w:tblStyleColBandSize w:val="1"/>
      <w:tblCellMar>
        <w:left w:w="115" w:type="dxa"/>
        <w:right w:w="115" w:type="dxa"/>
      </w:tblCellMar>
    </w:tblPr>
  </w:style>
  <w:style w:type="table" w:customStyle="1" w:styleId="affffff7">
    <w:basedOn w:val="TableNormal8"/>
    <w:tblPr>
      <w:tblStyleRowBandSize w:val="1"/>
      <w:tblStyleColBandSize w:val="1"/>
      <w:tblCellMar>
        <w:left w:w="115" w:type="dxa"/>
        <w:right w:w="115" w:type="dxa"/>
      </w:tblCellMar>
    </w:tblPr>
  </w:style>
  <w:style w:type="table" w:customStyle="1" w:styleId="affffff8">
    <w:basedOn w:val="TableNormal8"/>
    <w:tblPr>
      <w:tblStyleRowBandSize w:val="1"/>
      <w:tblStyleColBandSize w:val="1"/>
      <w:tblCellMar>
        <w:left w:w="115" w:type="dxa"/>
        <w:right w:w="115" w:type="dxa"/>
      </w:tblCellMar>
    </w:tblPr>
  </w:style>
  <w:style w:type="table" w:customStyle="1" w:styleId="affffff9">
    <w:basedOn w:val="TableNormal8"/>
    <w:tblPr>
      <w:tblStyleRowBandSize w:val="1"/>
      <w:tblStyleColBandSize w:val="1"/>
      <w:tblCellMar>
        <w:left w:w="115" w:type="dxa"/>
        <w:right w:w="115" w:type="dxa"/>
      </w:tblCellMar>
    </w:tblPr>
  </w:style>
  <w:style w:type="table" w:customStyle="1" w:styleId="affffffa">
    <w:basedOn w:val="TableNormal8"/>
    <w:tblPr>
      <w:tblStyleRowBandSize w:val="1"/>
      <w:tblStyleColBandSize w:val="1"/>
      <w:tblCellMar>
        <w:left w:w="115" w:type="dxa"/>
        <w:right w:w="115" w:type="dxa"/>
      </w:tblCellMar>
    </w:tblPr>
  </w:style>
  <w:style w:type="table" w:customStyle="1" w:styleId="affffffb">
    <w:basedOn w:val="TableNormal8"/>
    <w:tblPr>
      <w:tblStyleRowBandSize w:val="1"/>
      <w:tblStyleColBandSize w:val="1"/>
      <w:tblCellMar>
        <w:left w:w="115" w:type="dxa"/>
        <w:right w:w="115" w:type="dxa"/>
      </w:tblCellMar>
    </w:tblPr>
  </w:style>
  <w:style w:type="table" w:customStyle="1" w:styleId="affffffc">
    <w:basedOn w:val="TableNormal8"/>
    <w:tblPr>
      <w:tblStyleRowBandSize w:val="1"/>
      <w:tblStyleColBandSize w:val="1"/>
      <w:tblCellMar>
        <w:left w:w="115" w:type="dxa"/>
        <w:right w:w="115" w:type="dxa"/>
      </w:tblCellMar>
    </w:tblPr>
  </w:style>
  <w:style w:type="table" w:customStyle="1" w:styleId="affffffd">
    <w:basedOn w:val="TableNormal8"/>
    <w:tblPr>
      <w:tblStyleRowBandSize w:val="1"/>
      <w:tblStyleColBandSize w:val="1"/>
      <w:tblCellMar>
        <w:left w:w="115" w:type="dxa"/>
        <w:right w:w="115" w:type="dxa"/>
      </w:tblCellMar>
    </w:tblPr>
  </w:style>
  <w:style w:type="table" w:customStyle="1" w:styleId="affffffe">
    <w:basedOn w:val="TableNormal7"/>
    <w:tblPr>
      <w:tblStyleRowBandSize w:val="1"/>
      <w:tblStyleColBandSize w:val="1"/>
      <w:tblCellMar>
        <w:top w:w="15" w:type="dxa"/>
        <w:left w:w="115" w:type="dxa"/>
        <w:bottom w:w="15" w:type="dxa"/>
        <w:right w:w="115" w:type="dxa"/>
      </w:tblCellMar>
    </w:tblPr>
  </w:style>
  <w:style w:type="table" w:customStyle="1" w:styleId="afffffff">
    <w:basedOn w:val="TableNormal7"/>
    <w:tblPr>
      <w:tblStyleRowBandSize w:val="1"/>
      <w:tblStyleColBandSize w:val="1"/>
      <w:tblCellMar>
        <w:top w:w="15" w:type="dxa"/>
        <w:left w:w="115" w:type="dxa"/>
        <w:bottom w:w="15" w:type="dxa"/>
        <w:right w:w="115" w:type="dxa"/>
      </w:tblCellMar>
    </w:tblPr>
  </w:style>
  <w:style w:type="table" w:customStyle="1" w:styleId="afffffff0">
    <w:basedOn w:val="TableNormal7"/>
    <w:tblPr>
      <w:tblStyleRowBandSize w:val="1"/>
      <w:tblStyleColBandSize w:val="1"/>
      <w:tblCellMar>
        <w:top w:w="15" w:type="dxa"/>
        <w:left w:w="115" w:type="dxa"/>
        <w:bottom w:w="15" w:type="dxa"/>
        <w:right w:w="115" w:type="dxa"/>
      </w:tblCellMar>
    </w:tblPr>
  </w:style>
  <w:style w:type="table" w:customStyle="1" w:styleId="afffffff1">
    <w:basedOn w:val="TableNormal7"/>
    <w:tblPr>
      <w:tblStyleRowBandSize w:val="1"/>
      <w:tblStyleColBandSize w:val="1"/>
      <w:tblCellMar>
        <w:top w:w="15" w:type="dxa"/>
        <w:left w:w="115" w:type="dxa"/>
        <w:bottom w:w="15" w:type="dxa"/>
        <w:right w:w="115" w:type="dxa"/>
      </w:tblCellMar>
    </w:tblPr>
  </w:style>
  <w:style w:type="table" w:customStyle="1" w:styleId="afffffff2">
    <w:basedOn w:val="TableNormal7"/>
    <w:tblPr>
      <w:tblStyleRowBandSize w:val="1"/>
      <w:tblStyleColBandSize w:val="1"/>
      <w:tblCellMar>
        <w:top w:w="15" w:type="dxa"/>
        <w:left w:w="115" w:type="dxa"/>
        <w:bottom w:w="15" w:type="dxa"/>
        <w:right w:w="115" w:type="dxa"/>
      </w:tblCellMar>
    </w:tblPr>
  </w:style>
  <w:style w:type="table" w:customStyle="1" w:styleId="afffffff3">
    <w:basedOn w:val="TableNormal7"/>
    <w:tblPr>
      <w:tblStyleRowBandSize w:val="1"/>
      <w:tblStyleColBandSize w:val="1"/>
      <w:tblCellMar>
        <w:top w:w="15" w:type="dxa"/>
        <w:left w:w="115" w:type="dxa"/>
        <w:bottom w:w="15" w:type="dxa"/>
        <w:right w:w="115" w:type="dxa"/>
      </w:tblCellMar>
    </w:tblPr>
  </w:style>
  <w:style w:type="table" w:customStyle="1" w:styleId="afffffff4">
    <w:basedOn w:val="TableNormal7"/>
    <w:tblPr>
      <w:tblStyleRowBandSize w:val="1"/>
      <w:tblStyleColBandSize w:val="1"/>
      <w:tblCellMar>
        <w:top w:w="15" w:type="dxa"/>
        <w:left w:w="115" w:type="dxa"/>
        <w:bottom w:w="15" w:type="dxa"/>
        <w:right w:w="115" w:type="dxa"/>
      </w:tblCellMar>
    </w:tblPr>
  </w:style>
  <w:style w:type="table" w:customStyle="1" w:styleId="afffffff5">
    <w:basedOn w:val="TableNormal7"/>
    <w:tblPr>
      <w:tblStyleRowBandSize w:val="1"/>
      <w:tblStyleColBandSize w:val="1"/>
      <w:tblCellMar>
        <w:top w:w="15" w:type="dxa"/>
        <w:left w:w="115" w:type="dxa"/>
        <w:bottom w:w="15" w:type="dxa"/>
        <w:right w:w="115" w:type="dxa"/>
      </w:tblCellMar>
    </w:tblPr>
  </w:style>
  <w:style w:type="table" w:customStyle="1" w:styleId="afffffff6">
    <w:basedOn w:val="TableNormal7"/>
    <w:tblPr>
      <w:tblStyleRowBandSize w:val="1"/>
      <w:tblStyleColBandSize w:val="1"/>
      <w:tblCellMar>
        <w:top w:w="15" w:type="dxa"/>
        <w:left w:w="115" w:type="dxa"/>
        <w:bottom w:w="15" w:type="dxa"/>
        <w:right w:w="115" w:type="dxa"/>
      </w:tblCellMar>
    </w:tblPr>
  </w:style>
  <w:style w:type="table" w:customStyle="1" w:styleId="afffffff7">
    <w:basedOn w:val="TableNormal7"/>
    <w:tblPr>
      <w:tblStyleRowBandSize w:val="1"/>
      <w:tblStyleColBandSize w:val="1"/>
      <w:tblCellMar>
        <w:top w:w="15" w:type="dxa"/>
        <w:left w:w="115" w:type="dxa"/>
        <w:bottom w:w="15" w:type="dxa"/>
        <w:right w:w="115" w:type="dxa"/>
      </w:tblCellMar>
    </w:tblPr>
  </w:style>
  <w:style w:type="table" w:customStyle="1" w:styleId="afffffff8">
    <w:basedOn w:val="TableNormal7"/>
    <w:tblPr>
      <w:tblStyleRowBandSize w:val="1"/>
      <w:tblStyleColBandSize w:val="1"/>
      <w:tblCellMar>
        <w:top w:w="15" w:type="dxa"/>
        <w:left w:w="115" w:type="dxa"/>
        <w:bottom w:w="15" w:type="dxa"/>
        <w:right w:w="115" w:type="dxa"/>
      </w:tblCellMar>
    </w:tblPr>
  </w:style>
  <w:style w:type="table" w:customStyle="1" w:styleId="afffffff9">
    <w:basedOn w:val="TableNormal7"/>
    <w:tblPr>
      <w:tblStyleRowBandSize w:val="1"/>
      <w:tblStyleColBandSize w:val="1"/>
      <w:tblCellMar>
        <w:top w:w="15" w:type="dxa"/>
        <w:left w:w="115" w:type="dxa"/>
        <w:bottom w:w="15" w:type="dxa"/>
        <w:right w:w="115" w:type="dxa"/>
      </w:tblCellMar>
    </w:tblPr>
  </w:style>
  <w:style w:type="table" w:customStyle="1" w:styleId="afffffffa">
    <w:basedOn w:val="TableNormal7"/>
    <w:tblPr>
      <w:tblStyleRowBandSize w:val="1"/>
      <w:tblStyleColBandSize w:val="1"/>
      <w:tblCellMar>
        <w:top w:w="15" w:type="dxa"/>
        <w:left w:w="115" w:type="dxa"/>
        <w:bottom w:w="15" w:type="dxa"/>
        <w:right w:w="115" w:type="dxa"/>
      </w:tblCellMar>
    </w:tblPr>
  </w:style>
  <w:style w:type="table" w:customStyle="1" w:styleId="afffffffb">
    <w:basedOn w:val="TableNormal7"/>
    <w:tblPr>
      <w:tblStyleRowBandSize w:val="1"/>
      <w:tblStyleColBandSize w:val="1"/>
      <w:tblCellMar>
        <w:top w:w="15" w:type="dxa"/>
        <w:left w:w="115" w:type="dxa"/>
        <w:bottom w:w="15" w:type="dxa"/>
        <w:right w:w="115" w:type="dxa"/>
      </w:tblCellMar>
    </w:tblPr>
  </w:style>
  <w:style w:type="table" w:customStyle="1" w:styleId="afffffffc">
    <w:basedOn w:val="TableNormal7"/>
    <w:tblPr>
      <w:tblStyleRowBandSize w:val="1"/>
      <w:tblStyleColBandSize w:val="1"/>
      <w:tblCellMar>
        <w:top w:w="15" w:type="dxa"/>
        <w:left w:w="115" w:type="dxa"/>
        <w:bottom w:w="15" w:type="dxa"/>
        <w:right w:w="115" w:type="dxa"/>
      </w:tblCellMar>
    </w:tblPr>
  </w:style>
  <w:style w:type="table" w:customStyle="1" w:styleId="afffffffd">
    <w:basedOn w:val="TableNormal7"/>
    <w:tblPr>
      <w:tblStyleRowBandSize w:val="1"/>
      <w:tblStyleColBandSize w:val="1"/>
      <w:tblCellMar>
        <w:top w:w="15" w:type="dxa"/>
        <w:left w:w="115" w:type="dxa"/>
        <w:bottom w:w="15" w:type="dxa"/>
        <w:right w:w="115" w:type="dxa"/>
      </w:tblCellMar>
    </w:tblPr>
  </w:style>
  <w:style w:type="table" w:customStyle="1" w:styleId="afffffffe">
    <w:basedOn w:val="TableNormal7"/>
    <w:tblPr>
      <w:tblStyleRowBandSize w:val="1"/>
      <w:tblStyleColBandSize w:val="1"/>
      <w:tblCellMar>
        <w:top w:w="15" w:type="dxa"/>
        <w:left w:w="115" w:type="dxa"/>
        <w:bottom w:w="15" w:type="dxa"/>
        <w:right w:w="115" w:type="dxa"/>
      </w:tblCellMar>
    </w:tblPr>
  </w:style>
  <w:style w:type="table" w:customStyle="1" w:styleId="affffffff">
    <w:basedOn w:val="TableNormal7"/>
    <w:tblPr>
      <w:tblStyleRowBandSize w:val="1"/>
      <w:tblStyleColBandSize w:val="1"/>
      <w:tblCellMar>
        <w:top w:w="15" w:type="dxa"/>
        <w:left w:w="115" w:type="dxa"/>
        <w:bottom w:w="15" w:type="dxa"/>
        <w:right w:w="115" w:type="dxa"/>
      </w:tblCellMar>
    </w:tblPr>
  </w:style>
  <w:style w:type="table" w:customStyle="1" w:styleId="affffffff0">
    <w:basedOn w:val="TableNormal7"/>
    <w:tblPr>
      <w:tblStyleRowBandSize w:val="1"/>
      <w:tblStyleColBandSize w:val="1"/>
      <w:tblCellMar>
        <w:top w:w="15" w:type="dxa"/>
        <w:left w:w="115" w:type="dxa"/>
        <w:bottom w:w="15" w:type="dxa"/>
        <w:right w:w="115" w:type="dxa"/>
      </w:tblCellMar>
    </w:tblPr>
  </w:style>
  <w:style w:type="table" w:customStyle="1" w:styleId="affffffff1">
    <w:basedOn w:val="TableNormal7"/>
    <w:tblPr>
      <w:tblStyleRowBandSize w:val="1"/>
      <w:tblStyleColBandSize w:val="1"/>
      <w:tblCellMar>
        <w:top w:w="15" w:type="dxa"/>
        <w:left w:w="115" w:type="dxa"/>
        <w:bottom w:w="15" w:type="dxa"/>
        <w:right w:w="115" w:type="dxa"/>
      </w:tblCellMar>
    </w:tblPr>
  </w:style>
  <w:style w:type="table" w:customStyle="1" w:styleId="affffffff2">
    <w:basedOn w:val="TableNormal7"/>
    <w:tblPr>
      <w:tblStyleRowBandSize w:val="1"/>
      <w:tblStyleColBandSize w:val="1"/>
      <w:tblCellMar>
        <w:top w:w="15" w:type="dxa"/>
        <w:left w:w="115" w:type="dxa"/>
        <w:bottom w:w="15" w:type="dxa"/>
        <w:right w:w="115" w:type="dxa"/>
      </w:tblCellMar>
    </w:tblPr>
  </w:style>
  <w:style w:type="table" w:customStyle="1" w:styleId="affffffff3">
    <w:basedOn w:val="TableNormal7"/>
    <w:tblPr>
      <w:tblStyleRowBandSize w:val="1"/>
      <w:tblStyleColBandSize w:val="1"/>
      <w:tblCellMar>
        <w:top w:w="15" w:type="dxa"/>
        <w:left w:w="115" w:type="dxa"/>
        <w:bottom w:w="15" w:type="dxa"/>
        <w:right w:w="115" w:type="dxa"/>
      </w:tblCellMar>
    </w:tblPr>
  </w:style>
  <w:style w:type="table" w:customStyle="1" w:styleId="affffffff4">
    <w:basedOn w:val="TableNormal7"/>
    <w:tblPr>
      <w:tblStyleRowBandSize w:val="1"/>
      <w:tblStyleColBandSize w:val="1"/>
      <w:tblCellMar>
        <w:top w:w="15" w:type="dxa"/>
        <w:left w:w="115" w:type="dxa"/>
        <w:bottom w:w="15" w:type="dxa"/>
        <w:right w:w="115" w:type="dxa"/>
      </w:tblCellMar>
    </w:tblPr>
  </w:style>
  <w:style w:type="table" w:customStyle="1" w:styleId="affffffff5">
    <w:basedOn w:val="TableNormal7"/>
    <w:tblPr>
      <w:tblStyleRowBandSize w:val="1"/>
      <w:tblStyleColBandSize w:val="1"/>
      <w:tblCellMar>
        <w:top w:w="15" w:type="dxa"/>
        <w:left w:w="115" w:type="dxa"/>
        <w:bottom w:w="15" w:type="dxa"/>
        <w:right w:w="115" w:type="dxa"/>
      </w:tblCellMar>
    </w:tblPr>
  </w:style>
  <w:style w:type="table" w:customStyle="1" w:styleId="affffffff6">
    <w:basedOn w:val="TableNormal7"/>
    <w:tblPr>
      <w:tblStyleRowBandSize w:val="1"/>
      <w:tblStyleColBandSize w:val="1"/>
      <w:tblCellMar>
        <w:top w:w="15" w:type="dxa"/>
        <w:left w:w="115" w:type="dxa"/>
        <w:bottom w:w="15" w:type="dxa"/>
        <w:right w:w="115" w:type="dxa"/>
      </w:tblCellMar>
    </w:tblPr>
  </w:style>
  <w:style w:type="table" w:customStyle="1" w:styleId="affffffff7">
    <w:basedOn w:val="TableNormal7"/>
    <w:tblPr>
      <w:tblStyleRowBandSize w:val="1"/>
      <w:tblStyleColBandSize w:val="1"/>
      <w:tblCellMar>
        <w:top w:w="15" w:type="dxa"/>
        <w:left w:w="115" w:type="dxa"/>
        <w:bottom w:w="15" w:type="dxa"/>
        <w:right w:w="115" w:type="dxa"/>
      </w:tblCellMar>
    </w:tblPr>
  </w:style>
  <w:style w:type="table" w:customStyle="1" w:styleId="affffffff8">
    <w:basedOn w:val="TableNormal7"/>
    <w:tblPr>
      <w:tblStyleRowBandSize w:val="1"/>
      <w:tblStyleColBandSize w:val="1"/>
      <w:tblCellMar>
        <w:top w:w="15" w:type="dxa"/>
        <w:left w:w="115" w:type="dxa"/>
        <w:bottom w:w="15" w:type="dxa"/>
        <w:right w:w="115" w:type="dxa"/>
      </w:tblCellMar>
    </w:tblPr>
  </w:style>
  <w:style w:type="table" w:customStyle="1" w:styleId="affffffff9">
    <w:basedOn w:val="TableNormal7"/>
    <w:tblPr>
      <w:tblStyleRowBandSize w:val="1"/>
      <w:tblStyleColBandSize w:val="1"/>
      <w:tblCellMar>
        <w:top w:w="15" w:type="dxa"/>
        <w:left w:w="115" w:type="dxa"/>
        <w:bottom w:w="15" w:type="dxa"/>
        <w:right w:w="115" w:type="dxa"/>
      </w:tblCellMar>
    </w:tblPr>
  </w:style>
  <w:style w:type="table" w:customStyle="1" w:styleId="affffffffa">
    <w:basedOn w:val="TableNormal7"/>
    <w:tblPr>
      <w:tblStyleRowBandSize w:val="1"/>
      <w:tblStyleColBandSize w:val="1"/>
      <w:tblCellMar>
        <w:top w:w="15" w:type="dxa"/>
        <w:left w:w="115" w:type="dxa"/>
        <w:bottom w:w="15" w:type="dxa"/>
        <w:right w:w="115" w:type="dxa"/>
      </w:tblCellMar>
    </w:tblPr>
  </w:style>
  <w:style w:type="table" w:customStyle="1" w:styleId="affffffffb">
    <w:basedOn w:val="TableNormal7"/>
    <w:tblPr>
      <w:tblStyleRowBandSize w:val="1"/>
      <w:tblStyleColBandSize w:val="1"/>
      <w:tblCellMar>
        <w:top w:w="15" w:type="dxa"/>
        <w:left w:w="115" w:type="dxa"/>
        <w:bottom w:w="15" w:type="dxa"/>
        <w:right w:w="115" w:type="dxa"/>
      </w:tblCellMar>
    </w:tblPr>
  </w:style>
  <w:style w:type="table" w:customStyle="1" w:styleId="affffffffc">
    <w:basedOn w:val="TableNormal7"/>
    <w:tblPr>
      <w:tblStyleRowBandSize w:val="1"/>
      <w:tblStyleColBandSize w:val="1"/>
      <w:tblCellMar>
        <w:top w:w="15" w:type="dxa"/>
        <w:left w:w="115" w:type="dxa"/>
        <w:bottom w:w="15" w:type="dxa"/>
        <w:right w:w="115" w:type="dxa"/>
      </w:tblCellMar>
    </w:tblPr>
  </w:style>
  <w:style w:type="table" w:customStyle="1" w:styleId="affffffffd">
    <w:basedOn w:val="TableNormal7"/>
    <w:tblPr>
      <w:tblStyleRowBandSize w:val="1"/>
      <w:tblStyleColBandSize w:val="1"/>
      <w:tblCellMar>
        <w:top w:w="15" w:type="dxa"/>
        <w:left w:w="115" w:type="dxa"/>
        <w:bottom w:w="15" w:type="dxa"/>
        <w:right w:w="115" w:type="dxa"/>
      </w:tblCellMar>
    </w:tblPr>
  </w:style>
  <w:style w:type="table" w:customStyle="1" w:styleId="affffffffe">
    <w:basedOn w:val="TableNormal7"/>
    <w:tblPr>
      <w:tblStyleRowBandSize w:val="1"/>
      <w:tblStyleColBandSize w:val="1"/>
      <w:tblCellMar>
        <w:top w:w="15" w:type="dxa"/>
        <w:left w:w="115" w:type="dxa"/>
        <w:bottom w:w="15" w:type="dxa"/>
        <w:right w:w="115" w:type="dxa"/>
      </w:tblCellMar>
    </w:tblPr>
  </w:style>
  <w:style w:type="table" w:customStyle="1" w:styleId="afffffffff">
    <w:basedOn w:val="TableNormal7"/>
    <w:tblPr>
      <w:tblStyleRowBandSize w:val="1"/>
      <w:tblStyleColBandSize w:val="1"/>
      <w:tblCellMar>
        <w:top w:w="15" w:type="dxa"/>
        <w:left w:w="115" w:type="dxa"/>
        <w:bottom w:w="15" w:type="dxa"/>
        <w:right w:w="115" w:type="dxa"/>
      </w:tblCellMar>
    </w:tblPr>
  </w:style>
  <w:style w:type="table" w:customStyle="1" w:styleId="afffffffff0">
    <w:basedOn w:val="TableNormal7"/>
    <w:tblPr>
      <w:tblStyleRowBandSize w:val="1"/>
      <w:tblStyleColBandSize w:val="1"/>
      <w:tblCellMar>
        <w:top w:w="15" w:type="dxa"/>
        <w:left w:w="115" w:type="dxa"/>
        <w:bottom w:w="15" w:type="dxa"/>
        <w:right w:w="115" w:type="dxa"/>
      </w:tblCellMar>
    </w:tblPr>
  </w:style>
  <w:style w:type="table" w:customStyle="1" w:styleId="afffffffff1">
    <w:basedOn w:val="TableNormal7"/>
    <w:tblPr>
      <w:tblStyleRowBandSize w:val="1"/>
      <w:tblStyleColBandSize w:val="1"/>
      <w:tblCellMar>
        <w:top w:w="15" w:type="dxa"/>
        <w:left w:w="115" w:type="dxa"/>
        <w:bottom w:w="15" w:type="dxa"/>
        <w:right w:w="115" w:type="dxa"/>
      </w:tblCellMar>
    </w:tblPr>
  </w:style>
  <w:style w:type="table" w:customStyle="1" w:styleId="afffffffff2">
    <w:basedOn w:val="TableNormal7"/>
    <w:tblPr>
      <w:tblStyleRowBandSize w:val="1"/>
      <w:tblStyleColBandSize w:val="1"/>
      <w:tblCellMar>
        <w:top w:w="15" w:type="dxa"/>
        <w:left w:w="115" w:type="dxa"/>
        <w:bottom w:w="15" w:type="dxa"/>
        <w:right w:w="115" w:type="dxa"/>
      </w:tblCellMar>
    </w:tblPr>
  </w:style>
  <w:style w:type="table" w:customStyle="1" w:styleId="afffffffff3">
    <w:basedOn w:val="TableNormal7"/>
    <w:tblPr>
      <w:tblStyleRowBandSize w:val="1"/>
      <w:tblStyleColBandSize w:val="1"/>
      <w:tblCellMar>
        <w:top w:w="15" w:type="dxa"/>
        <w:left w:w="115" w:type="dxa"/>
        <w:bottom w:w="15" w:type="dxa"/>
        <w:right w:w="115" w:type="dxa"/>
      </w:tblCellMar>
    </w:tblPr>
  </w:style>
  <w:style w:type="table" w:customStyle="1" w:styleId="afffffffff4">
    <w:basedOn w:val="TableNormal7"/>
    <w:tblPr>
      <w:tblStyleRowBandSize w:val="1"/>
      <w:tblStyleColBandSize w:val="1"/>
      <w:tblCellMar>
        <w:top w:w="15" w:type="dxa"/>
        <w:left w:w="115" w:type="dxa"/>
        <w:bottom w:w="15" w:type="dxa"/>
        <w:right w:w="115" w:type="dxa"/>
      </w:tblCellMar>
    </w:tblPr>
  </w:style>
  <w:style w:type="table" w:customStyle="1" w:styleId="afffffffff5">
    <w:basedOn w:val="TableNormal7"/>
    <w:tblPr>
      <w:tblStyleRowBandSize w:val="1"/>
      <w:tblStyleColBandSize w:val="1"/>
      <w:tblCellMar>
        <w:top w:w="15" w:type="dxa"/>
        <w:left w:w="115" w:type="dxa"/>
        <w:bottom w:w="15" w:type="dxa"/>
        <w:right w:w="115" w:type="dxa"/>
      </w:tblCellMar>
    </w:tblPr>
  </w:style>
  <w:style w:type="table" w:customStyle="1" w:styleId="afffffffff6">
    <w:basedOn w:val="TableNormal7"/>
    <w:tblPr>
      <w:tblStyleRowBandSize w:val="1"/>
      <w:tblStyleColBandSize w:val="1"/>
      <w:tblCellMar>
        <w:top w:w="15" w:type="dxa"/>
        <w:left w:w="115" w:type="dxa"/>
        <w:bottom w:w="15" w:type="dxa"/>
        <w:right w:w="115" w:type="dxa"/>
      </w:tblCellMar>
    </w:tblPr>
  </w:style>
  <w:style w:type="table" w:customStyle="1" w:styleId="afffffffff7">
    <w:basedOn w:val="TableNormal7"/>
    <w:tblPr>
      <w:tblStyleRowBandSize w:val="1"/>
      <w:tblStyleColBandSize w:val="1"/>
      <w:tblCellMar>
        <w:top w:w="15" w:type="dxa"/>
        <w:left w:w="115" w:type="dxa"/>
        <w:bottom w:w="15" w:type="dxa"/>
        <w:right w:w="115" w:type="dxa"/>
      </w:tblCellMar>
    </w:tblPr>
  </w:style>
  <w:style w:type="table" w:customStyle="1" w:styleId="afffffffff8">
    <w:basedOn w:val="TableNormal7"/>
    <w:tblPr>
      <w:tblStyleRowBandSize w:val="1"/>
      <w:tblStyleColBandSize w:val="1"/>
      <w:tblCellMar>
        <w:top w:w="15" w:type="dxa"/>
        <w:left w:w="115" w:type="dxa"/>
        <w:bottom w:w="15" w:type="dxa"/>
        <w:right w:w="115" w:type="dxa"/>
      </w:tblCellMar>
    </w:tblPr>
  </w:style>
  <w:style w:type="table" w:customStyle="1" w:styleId="afffffffff9">
    <w:basedOn w:val="TableNormal7"/>
    <w:tblPr>
      <w:tblStyleRowBandSize w:val="1"/>
      <w:tblStyleColBandSize w:val="1"/>
      <w:tblCellMar>
        <w:top w:w="15" w:type="dxa"/>
        <w:left w:w="115" w:type="dxa"/>
        <w:bottom w:w="15" w:type="dxa"/>
        <w:right w:w="115" w:type="dxa"/>
      </w:tblCellMar>
    </w:tblPr>
  </w:style>
  <w:style w:type="table" w:customStyle="1" w:styleId="afffffffffa">
    <w:basedOn w:val="TableNormal7"/>
    <w:tblPr>
      <w:tblStyleRowBandSize w:val="1"/>
      <w:tblStyleColBandSize w:val="1"/>
      <w:tblCellMar>
        <w:top w:w="15" w:type="dxa"/>
        <w:left w:w="115" w:type="dxa"/>
        <w:bottom w:w="15" w:type="dxa"/>
        <w:right w:w="115" w:type="dxa"/>
      </w:tblCellMar>
    </w:tblPr>
  </w:style>
  <w:style w:type="table" w:customStyle="1" w:styleId="afffffffffb">
    <w:basedOn w:val="TableNormal7"/>
    <w:tblPr>
      <w:tblStyleRowBandSize w:val="1"/>
      <w:tblStyleColBandSize w:val="1"/>
      <w:tblCellMar>
        <w:top w:w="15" w:type="dxa"/>
        <w:left w:w="115" w:type="dxa"/>
        <w:bottom w:w="15" w:type="dxa"/>
        <w:right w:w="115" w:type="dxa"/>
      </w:tblCellMar>
    </w:tblPr>
  </w:style>
  <w:style w:type="table" w:customStyle="1" w:styleId="afffffffffc">
    <w:basedOn w:val="TableNormal7"/>
    <w:tblPr>
      <w:tblStyleRowBandSize w:val="1"/>
      <w:tblStyleColBandSize w:val="1"/>
      <w:tblCellMar>
        <w:top w:w="15" w:type="dxa"/>
        <w:left w:w="115" w:type="dxa"/>
        <w:bottom w:w="15" w:type="dxa"/>
        <w:right w:w="115" w:type="dxa"/>
      </w:tblCellMar>
    </w:tblPr>
  </w:style>
  <w:style w:type="table" w:customStyle="1" w:styleId="afffffffffd">
    <w:basedOn w:val="TableNormal7"/>
    <w:tblPr>
      <w:tblStyleRowBandSize w:val="1"/>
      <w:tblStyleColBandSize w:val="1"/>
      <w:tblCellMar>
        <w:top w:w="15" w:type="dxa"/>
        <w:left w:w="115" w:type="dxa"/>
        <w:bottom w:w="15" w:type="dxa"/>
        <w:right w:w="115" w:type="dxa"/>
      </w:tblCellMar>
    </w:tblPr>
  </w:style>
  <w:style w:type="table" w:customStyle="1" w:styleId="afffffffffe">
    <w:basedOn w:val="TableNormal7"/>
    <w:tblPr>
      <w:tblStyleRowBandSize w:val="1"/>
      <w:tblStyleColBandSize w:val="1"/>
      <w:tblCellMar>
        <w:top w:w="15" w:type="dxa"/>
        <w:left w:w="115" w:type="dxa"/>
        <w:bottom w:w="15" w:type="dxa"/>
        <w:right w:w="115" w:type="dxa"/>
      </w:tblCellMar>
    </w:tblPr>
  </w:style>
  <w:style w:type="table" w:customStyle="1" w:styleId="affffffffff">
    <w:basedOn w:val="TableNormal7"/>
    <w:tblPr>
      <w:tblStyleRowBandSize w:val="1"/>
      <w:tblStyleColBandSize w:val="1"/>
      <w:tblCellMar>
        <w:top w:w="15" w:type="dxa"/>
        <w:left w:w="115" w:type="dxa"/>
        <w:bottom w:w="15" w:type="dxa"/>
        <w:right w:w="115" w:type="dxa"/>
      </w:tblCellMar>
    </w:tblPr>
  </w:style>
  <w:style w:type="table" w:customStyle="1" w:styleId="affffffffff0">
    <w:basedOn w:val="TableNormal7"/>
    <w:tblPr>
      <w:tblStyleRowBandSize w:val="1"/>
      <w:tblStyleColBandSize w:val="1"/>
      <w:tblCellMar>
        <w:left w:w="70" w:type="dxa"/>
        <w:right w:w="70" w:type="dxa"/>
      </w:tblCellMar>
    </w:tblPr>
  </w:style>
  <w:style w:type="table" w:customStyle="1" w:styleId="affffffffff1">
    <w:basedOn w:val="TableNormal7"/>
    <w:tblPr>
      <w:tblStyleRowBandSize w:val="1"/>
      <w:tblStyleColBandSize w:val="1"/>
      <w:tblCellMar>
        <w:top w:w="15" w:type="dxa"/>
        <w:left w:w="115" w:type="dxa"/>
        <w:bottom w:w="15" w:type="dxa"/>
        <w:right w:w="115" w:type="dxa"/>
      </w:tblCellMar>
    </w:tblPr>
  </w:style>
  <w:style w:type="table" w:customStyle="1" w:styleId="affffffffff2">
    <w:basedOn w:val="TableNormal7"/>
    <w:tblPr>
      <w:tblStyleRowBandSize w:val="1"/>
      <w:tblStyleColBandSize w:val="1"/>
      <w:tblCellMar>
        <w:top w:w="15" w:type="dxa"/>
        <w:left w:w="115" w:type="dxa"/>
        <w:bottom w:w="15" w:type="dxa"/>
        <w:right w:w="115" w:type="dxa"/>
      </w:tblCellMar>
    </w:tblPr>
  </w:style>
  <w:style w:type="table" w:customStyle="1" w:styleId="affffffffff3">
    <w:basedOn w:val="TableNormal7"/>
    <w:tblPr>
      <w:tblStyleRowBandSize w:val="1"/>
      <w:tblStyleColBandSize w:val="1"/>
      <w:tblCellMar>
        <w:top w:w="15" w:type="dxa"/>
        <w:left w:w="115" w:type="dxa"/>
        <w:bottom w:w="15" w:type="dxa"/>
        <w:right w:w="115" w:type="dxa"/>
      </w:tblCellMar>
    </w:tblPr>
  </w:style>
  <w:style w:type="table" w:customStyle="1" w:styleId="affffffffff4">
    <w:basedOn w:val="TableNormal7"/>
    <w:tblPr>
      <w:tblStyleRowBandSize w:val="1"/>
      <w:tblStyleColBandSize w:val="1"/>
      <w:tblCellMar>
        <w:top w:w="15" w:type="dxa"/>
        <w:left w:w="115" w:type="dxa"/>
        <w:bottom w:w="15" w:type="dxa"/>
        <w:right w:w="115" w:type="dxa"/>
      </w:tblCellMar>
    </w:tblPr>
  </w:style>
  <w:style w:type="table" w:customStyle="1" w:styleId="affffffffff5">
    <w:basedOn w:val="TableNormal7"/>
    <w:tblPr>
      <w:tblStyleRowBandSize w:val="1"/>
      <w:tblStyleColBandSize w:val="1"/>
      <w:tblCellMar>
        <w:top w:w="15" w:type="dxa"/>
        <w:left w:w="115" w:type="dxa"/>
        <w:bottom w:w="15" w:type="dxa"/>
        <w:right w:w="115" w:type="dxa"/>
      </w:tblCellMar>
    </w:tblPr>
  </w:style>
  <w:style w:type="table" w:customStyle="1" w:styleId="affffffffff6">
    <w:basedOn w:val="TableNormal7"/>
    <w:tblPr>
      <w:tblStyleRowBandSize w:val="1"/>
      <w:tblStyleColBandSize w:val="1"/>
      <w:tblCellMar>
        <w:top w:w="15" w:type="dxa"/>
        <w:left w:w="115" w:type="dxa"/>
        <w:bottom w:w="15" w:type="dxa"/>
        <w:right w:w="115" w:type="dxa"/>
      </w:tblCellMar>
    </w:tblPr>
  </w:style>
  <w:style w:type="table" w:customStyle="1" w:styleId="affffffffff7">
    <w:basedOn w:val="TableNormal6"/>
    <w:tblPr>
      <w:tblStyleRowBandSize w:val="1"/>
      <w:tblStyleColBandSize w:val="1"/>
      <w:tblCellMar>
        <w:top w:w="15" w:type="dxa"/>
        <w:left w:w="115" w:type="dxa"/>
        <w:bottom w:w="15" w:type="dxa"/>
        <w:right w:w="115" w:type="dxa"/>
      </w:tblCellMar>
    </w:tblPr>
  </w:style>
  <w:style w:type="table" w:customStyle="1" w:styleId="affffffffff8">
    <w:basedOn w:val="TableNormal6"/>
    <w:tblPr>
      <w:tblStyleRowBandSize w:val="1"/>
      <w:tblStyleColBandSize w:val="1"/>
      <w:tblCellMar>
        <w:top w:w="15" w:type="dxa"/>
        <w:left w:w="115" w:type="dxa"/>
        <w:bottom w:w="15" w:type="dxa"/>
        <w:right w:w="115" w:type="dxa"/>
      </w:tblCellMar>
    </w:tblPr>
  </w:style>
  <w:style w:type="table" w:customStyle="1" w:styleId="affffffffff9">
    <w:basedOn w:val="TableNormal6"/>
    <w:tblPr>
      <w:tblStyleRowBandSize w:val="1"/>
      <w:tblStyleColBandSize w:val="1"/>
      <w:tblCellMar>
        <w:top w:w="15" w:type="dxa"/>
        <w:left w:w="115" w:type="dxa"/>
        <w:bottom w:w="15" w:type="dxa"/>
        <w:right w:w="115" w:type="dxa"/>
      </w:tblCellMar>
    </w:tblPr>
  </w:style>
  <w:style w:type="table" w:customStyle="1" w:styleId="affffffffffa">
    <w:basedOn w:val="TableNormal6"/>
    <w:tblPr>
      <w:tblStyleRowBandSize w:val="1"/>
      <w:tblStyleColBandSize w:val="1"/>
      <w:tblCellMar>
        <w:top w:w="15" w:type="dxa"/>
        <w:left w:w="115" w:type="dxa"/>
        <w:bottom w:w="15" w:type="dxa"/>
        <w:right w:w="115" w:type="dxa"/>
      </w:tblCellMar>
    </w:tblPr>
  </w:style>
  <w:style w:type="table" w:customStyle="1" w:styleId="affffffffffb">
    <w:basedOn w:val="TableNormal6"/>
    <w:tblPr>
      <w:tblStyleRowBandSize w:val="1"/>
      <w:tblStyleColBandSize w:val="1"/>
      <w:tblCellMar>
        <w:top w:w="15" w:type="dxa"/>
        <w:left w:w="115" w:type="dxa"/>
        <w:bottom w:w="15" w:type="dxa"/>
        <w:right w:w="115" w:type="dxa"/>
      </w:tblCellMar>
    </w:tblPr>
  </w:style>
  <w:style w:type="table" w:customStyle="1" w:styleId="affffffffffc">
    <w:basedOn w:val="TableNormal6"/>
    <w:tblPr>
      <w:tblStyleRowBandSize w:val="1"/>
      <w:tblStyleColBandSize w:val="1"/>
      <w:tblCellMar>
        <w:top w:w="15" w:type="dxa"/>
        <w:left w:w="115" w:type="dxa"/>
        <w:bottom w:w="15" w:type="dxa"/>
        <w:right w:w="115" w:type="dxa"/>
      </w:tblCellMar>
    </w:tblPr>
  </w:style>
  <w:style w:type="table" w:customStyle="1" w:styleId="affffffffffd">
    <w:basedOn w:val="TableNormal6"/>
    <w:tblPr>
      <w:tblStyleRowBandSize w:val="1"/>
      <w:tblStyleColBandSize w:val="1"/>
      <w:tblCellMar>
        <w:top w:w="15" w:type="dxa"/>
        <w:left w:w="115" w:type="dxa"/>
        <w:bottom w:w="15" w:type="dxa"/>
        <w:right w:w="115" w:type="dxa"/>
      </w:tblCellMar>
    </w:tblPr>
  </w:style>
  <w:style w:type="table" w:customStyle="1" w:styleId="affffffffffe">
    <w:basedOn w:val="TableNormal6"/>
    <w:tblPr>
      <w:tblStyleRowBandSize w:val="1"/>
      <w:tblStyleColBandSize w:val="1"/>
      <w:tblCellMar>
        <w:top w:w="15" w:type="dxa"/>
        <w:left w:w="115" w:type="dxa"/>
        <w:bottom w:w="15" w:type="dxa"/>
        <w:right w:w="115" w:type="dxa"/>
      </w:tblCellMar>
    </w:tblPr>
  </w:style>
  <w:style w:type="table" w:customStyle="1" w:styleId="afffffffffff">
    <w:basedOn w:val="TableNormal6"/>
    <w:tblPr>
      <w:tblStyleRowBandSize w:val="1"/>
      <w:tblStyleColBandSize w:val="1"/>
      <w:tblCellMar>
        <w:top w:w="15" w:type="dxa"/>
        <w:left w:w="115" w:type="dxa"/>
        <w:bottom w:w="15" w:type="dxa"/>
        <w:right w:w="115" w:type="dxa"/>
      </w:tblCellMar>
    </w:tblPr>
  </w:style>
  <w:style w:type="table" w:customStyle="1" w:styleId="afffffffffff0">
    <w:basedOn w:val="TableNormal6"/>
    <w:tblPr>
      <w:tblStyleRowBandSize w:val="1"/>
      <w:tblStyleColBandSize w:val="1"/>
      <w:tblCellMar>
        <w:top w:w="15" w:type="dxa"/>
        <w:left w:w="115" w:type="dxa"/>
        <w:bottom w:w="15" w:type="dxa"/>
        <w:right w:w="115" w:type="dxa"/>
      </w:tblCellMar>
    </w:tblPr>
  </w:style>
  <w:style w:type="table" w:customStyle="1" w:styleId="afffffffffff1">
    <w:basedOn w:val="TableNormal6"/>
    <w:tblPr>
      <w:tblStyleRowBandSize w:val="1"/>
      <w:tblStyleColBandSize w:val="1"/>
      <w:tblCellMar>
        <w:top w:w="15" w:type="dxa"/>
        <w:left w:w="115" w:type="dxa"/>
        <w:bottom w:w="15" w:type="dxa"/>
        <w:right w:w="115" w:type="dxa"/>
      </w:tblCellMar>
    </w:tblPr>
  </w:style>
  <w:style w:type="table" w:customStyle="1" w:styleId="afffffffffff2">
    <w:basedOn w:val="TableNormal6"/>
    <w:tblPr>
      <w:tblStyleRowBandSize w:val="1"/>
      <w:tblStyleColBandSize w:val="1"/>
      <w:tblCellMar>
        <w:top w:w="15" w:type="dxa"/>
        <w:left w:w="115" w:type="dxa"/>
        <w:bottom w:w="15" w:type="dxa"/>
        <w:right w:w="115" w:type="dxa"/>
      </w:tblCellMar>
    </w:tblPr>
  </w:style>
  <w:style w:type="table" w:customStyle="1" w:styleId="afffffffffff3">
    <w:basedOn w:val="TableNormal6"/>
    <w:tblPr>
      <w:tblStyleRowBandSize w:val="1"/>
      <w:tblStyleColBandSize w:val="1"/>
      <w:tblCellMar>
        <w:top w:w="15" w:type="dxa"/>
        <w:left w:w="115" w:type="dxa"/>
        <w:bottom w:w="15" w:type="dxa"/>
        <w:right w:w="115" w:type="dxa"/>
      </w:tblCellMar>
    </w:tblPr>
  </w:style>
  <w:style w:type="table" w:customStyle="1" w:styleId="afffffffffff4">
    <w:basedOn w:val="TableNormal6"/>
    <w:tblPr>
      <w:tblStyleRowBandSize w:val="1"/>
      <w:tblStyleColBandSize w:val="1"/>
      <w:tblCellMar>
        <w:top w:w="15" w:type="dxa"/>
        <w:left w:w="115" w:type="dxa"/>
        <w:bottom w:w="15" w:type="dxa"/>
        <w:right w:w="115" w:type="dxa"/>
      </w:tblCellMar>
    </w:tblPr>
  </w:style>
  <w:style w:type="table" w:customStyle="1" w:styleId="afffffffffff5">
    <w:basedOn w:val="TableNormal6"/>
    <w:tblPr>
      <w:tblStyleRowBandSize w:val="1"/>
      <w:tblStyleColBandSize w:val="1"/>
      <w:tblCellMar>
        <w:top w:w="15" w:type="dxa"/>
        <w:left w:w="115" w:type="dxa"/>
        <w:bottom w:w="15" w:type="dxa"/>
        <w:right w:w="115" w:type="dxa"/>
      </w:tblCellMar>
    </w:tblPr>
  </w:style>
  <w:style w:type="table" w:customStyle="1" w:styleId="afffffffffff6">
    <w:basedOn w:val="TableNormal6"/>
    <w:tblPr>
      <w:tblStyleRowBandSize w:val="1"/>
      <w:tblStyleColBandSize w:val="1"/>
      <w:tblCellMar>
        <w:top w:w="15" w:type="dxa"/>
        <w:left w:w="115" w:type="dxa"/>
        <w:bottom w:w="15" w:type="dxa"/>
        <w:right w:w="115" w:type="dxa"/>
      </w:tblCellMar>
    </w:tblPr>
  </w:style>
  <w:style w:type="table" w:customStyle="1" w:styleId="afffffffffff7">
    <w:basedOn w:val="TableNormal6"/>
    <w:tblPr>
      <w:tblStyleRowBandSize w:val="1"/>
      <w:tblStyleColBandSize w:val="1"/>
      <w:tblCellMar>
        <w:top w:w="15" w:type="dxa"/>
        <w:left w:w="115" w:type="dxa"/>
        <w:bottom w:w="15" w:type="dxa"/>
        <w:right w:w="115" w:type="dxa"/>
      </w:tblCellMar>
    </w:tblPr>
  </w:style>
  <w:style w:type="table" w:customStyle="1" w:styleId="afffffffffff8">
    <w:basedOn w:val="TableNormal6"/>
    <w:tblPr>
      <w:tblStyleRowBandSize w:val="1"/>
      <w:tblStyleColBandSize w:val="1"/>
      <w:tblCellMar>
        <w:top w:w="15" w:type="dxa"/>
        <w:left w:w="115" w:type="dxa"/>
        <w:bottom w:w="15" w:type="dxa"/>
        <w:right w:w="115" w:type="dxa"/>
      </w:tblCellMar>
    </w:tblPr>
  </w:style>
  <w:style w:type="table" w:customStyle="1" w:styleId="afffffffffff9">
    <w:basedOn w:val="TableNormal6"/>
    <w:tblPr>
      <w:tblStyleRowBandSize w:val="1"/>
      <w:tblStyleColBandSize w:val="1"/>
      <w:tblCellMar>
        <w:top w:w="15" w:type="dxa"/>
        <w:left w:w="115" w:type="dxa"/>
        <w:bottom w:w="15" w:type="dxa"/>
        <w:right w:w="115" w:type="dxa"/>
      </w:tblCellMar>
    </w:tblPr>
  </w:style>
  <w:style w:type="table" w:customStyle="1" w:styleId="afffffffffffa">
    <w:basedOn w:val="TableNormal6"/>
    <w:tblPr>
      <w:tblStyleRowBandSize w:val="1"/>
      <w:tblStyleColBandSize w:val="1"/>
      <w:tblCellMar>
        <w:top w:w="15" w:type="dxa"/>
        <w:left w:w="115" w:type="dxa"/>
        <w:bottom w:w="15" w:type="dxa"/>
        <w:right w:w="115" w:type="dxa"/>
      </w:tblCellMar>
    </w:tblPr>
  </w:style>
  <w:style w:type="table" w:customStyle="1" w:styleId="afffffffffffb">
    <w:basedOn w:val="TableNormal6"/>
    <w:tblPr>
      <w:tblStyleRowBandSize w:val="1"/>
      <w:tblStyleColBandSize w:val="1"/>
      <w:tblCellMar>
        <w:top w:w="15" w:type="dxa"/>
        <w:left w:w="115" w:type="dxa"/>
        <w:bottom w:w="15" w:type="dxa"/>
        <w:right w:w="115" w:type="dxa"/>
      </w:tblCellMar>
    </w:tblPr>
  </w:style>
  <w:style w:type="table" w:customStyle="1" w:styleId="afffffffffffc">
    <w:basedOn w:val="TableNormal6"/>
    <w:tblPr>
      <w:tblStyleRowBandSize w:val="1"/>
      <w:tblStyleColBandSize w:val="1"/>
      <w:tblCellMar>
        <w:top w:w="15" w:type="dxa"/>
        <w:left w:w="115" w:type="dxa"/>
        <w:bottom w:w="15" w:type="dxa"/>
        <w:right w:w="115" w:type="dxa"/>
      </w:tblCellMar>
    </w:tblPr>
  </w:style>
  <w:style w:type="table" w:customStyle="1" w:styleId="afffffffffffd">
    <w:basedOn w:val="TableNormal6"/>
    <w:tblPr>
      <w:tblStyleRowBandSize w:val="1"/>
      <w:tblStyleColBandSize w:val="1"/>
      <w:tblCellMar>
        <w:top w:w="15" w:type="dxa"/>
        <w:left w:w="115" w:type="dxa"/>
        <w:bottom w:w="15" w:type="dxa"/>
        <w:right w:w="115" w:type="dxa"/>
      </w:tblCellMar>
    </w:tblPr>
  </w:style>
  <w:style w:type="table" w:customStyle="1" w:styleId="afffffffffffe">
    <w:basedOn w:val="TableNormal6"/>
    <w:tblPr>
      <w:tblStyleRowBandSize w:val="1"/>
      <w:tblStyleColBandSize w:val="1"/>
      <w:tblCellMar>
        <w:top w:w="15" w:type="dxa"/>
        <w:left w:w="115" w:type="dxa"/>
        <w:bottom w:w="15" w:type="dxa"/>
        <w:right w:w="115" w:type="dxa"/>
      </w:tblCellMar>
    </w:tblPr>
  </w:style>
  <w:style w:type="table" w:customStyle="1" w:styleId="affffffffffff">
    <w:basedOn w:val="TableNormal6"/>
    <w:tblPr>
      <w:tblStyleRowBandSize w:val="1"/>
      <w:tblStyleColBandSize w:val="1"/>
      <w:tblCellMar>
        <w:top w:w="15" w:type="dxa"/>
        <w:left w:w="115" w:type="dxa"/>
        <w:bottom w:w="15" w:type="dxa"/>
        <w:right w:w="115" w:type="dxa"/>
      </w:tblCellMar>
    </w:tblPr>
  </w:style>
  <w:style w:type="table" w:customStyle="1" w:styleId="affffffffffff0">
    <w:basedOn w:val="TableNormal6"/>
    <w:tblPr>
      <w:tblStyleRowBandSize w:val="1"/>
      <w:tblStyleColBandSize w:val="1"/>
      <w:tblCellMar>
        <w:top w:w="15" w:type="dxa"/>
        <w:left w:w="115" w:type="dxa"/>
        <w:bottom w:w="15" w:type="dxa"/>
        <w:right w:w="115" w:type="dxa"/>
      </w:tblCellMar>
    </w:tblPr>
  </w:style>
  <w:style w:type="table" w:customStyle="1" w:styleId="affffffffffff1">
    <w:basedOn w:val="TableNormal6"/>
    <w:tblPr>
      <w:tblStyleRowBandSize w:val="1"/>
      <w:tblStyleColBandSize w:val="1"/>
      <w:tblCellMar>
        <w:top w:w="15" w:type="dxa"/>
        <w:left w:w="115" w:type="dxa"/>
        <w:bottom w:w="15" w:type="dxa"/>
        <w:right w:w="115" w:type="dxa"/>
      </w:tblCellMar>
    </w:tblPr>
  </w:style>
  <w:style w:type="table" w:customStyle="1" w:styleId="affffffffffff2">
    <w:basedOn w:val="TableNormal6"/>
    <w:tblPr>
      <w:tblStyleRowBandSize w:val="1"/>
      <w:tblStyleColBandSize w:val="1"/>
      <w:tblCellMar>
        <w:top w:w="15" w:type="dxa"/>
        <w:left w:w="115" w:type="dxa"/>
        <w:bottom w:w="15" w:type="dxa"/>
        <w:right w:w="115" w:type="dxa"/>
      </w:tblCellMar>
    </w:tblPr>
  </w:style>
  <w:style w:type="table" w:customStyle="1" w:styleId="affffffffffff3">
    <w:basedOn w:val="TableNormal6"/>
    <w:tblPr>
      <w:tblStyleRowBandSize w:val="1"/>
      <w:tblStyleColBandSize w:val="1"/>
      <w:tblCellMar>
        <w:top w:w="15" w:type="dxa"/>
        <w:left w:w="115" w:type="dxa"/>
        <w:bottom w:w="15" w:type="dxa"/>
        <w:right w:w="115" w:type="dxa"/>
      </w:tblCellMar>
    </w:tblPr>
  </w:style>
  <w:style w:type="table" w:customStyle="1" w:styleId="affffffffffff4">
    <w:basedOn w:val="TableNormal6"/>
    <w:tblPr>
      <w:tblStyleRowBandSize w:val="1"/>
      <w:tblStyleColBandSize w:val="1"/>
      <w:tblCellMar>
        <w:top w:w="15" w:type="dxa"/>
        <w:left w:w="115" w:type="dxa"/>
        <w:bottom w:w="15" w:type="dxa"/>
        <w:right w:w="115" w:type="dxa"/>
      </w:tblCellMar>
    </w:tblPr>
  </w:style>
  <w:style w:type="table" w:customStyle="1" w:styleId="affffffffffff5">
    <w:basedOn w:val="TableNormal6"/>
    <w:tblPr>
      <w:tblStyleRowBandSize w:val="1"/>
      <w:tblStyleColBandSize w:val="1"/>
      <w:tblCellMar>
        <w:top w:w="15" w:type="dxa"/>
        <w:left w:w="115" w:type="dxa"/>
        <w:bottom w:w="15" w:type="dxa"/>
        <w:right w:w="115" w:type="dxa"/>
      </w:tblCellMar>
    </w:tblPr>
  </w:style>
  <w:style w:type="table" w:customStyle="1" w:styleId="affffffffffff6">
    <w:basedOn w:val="TableNormal6"/>
    <w:tblPr>
      <w:tblStyleRowBandSize w:val="1"/>
      <w:tblStyleColBandSize w:val="1"/>
      <w:tblCellMar>
        <w:top w:w="15" w:type="dxa"/>
        <w:left w:w="115" w:type="dxa"/>
        <w:bottom w:w="15" w:type="dxa"/>
        <w:right w:w="115" w:type="dxa"/>
      </w:tblCellMar>
    </w:tblPr>
  </w:style>
  <w:style w:type="table" w:customStyle="1" w:styleId="affffffffffff7">
    <w:basedOn w:val="TableNormal6"/>
    <w:tblPr>
      <w:tblStyleRowBandSize w:val="1"/>
      <w:tblStyleColBandSize w:val="1"/>
      <w:tblCellMar>
        <w:top w:w="15" w:type="dxa"/>
        <w:left w:w="115" w:type="dxa"/>
        <w:bottom w:w="15" w:type="dxa"/>
        <w:right w:w="115" w:type="dxa"/>
      </w:tblCellMar>
    </w:tblPr>
  </w:style>
  <w:style w:type="table" w:customStyle="1" w:styleId="affffffffffff8">
    <w:basedOn w:val="TableNormal6"/>
    <w:tblPr>
      <w:tblStyleRowBandSize w:val="1"/>
      <w:tblStyleColBandSize w:val="1"/>
      <w:tblCellMar>
        <w:top w:w="15" w:type="dxa"/>
        <w:left w:w="115" w:type="dxa"/>
        <w:bottom w:w="15" w:type="dxa"/>
        <w:right w:w="115" w:type="dxa"/>
      </w:tblCellMar>
    </w:tblPr>
  </w:style>
  <w:style w:type="table" w:customStyle="1" w:styleId="affffffffffff9">
    <w:basedOn w:val="TableNormal6"/>
    <w:tblPr>
      <w:tblStyleRowBandSize w:val="1"/>
      <w:tblStyleColBandSize w:val="1"/>
      <w:tblCellMar>
        <w:top w:w="15" w:type="dxa"/>
        <w:left w:w="115" w:type="dxa"/>
        <w:bottom w:w="15" w:type="dxa"/>
        <w:right w:w="115" w:type="dxa"/>
      </w:tblCellMar>
    </w:tblPr>
  </w:style>
  <w:style w:type="table" w:customStyle="1" w:styleId="affffffffffffa">
    <w:basedOn w:val="TableNormal6"/>
    <w:tblPr>
      <w:tblStyleRowBandSize w:val="1"/>
      <w:tblStyleColBandSize w:val="1"/>
      <w:tblCellMar>
        <w:top w:w="15" w:type="dxa"/>
        <w:left w:w="115" w:type="dxa"/>
        <w:bottom w:w="15" w:type="dxa"/>
        <w:right w:w="115" w:type="dxa"/>
      </w:tblCellMar>
    </w:tblPr>
  </w:style>
  <w:style w:type="table" w:customStyle="1" w:styleId="affffffffffffb">
    <w:basedOn w:val="TableNormal6"/>
    <w:tblPr>
      <w:tblStyleRowBandSize w:val="1"/>
      <w:tblStyleColBandSize w:val="1"/>
      <w:tblCellMar>
        <w:top w:w="15" w:type="dxa"/>
        <w:left w:w="115" w:type="dxa"/>
        <w:bottom w:w="15" w:type="dxa"/>
        <w:right w:w="115" w:type="dxa"/>
      </w:tblCellMar>
    </w:tblPr>
  </w:style>
  <w:style w:type="table" w:customStyle="1" w:styleId="affffffffffffc">
    <w:basedOn w:val="TableNormal6"/>
    <w:tblPr>
      <w:tblStyleRowBandSize w:val="1"/>
      <w:tblStyleColBandSize w:val="1"/>
      <w:tblCellMar>
        <w:top w:w="15" w:type="dxa"/>
        <w:left w:w="115" w:type="dxa"/>
        <w:bottom w:w="15" w:type="dxa"/>
        <w:right w:w="115" w:type="dxa"/>
      </w:tblCellMar>
    </w:tblPr>
  </w:style>
  <w:style w:type="table" w:customStyle="1" w:styleId="affffffffffffd">
    <w:basedOn w:val="TableNormal6"/>
    <w:tblPr>
      <w:tblStyleRowBandSize w:val="1"/>
      <w:tblStyleColBandSize w:val="1"/>
      <w:tblCellMar>
        <w:top w:w="15" w:type="dxa"/>
        <w:left w:w="115" w:type="dxa"/>
        <w:bottom w:w="15" w:type="dxa"/>
        <w:right w:w="115" w:type="dxa"/>
      </w:tblCellMar>
    </w:tblPr>
  </w:style>
  <w:style w:type="table" w:customStyle="1" w:styleId="affffffffffffe">
    <w:basedOn w:val="TableNormal6"/>
    <w:tblPr>
      <w:tblStyleRowBandSize w:val="1"/>
      <w:tblStyleColBandSize w:val="1"/>
      <w:tblCellMar>
        <w:top w:w="15" w:type="dxa"/>
        <w:left w:w="115" w:type="dxa"/>
        <w:bottom w:w="15" w:type="dxa"/>
        <w:right w:w="115" w:type="dxa"/>
      </w:tblCellMar>
    </w:tblPr>
  </w:style>
  <w:style w:type="table" w:customStyle="1" w:styleId="afffffffffffff">
    <w:basedOn w:val="TableNormal6"/>
    <w:tblPr>
      <w:tblStyleRowBandSize w:val="1"/>
      <w:tblStyleColBandSize w:val="1"/>
      <w:tblCellMar>
        <w:top w:w="15" w:type="dxa"/>
        <w:left w:w="115" w:type="dxa"/>
        <w:bottom w:w="15" w:type="dxa"/>
        <w:right w:w="115" w:type="dxa"/>
      </w:tblCellMar>
    </w:tblPr>
  </w:style>
  <w:style w:type="table" w:customStyle="1" w:styleId="afffffffffffff0">
    <w:basedOn w:val="TableNormal6"/>
    <w:tblPr>
      <w:tblStyleRowBandSize w:val="1"/>
      <w:tblStyleColBandSize w:val="1"/>
      <w:tblCellMar>
        <w:top w:w="15" w:type="dxa"/>
        <w:left w:w="115" w:type="dxa"/>
        <w:bottom w:w="15" w:type="dxa"/>
        <w:right w:w="115" w:type="dxa"/>
      </w:tblCellMar>
    </w:tblPr>
  </w:style>
  <w:style w:type="table" w:customStyle="1" w:styleId="afffffffffffff1">
    <w:basedOn w:val="TableNormal6"/>
    <w:tblPr>
      <w:tblStyleRowBandSize w:val="1"/>
      <w:tblStyleColBandSize w:val="1"/>
      <w:tblCellMar>
        <w:top w:w="15" w:type="dxa"/>
        <w:left w:w="115" w:type="dxa"/>
        <w:bottom w:w="15" w:type="dxa"/>
        <w:right w:w="115" w:type="dxa"/>
      </w:tblCellMar>
    </w:tblPr>
  </w:style>
  <w:style w:type="table" w:customStyle="1" w:styleId="afffffffffffff2">
    <w:basedOn w:val="TableNormal6"/>
    <w:tblPr>
      <w:tblStyleRowBandSize w:val="1"/>
      <w:tblStyleColBandSize w:val="1"/>
      <w:tblCellMar>
        <w:top w:w="15" w:type="dxa"/>
        <w:left w:w="115" w:type="dxa"/>
        <w:bottom w:w="15" w:type="dxa"/>
        <w:right w:w="115" w:type="dxa"/>
      </w:tblCellMar>
    </w:tblPr>
  </w:style>
  <w:style w:type="table" w:customStyle="1" w:styleId="afffffffffffff3">
    <w:basedOn w:val="TableNormal6"/>
    <w:tblPr>
      <w:tblStyleRowBandSize w:val="1"/>
      <w:tblStyleColBandSize w:val="1"/>
      <w:tblCellMar>
        <w:top w:w="15" w:type="dxa"/>
        <w:left w:w="115" w:type="dxa"/>
        <w:bottom w:w="15" w:type="dxa"/>
        <w:right w:w="115" w:type="dxa"/>
      </w:tblCellMar>
    </w:tblPr>
  </w:style>
  <w:style w:type="table" w:customStyle="1" w:styleId="afffffffffffff4">
    <w:basedOn w:val="TableNormal6"/>
    <w:tblPr>
      <w:tblStyleRowBandSize w:val="1"/>
      <w:tblStyleColBandSize w:val="1"/>
      <w:tblCellMar>
        <w:top w:w="15" w:type="dxa"/>
        <w:left w:w="115" w:type="dxa"/>
        <w:bottom w:w="15" w:type="dxa"/>
        <w:right w:w="115" w:type="dxa"/>
      </w:tblCellMar>
    </w:tblPr>
  </w:style>
  <w:style w:type="table" w:customStyle="1" w:styleId="afffffffffffff5">
    <w:basedOn w:val="TableNormal6"/>
    <w:tblPr>
      <w:tblStyleRowBandSize w:val="1"/>
      <w:tblStyleColBandSize w:val="1"/>
      <w:tblCellMar>
        <w:top w:w="15" w:type="dxa"/>
        <w:left w:w="115" w:type="dxa"/>
        <w:bottom w:w="15" w:type="dxa"/>
        <w:right w:w="115" w:type="dxa"/>
      </w:tblCellMar>
    </w:tblPr>
  </w:style>
  <w:style w:type="table" w:customStyle="1" w:styleId="afffffffffffff6">
    <w:basedOn w:val="TableNormal6"/>
    <w:tblPr>
      <w:tblStyleRowBandSize w:val="1"/>
      <w:tblStyleColBandSize w:val="1"/>
      <w:tblCellMar>
        <w:top w:w="15" w:type="dxa"/>
        <w:left w:w="115" w:type="dxa"/>
        <w:bottom w:w="15" w:type="dxa"/>
        <w:right w:w="115" w:type="dxa"/>
      </w:tblCellMar>
    </w:tblPr>
  </w:style>
  <w:style w:type="table" w:customStyle="1" w:styleId="afffffffffffff7">
    <w:basedOn w:val="TableNormal6"/>
    <w:tblPr>
      <w:tblStyleRowBandSize w:val="1"/>
      <w:tblStyleColBandSize w:val="1"/>
      <w:tblCellMar>
        <w:top w:w="15" w:type="dxa"/>
        <w:left w:w="115" w:type="dxa"/>
        <w:bottom w:w="15" w:type="dxa"/>
        <w:right w:w="115" w:type="dxa"/>
      </w:tblCellMar>
    </w:tblPr>
  </w:style>
  <w:style w:type="table" w:customStyle="1" w:styleId="afffffffffffff8">
    <w:basedOn w:val="TableNormal6"/>
    <w:tblPr>
      <w:tblStyleRowBandSize w:val="1"/>
      <w:tblStyleColBandSize w:val="1"/>
      <w:tblCellMar>
        <w:top w:w="15" w:type="dxa"/>
        <w:left w:w="115" w:type="dxa"/>
        <w:bottom w:w="15" w:type="dxa"/>
        <w:right w:w="115" w:type="dxa"/>
      </w:tblCellMar>
    </w:tblPr>
  </w:style>
  <w:style w:type="table" w:customStyle="1" w:styleId="afffffffffffff9">
    <w:basedOn w:val="TableNormal6"/>
    <w:tblPr>
      <w:tblStyleRowBandSize w:val="1"/>
      <w:tblStyleColBandSize w:val="1"/>
      <w:tblCellMar>
        <w:top w:w="15" w:type="dxa"/>
        <w:left w:w="115" w:type="dxa"/>
        <w:bottom w:w="15" w:type="dxa"/>
        <w:right w:w="115" w:type="dxa"/>
      </w:tblCellMar>
    </w:tblPr>
  </w:style>
  <w:style w:type="table" w:customStyle="1" w:styleId="afffffffffffffa">
    <w:basedOn w:val="TableNormal6"/>
    <w:tblPr>
      <w:tblStyleRowBandSize w:val="1"/>
      <w:tblStyleColBandSize w:val="1"/>
      <w:tblCellMar>
        <w:top w:w="15" w:type="dxa"/>
        <w:left w:w="115" w:type="dxa"/>
        <w:bottom w:w="15" w:type="dxa"/>
        <w:right w:w="115" w:type="dxa"/>
      </w:tblCellMar>
    </w:tblPr>
  </w:style>
  <w:style w:type="table" w:customStyle="1" w:styleId="afffffffffffffb">
    <w:basedOn w:val="TableNormal6"/>
    <w:tblPr>
      <w:tblStyleRowBandSize w:val="1"/>
      <w:tblStyleColBandSize w:val="1"/>
      <w:tblCellMar>
        <w:top w:w="15" w:type="dxa"/>
        <w:left w:w="115" w:type="dxa"/>
        <w:bottom w:w="15" w:type="dxa"/>
        <w:right w:w="115" w:type="dxa"/>
      </w:tblCellMar>
    </w:tblPr>
  </w:style>
  <w:style w:type="table" w:customStyle="1" w:styleId="afffffffffffffc">
    <w:basedOn w:val="TableNormal6"/>
    <w:tblPr>
      <w:tblStyleRowBandSize w:val="1"/>
      <w:tblStyleColBandSize w:val="1"/>
      <w:tblCellMar>
        <w:top w:w="15" w:type="dxa"/>
        <w:left w:w="115" w:type="dxa"/>
        <w:bottom w:w="15" w:type="dxa"/>
        <w:right w:w="115" w:type="dxa"/>
      </w:tblCellMar>
    </w:tblPr>
  </w:style>
  <w:style w:type="table" w:customStyle="1" w:styleId="afffffffffffffd">
    <w:basedOn w:val="TableNormal6"/>
    <w:tblPr>
      <w:tblStyleRowBandSize w:val="1"/>
      <w:tblStyleColBandSize w:val="1"/>
      <w:tblCellMar>
        <w:top w:w="15" w:type="dxa"/>
        <w:left w:w="115" w:type="dxa"/>
        <w:bottom w:w="15" w:type="dxa"/>
        <w:right w:w="115" w:type="dxa"/>
      </w:tblCellMar>
    </w:tblPr>
  </w:style>
  <w:style w:type="table" w:customStyle="1" w:styleId="afffffffffffffe">
    <w:basedOn w:val="TableNormal6"/>
    <w:tblPr>
      <w:tblStyleRowBandSize w:val="1"/>
      <w:tblStyleColBandSize w:val="1"/>
      <w:tblCellMar>
        <w:top w:w="15" w:type="dxa"/>
        <w:left w:w="115" w:type="dxa"/>
        <w:bottom w:w="15" w:type="dxa"/>
        <w:right w:w="115" w:type="dxa"/>
      </w:tblCellMar>
    </w:tblPr>
  </w:style>
  <w:style w:type="table" w:customStyle="1" w:styleId="affffffffffffff">
    <w:basedOn w:val="TableNormal6"/>
    <w:tblPr>
      <w:tblStyleRowBandSize w:val="1"/>
      <w:tblStyleColBandSize w:val="1"/>
      <w:tblCellMar>
        <w:top w:w="15" w:type="dxa"/>
        <w:left w:w="115" w:type="dxa"/>
        <w:bottom w:w="15" w:type="dxa"/>
        <w:right w:w="115" w:type="dxa"/>
      </w:tblCellMar>
    </w:tblPr>
  </w:style>
  <w:style w:type="paragraph" w:customStyle="1" w:styleId="Textoindependiente21">
    <w:name w:val="Texto independiente 21"/>
    <w:basedOn w:val="Normal"/>
    <w:rsid w:val="00A4012F"/>
    <w:pPr>
      <w:suppressAutoHyphens/>
      <w:jc w:val="both"/>
    </w:pPr>
    <w:rPr>
      <w:rFonts w:eastAsia="Times New Roman"/>
      <w:i/>
      <w:sz w:val="22"/>
      <w:u w:val="single"/>
      <w:lang w:eastAsia="zh-CN"/>
    </w:rPr>
  </w:style>
  <w:style w:type="paragraph" w:styleId="NormalWeb">
    <w:name w:val="Normal (Web)"/>
    <w:basedOn w:val="Normal"/>
    <w:uiPriority w:val="99"/>
    <w:qFormat/>
    <w:rsid w:val="00A4012F"/>
    <w:pPr>
      <w:suppressAutoHyphens/>
      <w:spacing w:before="100" w:beforeAutospacing="1" w:line="1" w:lineRule="atLeast"/>
      <w:ind w:leftChars="-1" w:left="-1" w:hangingChars="1" w:hanging="1"/>
      <w:jc w:val="both"/>
      <w:textDirection w:val="btLr"/>
      <w:textAlignment w:val="top"/>
      <w:outlineLvl w:val="0"/>
    </w:pPr>
    <w:rPr>
      <w:rFonts w:ascii="Times New Roman" w:hAnsi="Times New Roman"/>
      <w:i/>
      <w:color w:val="000000"/>
      <w:position w:val="-1"/>
      <w:sz w:val="24"/>
      <w:szCs w:val="24"/>
    </w:rPr>
  </w:style>
  <w:style w:type="table" w:customStyle="1" w:styleId="a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8">
    <w:basedOn w:val="TableNormal5"/>
    <w:tblPr>
      <w:tblStyleRowBandSize w:val="1"/>
      <w:tblStyleColBandSize w:val="1"/>
      <w:tblCellMar>
        <w:left w:w="115" w:type="dxa"/>
        <w:right w:w="115" w:type="dxa"/>
      </w:tblCellMar>
    </w:tblPr>
  </w:style>
  <w:style w:type="table" w:customStyle="1" w:styleId="affffffffffffff9">
    <w:basedOn w:val="TableNormal5"/>
    <w:tblPr>
      <w:tblStyleRowBandSize w:val="1"/>
      <w:tblStyleColBandSize w:val="1"/>
      <w:tblCellMar>
        <w:left w:w="115" w:type="dxa"/>
        <w:right w:w="115" w:type="dxa"/>
      </w:tblCellMar>
    </w:tblPr>
  </w:style>
  <w:style w:type="table" w:customStyle="1" w:styleId="affffffffffffffa">
    <w:basedOn w:val="TableNormal5"/>
    <w:tblPr>
      <w:tblStyleRowBandSize w:val="1"/>
      <w:tblStyleColBandSize w:val="1"/>
      <w:tblCellMar>
        <w:left w:w="108" w:type="dxa"/>
        <w:right w:w="108" w:type="dxa"/>
      </w:tblCellMar>
    </w:tblPr>
  </w:style>
  <w:style w:type="table" w:customStyle="1" w:styleId="affffffffffffffb">
    <w:basedOn w:val="TableNormal5"/>
    <w:tblPr>
      <w:tblStyleRowBandSize w:val="1"/>
      <w:tblStyleColBandSize w:val="1"/>
      <w:tblCellMar>
        <w:left w:w="115" w:type="dxa"/>
        <w:right w:w="115" w:type="dxa"/>
      </w:tblCellMar>
    </w:tblPr>
  </w:style>
  <w:style w:type="table" w:customStyle="1" w:styleId="affffffffffffffc">
    <w:basedOn w:val="TableNormal5"/>
    <w:tblPr>
      <w:tblStyleRowBandSize w:val="1"/>
      <w:tblStyleColBandSize w:val="1"/>
      <w:tblCellMar>
        <w:left w:w="115" w:type="dxa"/>
        <w:right w:w="115" w:type="dxa"/>
      </w:tblCellMar>
    </w:tblPr>
  </w:style>
  <w:style w:type="table" w:customStyle="1" w:styleId="a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9">
    <w:basedOn w:val="TableNormal5"/>
    <w:tblPr>
      <w:tblStyleRowBandSize w:val="1"/>
      <w:tblStyleColBandSize w:val="1"/>
      <w:tblCellMar>
        <w:top w:w="15" w:type="dxa"/>
        <w:left w:w="115" w:type="dxa"/>
        <w:bottom w:w="15" w:type="dxa"/>
        <w:right w:w="115" w:type="dxa"/>
      </w:tblCellMar>
    </w:tblPr>
  </w:style>
  <w:style w:type="table" w:customStyle="1" w:styleId="afffffffffffffffa">
    <w:basedOn w:val="TableNormal5"/>
    <w:tblPr>
      <w:tblStyleRowBandSize w:val="1"/>
      <w:tblStyleColBandSize w:val="1"/>
      <w:tblCellMar>
        <w:top w:w="15" w:type="dxa"/>
        <w:left w:w="115" w:type="dxa"/>
        <w:bottom w:w="15" w:type="dxa"/>
        <w:right w:w="115" w:type="dxa"/>
      </w:tblCellMar>
    </w:tblPr>
  </w:style>
  <w:style w:type="table" w:customStyle="1" w:styleId="a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f9">
    <w:basedOn w:val="TableNormal5"/>
    <w:tblPr>
      <w:tblStyleRowBandSize w:val="1"/>
      <w:tblStyleColBandSize w:val="1"/>
      <w:tblCellMar>
        <w:top w:w="15" w:type="dxa"/>
        <w:left w:w="115" w:type="dxa"/>
        <w:bottom w:w="15" w:type="dxa"/>
        <w:right w:w="115" w:type="dxa"/>
      </w:tblCellMar>
    </w:tblPr>
  </w:style>
  <w:style w:type="table" w:customStyle="1" w:styleId="affffffffffffffffa">
    <w:basedOn w:val="TableNormal5"/>
    <w:tblPr>
      <w:tblStyleRowBandSize w:val="1"/>
      <w:tblStyleColBandSize w:val="1"/>
      <w:tblCellMar>
        <w:top w:w="15" w:type="dxa"/>
        <w:left w:w="115" w:type="dxa"/>
        <w:bottom w:w="15" w:type="dxa"/>
        <w:right w:w="115" w:type="dxa"/>
      </w:tblCellMar>
    </w:tblPr>
  </w:style>
  <w:style w:type="table" w:customStyle="1" w:styleId="af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9">
    <w:basedOn w:val="TableNormal4"/>
    <w:tblPr>
      <w:tblStyleRowBandSize w:val="1"/>
      <w:tblStyleColBandSize w:val="1"/>
      <w:tblCellMar>
        <w:left w:w="115" w:type="dxa"/>
        <w:right w:w="115" w:type="dxa"/>
      </w:tblCellMar>
    </w:tblPr>
  </w:style>
  <w:style w:type="table" w:customStyle="1" w:styleId="affffffffffffffffffa">
    <w:basedOn w:val="TableNormal4"/>
    <w:tblPr>
      <w:tblStyleRowBandSize w:val="1"/>
      <w:tblStyleColBandSize w:val="1"/>
      <w:tblCellMar>
        <w:left w:w="115" w:type="dxa"/>
        <w:right w:w="115" w:type="dxa"/>
      </w:tblCellMar>
    </w:tblPr>
  </w:style>
  <w:style w:type="table" w:customStyle="1" w:styleId="a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fc">
    <w:basedOn w:val="TableNormal3"/>
    <w:tblPr>
      <w:tblStyleRowBandSize w:val="1"/>
      <w:tblStyleColBandSize w:val="1"/>
      <w:tblCellMar>
        <w:left w:w="108" w:type="dxa"/>
        <w:right w:w="108" w:type="dxa"/>
      </w:tblCellMar>
    </w:tblPr>
  </w:style>
  <w:style w:type="table" w:customStyle="1" w:styleId="af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d">
    <w:basedOn w:val="TableNormal0"/>
    <w:tblPr>
      <w:tblStyleRowBandSize w:val="1"/>
      <w:tblStyleColBandSize w:val="1"/>
      <w:tblCellMar>
        <w:left w:w="115" w:type="dxa"/>
        <w:right w:w="115" w:type="dxa"/>
      </w:tblCellMar>
    </w:tblPr>
  </w:style>
  <w:style w:type="table" w:customStyle="1" w:styleId="afffffffffffffffffffffffffffffe">
    <w:basedOn w:val="TableNormal0"/>
    <w:tblPr>
      <w:tblStyleRowBandSize w:val="1"/>
      <w:tblStyleColBandSize w:val="1"/>
      <w:tblCellMar>
        <w:left w:w="115" w:type="dxa"/>
        <w:right w:w="115" w:type="dxa"/>
      </w:tblCellMar>
    </w:tblPr>
  </w:style>
  <w:style w:type="table" w:customStyle="1" w:styleId="a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e">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e">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c">
    <w:basedOn w:val="TableNormal0"/>
    <w:tblPr>
      <w:tblStyleRowBandSize w:val="1"/>
      <w:tblStyleColBandSize w:val="1"/>
      <w:tblCellMar>
        <w:top w:w="15" w:type="dxa"/>
        <w:left w:w="115" w:type="dxa"/>
        <w:bottom w:w="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25313">
      <w:bodyDiv w:val="1"/>
      <w:marLeft w:val="0"/>
      <w:marRight w:val="0"/>
      <w:marTop w:val="0"/>
      <w:marBottom w:val="0"/>
      <w:divBdr>
        <w:top w:val="none" w:sz="0" w:space="0" w:color="auto"/>
        <w:left w:val="none" w:sz="0" w:space="0" w:color="auto"/>
        <w:bottom w:val="none" w:sz="0" w:space="0" w:color="auto"/>
        <w:right w:val="none" w:sz="0" w:space="0" w:color="auto"/>
      </w:divBdr>
    </w:div>
    <w:div w:id="7660800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asepeyo.es/organigrama" TargetMode="Externa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09eo2RBbhCreJkTV3YcDcZ/vdw==">CgMxLjAyCWguMzBqMHpsbDIIaC50eWpjd3QyCWlkLmdqZGd4czIJaC4zem55c2g3MgppZC4yZXQ5MnAwMgppZC4zZHk2dmttMghoLmdqZGd4czIKaWQuMTdkcDh2dTIKaWQuM3JkY3JqbjIKaWQuMjZpbjFyZzIJaC4yZXQ5MnAwMgloLjRkMzRvZzgyDmgud2gwd2o2Nzh1cDU1Mg5oLjk3aWhmeHo4MGx5eDIJaWQubG54Yno5MgppZC4zNW5rdW4yMgppZC4xa3N2NHV2MgppZC40NHNpbmlvMgppZC4yanhzeHFoMgloLjFmb2I5dGUyCWlkLnozMzd5YTIJaC4zajJxcW0zMgppZC4xeTgxMHR3MgloLjNkeTZ2a204AHIhMUN3M3NTcFVaa1E0bHdyaGpBOGtXOVAzNlA0ZEVoTU1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D04E98FC.dotm</Template>
  <TotalTime>0</TotalTime>
  <Pages>34</Pages>
  <Words>10022</Words>
  <Characters>55124</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ANNA MARTINEZ GARCIA</cp:lastModifiedBy>
  <cp:revision>2</cp:revision>
  <dcterms:created xsi:type="dcterms:W3CDTF">2026-05-26T08:18:00Z</dcterms:created>
  <dcterms:modified xsi:type="dcterms:W3CDTF">2026-05-26T08:18:00Z</dcterms:modified>
</cp:coreProperties>
</file>