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hanging="2"/>
        <w:rPr>
          <w:rFonts w:ascii="Calibri" w:cs="Calibri" w:eastAsia="Calibri" w:hAnsi="Calibri"/>
          <w:color w:val="000000"/>
          <w:sz w:val="22"/>
          <w:szCs w:val="22"/>
        </w:rPr>
      </w:pPr>
      <w:bookmarkStart w:colFirst="0" w:colLast="0" w:name="_heading=h.30j0zll" w:id="0"/>
      <w:bookmarkEnd w:id="0"/>
      <w:r w:rsidDel="00000000" w:rsidR="00000000" w:rsidRPr="00000000">
        <w:rPr>
          <w:rtl w:val="0"/>
        </w:rPr>
      </w:r>
    </w:p>
    <w:tbl>
      <w:tblPr>
        <w:tblStyle w:val="Table1"/>
        <w:tblW w:w="9990.0" w:type="dxa"/>
        <w:jc w:val="left"/>
        <w:tblInd w:w="-920.0" w:type="dxa"/>
        <w:tblLayout w:type="fixed"/>
        <w:tblLook w:val="0000"/>
      </w:tblPr>
      <w:tblGrid>
        <w:gridCol w:w="9990"/>
        <w:tblGridChange w:id="0">
          <w:tblGrid>
            <w:gridCol w:w="9990"/>
          </w:tblGrid>
        </w:tblGridChange>
      </w:tblGrid>
      <w:tr>
        <w:trPr>
          <w:cantSplit w:val="0"/>
          <w:trHeight w:val="765"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 w:hanging="3"/>
              <w:jc w:val="both"/>
              <w:rPr>
                <w:rFonts w:ascii="Calibri" w:cs="Calibri" w:eastAsia="Calibri" w:hAnsi="Calibri"/>
                <w:color w:val="ffffff"/>
                <w:sz w:val="28"/>
                <w:szCs w:val="28"/>
              </w:rPr>
            </w:pPr>
            <w:r w:rsidDel="00000000" w:rsidR="00000000" w:rsidRPr="00000000">
              <w:rPr>
                <w:rFonts w:ascii="Calibri" w:cs="Calibri" w:eastAsia="Calibri" w:hAnsi="Calibri"/>
                <w:b w:val="1"/>
                <w:bCs w:val="1"/>
                <w:color w:val="ffffff"/>
                <w:sz w:val="28"/>
                <w:szCs w:val="28"/>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ind w:hanging="2"/>
        <w:jc w:val="both"/>
        <w:rPr>
          <w:rFonts w:ascii="Calibri" w:cs="Calibri" w:eastAsia="Calibri" w:hAnsi="Calibri"/>
          <w:color w:val="1f497d"/>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4i7ojhp">
        <w:r w:rsidDel="00000000" w:rsidR="00000000" w:rsidRPr="00000000">
          <w:rPr>
            <w:rFonts w:ascii="Calibri" w:cs="Calibri" w:eastAsia="Calibri" w:hAnsi="Calibri"/>
            <w:color w:val="0000ff"/>
            <w:sz w:val="22"/>
            <w:szCs w:val="22"/>
            <w:u w:val="single"/>
            <w:rtl w:val="0"/>
          </w:rPr>
          <w:t xml:space="preserve">Anexo II</w:t>
        </w:r>
      </w:hyperlink>
      <w:r w:rsidDel="00000000" w:rsidR="00000000" w:rsidRPr="00000000">
        <w:rPr>
          <w:rFonts w:ascii="Calibri" w:cs="Calibri" w:eastAsia="Calibri" w:hAnsi="Calibri"/>
          <w:color w:val="000000"/>
          <w:sz w:val="22"/>
          <w:szCs w:val="22"/>
          <w:rtl w:val="0"/>
        </w:rPr>
        <w:tab/>
        <w:tab/>
      </w:r>
      <w:r w:rsidDel="00000000" w:rsidR="00000000" w:rsidRPr="00000000">
        <w:rPr>
          <w:rFonts w:ascii="Calibri" w:cs="Calibri" w:eastAsia="Calibri" w:hAnsi="Calibri"/>
          <w:sz w:val="22"/>
          <w:szCs w:val="22"/>
          <w:rtl w:val="0"/>
        </w:rPr>
        <w:t xml:space="preserve">Declaración responsable de la empresa licitadora</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2xcytpi">
        <w:r w:rsidDel="00000000" w:rsidR="00000000" w:rsidRPr="00000000">
          <w:rPr>
            <w:rFonts w:ascii="Calibri" w:cs="Calibri" w:eastAsia="Calibri" w:hAnsi="Calibri"/>
            <w:color w:val="0000ff"/>
            <w:sz w:val="22"/>
            <w:szCs w:val="22"/>
            <w:u w:val="single"/>
            <w:rtl w:val="0"/>
          </w:rPr>
          <w:t xml:space="preserve">Anexo III</w:t>
        </w:r>
      </w:hyperlink>
      <w:r w:rsidDel="00000000" w:rsidR="00000000" w:rsidRPr="00000000">
        <w:rPr>
          <w:rFonts w:ascii="Calibri" w:cs="Calibri" w:eastAsia="Calibri" w:hAnsi="Calibri"/>
          <w:color w:val="1f497d"/>
          <w:sz w:val="22"/>
          <w:szCs w:val="22"/>
          <w:rtl w:val="0"/>
        </w:rPr>
        <w:t xml:space="preserve"> </w:t>
      </w:r>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1ci93xb">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00"/>
          <w:sz w:val="22"/>
          <w:szCs w:val="22"/>
          <w:rtl w:val="0"/>
        </w:rPr>
        <w:t xml:space="preserve"> </w:t>
        <w:tab/>
        <w:t xml:space="preserve">Documentación a presentar por las empresas adjudicatarias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17dp8vu">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4"/>
          <w:szCs w:val="24"/>
          <w:u w:val="single"/>
          <w:rtl w:val="0"/>
        </w:rPr>
        <w:t xml:space="preserve">.1</w:t>
      </w:r>
      <w:r w:rsidDel="00000000" w:rsidR="00000000" w:rsidRPr="00000000">
        <w:rPr>
          <w:rFonts w:ascii="Calibri" w:cs="Calibri" w:eastAsia="Calibri" w:hAnsi="Calibri"/>
          <w:color w:val="0000ff"/>
          <w:sz w:val="24"/>
          <w:szCs w:val="24"/>
          <w:rtl w:val="0"/>
        </w:rPr>
        <w:tab/>
      </w:r>
      <w:r w:rsidDel="00000000" w:rsidR="00000000" w:rsidRPr="00000000">
        <w:rPr>
          <w:rFonts w:ascii="Calibri" w:cs="Calibri" w:eastAsia="Calibri" w:hAnsi="Calibri"/>
          <w:color w:val="000000"/>
          <w:sz w:val="22"/>
          <w:szCs w:val="22"/>
          <w:rtl w:val="0"/>
        </w:rPr>
        <w:t xml:space="preserve">Documentación acreditativa de capacidad, solvencia económica</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y financiera, técnica y profesional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ff0000"/>
          <w:sz w:val="22"/>
          <w:szCs w:val="22"/>
        </w:rPr>
      </w:pPr>
      <w:r w:rsidDel="00000000" w:rsidR="00000000" w:rsidRPr="00000000">
        <w:rPr>
          <w:rFonts w:ascii="Calibri" w:cs="Calibri" w:eastAsia="Calibri" w:hAnsi="Calibri"/>
          <w:color w:val="0000ff"/>
          <w:sz w:val="22"/>
          <w:szCs w:val="22"/>
          <w:u w:val="single"/>
          <w:rtl w:val="0"/>
        </w:rPr>
        <w:t xml:space="preserve">Anexo IV.1 bis</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Declaración responsable  sobre capacidad técnica y profesional</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44sinio">
        <w:r w:rsidDel="00000000" w:rsidR="00000000" w:rsidRPr="00000000">
          <w:rPr>
            <w:rFonts w:ascii="Calibri" w:cs="Calibri" w:eastAsia="Calibri" w:hAnsi="Calibri"/>
            <w:color w:val="0000ff"/>
            <w:sz w:val="22"/>
            <w:szCs w:val="22"/>
            <w:u w:val="single"/>
            <w:rtl w:val="0"/>
          </w:rPr>
          <w:t xml:space="preserve">Anexo IV.2</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sz w:val="22"/>
          <w:szCs w:val="22"/>
          <w:rtl w:val="0"/>
        </w:rPr>
        <w:t xml:space="preserve">Declaración responsable  general de la empresa adjudicataria </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1y810tw">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2"/>
          <w:szCs w:val="22"/>
          <w:u w:val="single"/>
          <w:rtl w:val="0"/>
        </w:rPr>
        <w:t xml:space="preserve">3</w:t>
      </w:r>
      <w:r w:rsidDel="00000000" w:rsidR="00000000" w:rsidRPr="00000000">
        <w:rPr>
          <w:rFonts w:ascii="Calibri" w:cs="Calibri" w:eastAsia="Calibri" w:hAnsi="Calibri"/>
          <w:color w:val="000000"/>
          <w:sz w:val="22"/>
          <w:szCs w:val="22"/>
          <w:rtl w:val="0"/>
        </w:rPr>
        <w:tab/>
        <w:t xml:space="preserve">Modelo normalizado de presentación de la documentación de</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capacidad y solvencia  </w:t>
      </w:r>
      <w:r w:rsidDel="00000000" w:rsidR="00000000" w:rsidRPr="00000000">
        <w:rPr>
          <w:rFonts w:ascii="Calibri" w:cs="Calibri" w:eastAsia="Calibri" w:hAnsi="Calibri"/>
          <w:sz w:val="22"/>
          <w:szCs w:val="22"/>
          <w:rtl w:val="0"/>
        </w:rPr>
        <w:t xml:space="preserve">(UTE)</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ff0000"/>
          <w:sz w:val="22"/>
          <w:szCs w:val="22"/>
        </w:rPr>
      </w:pPr>
      <w:hyperlink w:anchor="bookmark=id.4i7ojhp">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2"/>
          <w:szCs w:val="22"/>
          <w:u w:val="single"/>
          <w:rtl w:val="0"/>
        </w:rPr>
        <w:t xml:space="preserve">4</w:t>
      </w:r>
      <w:r w:rsidDel="00000000" w:rsidR="00000000" w:rsidRPr="00000000">
        <w:rPr>
          <w:rFonts w:ascii="Calibri" w:cs="Calibri" w:eastAsia="Calibri" w:hAnsi="Calibri"/>
          <w:color w:val="1f497d"/>
          <w:sz w:val="22"/>
          <w:szCs w:val="22"/>
          <w:rtl w:val="0"/>
        </w:rPr>
        <w:tab/>
      </w:r>
      <w:r w:rsidDel="00000000" w:rsidR="00000000" w:rsidRPr="00000000">
        <w:rPr>
          <w:rFonts w:ascii="Calibri" w:cs="Calibri" w:eastAsia="Calibri" w:hAnsi="Calibri"/>
          <w:color w:val="000000"/>
          <w:sz w:val="22"/>
          <w:szCs w:val="22"/>
          <w:rtl w:val="0"/>
        </w:rPr>
        <w:t xml:space="preserve">Modelo de aval / seguro de caución, en caso que se solicite</w:t>
      </w:r>
      <w:r w:rsidDel="00000000" w:rsidR="00000000" w:rsidRPr="00000000">
        <w:rPr>
          <w:rFonts w:ascii="Calibri" w:cs="Calibri" w:eastAsia="Calibri" w:hAnsi="Calibri"/>
          <w:color w:val="ff0000"/>
          <w:sz w:val="22"/>
          <w:szCs w:val="22"/>
          <w:rtl w:val="0"/>
        </w:rPr>
        <w:t xml:space="preserve"> </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rPr>
      </w:pPr>
      <w:r w:rsidDel="00000000" w:rsidR="00000000" w:rsidRPr="00000000">
        <w:rPr>
          <w:rFonts w:ascii="Calibri" w:cs="Calibri" w:eastAsia="Calibri" w:hAnsi="Calibri"/>
          <w:color w:val="0000ff"/>
          <w:sz w:val="22"/>
          <w:szCs w:val="22"/>
          <w:u w:val="single"/>
          <w:rtl w:val="0"/>
        </w:rPr>
        <w:t xml:space="preserve">Anexo IV.5</w:t>
      </w:r>
      <w:r w:rsidDel="00000000" w:rsidR="00000000" w:rsidRPr="00000000">
        <w:rPr>
          <w:rFonts w:ascii="Calibri" w:cs="Calibri" w:eastAsia="Calibri" w:hAnsi="Calibri"/>
          <w:sz w:val="22"/>
          <w:szCs w:val="22"/>
          <w:rtl w:val="0"/>
        </w:rPr>
        <w:t xml:space="preserve"> </w:t>
        <w:tab/>
        <w:t xml:space="preserve">Declaración responsable relativa a la normativa en materia de</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protección de datos de carácter per</w:t>
      </w:r>
      <w:r w:rsidDel="00000000" w:rsidR="00000000" w:rsidRPr="00000000">
        <w:rPr>
          <w:rFonts w:ascii="Calibri" w:cs="Calibri" w:eastAsia="Calibri" w:hAnsi="Calibri"/>
          <w:sz w:val="24"/>
          <w:szCs w:val="24"/>
          <w:rtl w:val="0"/>
        </w:rPr>
        <w:t xml:space="preserve">sonal </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26in1rg">
        <w:r w:rsidDel="00000000" w:rsidR="00000000" w:rsidRPr="00000000">
          <w:rPr>
            <w:rFonts w:ascii="Calibri" w:cs="Calibri" w:eastAsia="Calibri" w:hAnsi="Calibri"/>
            <w:color w:val="0000ff"/>
            <w:sz w:val="22"/>
            <w:szCs w:val="22"/>
            <w:u w:val="single"/>
            <w:rtl w:val="0"/>
          </w:rPr>
          <w:t xml:space="preserve">Anexo V</w:t>
        </w:r>
      </w:hyperlink>
      <w:r w:rsidDel="00000000" w:rsidR="00000000" w:rsidRPr="00000000">
        <w:rPr>
          <w:rFonts w:ascii="Calibri" w:cs="Calibri" w:eastAsia="Calibri" w:hAnsi="Calibri"/>
          <w:color w:val="1f497d"/>
          <w:sz w:val="22"/>
          <w:szCs w:val="22"/>
          <w:rtl w:val="0"/>
        </w:rPr>
        <w:tab/>
      </w:r>
      <w:r w:rsidDel="00000000" w:rsidR="00000000" w:rsidRPr="00000000">
        <w:rPr>
          <w:rFonts w:ascii="Calibri" w:cs="Calibri" w:eastAsia="Calibri" w:hAnsi="Calibri"/>
          <w:color w:val="000000"/>
          <w:sz w:val="22"/>
          <w:szCs w:val="22"/>
          <w:rtl w:val="0"/>
        </w:rPr>
        <w:t xml:space="preserve">Modelo de proposición económica y demás criterios automáticos sometidos a fórmulas (SOBRE 2)</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1f497d"/>
          <w:sz w:val="22"/>
          <w:szCs w:val="22"/>
        </w:rPr>
      </w:pPr>
      <w:r w:rsidDel="00000000" w:rsidR="00000000" w:rsidRPr="00000000">
        <w:rPr>
          <w:rFonts w:ascii="Calibri" w:cs="Calibri" w:eastAsia="Calibri" w:hAnsi="Calibri"/>
          <w:color w:val="0000ff"/>
          <w:sz w:val="22"/>
          <w:szCs w:val="22"/>
          <w:u w:val="single"/>
          <w:rtl w:val="0"/>
        </w:rPr>
        <w:t xml:space="preserve">Anexo V.bis</w:t>
      </w:r>
      <w:r w:rsidDel="00000000" w:rsidR="00000000" w:rsidRPr="00000000">
        <w:rPr>
          <w:rFonts w:ascii="Calibri" w:cs="Calibri" w:eastAsia="Calibri" w:hAnsi="Calibri"/>
          <w:color w:val="000000"/>
          <w:sz w:val="22"/>
          <w:szCs w:val="22"/>
          <w:rtl w:val="0"/>
        </w:rPr>
        <w:tab/>
        <w:t xml:space="preserve">Declaración responsable sobre los medios materiales ofertados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lnxbz9">
        <w:r w:rsidDel="00000000" w:rsidR="00000000" w:rsidRPr="00000000">
          <w:rPr>
            <w:rFonts w:ascii="Calibri" w:cs="Calibri" w:eastAsia="Calibri" w:hAnsi="Calibri"/>
            <w:color w:val="0000ff"/>
            <w:sz w:val="22"/>
            <w:szCs w:val="22"/>
            <w:u w:val="single"/>
            <w:rtl w:val="0"/>
          </w:rPr>
          <w:t xml:space="preserve">Anexo VI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Condiciones especiales de ejecución</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35nkun2">
        <w:r w:rsidDel="00000000" w:rsidR="00000000" w:rsidRPr="00000000">
          <w:rPr>
            <w:rFonts w:ascii="Calibri" w:cs="Calibri" w:eastAsia="Calibri" w:hAnsi="Calibri"/>
            <w:color w:val="0000ff"/>
            <w:sz w:val="22"/>
            <w:szCs w:val="22"/>
            <w:u w:val="single"/>
            <w:rtl w:val="0"/>
          </w:rPr>
          <w:t xml:space="preserve">Anexo VII</w:t>
        </w:r>
      </w:hyperlink>
      <w:r w:rsidDel="00000000" w:rsidR="00000000" w:rsidRPr="00000000">
        <w:rPr>
          <w:rFonts w:ascii="Calibri" w:cs="Calibri" w:eastAsia="Calibri" w:hAnsi="Calibri"/>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1ksv4uv">
        <w:r w:rsidDel="00000000" w:rsidR="00000000" w:rsidRPr="00000000">
          <w:rPr>
            <w:rFonts w:ascii="Calibri" w:cs="Calibri" w:eastAsia="Calibri" w:hAnsi="Calibri"/>
            <w:color w:val="0000ff"/>
            <w:sz w:val="22"/>
            <w:szCs w:val="22"/>
            <w:u w:val="single"/>
            <w:rtl w:val="0"/>
          </w:rPr>
          <w:t xml:space="preserve">Anexo VIII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Penalidades</w:t>
        <w:tab/>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2jxsxqh">
        <w:r w:rsidDel="00000000" w:rsidR="00000000" w:rsidRPr="00000000">
          <w:rPr>
            <w:rFonts w:ascii="Calibri" w:cs="Calibri" w:eastAsia="Calibri" w:hAnsi="Calibri"/>
            <w:color w:val="0000ff"/>
            <w:sz w:val="22"/>
            <w:szCs w:val="22"/>
            <w:u w:val="single"/>
            <w:rtl w:val="0"/>
          </w:rPr>
          <w:t xml:space="preserve">Anexo IX</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z337ya">
        <w:r w:rsidDel="00000000" w:rsidR="00000000" w:rsidRPr="00000000">
          <w:rPr>
            <w:rFonts w:ascii="Calibri" w:cs="Calibri" w:eastAsia="Calibri" w:hAnsi="Calibri"/>
            <w:color w:val="0000ff"/>
            <w:sz w:val="22"/>
            <w:szCs w:val="22"/>
            <w:u w:val="single"/>
            <w:rtl w:val="0"/>
          </w:rPr>
          <w:t xml:space="preserve">Anexo X</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Causas específicas de resolución contractual</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1y810tw">
        <w:r w:rsidDel="00000000" w:rsidR="00000000" w:rsidRPr="00000000">
          <w:rPr>
            <w:rFonts w:ascii="Calibri" w:cs="Calibri" w:eastAsia="Calibri" w:hAnsi="Calibri"/>
            <w:color w:val="0000ff"/>
            <w:sz w:val="22"/>
            <w:szCs w:val="22"/>
            <w:u w:val="single"/>
            <w:rtl w:val="0"/>
          </w:rPr>
          <w:t xml:space="preserve">Anexo XI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Criterios de adjudicación</w:t>
      </w:r>
      <w:r w:rsidDel="00000000" w:rsidR="00000000" w:rsidRPr="00000000">
        <w:rPr>
          <w:rFonts w:ascii="Calibri" w:cs="Calibri" w:eastAsia="Calibri" w:hAnsi="Calibri"/>
          <w:color w:val="000080"/>
          <w:sz w:val="22"/>
          <w:szCs w:val="22"/>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3whwml4">
        <w:r w:rsidDel="00000000" w:rsidR="00000000" w:rsidRPr="00000000">
          <w:rPr>
            <w:rFonts w:ascii="Calibri" w:cs="Calibri" w:eastAsia="Calibri" w:hAnsi="Calibri"/>
            <w:color w:val="0000ff"/>
            <w:sz w:val="22"/>
            <w:szCs w:val="22"/>
            <w:u w:val="single"/>
            <w:rtl w:val="0"/>
          </w:rPr>
          <w:t xml:space="preserve">Anexo XI</w:t>
        </w:r>
      </w:hyperlink>
      <w:r w:rsidDel="00000000" w:rsidR="00000000" w:rsidRPr="00000000">
        <w:rPr>
          <w:rFonts w:ascii="Calibri" w:cs="Calibri" w:eastAsia="Calibri" w:hAnsi="Calibri"/>
          <w:color w:val="0000ff"/>
          <w:sz w:val="22"/>
          <w:szCs w:val="22"/>
          <w:u w:val="single"/>
          <w:rtl w:val="0"/>
        </w:rPr>
        <w:t xml:space="preserve">I</w:t>
      </w:r>
      <w:r w:rsidDel="00000000" w:rsidR="00000000" w:rsidRPr="00000000">
        <w:rPr>
          <w:rFonts w:ascii="Calibri" w:cs="Calibri" w:eastAsia="Calibri" w:hAnsi="Calibri"/>
          <w:color w:val="0000ff"/>
          <w:sz w:val="22"/>
          <w:szCs w:val="22"/>
          <w:rtl w:val="0"/>
        </w:rPr>
        <w:tab/>
      </w:r>
      <w:r w:rsidDel="00000000" w:rsidR="00000000" w:rsidRPr="00000000">
        <w:rPr>
          <w:rFonts w:ascii="Calibri" w:cs="Calibri" w:eastAsia="Calibri" w:hAnsi="Calibri"/>
          <w:color w:val="000000"/>
          <w:sz w:val="22"/>
          <w:szCs w:val="22"/>
          <w:rtl w:val="0"/>
        </w:rPr>
        <w:t xml:space="preserve">Desglose costes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ff"/>
          <w:sz w:val="22"/>
          <w:szCs w:val="22"/>
          <w:u w:val="single"/>
          <w:rtl w:val="0"/>
        </w:rPr>
        <w:t xml:space="preserve">Anexo XIII</w:t>
      </w:r>
      <w:r w:rsidDel="00000000" w:rsidR="00000000" w:rsidRPr="00000000">
        <w:rPr>
          <w:rFonts w:ascii="Calibri" w:cs="Calibri" w:eastAsia="Calibri" w:hAnsi="Calibri"/>
          <w:color w:val="000000"/>
          <w:sz w:val="22"/>
          <w:szCs w:val="22"/>
          <w:rtl w:val="0"/>
        </w:rPr>
        <w:t xml:space="preserve">  </w:t>
        <w:tab/>
        <w:t xml:space="preserve">Información sobre las condiciones de subrogación en los contratos de trabajo.</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tbl>
      <w:tblPr>
        <w:tblStyle w:val="Table2"/>
        <w:tblW w:w="9885.0" w:type="dxa"/>
        <w:jc w:val="left"/>
        <w:tblInd w:w="-920.0" w:type="dxa"/>
        <w:tblLayout w:type="fixed"/>
        <w:tblLook w:val="0000"/>
      </w:tblPr>
      <w:tblGrid>
        <w:gridCol w:w="9885"/>
        <w:tblGridChange w:id="0">
          <w:tblGrid>
            <w:gridCol w:w="9885"/>
          </w:tblGrid>
        </w:tblGridChange>
      </w:tblGrid>
      <w:tr>
        <w:trPr>
          <w:cantSplit w:val="0"/>
          <w:trHeight w:val="765" w:hRule="atLeast"/>
          <w:tblHeader w:val="0"/>
        </w:trPr>
        <w:tc>
          <w:tcPr>
            <w:shd w:fill="00b0f0"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II.</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27">
      <w:pPr>
        <w:ind w:hanging="2"/>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8">
      <w:pPr>
        <w:ind w:hanging="2"/>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ind w:hanging="2"/>
        <w:jc w:val="both"/>
        <w:rPr>
          <w:rFonts w:ascii="Calibri" w:cs="Calibri" w:eastAsia="Calibri" w:hAnsi="Calibri"/>
          <w:sz w:val="16"/>
          <w:szCs w:val="16"/>
        </w:rPr>
      </w:pPr>
      <w:r w:rsidDel="00000000" w:rsidR="00000000" w:rsidRPr="00000000">
        <w:rPr>
          <w:rFonts w:ascii="Calibri" w:cs="Calibri" w:eastAsia="Calibri" w:hAnsi="Calibri"/>
          <w:b w:val="1"/>
          <w:bCs w:val="1"/>
          <w:sz w:val="22"/>
          <w:szCs w:val="22"/>
          <w:rtl w:val="0"/>
        </w:rPr>
        <w:t xml:space="preserve">DECLARA, bajo su responsabilidad, como licitador  </w:t>
      </w:r>
      <w:r w:rsidDel="00000000" w:rsidR="00000000" w:rsidRPr="00000000">
        <w:rPr>
          <w:rFonts w:ascii="Calibri" w:cs="Calibri" w:eastAsia="Calibri" w:hAnsi="Calibri"/>
          <w:b w:val="1"/>
          <w:bCs w:val="1"/>
          <w:sz w:val="18"/>
          <w:szCs w:val="18"/>
          <w:rtl w:val="0"/>
        </w:rPr>
        <w:t xml:space="preserve">( </w:t>
      </w:r>
      <w:r w:rsidDel="00000000" w:rsidR="00000000" w:rsidRPr="00000000">
        <w:rPr>
          <w:rFonts w:ascii="Calibri" w:cs="Calibri" w:eastAsia="Calibri" w:hAnsi="Calibri"/>
          <w:sz w:val="18"/>
          <w:szCs w:val="18"/>
          <w:rtl w:val="0"/>
        </w:rPr>
        <w:t xml:space="preserve">en caso de presentarse en UTE,  realice una declaración por cada uno de los miembros de la UTE y presente el Anexo IV.3 )</w:t>
      </w:r>
      <w:r w:rsidDel="00000000" w:rsidR="00000000" w:rsidRPr="00000000">
        <w:rPr>
          <w:rFonts w:ascii="Calibri" w:cs="Calibri" w:eastAsia="Calibri" w:hAnsi="Calibri"/>
          <w:sz w:val="16"/>
          <w:szCs w:val="16"/>
          <w:rtl w:val="0"/>
        </w:rPr>
        <w:t xml:space="preserve"> :</w:t>
      </w:r>
    </w:p>
    <w:p w:rsidR="00000000" w:rsidDel="00000000" w:rsidP="00000000" w:rsidRDefault="00000000" w:rsidRPr="00000000" w14:paraId="0000002E">
      <w:pPr>
        <w:ind w:hanging="2"/>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F">
      <w:pPr>
        <w:ind w:hanging="2"/>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0">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3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33">
      <w:pPr>
        <w:ind w:hanging="2"/>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4">
      <w:pPr>
        <w:ind w:hanging="2"/>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5">
      <w:pPr>
        <w:ind w:hanging="2"/>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Marque con una x en caso afirmativo:  </w:t>
      </w:r>
      <w:r w:rsidDel="00000000" w:rsidR="00000000" w:rsidRPr="00000000">
        <w:rPr>
          <w:rtl w:val="0"/>
        </w:rPr>
      </w:r>
    </w:p>
    <w:p w:rsidR="00000000" w:rsidDel="00000000" w:rsidP="00000000" w:rsidRDefault="00000000" w:rsidRPr="00000000" w14:paraId="0000003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7">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8">
      <w:pPr>
        <w:ind w:hanging="2"/>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39">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la empresa es una microempresa, una pequeña o mediana empresa </w:t>
      </w:r>
    </w:p>
    <w:p w:rsidR="00000000" w:rsidDel="00000000" w:rsidP="00000000" w:rsidRDefault="00000000" w:rsidRPr="00000000" w14:paraId="0000003A">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B">
      <w:pPr>
        <w:ind w:hanging="2"/>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Microempresa: </w:t>
      </w:r>
      <w:r w:rsidDel="00000000" w:rsidR="00000000" w:rsidRPr="00000000">
        <w:rPr>
          <w:rFonts w:ascii="Calibri" w:cs="Calibri" w:eastAsia="Calibri" w:hAnsi="Calibri"/>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3C">
      <w:pPr>
        <w:ind w:hanging="2"/>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Pequeña empresa</w:t>
      </w:r>
      <w:r w:rsidDel="00000000" w:rsidR="00000000" w:rsidRPr="00000000">
        <w:rPr>
          <w:rFonts w:ascii="Calibri" w:cs="Calibri" w:eastAsia="Calibri" w:hAnsi="Calibri"/>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3D">
      <w:pPr>
        <w:ind w:hanging="2"/>
        <w:jc w:val="both"/>
        <w:rPr>
          <w:rFonts w:ascii="Calibri" w:cs="Calibri" w:eastAsia="Calibri" w:hAnsi="Calibri"/>
          <w:sz w:val="22"/>
          <w:szCs w:val="22"/>
        </w:rPr>
      </w:pPr>
      <w:r w:rsidDel="00000000" w:rsidR="00000000" w:rsidRPr="00000000">
        <w:rPr>
          <w:rFonts w:ascii="Calibri" w:cs="Calibri" w:eastAsia="Calibri" w:hAnsi="Calibri"/>
          <w:b w:val="1"/>
          <w:bCs w:val="1"/>
          <w:sz w:val="18"/>
          <w:szCs w:val="18"/>
          <w:rtl w:val="0"/>
        </w:rPr>
        <w:t xml:space="preserve">Mediana empresa</w:t>
      </w:r>
      <w:r w:rsidDel="00000000" w:rsidR="00000000" w:rsidRPr="00000000">
        <w:rPr>
          <w:rFonts w:ascii="Calibri" w:cs="Calibri" w:eastAsia="Calibri" w:hAnsi="Calibri"/>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E">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F">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4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4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ind w:hanging="2"/>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Complemente los campos  a rellenar:</w:t>
      </w:r>
      <w:r w:rsidDel="00000000" w:rsidR="00000000" w:rsidRPr="00000000">
        <w:rPr>
          <w:rtl w:val="0"/>
        </w:rPr>
      </w:r>
    </w:p>
    <w:p w:rsidR="00000000" w:rsidDel="00000000" w:rsidP="00000000" w:rsidRDefault="00000000" w:rsidRPr="00000000" w14:paraId="00000044">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5">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8">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49">
      <w:pPr>
        <w:ind w:hanging="2"/>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A">
      <w:pPr>
        <w:ind w:hanging="2"/>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B">
      <w:pPr>
        <w:tabs>
          <w:tab w:val="left" w:leader="none" w:pos="567"/>
        </w:tabs>
        <w:ind w:hanging="2"/>
        <w:jc w:val="both"/>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C">
      <w:pPr>
        <w:ind w:right="425"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 a ….de ……… de 20…….</w:t>
      </w:r>
    </w:p>
    <w:p w:rsidR="00000000" w:rsidDel="00000000" w:rsidP="00000000" w:rsidRDefault="00000000" w:rsidRPr="00000000" w14:paraId="0000004E">
      <w:pPr>
        <w:spacing w:after="240" w:lineRule="auto"/>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br w:type="textWrapping"/>
        <w:t xml:space="preserve">Fdo. legal representante      </w:t>
      </w:r>
    </w:p>
    <w:p w:rsidR="00000000" w:rsidDel="00000000" w:rsidP="00000000" w:rsidRDefault="00000000" w:rsidRPr="00000000" w14:paraId="0000004F">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240"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240" w:lineRule="auto"/>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0">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tl w:val="0"/>
        </w:rPr>
      </w:r>
    </w:p>
    <w:tbl>
      <w:tblPr>
        <w:tblStyle w:val="Table3"/>
        <w:tblW w:w="10335.0" w:type="dxa"/>
        <w:jc w:val="left"/>
        <w:tblInd w:w="-920.0" w:type="dxa"/>
        <w:tblLayout w:type="fixed"/>
        <w:tblLook w:val="0000"/>
      </w:tblPr>
      <w:tblGrid>
        <w:gridCol w:w="10335"/>
        <w:tblGridChange w:id="0">
          <w:tblGrid>
            <w:gridCol w:w="10335"/>
          </w:tblGrid>
        </w:tblGridChange>
      </w:tblGrid>
      <w:tr>
        <w:trPr>
          <w:cantSplit w:val="0"/>
          <w:trHeight w:val="818" w:hRule="atLeast"/>
          <w:tblHeader w:val="0"/>
        </w:trPr>
        <w:tc>
          <w:tcPr>
            <w:shd w:fill="00b0f0"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ind w:hanging="2"/>
              <w:jc w:val="right"/>
              <w:rPr>
                <w:rFonts w:ascii="Calibri" w:cs="Calibri" w:eastAsia="Calibri" w:hAnsi="Calibri"/>
                <w:color w:val="000000"/>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064">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p>
          <w:p w:rsidR="00000000" w:rsidDel="00000000" w:rsidP="00000000" w:rsidRDefault="00000000" w:rsidRPr="00000000" w14:paraId="00000065">
            <w:pPr>
              <w:ind w:firstLine="0"/>
              <w:jc w:val="both"/>
              <w:rPr>
                <w:rFonts w:ascii="Calibri" w:cs="Calibri" w:eastAsia="Calibri" w:hAnsi="Calibri"/>
                <w:b w:val="1"/>
                <w:bCs w:val="1"/>
                <w:color w:val="ffffff"/>
                <w:sz w:val="22"/>
                <w:szCs w:val="22"/>
              </w:rPr>
            </w:pPr>
            <w:r w:rsidDel="00000000" w:rsidR="00000000" w:rsidRPr="00000000">
              <w:rPr>
                <w:rtl w:val="0"/>
              </w:rPr>
            </w:r>
          </w:p>
        </w:tc>
      </w:tr>
    </w:tbl>
    <w:p w:rsidR="00000000" w:rsidDel="00000000" w:rsidP="00000000" w:rsidRDefault="00000000" w:rsidRPr="00000000" w14:paraId="0000006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 se aceptan variantes. </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97">
      <w:pPr>
        <w:ind w:hanging="2"/>
        <w:rPr>
          <w:rFonts w:ascii="Calibri" w:cs="Calibri" w:eastAsia="Calibri" w:hAnsi="Calibri"/>
          <w:color w:val="000000"/>
        </w:rPr>
      </w:pPr>
      <w:r w:rsidDel="00000000" w:rsidR="00000000" w:rsidRPr="00000000">
        <w:br w:type="page"/>
      </w:r>
      <w:r w:rsidDel="00000000" w:rsidR="00000000" w:rsidRPr="00000000">
        <w:rPr>
          <w:rtl w:val="0"/>
        </w:rPr>
      </w:r>
    </w:p>
    <w:tbl>
      <w:tblPr>
        <w:tblStyle w:val="Table4"/>
        <w:tblW w:w="9816.0" w:type="dxa"/>
        <w:jc w:val="left"/>
        <w:tblInd w:w="-920.0" w:type="dxa"/>
        <w:tblLayout w:type="fixed"/>
        <w:tblLook w:val="0000"/>
      </w:tblPr>
      <w:tblGrid>
        <w:gridCol w:w="9816"/>
        <w:tblGridChange w:id="0">
          <w:tblGrid>
            <w:gridCol w:w="9816"/>
          </w:tblGrid>
        </w:tblGridChange>
      </w:tblGrid>
      <w:tr>
        <w:trPr>
          <w:cantSplit w:val="0"/>
          <w:trHeight w:val="765" w:hRule="atLeast"/>
          <w:tblHeader w:val="0"/>
        </w:trPr>
        <w:tc>
          <w:tcPr>
            <w:shd w:fill="00b0f0" w:val="clear"/>
          </w:tcPr>
          <w:p w:rsidR="00000000" w:rsidDel="00000000" w:rsidP="00000000" w:rsidRDefault="00000000" w:rsidRPr="00000000" w14:paraId="00000098">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Documentación a presentar por las empresas adjudicatarias</w:t>
            </w:r>
            <w:r w:rsidDel="00000000" w:rsidR="00000000" w:rsidRPr="00000000">
              <w:rPr>
                <w:rtl w:val="0"/>
              </w:rPr>
            </w:r>
          </w:p>
        </w:tc>
      </w:tr>
    </w:tbl>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ind w:hanging="2"/>
        <w:rPr>
          <w:rFonts w:ascii="Calibri" w:cs="Calibri" w:eastAsia="Calibri" w:hAnsi="Calibri"/>
          <w:color w:val="000080"/>
          <w:sz w:val="22"/>
          <w:szCs w:val="22"/>
        </w:rPr>
      </w:pPr>
      <w:r w:rsidDel="00000000" w:rsidR="00000000" w:rsidRPr="00000000">
        <w:rPr>
          <w:rtl w:val="0"/>
        </w:rPr>
      </w:r>
    </w:p>
    <w:tbl>
      <w:tblPr>
        <w:tblStyle w:val="Table5"/>
        <w:tblpPr w:leftFromText="141" w:rightFromText="141" w:topFromText="0" w:bottomFromText="0" w:vertAnchor="text" w:horzAnchor="text" w:tblpX="-465" w:tblpY="0"/>
        <w:tblW w:w="9810.0" w:type="dxa"/>
        <w:jc w:val="left"/>
        <w:tblInd w:w="-575.0" w:type="dxa"/>
        <w:tblLayout w:type="fixed"/>
        <w:tblLook w:val="0000"/>
      </w:tblPr>
      <w:tblGrid>
        <w:gridCol w:w="9810"/>
        <w:tblGridChange w:id="0">
          <w:tblGrid>
            <w:gridCol w:w="9810"/>
          </w:tblGrid>
        </w:tblGridChange>
      </w:tblGrid>
      <w:tr>
        <w:trPr>
          <w:cantSplit w:val="0"/>
          <w:trHeight w:val="765" w:hRule="atLeast"/>
          <w:tblHeader w:val="0"/>
        </w:trPr>
        <w:tc>
          <w:tcPr>
            <w:shd w:fill="00b0f0" w:val="clear"/>
          </w:tcPr>
          <w:p w:rsidR="00000000" w:rsidDel="00000000" w:rsidP="00000000" w:rsidRDefault="00000000" w:rsidRPr="00000000" w14:paraId="0000009B">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IV.1.</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Documentación acreditativa de capacidad, solvencia económica y financiera, técnica y profesional </w:t>
            </w:r>
            <w:r w:rsidDel="00000000" w:rsidR="00000000" w:rsidRPr="00000000">
              <w:rPr>
                <w:rtl w:val="0"/>
              </w:rPr>
            </w:r>
          </w:p>
        </w:tc>
      </w:tr>
    </w:tbl>
    <w:bookmarkStart w:colFirst="0" w:colLast="0" w:name="bookmark=id.gjdgxs" w:id="1"/>
    <w:bookmarkEnd w:id="1"/>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Solamente las empresas en las que recaiga la propuesta de adjudicación</w:t>
      </w:r>
      <w:r w:rsidDel="00000000" w:rsidR="00000000" w:rsidRPr="00000000">
        <w:rPr>
          <w:rFonts w:ascii="Calibri" w:cs="Calibri" w:eastAsia="Calibri" w:hAnsi="Calibri"/>
          <w:color w:val="00000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A0">
      <w:pPr>
        <w:numPr>
          <w:ilvl w:val="0"/>
          <w:numId w:val="11"/>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el/a licitador/a fuere persona física, aquel que acredite su personalidad:</w:t>
      </w:r>
      <w:r w:rsidDel="00000000" w:rsidR="00000000" w:rsidRPr="00000000">
        <w:rPr>
          <w:rFonts w:ascii="Calibri" w:cs="Calibri" w:eastAsia="Calibri" w:hAnsi="Calibri"/>
          <w:color w:val="00000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el/a licitador/a fuere persona jurídica:</w:t>
      </w:r>
      <w:r w:rsidDel="00000000" w:rsidR="00000000" w:rsidRPr="00000000">
        <w:rPr>
          <w:rFonts w:ascii="Calibri" w:cs="Calibri" w:eastAsia="Calibri" w:hAnsi="Calibri"/>
          <w:color w:val="00000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Cuando se trate de empresarios no españoles de Estados miembros de la Comunidad Europea:</w:t>
      </w:r>
      <w:r w:rsidDel="00000000" w:rsidR="00000000" w:rsidRPr="00000000">
        <w:rPr>
          <w:rFonts w:ascii="Calibri" w:cs="Calibri" w:eastAsia="Calibri" w:hAnsi="Calibri"/>
          <w:color w:val="00000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Personas físicas o jurídicas de Estados no pertenecientes a la Unión Europea:</w:t>
      </w:r>
      <w:r w:rsidDel="00000000" w:rsidR="00000000" w:rsidRPr="00000000">
        <w:rPr>
          <w:rFonts w:ascii="Calibri" w:cs="Calibri" w:eastAsia="Calibri" w:hAnsi="Calibri"/>
          <w:color w:val="00000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 firmante de la proposición actúa en nombre y representación del licitador</w:t>
      </w:r>
      <w:r w:rsidDel="00000000" w:rsidR="00000000" w:rsidRPr="00000000">
        <w:rPr>
          <w:rFonts w:ascii="Calibri" w:cs="Calibri" w:eastAsia="Calibri" w:hAnsi="Calibri"/>
          <w:color w:val="00000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Cuando se trate de uniones de empresarios que se constituyan temporalmente al efecto</w:t>
      </w:r>
      <w:r w:rsidDel="00000000" w:rsidR="00000000" w:rsidRPr="00000000">
        <w:rPr>
          <w:rFonts w:ascii="Calibri" w:cs="Calibri" w:eastAsia="Calibri" w:hAnsi="Calibri"/>
          <w:color w:val="00000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relación a la habilitación necesaria para ejercer la actividad profesional: </w:t>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4">
      <w:pPr>
        <w:ind w:hanging="2"/>
        <w:jc w:val="both"/>
        <w:rPr>
          <w:rFonts w:ascii="Calibri" w:cs="Calibri" w:eastAsia="Calibri" w:hAnsi="Calibri"/>
          <w:sz w:val="22"/>
          <w:szCs w:val="22"/>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sz w:val="22"/>
          <w:szCs w:val="22"/>
          <w:rtl w:val="0"/>
        </w:rPr>
        <w:t xml:space="preserve">Las empresas licitadoras deberán disponer de autorización administrativa para realizar transporte sanitario por carretera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Modo de acreditación:</w:t>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color w:val="000000"/>
          <w:sz w:val="22"/>
          <w:szCs w:val="22"/>
          <w:rtl w:val="0"/>
        </w:rPr>
        <w:t xml:space="preserve">Resolución administrativa emitida por la autoridad competente</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A">
      <w:pPr>
        <w:numPr>
          <w:ilvl w:val="0"/>
          <w:numId w:val="11"/>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Capacidad general y de cumplimiento especifico de los requisitos para la concertación sanitaria de la empresa adjudicataria</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sz w:val="22"/>
          <w:szCs w:val="22"/>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Fonts w:ascii="Calibri" w:cs="Calibri" w:eastAsia="Calibri" w:hAnsi="Calibri"/>
          <w:sz w:val="22"/>
          <w:szCs w:val="22"/>
          <w:rtl w:val="0"/>
        </w:rPr>
        <w:t xml:space="preserve">Modo de acreditación: Declaración responsable</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b w:val="1"/>
          <w:bCs w:val="1"/>
          <w:i w:val="1"/>
          <w:iCs w:val="1"/>
          <w:color w:val="0070c0"/>
          <w:sz w:val="22"/>
          <w:szCs w:val="22"/>
          <w:rtl w:val="0"/>
        </w:rPr>
        <w:t xml:space="preserve">(</w:t>
      </w:r>
      <w:r w:rsidDel="00000000" w:rsidR="00000000" w:rsidRPr="00000000">
        <w:rPr>
          <w:rFonts w:ascii="Calibri" w:cs="Calibri" w:eastAsia="Calibri" w:hAnsi="Calibri"/>
          <w:b w:val="1"/>
          <w:bCs w:val="1"/>
          <w:color w:val="0070c0"/>
          <w:sz w:val="22"/>
          <w:szCs w:val="22"/>
          <w:rtl w:val="0"/>
        </w:rPr>
        <w:t xml:space="preserve">Anexo IV.2</w:t>
      </w:r>
      <w:r w:rsidDel="00000000" w:rsidR="00000000" w:rsidRPr="00000000">
        <w:rPr>
          <w:rFonts w:ascii="Calibri" w:cs="Calibri" w:eastAsia="Calibri" w:hAnsi="Calibri"/>
          <w:color w:val="0070c0"/>
          <w:sz w:val="22"/>
          <w:szCs w:val="22"/>
          <w:rtl w:val="0"/>
        </w:rPr>
        <w:t xml:space="preserve">)</w:t>
      </w:r>
      <w:r w:rsidDel="00000000" w:rsidR="00000000" w:rsidRPr="00000000">
        <w:rPr>
          <w:rFonts w:ascii="Calibri" w:cs="Calibri" w:eastAsia="Calibri" w:hAnsi="Calibri"/>
          <w:b w:val="1"/>
          <w:bCs w:val="1"/>
          <w:i w:val="1"/>
          <w:iCs w:val="1"/>
          <w:color w:val="0070c0"/>
          <w:sz w:val="22"/>
          <w:szCs w:val="22"/>
          <w:rtl w:val="0"/>
        </w:rPr>
        <w:t xml:space="preserve"> </w:t>
      </w:r>
      <w:r w:rsidDel="00000000" w:rsidR="00000000" w:rsidRPr="00000000">
        <w:rPr>
          <w:rFonts w:ascii="Calibri" w:cs="Calibri" w:eastAsia="Calibri" w:hAnsi="Calibri"/>
          <w:sz w:val="22"/>
          <w:szCs w:val="22"/>
          <w:rtl w:val="0"/>
        </w:rPr>
        <w:t xml:space="preserve">firmada</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C0">
      <w:pPr>
        <w:numPr>
          <w:ilvl w:val="0"/>
          <w:numId w:val="11"/>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C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C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C8">
      <w:pPr>
        <w:numPr>
          <w:ilvl w:val="1"/>
          <w:numId w:val="11"/>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económica y financiera</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C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C">
      <w:pPr>
        <w:numPr>
          <w:ilvl w:val="0"/>
          <w:numId w:val="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Modo de acreditación</w:t>
      </w:r>
    </w:p>
    <w:p w:rsidR="00000000" w:rsidDel="00000000" w:rsidP="00000000" w:rsidRDefault="00000000" w:rsidRPr="00000000" w14:paraId="000000CD">
      <w:pPr>
        <w:numPr>
          <w:ilvl w:val="0"/>
          <w:numId w:val="18"/>
        </w:numPr>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Empresario inscrito en registro mercantil: </w:t>
      </w:r>
      <w:r w:rsidDel="00000000" w:rsidR="00000000" w:rsidRPr="00000000">
        <w:rPr>
          <w:rFonts w:ascii="Calibri" w:cs="Calibri" w:eastAsia="Calibri" w:hAnsi="Calibri"/>
          <w:sz w:val="22"/>
          <w:szCs w:val="22"/>
          <w:rtl w:val="0"/>
        </w:rPr>
        <w:t xml:space="preserve">cuentas anuales aprobadas y depositadas en RM, de cada uno de los tres últimos años</w:t>
      </w:r>
    </w:p>
    <w:p w:rsidR="00000000" w:rsidDel="00000000" w:rsidP="00000000" w:rsidRDefault="00000000" w:rsidRPr="00000000" w14:paraId="000000CE">
      <w:pPr>
        <w:numPr>
          <w:ilvl w:val="0"/>
          <w:numId w:val="18"/>
        </w:numPr>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Empresario NO inscrito en registro mercantil:</w:t>
      </w:r>
      <w:r w:rsidDel="00000000" w:rsidR="00000000" w:rsidRPr="00000000">
        <w:rPr>
          <w:rFonts w:ascii="Calibri" w:cs="Calibri" w:eastAsia="Calibri" w:hAnsi="Calibri"/>
          <w:sz w:val="22"/>
          <w:szCs w:val="22"/>
          <w:rtl w:val="0"/>
        </w:rPr>
        <w:t xml:space="preserve"> cuentas anuales depositadas en el registro oficial en que deba estar inscrito, de cada uno de los tres últimos años.</w:t>
      </w:r>
    </w:p>
    <w:p w:rsidR="00000000" w:rsidDel="00000000" w:rsidP="00000000" w:rsidRDefault="00000000" w:rsidRPr="00000000" w14:paraId="000000CF">
      <w:pPr>
        <w:numPr>
          <w:ilvl w:val="0"/>
          <w:numId w:val="18"/>
        </w:numPr>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Empresario no obligado a estar inscrito en ningún registro, ni con obligación de depositar las cuentas:</w:t>
      </w:r>
      <w:r w:rsidDel="00000000" w:rsidR="00000000" w:rsidRPr="00000000">
        <w:rPr>
          <w:rFonts w:ascii="Calibri" w:cs="Calibri" w:eastAsia="Calibri" w:hAnsi="Calibri"/>
          <w:sz w:val="22"/>
          <w:szCs w:val="22"/>
          <w:rtl w:val="0"/>
        </w:rPr>
        <w:t xml:space="preserve"> las declaraciones del impuesto de sociedades o del impuesto del IRPF si la tributación de los socios/partícipes de la entidad tributan en régimen de imputación de rentas de los tres últimos años. </w:t>
      </w:r>
    </w:p>
    <w:p w:rsidR="00000000" w:rsidDel="00000000" w:rsidP="00000000" w:rsidRDefault="00000000" w:rsidRPr="00000000" w14:paraId="000000D0">
      <w:pPr>
        <w:numPr>
          <w:ilvl w:val="0"/>
          <w:numId w:val="18"/>
        </w:numPr>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Empresarios individuales no inscritos en el registro mercantil: </w:t>
      </w:r>
      <w:r w:rsidDel="00000000" w:rsidR="00000000" w:rsidRPr="00000000">
        <w:rPr>
          <w:rFonts w:ascii="Calibri" w:cs="Calibri" w:eastAsia="Calibri" w:hAnsi="Calibri"/>
          <w:sz w:val="22"/>
          <w:szCs w:val="22"/>
          <w:rtl w:val="0"/>
        </w:rPr>
        <w:t xml:space="preserve">libros de inventarios y cuentas anuales  legalizadas por el  registro mercantil de cada uno de los últimos tres años . A falta de éstas, las declaraciones del IRPF de cada uno de los tres últimos años en la parte correspondiente a la declaración por los ingresos empresariales.</w:t>
      </w:r>
    </w:p>
    <w:p w:rsidR="00000000" w:rsidDel="00000000" w:rsidP="00000000" w:rsidRDefault="00000000" w:rsidRPr="00000000" w14:paraId="000000D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2">
      <w:pPr>
        <w:numPr>
          <w:ilvl w:val="0"/>
          <w:numId w:val="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Importe mínimo: </w:t>
      </w:r>
    </w:p>
    <w:p w:rsidR="00000000" w:rsidDel="00000000" w:rsidP="00000000" w:rsidRDefault="00000000" w:rsidRPr="00000000" w14:paraId="000000D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4">
      <w:pPr>
        <w:tabs>
          <w:tab w:val="left" w:leader="none" w:pos="420"/>
        </w:tabs>
        <w:ind w:hanging="2"/>
        <w:jc w:val="both"/>
        <w:rPr>
          <w:rFonts w:ascii="Calibri" w:cs="Calibri" w:eastAsia="Calibri" w:hAnsi="Calibri"/>
          <w:sz w:val="22"/>
          <w:szCs w:val="22"/>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2"/>
          <w:szCs w:val="22"/>
          <w:rtl w:val="0"/>
        </w:rPr>
        <w:t xml:space="preserve">referido al año de mayor volumen de los tres concluidos: 1.348.679,76 €  (Lote 1  941.562,42 €,  Lote 2 91.427,67 €, Lote 3  79.503,57 € , Lote 4  236.186,10 €) (una vez y media el  presupuesto anual del contrato).</w:t>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6">
      <w:pPr>
        <w:tabs>
          <w:tab w:val="left" w:leader="none" w:pos="420"/>
        </w:tabs>
        <w:ind w:hanging="2"/>
        <w:jc w:val="both"/>
        <w:rPr>
          <w:rFonts w:ascii="Calibri" w:cs="Calibri" w:eastAsia="Calibri" w:hAnsi="Calibri"/>
          <w:sz w:val="22"/>
          <w:szCs w:val="22"/>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2"/>
          <w:szCs w:val="22"/>
          <w:rtl w:val="0"/>
        </w:rPr>
        <w:t xml:space="preserve">empresas con una antigüedad inferior a tres años 1.348.679,76 € (Lote 1  941.562,42 €,  Lote 2 91.427,67 €, Lote 3  79.503,57 € , Lote 4  236.186,10 €  (una vez y media el presupuesto anual del contrato ) acreditado en un ejercicio  concluido, según el modo de acreditación que se indica en el apartado a ) </w:t>
      </w:r>
    </w:p>
    <w:p w:rsidR="00000000" w:rsidDel="00000000" w:rsidP="00000000" w:rsidRDefault="00000000" w:rsidRPr="00000000" w14:paraId="000000D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ind w:hanging="2"/>
        <w:jc w:val="both"/>
        <w:rPr>
          <w:rFonts w:ascii="Calibri" w:cs="Calibri" w:eastAsia="Calibri" w:hAnsi="Calibri"/>
          <w:color w:val="0000ff"/>
          <w:sz w:val="22"/>
          <w:szCs w:val="22"/>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color w:val="0070c0"/>
          <w:sz w:val="22"/>
          <w:szCs w:val="22"/>
          <w:rtl w:val="0"/>
        </w:rPr>
        <w:t xml:space="preserve">Justificante de la existencia de un seguro que cubra a la empresa de las eventuales responsabilidades que se puedan derivar de la prestación, por ella o por el personal a su servicio de la actividad objeto del contrato con cobertura para el riesgo de responsabilidad civil.</w:t>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000000" w:rsidDel="00000000" w:rsidP="00000000" w:rsidRDefault="00000000" w:rsidRPr="00000000" w14:paraId="000000D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 Importe mínimo: </w:t>
      </w:r>
    </w:p>
    <w:p w:rsidR="00000000" w:rsidDel="00000000" w:rsidP="00000000" w:rsidRDefault="00000000" w:rsidRPr="00000000" w14:paraId="000000D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ab/>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color w:val="000000"/>
          <w:sz w:val="22"/>
          <w:szCs w:val="22"/>
          <w:rtl w:val="0"/>
        </w:rPr>
        <w:t xml:space="preserve">Con un capital mínimo asegurado por víctima de: </w:t>
      </w:r>
      <w:r w:rsidDel="00000000" w:rsidR="00000000" w:rsidRPr="00000000">
        <w:rPr>
          <w:rFonts w:ascii="Calibri" w:cs="Calibri" w:eastAsia="Calibri" w:hAnsi="Calibri"/>
          <w:sz w:val="22"/>
          <w:szCs w:val="22"/>
          <w:rtl w:val="0"/>
        </w:rPr>
        <w:t xml:space="preserve">300.000€</w:t>
      </w:r>
    </w:p>
    <w:p w:rsidR="00000000" w:rsidDel="00000000" w:rsidP="00000000" w:rsidRDefault="00000000" w:rsidRPr="00000000" w14:paraId="000000E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E2">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color w:val="0070c0"/>
          <w:sz w:val="22"/>
          <w:szCs w:val="22"/>
          <w:rtl w:val="0"/>
        </w:rPr>
        <w:t xml:space="preserve">Compromiso de mantener vigente, durante toda la duración del contrato, las pólizas de seguro en los términos indicados en los apartados anteriores. </w:t>
      </w:r>
    </w:p>
    <w:p w:rsidR="00000000" w:rsidDel="00000000" w:rsidP="00000000" w:rsidRDefault="00000000" w:rsidRPr="00000000" w14:paraId="000000E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Modo de acreditación: declaración responsable firmada ( </w:t>
      </w:r>
      <w:r w:rsidDel="00000000" w:rsidR="00000000" w:rsidRPr="00000000">
        <w:rPr>
          <w:rFonts w:ascii="Calibri" w:cs="Calibri" w:eastAsia="Calibri" w:hAnsi="Calibri"/>
          <w:color w:val="0070c0"/>
          <w:sz w:val="22"/>
          <w:szCs w:val="22"/>
          <w:rtl w:val="0"/>
        </w:rPr>
        <w:t xml:space="preserve">Anexo IV.2</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E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7">
      <w:pPr>
        <w:numPr>
          <w:ilvl w:val="1"/>
          <w:numId w:val="11"/>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técnica y profesional</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E9">
      <w:pPr>
        <w:ind w:hanging="2"/>
        <w:jc w:val="both"/>
        <w:rPr>
          <w:rFonts w:ascii="Calibri" w:cs="Calibri" w:eastAsia="Calibri" w:hAnsi="Calibri"/>
          <w:sz w:val="22"/>
          <w:szCs w:val="22"/>
          <w:u w:val="single"/>
        </w:rPr>
      </w:pPr>
      <w:bookmarkStart w:colFirst="0" w:colLast="0" w:name="_heading=h.3znysh7" w:id="2"/>
      <w:bookmarkEnd w:id="2"/>
      <w:r w:rsidDel="00000000" w:rsidR="00000000" w:rsidRPr="00000000">
        <w:rPr>
          <w:rFonts w:ascii="Calibri" w:cs="Calibri" w:eastAsia="Calibri" w:hAnsi="Calibri"/>
          <w:color w:val="0070c0"/>
          <w:sz w:val="22"/>
          <w:szCs w:val="22"/>
          <w:rtl w:val="0"/>
        </w:rPr>
        <w:t xml:space="preserve">3.2.1 Experiencia</w:t>
      </w:r>
      <w:r w:rsidDel="00000000" w:rsidR="00000000" w:rsidRPr="00000000">
        <w:rPr>
          <w:rtl w:val="0"/>
        </w:rPr>
      </w:r>
    </w:p>
    <w:p w:rsidR="00000000" w:rsidDel="00000000" w:rsidP="00000000" w:rsidRDefault="00000000" w:rsidRPr="00000000" w14:paraId="000000EA">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EB">
      <w:pPr>
        <w:ind w:hanging="2"/>
        <w:jc w:val="both"/>
        <w:rPr>
          <w:rFonts w:ascii="Calibri" w:cs="Calibri" w:eastAsia="Calibri" w:hAnsi="Calibri"/>
          <w:color w:val="0070c0"/>
          <w:sz w:val="22"/>
          <w:szCs w:val="22"/>
        </w:rPr>
      </w:pPr>
      <w:r w:rsidDel="00000000" w:rsidR="00000000" w:rsidRPr="00000000">
        <w:rPr>
          <w:rFonts w:ascii="Calibri" w:cs="Calibri" w:eastAsia="Calibri" w:hAnsi="Calibri"/>
          <w:b w:val="1"/>
          <w:bCs w:val="1"/>
          <w:sz w:val="22"/>
          <w:szCs w:val="22"/>
          <w:u w:val="single"/>
          <w:rtl w:val="0"/>
        </w:rPr>
        <w:t xml:space="preserve">☒</w:t>
      </w:r>
      <w:r w:rsidDel="00000000" w:rsidR="00000000" w:rsidRPr="00000000">
        <w:rPr>
          <w:rFonts w:ascii="Calibri" w:cs="Calibri" w:eastAsia="Calibri" w:hAnsi="Calibri"/>
          <w:color w:val="0070c0"/>
          <w:sz w:val="22"/>
          <w:szCs w:val="22"/>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0EC">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ED">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 Modo de acreditación: </w:t>
      </w:r>
      <w:r w:rsidDel="00000000" w:rsidR="00000000" w:rsidRPr="00000000">
        <w:rPr>
          <w:rtl w:val="0"/>
        </w:rPr>
      </w:r>
    </w:p>
    <w:p w:rsidR="00000000" w:rsidDel="00000000" w:rsidP="00000000" w:rsidRDefault="00000000" w:rsidRPr="00000000" w14:paraId="000000EE">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w:t>
        <w:tab/>
        <w:t xml:space="preserve">Cuando el destinatario sea una entidad del sector público: certificados expedidos o visados por el órgano competente  </w:t>
      </w:r>
      <w:r w:rsidDel="00000000" w:rsidR="00000000" w:rsidRPr="00000000">
        <w:rPr>
          <w:rtl w:val="0"/>
        </w:rPr>
      </w:r>
    </w:p>
    <w:p w:rsidR="00000000" w:rsidDel="00000000" w:rsidP="00000000" w:rsidRDefault="00000000" w:rsidRPr="00000000" w14:paraId="000000F0">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sidDel="00000000" w:rsidR="00000000" w:rsidRPr="00000000">
        <w:rPr>
          <w:rFonts w:ascii="Calibri" w:cs="Calibri" w:eastAsia="Calibri" w:hAnsi="Calibri"/>
          <w:color w:val="0070c0"/>
          <w:sz w:val="22"/>
          <w:szCs w:val="22"/>
          <w:rtl w:val="0"/>
        </w:rPr>
        <w:t xml:space="preserve">Anexo IV.1.bis</w:t>
      </w:r>
      <w:r w:rsidDel="00000000" w:rsidR="00000000" w:rsidRPr="00000000">
        <w:rPr>
          <w:rFonts w:ascii="Calibri" w:cs="Calibri" w:eastAsia="Calibri" w:hAnsi="Calibri"/>
          <w:sz w:val="22"/>
          <w:szCs w:val="22"/>
          <w:rtl w:val="0"/>
        </w:rPr>
        <w:t xml:space="preserve"> ” declaración responsable sobre solvencia técnica y profesional “</w:t>
      </w:r>
      <w:r w:rsidDel="00000000" w:rsidR="00000000" w:rsidRPr="00000000">
        <w:rPr>
          <w:rtl w:val="0"/>
        </w:rPr>
      </w:r>
    </w:p>
    <w:p w:rsidR="00000000" w:rsidDel="00000000" w:rsidP="00000000" w:rsidRDefault="00000000" w:rsidRPr="00000000" w14:paraId="000000F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b) Requisito mínimo: </w:t>
      </w:r>
      <w:r w:rsidDel="00000000" w:rsidR="00000000" w:rsidRPr="00000000">
        <w:rPr>
          <w:rtl w:val="0"/>
        </w:rPr>
      </w:r>
    </w:p>
    <w:p w:rsidR="00000000" w:rsidDel="00000000" w:rsidP="00000000" w:rsidRDefault="00000000" w:rsidRPr="00000000" w14:paraId="000000F3">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ind w:hanging="2"/>
        <w:jc w:val="both"/>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u w:val="single"/>
          <w:rtl w:val="0"/>
        </w:rPr>
        <w:t xml:space="preserve">☒</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Que el importe anual acumulado en el año de mayor ejecución de los tres últimos  sea igual o superior al 70% de la anualidad media del contrato: 629.383,89 € (Lote 1 439.395,80 €, Lote 2  42.666,25 €, Lote 3 37.101,67 € y Lote 4 110.220,18 €).</w:t>
      </w:r>
      <w:r w:rsidDel="00000000" w:rsidR="00000000" w:rsidRPr="00000000">
        <w:rPr>
          <w:rtl w:val="0"/>
        </w:rPr>
      </w:r>
    </w:p>
    <w:p w:rsidR="00000000" w:rsidDel="00000000" w:rsidP="00000000" w:rsidRDefault="00000000" w:rsidRPr="00000000" w14:paraId="000000F5">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A">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B">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C">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D">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E">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F">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0">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1">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2">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3">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4">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5">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6">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7">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8">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9">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A">
      <w:pPr>
        <w:ind w:hanging="2"/>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B">
      <w:pPr>
        <w:ind w:hanging="2"/>
        <w:rPr>
          <w:rFonts w:ascii="Calibri" w:cs="Calibri" w:eastAsia="Calibri" w:hAnsi="Calibri"/>
          <w:color w:val="ff0000"/>
        </w:rPr>
      </w:pPr>
      <w:r w:rsidDel="00000000" w:rsidR="00000000" w:rsidRPr="00000000">
        <w:br w:type="page"/>
      </w:r>
      <w:r w:rsidDel="00000000" w:rsidR="00000000" w:rsidRPr="00000000">
        <w:rPr>
          <w:rtl w:val="0"/>
        </w:rPr>
      </w:r>
    </w:p>
    <w:tbl>
      <w:tblPr>
        <w:tblStyle w:val="Table6"/>
        <w:tblW w:w="9070.0" w:type="dxa"/>
        <w:jc w:val="left"/>
        <w:tblInd w:w="-575.0" w:type="dxa"/>
        <w:tblLayout w:type="fixed"/>
        <w:tblLook w:val="0000"/>
      </w:tblPr>
      <w:tblGrid>
        <w:gridCol w:w="9070"/>
        <w:tblGridChange w:id="0">
          <w:tblGrid>
            <w:gridCol w:w="9070"/>
          </w:tblGrid>
        </w:tblGridChange>
      </w:tblGrid>
      <w:tr>
        <w:trPr>
          <w:cantSplit w:val="0"/>
          <w:trHeight w:val="808" w:hRule="atLeast"/>
          <w:tblHeader w:val="0"/>
        </w:trPr>
        <w:tc>
          <w:tcPr>
            <w:shd w:fill="00b0f0" w:val="clear"/>
          </w:tcPr>
          <w:p w:rsidR="00000000" w:rsidDel="00000000" w:rsidP="00000000" w:rsidRDefault="00000000" w:rsidRPr="00000000" w14:paraId="0000010C">
            <w:pPr>
              <w:pBdr>
                <w:top w:space="0" w:sz="0" w:val="nil"/>
                <w:left w:space="0" w:sz="0" w:val="nil"/>
                <w:bottom w:space="0" w:sz="0" w:val="nil"/>
                <w:right w:space="0" w:sz="0" w:val="nil"/>
                <w:between w:space="0" w:sz="0" w:val="nil"/>
              </w:pBdr>
              <w:ind w:right="950"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IV.1.bis </w:t>
              <w:br w:type="textWrapping"/>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0E">
      <w:pPr>
        <w:pBdr>
          <w:top w:space="0" w:sz="0" w:val="nil"/>
          <w:left w:space="0" w:sz="0" w:val="nil"/>
          <w:bottom w:space="0" w:sz="0" w:val="nil"/>
          <w:right w:space="0" w:sz="0" w:val="nil"/>
          <w:between w:space="0" w:sz="0" w:val="nil"/>
        </w:pBdr>
        <w:ind w:hanging="2"/>
        <w:jc w:val="both"/>
        <w:rPr>
          <w:rFonts w:ascii="Calibri" w:cs="Calibri" w:eastAsia="Calibri" w:hAnsi="Calibri"/>
          <w:color w:val="ff0000"/>
        </w:rPr>
      </w:pPr>
      <w:r w:rsidDel="00000000" w:rsidR="00000000" w:rsidRPr="00000000">
        <w:rPr>
          <w:rtl w:val="0"/>
        </w:rPr>
      </w:r>
    </w:p>
    <w:tbl>
      <w:tblPr>
        <w:tblStyle w:val="Table7"/>
        <w:tblpPr w:leftFromText="141" w:rightFromText="141" w:topFromText="0" w:bottomFromText="0" w:vertAnchor="text" w:horzAnchor="text" w:tblpX="-585" w:tblpY="24"/>
        <w:tblW w:w="9660.0" w:type="dxa"/>
        <w:jc w:val="left"/>
        <w:tblInd w:w="-575.0" w:type="dxa"/>
        <w:tblLayout w:type="fixed"/>
        <w:tblLook w:val="0000"/>
      </w:tblPr>
      <w:tblGrid>
        <w:gridCol w:w="9660"/>
        <w:tblGridChange w:id="0">
          <w:tblGrid>
            <w:gridCol w:w="9660"/>
          </w:tblGrid>
        </w:tblGridChange>
      </w:tblGrid>
      <w:tr>
        <w:trPr>
          <w:cantSplit w:val="0"/>
          <w:trHeight w:val="825" w:hRule="atLeast"/>
          <w:tblHeader w:val="0"/>
        </w:trPr>
        <w:tc>
          <w:tcPr>
            <w:shd w:fill="00b0f0" w:val="clear"/>
          </w:tcPr>
          <w:p w:rsidR="00000000" w:rsidDel="00000000" w:rsidP="00000000" w:rsidRDefault="00000000" w:rsidRPr="00000000" w14:paraId="0000010F">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110">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111">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112">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color w:val="000000"/>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 bajo su responsabilidad: </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numPr>
          <w:ilvl w:val="0"/>
          <w:numId w:val="15"/>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ffff"/>
        </w:rPr>
      </w:pPr>
      <w:r w:rsidDel="00000000" w:rsidR="00000000" w:rsidRPr="00000000">
        <w:rPr>
          <w:rtl w:val="0"/>
        </w:rPr>
      </w:r>
    </w:p>
    <w:tbl>
      <w:tblPr>
        <w:tblStyle w:val="Table8"/>
        <w:tblW w:w="8644.0" w:type="dxa"/>
        <w:jc w:val="left"/>
        <w:tblInd w:w="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tcPr>
          <w:p w:rsidR="00000000" w:rsidDel="00000000" w:rsidP="00000000" w:rsidRDefault="00000000" w:rsidRPr="00000000" w14:paraId="0000011B">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AÑO</w:t>
            </w:r>
          </w:p>
        </w:tc>
        <w:tc>
          <w:tcPr>
            <w:shd w:fill="00b0f0" w:val="clear"/>
          </w:tcPr>
          <w:p w:rsidR="00000000" w:rsidDel="00000000" w:rsidP="00000000" w:rsidRDefault="00000000" w:rsidRPr="00000000" w14:paraId="0000011C">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Clientes ( Públicos o privados )</w:t>
            </w:r>
          </w:p>
        </w:tc>
        <w:tc>
          <w:tcPr>
            <w:shd w:fill="00b0f0" w:val="clear"/>
          </w:tcPr>
          <w:p w:rsidR="00000000" w:rsidDel="00000000" w:rsidP="00000000" w:rsidRDefault="00000000" w:rsidRPr="00000000" w14:paraId="0000011D">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Importes facturados  (sin IVA)</w:t>
            </w:r>
          </w:p>
        </w:tc>
      </w:tr>
      <w:tr>
        <w:trPr>
          <w:cantSplit w:val="0"/>
          <w:tblHeader w:val="0"/>
        </w:trPr>
        <w:tc>
          <w:tcPr/>
          <w:p w:rsidR="00000000" w:rsidDel="00000000" w:rsidP="00000000" w:rsidRDefault="00000000" w:rsidRPr="00000000" w14:paraId="0000011E">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1F">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20">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21">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22">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23">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24">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25">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26">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bl>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28">
      <w:pPr>
        <w:numPr>
          <w:ilvl w:val="0"/>
          <w:numId w:val="15"/>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Que para acreditar la prestación de dichos servicios  ( marcar la opción u opciones  que corresponda )  :</w:t>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i w:val="1"/>
          <w:iCs w:val="1"/>
          <w:color w:val="000000"/>
          <w:sz w:val="22"/>
          <w:szCs w:val="22"/>
          <w:u w:val="single"/>
          <w:rtl w:val="0"/>
        </w:rPr>
        <w:t xml:space="preserve">☐</w:t>
      </w:r>
      <w:r w:rsidDel="00000000" w:rsidR="00000000" w:rsidRPr="00000000">
        <w:rPr>
          <w:rFonts w:ascii="Calibri" w:cs="Calibri" w:eastAsia="Calibri" w:hAnsi="Calibri"/>
          <w:i w:val="1"/>
          <w:iCs w:val="1"/>
          <w:color w:val="000000"/>
          <w:sz w:val="22"/>
          <w:szCs w:val="22"/>
          <w:rtl w:val="0"/>
        </w:rPr>
        <w:t xml:space="preserve"> </w:t>
      </w:r>
      <w:r w:rsidDel="00000000" w:rsidR="00000000" w:rsidRPr="00000000">
        <w:rPr>
          <w:rFonts w:ascii="Calibri" w:cs="Calibri" w:eastAsia="Calibri" w:hAnsi="Calibri"/>
          <w:color w:val="000000"/>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2B">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2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_________a, ___ de ______ de 20__</w:t>
      </w:r>
    </w:p>
    <w:p w:rsidR="00000000" w:rsidDel="00000000" w:rsidP="00000000" w:rsidRDefault="00000000" w:rsidRPr="00000000" w14:paraId="0000013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Fdo.:______________</w:t>
      </w:r>
    </w:p>
    <w:p w:rsidR="00000000" w:rsidDel="00000000" w:rsidP="00000000" w:rsidRDefault="00000000" w:rsidRPr="00000000" w14:paraId="0000013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PRESIDENCIA DE LA MESA DE CONTRATACIÓN</w:t>
      </w:r>
    </w:p>
    <w:p w:rsidR="00000000" w:rsidDel="00000000" w:rsidP="00000000" w:rsidRDefault="00000000" w:rsidRPr="00000000" w14:paraId="00000137">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Fonts w:ascii="Calibri" w:cs="Calibri" w:eastAsia="Calibri" w:hAnsi="Calibri"/>
          <w:color w:val="000000"/>
          <w:rtl w:val="0"/>
        </w:rPr>
        <w:t xml:space="preserve">ASEPEYO</w:t>
      </w:r>
      <w:r w:rsidDel="00000000" w:rsidR="00000000" w:rsidRPr="00000000">
        <w:rPr>
          <w:rtl w:val="0"/>
        </w:rPr>
      </w:r>
    </w:p>
    <w:tbl>
      <w:tblPr>
        <w:tblStyle w:val="Table9"/>
        <w:tblW w:w="9070.0" w:type="dxa"/>
        <w:jc w:val="left"/>
        <w:tblInd w:w="-575.0" w:type="dxa"/>
        <w:tblLayout w:type="fixed"/>
        <w:tblLook w:val="0000"/>
      </w:tblPr>
      <w:tblGrid>
        <w:gridCol w:w="9070"/>
        <w:tblGridChange w:id="0">
          <w:tblGrid>
            <w:gridCol w:w="9070"/>
          </w:tblGrid>
        </w:tblGridChange>
      </w:tblGrid>
      <w:tr>
        <w:trPr>
          <w:cantSplit w:val="0"/>
          <w:trHeight w:val="765" w:hRule="atLeast"/>
          <w:tblHeader w:val="0"/>
        </w:trPr>
        <w:tc>
          <w:tcPr>
            <w:shd w:fill="00b0f0" w:val="clear"/>
          </w:tcPr>
          <w:p w:rsidR="00000000" w:rsidDel="00000000" w:rsidP="00000000" w:rsidRDefault="00000000" w:rsidRPr="00000000" w14:paraId="00000138">
            <w:pP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IV.2.</w:t>
            </w:r>
            <w:r w:rsidDel="00000000" w:rsidR="00000000" w:rsidRPr="00000000">
              <w:rPr>
                <w:rtl w:val="0"/>
              </w:rPr>
            </w:r>
          </w:p>
          <w:p w:rsidR="00000000" w:rsidDel="00000000" w:rsidP="00000000" w:rsidRDefault="00000000" w:rsidRPr="00000000" w14:paraId="00000139">
            <w:pP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4"/>
                <w:szCs w:val="24"/>
                <w:rtl w:val="0"/>
              </w:rPr>
              <w:t xml:space="preserve">Declaración responsable general empresa adjudicataria</w:t>
            </w:r>
            <w:r w:rsidDel="00000000" w:rsidR="00000000" w:rsidRPr="00000000">
              <w:rPr>
                <w:rFonts w:ascii="Calibri" w:cs="Calibri" w:eastAsia="Calibri" w:hAnsi="Calibri"/>
                <w:b w:val="1"/>
                <w:bCs w:val="1"/>
                <w:color w:val="ffffff"/>
                <w:sz w:val="22"/>
                <w:szCs w:val="22"/>
                <w:rtl w:val="0"/>
              </w:rPr>
              <w:t xml:space="preserve"> </w:t>
            </w:r>
            <w:r w:rsidDel="00000000" w:rsidR="00000000" w:rsidRPr="00000000">
              <w:rPr>
                <w:rtl w:val="0"/>
              </w:rPr>
            </w:r>
          </w:p>
        </w:tc>
      </w:tr>
    </w:tbl>
    <w:p w:rsidR="00000000" w:rsidDel="00000000" w:rsidP="00000000" w:rsidRDefault="00000000" w:rsidRPr="00000000" w14:paraId="0000013A">
      <w:pPr>
        <w:widowControl w:val="0"/>
        <w:spacing w:line="276" w:lineRule="auto"/>
        <w:ind w:hanging="2"/>
        <w:rPr>
          <w:rFonts w:ascii="Calibri" w:cs="Calibri" w:eastAsia="Calibri" w:hAnsi="Calibri"/>
        </w:rPr>
      </w:pPr>
      <w:r w:rsidDel="00000000" w:rsidR="00000000" w:rsidRPr="00000000">
        <w:rPr>
          <w:rtl w:val="0"/>
        </w:rPr>
      </w:r>
    </w:p>
    <w:tbl>
      <w:tblPr>
        <w:tblStyle w:val="Table10"/>
        <w:tblW w:w="9070.0" w:type="dxa"/>
        <w:jc w:val="left"/>
        <w:tblInd w:w="-575.0" w:type="dxa"/>
        <w:tblLayout w:type="fixed"/>
        <w:tblLook w:val="0000"/>
      </w:tblPr>
      <w:tblGrid>
        <w:gridCol w:w="9070"/>
        <w:tblGridChange w:id="0">
          <w:tblGrid>
            <w:gridCol w:w="9070"/>
          </w:tblGrid>
        </w:tblGridChange>
      </w:tblGrid>
      <w:tr>
        <w:trPr>
          <w:cantSplit w:val="0"/>
          <w:trHeight w:val="399" w:hRule="atLeast"/>
          <w:tblHeader w:val="0"/>
        </w:trPr>
        <w:tc>
          <w:tcPr>
            <w:shd w:fill="00b0f0" w:val="clear"/>
          </w:tcPr>
          <w:p w:rsidR="00000000" w:rsidDel="00000000" w:rsidP="00000000" w:rsidRDefault="00000000" w:rsidRPr="00000000" w14:paraId="0000013B">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13C">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13D">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13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rPr>
      </w:pPr>
      <w:r w:rsidDel="00000000" w:rsidR="00000000" w:rsidRPr="00000000">
        <w:rPr>
          <w:rFonts w:ascii="Calibri" w:cs="Calibri" w:eastAsia="Calibri" w:hAnsi="Calibri"/>
          <w:b w:val="1"/>
          <w:bCs w:val="1"/>
          <w:color w:val="000000"/>
          <w:sz w:val="16"/>
          <w:szCs w:val="16"/>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rPr>
      </w:pPr>
      <w:r w:rsidDel="00000000" w:rsidR="00000000" w:rsidRPr="00000000">
        <w:rPr>
          <w:rFonts w:ascii="Calibri" w:cs="Calibri" w:eastAsia="Calibri" w:hAnsi="Calibri"/>
          <w:b w:val="1"/>
          <w:bCs w:val="1"/>
          <w:color w:val="000000"/>
          <w:sz w:val="22"/>
          <w:szCs w:val="22"/>
          <w:rtl w:val="0"/>
        </w:rPr>
        <w:t xml:space="preserve">DECLARA, bajo su responsabilidad  </w:t>
      </w:r>
      <w:r w:rsidDel="00000000" w:rsidR="00000000" w:rsidRPr="00000000">
        <w:rPr>
          <w:rFonts w:ascii="Calibri" w:cs="Calibri" w:eastAsia="Calibri" w:hAnsi="Calibri"/>
          <w:b w:val="1"/>
          <w:bCs w:val="1"/>
          <w:color w:val="000000"/>
          <w:sz w:val="16"/>
          <w:szCs w:val="16"/>
          <w:rtl w:val="0"/>
        </w:rPr>
        <w:t xml:space="preserve">1</w:t>
      </w:r>
      <w:r w:rsidDel="00000000" w:rsidR="00000000" w:rsidRPr="00000000">
        <w:rPr>
          <w:rFonts w:ascii="Calibri" w:cs="Calibri" w:eastAsia="Calibri" w:hAnsi="Calibri"/>
          <w:color w:val="000000"/>
          <w:sz w:val="16"/>
          <w:szCs w:val="16"/>
          <w:rtl w:val="0"/>
        </w:rPr>
        <w:t xml:space="preserve"> </w:t>
      </w:r>
    </w:p>
    <w:p w:rsidR="00000000" w:rsidDel="00000000" w:rsidP="00000000" w:rsidRDefault="00000000" w:rsidRPr="00000000" w14:paraId="00000144">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46">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sz w:val="22"/>
            <w:szCs w:val="22"/>
            <w:rtl w:val="0"/>
          </w:rPr>
          <w:t xml:space="preserve">https://www.asepeyo.es/organigrama</w:t>
        </w:r>
      </w:hyperlink>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148">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4A">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4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4E">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F">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1">
      <w:pPr>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1 En caso de Unión Temporal de Empresas  ( UTE) hay que presentar una declaración por cada  empresa que forma parte de la  (UTE)</w:t>
      </w:r>
      <w:r w:rsidDel="00000000" w:rsidR="00000000" w:rsidRPr="00000000">
        <w:rPr>
          <w:rtl w:val="0"/>
        </w:rPr>
      </w:r>
    </w:p>
    <w:p w:rsidR="00000000" w:rsidDel="00000000" w:rsidP="00000000" w:rsidRDefault="00000000" w:rsidRPr="00000000" w14:paraId="0000015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54">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56">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5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9.- Que la empresa que representa ( señale la que  corresponda):</w:t>
      </w:r>
    </w:p>
    <w:p w:rsidR="00000000" w:rsidDel="00000000" w:rsidP="00000000" w:rsidRDefault="00000000" w:rsidRPr="00000000" w14:paraId="0000015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No está clasificada ni inscrita en el ROLECE</w:t>
      </w:r>
    </w:p>
    <w:p w:rsidR="00000000" w:rsidDel="00000000" w:rsidP="00000000" w:rsidRDefault="00000000" w:rsidRPr="00000000" w14:paraId="0000015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highlight w:val="yellow"/>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 Está clasificada  según </w:t>
      </w:r>
      <w:r w:rsidDel="00000000" w:rsidR="00000000" w:rsidRPr="00000000">
        <w:rPr>
          <w:rFonts w:ascii="Calibri" w:cs="Calibri" w:eastAsia="Calibri" w:hAnsi="Calibri"/>
          <w:color w:val="000000"/>
          <w:sz w:val="22"/>
          <w:szCs w:val="22"/>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5E">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Está  inscrita en el Registro Oficial de  Licitadores  y  Empresas Clasificadas del Estado (ROLECE)  con el número -------</w:t>
      </w:r>
    </w:p>
    <w:p w:rsidR="00000000" w:rsidDel="00000000" w:rsidP="00000000" w:rsidRDefault="00000000" w:rsidRPr="00000000" w14:paraId="00000160">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A-</w:t>
      </w:r>
      <w:r w:rsidDel="00000000" w:rsidR="00000000" w:rsidRPr="00000000">
        <w:rPr>
          <w:rFonts w:ascii="Calibri" w:cs="Calibri" w:eastAsia="Calibri" w:hAnsi="Calibri"/>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6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B-</w:t>
      </w:r>
      <w:r w:rsidDel="00000000" w:rsidR="00000000" w:rsidRPr="00000000">
        <w:rPr>
          <w:rFonts w:ascii="Calibri" w:cs="Calibri" w:eastAsia="Calibri" w:hAnsi="Calibri"/>
          <w:color w:val="000000"/>
          <w:sz w:val="22"/>
          <w:szCs w:val="22"/>
          <w:rtl w:val="0"/>
        </w:rPr>
        <w:t xml:space="preserve"> Que los datos de esta empresa que constan en el Registro de Licitadores referentes a:</w:t>
      </w:r>
    </w:p>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w:t>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w:t>
      </w:r>
    </w:p>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3.</w:t>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w:t>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18"/>
          <w:szCs w:val="18"/>
        </w:rPr>
      </w:pPr>
      <w:r w:rsidDel="00000000" w:rsidR="00000000" w:rsidRPr="00000000">
        <w:rPr>
          <w:rFonts w:ascii="Calibri" w:cs="Calibri" w:eastAsia="Calibri" w:hAnsi="Calibri"/>
          <w:color w:val="000000"/>
          <w:sz w:val="18"/>
          <w:szCs w:val="18"/>
          <w:rtl w:val="0"/>
        </w:rPr>
        <w:t xml:space="preserve">(Las opciones A) y B) son incompatibles entre sí, señale solamente la que corresponda</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______________ a ___ de ____ de 20__</w:t>
      </w:r>
    </w:p>
    <w:p w:rsidR="00000000" w:rsidDel="00000000" w:rsidP="00000000" w:rsidRDefault="00000000" w:rsidRPr="00000000" w14:paraId="0000016E">
      <w:pPr>
        <w:spacing w:after="240" w:lineRule="auto"/>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br w:type="textWrapping"/>
      </w:r>
      <w:r w:rsidDel="00000000" w:rsidR="00000000" w:rsidRPr="00000000">
        <w:rPr>
          <w:rFonts w:ascii="Calibri" w:cs="Calibri" w:eastAsia="Calibri" w:hAnsi="Calibri"/>
          <w:color w:val="000000"/>
          <w:sz w:val="22"/>
          <w:szCs w:val="22"/>
          <w:rtl w:val="0"/>
        </w:rPr>
        <w:t xml:space="preserve">Fdo.:      </w:t>
      </w:r>
      <w:r w:rsidDel="00000000" w:rsidR="00000000" w:rsidRPr="00000000">
        <w:rPr>
          <w:rtl w:val="0"/>
        </w:rPr>
      </w:r>
    </w:p>
    <w:p w:rsidR="00000000" w:rsidDel="00000000" w:rsidP="00000000" w:rsidRDefault="00000000" w:rsidRPr="00000000" w14:paraId="0000016F">
      <w:pPr>
        <w:ind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70">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71">
      <w:pPr>
        <w:ind w:hanging="2"/>
        <w:rPr>
          <w:rFonts w:ascii="Calibri" w:cs="Calibri" w:eastAsia="Calibri" w:hAnsi="Calibri"/>
        </w:rPr>
      </w:pPr>
      <w:r w:rsidDel="00000000" w:rsidR="00000000" w:rsidRPr="00000000">
        <w:rPr>
          <w:rFonts w:ascii="Calibri" w:cs="Calibri" w:eastAsia="Calibri" w:hAnsi="Calibri"/>
          <w:b w:val="1"/>
          <w:bCs w:val="1"/>
          <w:rtl w:val="0"/>
        </w:rPr>
        <w:t xml:space="preserve">ASEPEYO</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0000"/>
          <w:sz w:val="22"/>
          <w:szCs w:val="22"/>
        </w:rPr>
      </w:pPr>
      <w:r w:rsidDel="00000000" w:rsidR="00000000" w:rsidRPr="00000000">
        <w:rPr>
          <w:rtl w:val="0"/>
        </w:rPr>
      </w:r>
    </w:p>
    <w:tbl>
      <w:tblPr>
        <w:tblStyle w:val="Table11"/>
        <w:tblW w:w="9070.0" w:type="dxa"/>
        <w:jc w:val="left"/>
        <w:tblInd w:w="-602.0" w:type="dxa"/>
        <w:tblLayout w:type="fixed"/>
        <w:tblLook w:val="0000"/>
      </w:tblPr>
      <w:tblGrid>
        <w:gridCol w:w="9070"/>
        <w:tblGridChange w:id="0">
          <w:tblGrid>
            <w:gridCol w:w="9070"/>
          </w:tblGrid>
        </w:tblGridChange>
      </w:tblGrid>
      <w:tr>
        <w:trPr>
          <w:cantSplit w:val="0"/>
          <w:trHeight w:val="838" w:hRule="atLeast"/>
          <w:tblHeader w:val="0"/>
        </w:trPr>
        <w:tc>
          <w:tcPr>
            <w:shd w:fill="00b0f0" w:val="clear"/>
          </w:tcPr>
          <w:p w:rsidR="00000000" w:rsidDel="00000000" w:rsidP="00000000" w:rsidRDefault="00000000" w:rsidRPr="00000000" w14:paraId="0000017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IV.3</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75">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12"/>
        <w:tblW w:w="9070.0" w:type="dxa"/>
        <w:jc w:val="left"/>
        <w:tblInd w:w="-602.0" w:type="dxa"/>
        <w:tblLayout w:type="fixed"/>
        <w:tblLook w:val="0000"/>
      </w:tblPr>
      <w:tblGrid>
        <w:gridCol w:w="9070"/>
        <w:tblGridChange w:id="0">
          <w:tblGrid>
            <w:gridCol w:w="9070"/>
          </w:tblGrid>
        </w:tblGridChange>
      </w:tblGrid>
      <w:tr>
        <w:trPr>
          <w:cantSplit w:val="0"/>
          <w:trHeight w:val="835" w:hRule="atLeast"/>
          <w:tblHeader w:val="0"/>
        </w:trPr>
        <w:tc>
          <w:tcPr>
            <w:shd w:fill="00b0f0" w:val="clear"/>
          </w:tcPr>
          <w:p w:rsidR="00000000" w:rsidDel="00000000" w:rsidP="00000000" w:rsidRDefault="00000000" w:rsidRPr="00000000" w14:paraId="00000176">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177">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178">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179">
      <w:pPr>
        <w:ind w:hanging="2"/>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7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B">
      <w:pPr>
        <w:keepNext w:val="1"/>
        <w:pBdr>
          <w:top w:space="0" w:sz="0" w:val="nil"/>
          <w:left w:space="0" w:sz="0" w:val="nil"/>
          <w:bottom w:space="0" w:sz="0" w:val="nil"/>
          <w:right w:space="0" w:sz="0" w:val="nil"/>
          <w:between w:space="0" w:sz="0" w:val="nil"/>
        </w:pBdr>
        <w:ind w:hanging="2"/>
        <w:rPr>
          <w:rFonts w:ascii="Calibri" w:cs="Calibri" w:eastAsia="Calibri" w:hAnsi="Calibri"/>
          <w:color w:val="000000"/>
          <w:u w:val="single"/>
        </w:rPr>
      </w:pPr>
      <w:r w:rsidDel="00000000" w:rsidR="00000000" w:rsidRPr="00000000">
        <w:rPr>
          <w:rFonts w:ascii="Calibri" w:cs="Calibri" w:eastAsia="Calibri" w:hAnsi="Calibri"/>
          <w:b w:val="1"/>
          <w:bCs w:val="1"/>
          <w:color w:val="000000"/>
          <w:u w:val="single"/>
          <w:rtl w:val="0"/>
        </w:rPr>
        <w:t xml:space="preserve">Empresa Ofertante ( licitadora )</w:t>
      </w:r>
      <w:r w:rsidDel="00000000" w:rsidR="00000000" w:rsidRPr="00000000">
        <w:rPr>
          <w:rtl w:val="0"/>
        </w:rPr>
      </w:r>
    </w:p>
    <w:p w:rsidR="00000000" w:rsidDel="00000000" w:rsidP="00000000" w:rsidRDefault="00000000" w:rsidRPr="00000000" w14:paraId="0000017C">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7D">
      <w:pPr>
        <w:numPr>
          <w:ilvl w:val="0"/>
          <w:numId w:val="9"/>
        </w:numPr>
        <w:ind w:left="0" w:hanging="2"/>
        <w:rPr>
          <w:rFonts w:ascii="Calibri" w:cs="Calibri" w:eastAsia="Calibri" w:hAnsi="Calibri"/>
        </w:rPr>
      </w:pPr>
      <w:r w:rsidDel="00000000" w:rsidR="00000000" w:rsidRPr="00000000">
        <w:rPr>
          <w:rFonts w:ascii="Calibri" w:cs="Calibri" w:eastAsia="Calibri" w:hAnsi="Calibri"/>
          <w:rtl w:val="0"/>
        </w:rPr>
        <w:t xml:space="preserve">Empresa única </w:t>
      </w:r>
    </w:p>
    <w:p w:rsidR="00000000" w:rsidDel="00000000" w:rsidP="00000000" w:rsidRDefault="00000000" w:rsidRPr="00000000" w14:paraId="0000017E">
      <w:pPr>
        <w:ind w:hanging="2"/>
        <w:rPr>
          <w:rFonts w:ascii="Calibri" w:cs="Calibri" w:eastAsia="Calibri" w:hAnsi="Calibri"/>
        </w:rPr>
      </w:pPr>
      <w:r w:rsidDel="00000000" w:rsidR="00000000" w:rsidRPr="00000000">
        <w:rPr>
          <w:rtl w:val="0"/>
        </w:rPr>
      </w:r>
    </w:p>
    <w:tbl>
      <w:tblPr>
        <w:tblStyle w:val="Table13"/>
        <w:tblW w:w="94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01"/>
        <w:tblGridChange w:id="0">
          <w:tblGrid>
            <w:gridCol w:w="9401"/>
          </w:tblGrid>
        </w:tblGridChange>
      </w:tblGrid>
      <w:tr>
        <w:trPr>
          <w:cantSplit w:val="0"/>
          <w:tblHeader w:val="0"/>
        </w:trPr>
        <w:tc>
          <w:tcPr/>
          <w:p w:rsidR="00000000" w:rsidDel="00000000" w:rsidP="00000000" w:rsidRDefault="00000000" w:rsidRPr="00000000" w14:paraId="0000017F">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80">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181">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82">
      <w:pPr>
        <w:numPr>
          <w:ilvl w:val="0"/>
          <w:numId w:val="9"/>
        </w:numPr>
        <w:ind w:left="0" w:hanging="2"/>
        <w:rPr>
          <w:rFonts w:ascii="Calibri" w:cs="Calibri" w:eastAsia="Calibri" w:hAnsi="Calibri"/>
        </w:rPr>
      </w:pPr>
      <w:r w:rsidDel="00000000" w:rsidR="00000000" w:rsidRPr="00000000">
        <w:rPr>
          <w:rFonts w:ascii="Calibri" w:cs="Calibri" w:eastAsia="Calibri" w:hAnsi="Calibri"/>
          <w:rtl w:val="0"/>
        </w:rPr>
        <w:t xml:space="preserve">Unión Temporal de Empresas U.T.E.</w:t>
      </w:r>
    </w:p>
    <w:p w:rsidR="00000000" w:rsidDel="00000000" w:rsidP="00000000" w:rsidRDefault="00000000" w:rsidRPr="00000000" w14:paraId="00000183">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84">
      <w:pPr>
        <w:ind w:hanging="2"/>
        <w:jc w:val="both"/>
        <w:rPr>
          <w:rFonts w:ascii="Calibri" w:cs="Calibri" w:eastAsia="Calibri" w:hAnsi="Calibri"/>
          <w:sz w:val="24"/>
          <w:szCs w:val="24"/>
        </w:rPr>
      </w:pPr>
      <w:r w:rsidDel="00000000" w:rsidR="00000000" w:rsidRPr="00000000">
        <w:rPr>
          <w:rFonts w:ascii="Calibri" w:cs="Calibri" w:eastAsia="Calibri" w:hAnsi="Calibri"/>
          <w:color w:val="000000"/>
          <w:u w:val="single"/>
          <w:rtl w:val="0"/>
        </w:rPr>
        <w:t xml:space="preserve">Si se concurre en U.T.E</w:t>
      </w:r>
      <w:r w:rsidDel="00000000" w:rsidR="00000000" w:rsidRPr="00000000">
        <w:rPr>
          <w:rFonts w:ascii="Calibri" w:cs="Calibri" w:eastAsia="Calibri" w:hAnsi="Calibri"/>
          <w:color w:val="000000"/>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85">
      <w:pPr>
        <w:ind w:hanging="2"/>
        <w:rPr>
          <w:rFonts w:ascii="Calibri" w:cs="Calibri" w:eastAsia="Calibri" w:hAnsi="Calibri"/>
        </w:rPr>
      </w:pPr>
      <w:r w:rsidDel="00000000" w:rsidR="00000000" w:rsidRPr="00000000">
        <w:rPr>
          <w:rtl w:val="0"/>
        </w:rPr>
      </w:r>
    </w:p>
    <w:tbl>
      <w:tblPr>
        <w:tblStyle w:val="Table14"/>
        <w:tblW w:w="94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33"/>
        <w:gridCol w:w="2268"/>
        <w:tblGridChange w:id="0">
          <w:tblGrid>
            <w:gridCol w:w="7133"/>
            <w:gridCol w:w="2268"/>
          </w:tblGrid>
        </w:tblGridChange>
      </w:tblGrid>
      <w:tr>
        <w:trPr>
          <w:cantSplit w:val="0"/>
          <w:tblHeader w:val="0"/>
        </w:trPr>
        <w:tc>
          <w:tcPr>
            <w:vAlign w:val="center"/>
          </w:tcPr>
          <w:p w:rsidR="00000000" w:rsidDel="00000000" w:rsidP="00000000" w:rsidRDefault="00000000" w:rsidRPr="00000000" w14:paraId="00000186">
            <w:pPr>
              <w:ind w:hanging="2"/>
              <w:rPr>
                <w:rFonts w:ascii="Calibri" w:cs="Calibri" w:eastAsia="Calibri" w:hAnsi="Calibri"/>
              </w:rPr>
            </w:pPr>
            <w:r w:rsidDel="00000000" w:rsidR="00000000" w:rsidRPr="00000000">
              <w:rPr>
                <w:rFonts w:ascii="Calibri" w:cs="Calibri" w:eastAsia="Calibri" w:hAnsi="Calibri"/>
                <w:rtl w:val="0"/>
              </w:rPr>
              <w:t xml:space="preserve">Nombre de las empresas </w:t>
            </w:r>
          </w:p>
        </w:tc>
        <w:tc>
          <w:tcPr>
            <w:vAlign w:val="center"/>
          </w:tcPr>
          <w:p w:rsidR="00000000" w:rsidDel="00000000" w:rsidP="00000000" w:rsidRDefault="00000000" w:rsidRPr="00000000" w14:paraId="00000187">
            <w:pPr>
              <w:ind w:hanging="2"/>
              <w:rPr>
                <w:rFonts w:ascii="Calibri" w:cs="Calibri" w:eastAsia="Calibri" w:hAnsi="Calibri"/>
              </w:rPr>
            </w:pPr>
            <w:r w:rsidDel="00000000" w:rsidR="00000000" w:rsidRPr="00000000">
              <w:rPr>
                <w:rFonts w:ascii="Calibri" w:cs="Calibri" w:eastAsia="Calibri" w:hAnsi="Calibri"/>
                <w:rtl w:val="0"/>
              </w:rPr>
              <w:t xml:space="preserve"> % participación </w:t>
            </w:r>
          </w:p>
        </w:tc>
      </w:tr>
      <w:tr>
        <w:trPr>
          <w:cantSplit w:val="0"/>
          <w:trHeight w:val="323" w:hRule="atLeast"/>
          <w:tblHeader w:val="0"/>
        </w:trPr>
        <w:tc>
          <w:tcPr/>
          <w:p w:rsidR="00000000" w:rsidDel="00000000" w:rsidP="00000000" w:rsidRDefault="00000000" w:rsidRPr="00000000" w14:paraId="00000188">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89">
            <w:pPr>
              <w:ind w:hanging="2"/>
              <w:rPr>
                <w:rFonts w:ascii="Calibri" w:cs="Calibri" w:eastAsia="Calibri" w:hAnsi="Calibri"/>
              </w:rPr>
            </w:pPr>
            <w:r w:rsidDel="00000000" w:rsidR="00000000" w:rsidRPr="00000000">
              <w:rPr>
                <w:rtl w:val="0"/>
              </w:rPr>
            </w:r>
          </w:p>
        </w:tc>
        <w:tc>
          <w:tcPr/>
          <w:p w:rsidR="00000000" w:rsidDel="00000000" w:rsidP="00000000" w:rsidRDefault="00000000" w:rsidRPr="00000000" w14:paraId="0000018A">
            <w:pPr>
              <w:ind w:hanging="2"/>
              <w:rPr>
                <w:rFonts w:ascii="Calibri" w:cs="Calibri" w:eastAsia="Calibri" w:hAnsi="Calibri"/>
              </w:rPr>
            </w:pPr>
            <w:r w:rsidDel="00000000" w:rsidR="00000000" w:rsidRPr="00000000">
              <w:rPr>
                <w:rtl w:val="0"/>
              </w:rPr>
            </w:r>
          </w:p>
        </w:tc>
      </w:tr>
      <w:tr>
        <w:trPr>
          <w:cantSplit w:val="0"/>
          <w:trHeight w:val="387" w:hRule="atLeast"/>
          <w:tblHeader w:val="0"/>
        </w:trPr>
        <w:tc>
          <w:tcPr/>
          <w:p w:rsidR="00000000" w:rsidDel="00000000" w:rsidP="00000000" w:rsidRDefault="00000000" w:rsidRPr="00000000" w14:paraId="0000018B">
            <w:pPr>
              <w:ind w:hanging="2"/>
              <w:rPr>
                <w:rFonts w:ascii="Calibri" w:cs="Calibri" w:eastAsia="Calibri" w:hAnsi="Calibri"/>
              </w:rPr>
            </w:pPr>
            <w:r w:rsidDel="00000000" w:rsidR="00000000" w:rsidRPr="00000000">
              <w:rPr>
                <w:rtl w:val="0"/>
              </w:rPr>
            </w:r>
          </w:p>
        </w:tc>
        <w:tc>
          <w:tcPr/>
          <w:p w:rsidR="00000000" w:rsidDel="00000000" w:rsidP="00000000" w:rsidRDefault="00000000" w:rsidRPr="00000000" w14:paraId="0000018C">
            <w:pPr>
              <w:ind w:hanging="2"/>
              <w:rPr>
                <w:rFonts w:ascii="Calibri" w:cs="Calibri" w:eastAsia="Calibri" w:hAnsi="Calibri"/>
              </w:rPr>
            </w:pPr>
            <w:r w:rsidDel="00000000" w:rsidR="00000000" w:rsidRPr="00000000">
              <w:rPr>
                <w:rtl w:val="0"/>
              </w:rPr>
            </w:r>
          </w:p>
        </w:tc>
      </w:tr>
      <w:tr>
        <w:trPr>
          <w:cantSplit w:val="0"/>
          <w:trHeight w:val="390" w:hRule="atLeast"/>
          <w:tblHeader w:val="0"/>
        </w:trPr>
        <w:tc>
          <w:tcPr/>
          <w:p w:rsidR="00000000" w:rsidDel="00000000" w:rsidP="00000000" w:rsidRDefault="00000000" w:rsidRPr="00000000" w14:paraId="0000018D">
            <w:pPr>
              <w:ind w:hanging="2"/>
              <w:rPr>
                <w:rFonts w:ascii="Calibri" w:cs="Calibri" w:eastAsia="Calibri" w:hAnsi="Calibri"/>
              </w:rPr>
            </w:pPr>
            <w:r w:rsidDel="00000000" w:rsidR="00000000" w:rsidRPr="00000000">
              <w:rPr>
                <w:rtl w:val="0"/>
              </w:rPr>
            </w:r>
          </w:p>
        </w:tc>
        <w:tc>
          <w:tcPr/>
          <w:p w:rsidR="00000000" w:rsidDel="00000000" w:rsidP="00000000" w:rsidRDefault="00000000" w:rsidRPr="00000000" w14:paraId="0000018E">
            <w:pPr>
              <w:ind w:hanging="2"/>
              <w:rPr>
                <w:rFonts w:ascii="Calibri" w:cs="Calibri" w:eastAsia="Calibri" w:hAnsi="Calibri"/>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18F">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90">
            <w:pPr>
              <w:ind w:hanging="2"/>
              <w:rPr>
                <w:rFonts w:ascii="Calibri" w:cs="Calibri" w:eastAsia="Calibri" w:hAnsi="Calibri"/>
              </w:rPr>
            </w:pPr>
            <w:r w:rsidDel="00000000" w:rsidR="00000000" w:rsidRPr="00000000">
              <w:rPr>
                <w:rtl w:val="0"/>
              </w:rPr>
            </w:r>
          </w:p>
        </w:tc>
        <w:tc>
          <w:tcPr/>
          <w:p w:rsidR="00000000" w:rsidDel="00000000" w:rsidP="00000000" w:rsidRDefault="00000000" w:rsidRPr="00000000" w14:paraId="00000191">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19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93">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94">
      <w:pPr>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5">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96">
      <w:pPr>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7">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Asimismo asumen el compromiso de constituirse formalmente en unión temporal en caso de resultar adjudicatarios del contrato.</w:t>
      </w:r>
    </w:p>
    <w:p w:rsidR="00000000" w:rsidDel="00000000" w:rsidP="00000000" w:rsidRDefault="00000000" w:rsidRPr="00000000" w14:paraId="00000198">
      <w:pPr>
        <w:ind w:hanging="2"/>
        <w:jc w:val="cente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9">
      <w:pPr>
        <w:ind w:hanging="2"/>
        <w:rPr>
          <w:rFonts w:ascii="Calibri" w:cs="Calibri" w:eastAsia="Calibri" w:hAnsi="Calibri"/>
        </w:rPr>
      </w:pPr>
      <w:r w:rsidDel="00000000" w:rsidR="00000000" w:rsidRPr="00000000">
        <w:rPr>
          <w:rFonts w:ascii="Calibri" w:cs="Calibri" w:eastAsia="Calibri" w:hAnsi="Calibri"/>
          <w:rtl w:val="0"/>
        </w:rPr>
        <w:t xml:space="preserve">Fdo.</w:t>
      </w:r>
    </w:p>
    <w:p w:rsidR="00000000" w:rsidDel="00000000" w:rsidP="00000000" w:rsidRDefault="00000000" w:rsidRPr="00000000" w14:paraId="0000019A">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PRESIDENCIA DE LA MESA DE CONTRATACIÓN</w:t>
      </w:r>
    </w:p>
    <w:p w:rsidR="00000000" w:rsidDel="00000000" w:rsidP="00000000" w:rsidRDefault="00000000" w:rsidRPr="00000000" w14:paraId="0000019D">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ASEPEYO</w:t>
      </w:r>
    </w:p>
    <w:p w:rsidR="00000000" w:rsidDel="00000000" w:rsidP="00000000" w:rsidRDefault="00000000" w:rsidRPr="00000000" w14:paraId="0000019E">
      <w:pPr>
        <w:ind w:hanging="2"/>
        <w:jc w:val="center"/>
        <w:rPr>
          <w:rFonts w:ascii="Calibri" w:cs="Calibri" w:eastAsia="Calibri" w:hAnsi="Calibri"/>
          <w:color w:val="0070c0"/>
          <w:u w:val="single"/>
        </w:rPr>
      </w:pPr>
      <w:r w:rsidDel="00000000" w:rsidR="00000000" w:rsidRPr="00000000">
        <w:rPr>
          <w:rtl w:val="0"/>
        </w:rPr>
      </w:r>
    </w:p>
    <w:p w:rsidR="00000000" w:rsidDel="00000000" w:rsidP="00000000" w:rsidRDefault="00000000" w:rsidRPr="00000000" w14:paraId="0000019F">
      <w:pPr>
        <w:ind w:hanging="2"/>
        <w:jc w:val="center"/>
        <w:rPr>
          <w:rFonts w:ascii="Calibri" w:cs="Calibri" w:eastAsia="Calibri" w:hAnsi="Calibri"/>
          <w:color w:val="0070c0"/>
          <w:u w:val="single"/>
        </w:rPr>
      </w:pPr>
      <w:r w:rsidDel="00000000" w:rsidR="00000000" w:rsidRPr="00000000">
        <w:rPr>
          <w:rtl w:val="0"/>
        </w:rPr>
      </w:r>
    </w:p>
    <w:p w:rsidR="00000000" w:rsidDel="00000000" w:rsidP="00000000" w:rsidRDefault="00000000" w:rsidRPr="00000000" w14:paraId="000001A0">
      <w:pPr>
        <w:ind w:hanging="2"/>
        <w:jc w:val="center"/>
        <w:rPr>
          <w:rFonts w:ascii="Calibri" w:cs="Calibri" w:eastAsia="Calibri" w:hAnsi="Calibri"/>
          <w:color w:val="0070c0"/>
          <w:u w:val="single"/>
        </w:rPr>
      </w:pPr>
      <w:r w:rsidDel="00000000" w:rsidR="00000000" w:rsidRPr="00000000">
        <w:rPr>
          <w:rtl w:val="0"/>
        </w:rPr>
      </w:r>
    </w:p>
    <w:p w:rsidR="00000000" w:rsidDel="00000000" w:rsidP="00000000" w:rsidRDefault="00000000" w:rsidRPr="00000000" w14:paraId="000001A1">
      <w:pPr>
        <w:ind w:hanging="2"/>
        <w:jc w:val="center"/>
        <w:rPr>
          <w:rFonts w:ascii="Calibri" w:cs="Calibri" w:eastAsia="Calibri" w:hAnsi="Calibri"/>
          <w:color w:val="0070c0"/>
          <w:u w:val="single"/>
        </w:rPr>
      </w:pPr>
      <w:r w:rsidDel="00000000" w:rsidR="00000000" w:rsidRPr="00000000">
        <w:rPr>
          <w:rtl w:val="0"/>
        </w:rPr>
      </w:r>
    </w:p>
    <w:p w:rsidR="00000000" w:rsidDel="00000000" w:rsidP="00000000" w:rsidRDefault="00000000" w:rsidRPr="00000000" w14:paraId="000001A2">
      <w:pPr>
        <w:ind w:hanging="2"/>
        <w:jc w:val="center"/>
        <w:rPr>
          <w:rFonts w:ascii="Calibri" w:cs="Calibri" w:eastAsia="Calibri" w:hAnsi="Calibri"/>
          <w:color w:val="0070c0"/>
          <w:sz w:val="22"/>
          <w:szCs w:val="22"/>
          <w:u w:val="single"/>
        </w:rPr>
      </w:pPr>
      <w:r w:rsidDel="00000000" w:rsidR="00000000" w:rsidRPr="00000000">
        <w:rPr>
          <w:rFonts w:ascii="Calibri" w:cs="Calibri" w:eastAsia="Calibri" w:hAnsi="Calibri"/>
          <w:b w:val="1"/>
          <w:bCs w:val="1"/>
          <w:color w:val="0070c0"/>
          <w:sz w:val="22"/>
          <w:szCs w:val="22"/>
          <w:u w:val="single"/>
          <w:rtl w:val="0"/>
        </w:rPr>
        <w:t xml:space="preserve">ÍNDICE DE DOCUMENTOS A APORTAR </w:t>
      </w:r>
      <w:r w:rsidDel="00000000" w:rsidR="00000000" w:rsidRPr="00000000">
        <w:rPr>
          <w:rtl w:val="0"/>
        </w:rPr>
      </w:r>
    </w:p>
    <w:p w:rsidR="00000000" w:rsidDel="00000000" w:rsidP="00000000" w:rsidRDefault="00000000" w:rsidRPr="00000000" w14:paraId="000001A3">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A4">
      <w:pPr>
        <w:ind w:hanging="2"/>
        <w:jc w:val="center"/>
        <w:rPr>
          <w:rFonts w:ascii="Calibri" w:cs="Calibri" w:eastAsia="Calibri" w:hAnsi="Calibri"/>
          <w:sz w:val="22"/>
          <w:szCs w:val="22"/>
        </w:rPr>
      </w:pPr>
      <w:r w:rsidDel="00000000" w:rsidR="00000000" w:rsidRPr="00000000">
        <w:rPr>
          <w:rFonts w:ascii="Calibri" w:cs="Calibri" w:eastAsia="Calibri" w:hAnsi="Calibri"/>
          <w:b w:val="1"/>
          <w:bCs w:val="1"/>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A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A6">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A7">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Las empresas licitadoras deberán presentar en el SOBRE 1 y en el SOBRE 2, la documentación referida en el apartado  I.1 del Cuadro de Características  del Pliego de cláusulas administrativas particulares. </w:t>
      </w:r>
      <w:r w:rsidDel="00000000" w:rsidR="00000000" w:rsidRPr="00000000">
        <w:rPr>
          <w:rtl w:val="0"/>
        </w:rPr>
      </w:r>
    </w:p>
    <w:p w:rsidR="00000000" w:rsidDel="00000000" w:rsidP="00000000" w:rsidRDefault="00000000" w:rsidRPr="00000000" w14:paraId="000001A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A9">
      <w:pPr>
        <w:ind w:hanging="2"/>
        <w:jc w:val="center"/>
        <w:rPr>
          <w:rFonts w:ascii="Calibri" w:cs="Calibri" w:eastAsia="Calibri" w:hAnsi="Calibri"/>
          <w:color w:val="0070c0"/>
          <w:u w:val="single"/>
        </w:rPr>
      </w:pPr>
      <w:r w:rsidDel="00000000" w:rsidR="00000000" w:rsidRPr="00000000">
        <w:rPr>
          <w:rFonts w:ascii="Calibri" w:cs="Calibri" w:eastAsia="Calibri" w:hAnsi="Calibri"/>
          <w:b w:val="1"/>
          <w:bCs w:val="1"/>
          <w:color w:val="0070c0"/>
          <w:u w:val="single"/>
          <w:rtl w:val="0"/>
        </w:rPr>
        <w:t xml:space="preserve">Únicamente a entregar por la empresa propuesta como adjudicataria</w:t>
      </w:r>
      <w:r w:rsidDel="00000000" w:rsidR="00000000" w:rsidRPr="00000000">
        <w:rPr>
          <w:rtl w:val="0"/>
        </w:rPr>
      </w:r>
    </w:p>
    <w:p w:rsidR="00000000" w:rsidDel="00000000" w:rsidP="00000000" w:rsidRDefault="00000000" w:rsidRPr="00000000" w14:paraId="000001A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AB">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A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AD">
      <w:pPr>
        <w:numPr>
          <w:ilvl w:val="0"/>
          <w:numId w:val="12"/>
        </w:numPr>
        <w:ind w:left="0" w:hanging="2"/>
        <w:jc w:val="both"/>
        <w:rPr>
          <w:rFonts w:ascii="Calibri" w:cs="Calibri" w:eastAsia="Calibri" w:hAnsi="Calibri"/>
        </w:rPr>
      </w:pPr>
      <w:r w:rsidDel="00000000" w:rsidR="00000000" w:rsidRPr="00000000">
        <w:rPr>
          <w:rFonts w:ascii="Calibri" w:cs="Calibri" w:eastAsia="Calibri" w:hAnsi="Calibri"/>
          <w:b w:val="1"/>
          <w:bCs w:val="1"/>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AE">
      <w:pPr>
        <w:ind w:hanging="2"/>
        <w:jc w:val="both"/>
        <w:rPr>
          <w:rFonts w:ascii="Calibri" w:cs="Calibri" w:eastAsia="Calibri" w:hAnsi="Calibri"/>
        </w:rPr>
      </w:pPr>
      <w:r w:rsidDel="00000000" w:rsidR="00000000" w:rsidRPr="00000000">
        <w:rPr>
          <w:rFonts w:ascii="Calibri" w:cs="Calibri" w:eastAsia="Calibri" w:hAnsi="Calibri"/>
          <w:rtl w:val="0"/>
        </w:rPr>
        <w:t xml:space="preserve">- D.N.I. o documento  que lo sustituya, si es persona física .</w:t>
      </w:r>
    </w:p>
    <w:p w:rsidR="00000000" w:rsidDel="00000000" w:rsidP="00000000" w:rsidRDefault="00000000" w:rsidRPr="00000000" w14:paraId="000001AF">
      <w:pPr>
        <w:ind w:hanging="2"/>
        <w:jc w:val="both"/>
        <w:rPr>
          <w:rFonts w:ascii="Calibri" w:cs="Calibri" w:eastAsia="Calibri" w:hAnsi="Calibri"/>
        </w:rPr>
      </w:pPr>
      <w:r w:rsidDel="00000000" w:rsidR="00000000" w:rsidRPr="00000000">
        <w:rPr>
          <w:rFonts w:ascii="Calibri" w:cs="Calibri" w:eastAsia="Calibri" w:hAnsi="Calibri"/>
          <w:rtl w:val="0"/>
        </w:rPr>
        <w:t xml:space="preserve">- Escritura de constitución o modificación, estatutos o acto fundacional, si es persona jurídica .</w:t>
      </w:r>
    </w:p>
    <w:p w:rsidR="00000000" w:rsidDel="00000000" w:rsidP="00000000" w:rsidRDefault="00000000" w:rsidRPr="00000000" w14:paraId="000001B0">
      <w:pPr>
        <w:ind w:hanging="2"/>
        <w:jc w:val="both"/>
        <w:rPr>
          <w:rFonts w:ascii="Calibri" w:cs="Calibri" w:eastAsia="Calibri" w:hAnsi="Calibri"/>
        </w:rPr>
      </w:pPr>
      <w:r w:rsidDel="00000000" w:rsidR="00000000" w:rsidRPr="00000000">
        <w:rPr>
          <w:rFonts w:ascii="Calibri" w:cs="Calibri" w:eastAsia="Calibri" w:hAnsi="Calibri"/>
          <w:rtl w:val="0"/>
        </w:rPr>
        <w:t xml:space="preserve">- Poder bastante en derecho a favor del representante legal del licitador y su DNI</w:t>
      </w:r>
    </w:p>
    <w:p w:rsidR="00000000" w:rsidDel="00000000" w:rsidP="00000000" w:rsidRDefault="00000000" w:rsidRPr="00000000" w14:paraId="000001B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Compromiso de constituirse formalmente en unión temporal, en su caso.</w:t>
      </w:r>
    </w:p>
    <w:p w:rsidR="00000000" w:rsidDel="00000000" w:rsidP="00000000" w:rsidRDefault="00000000" w:rsidRPr="00000000" w14:paraId="000001B2">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3">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rtl w:val="0"/>
        </w:rPr>
      </w:r>
    </w:p>
    <w:p w:rsidR="00000000" w:rsidDel="00000000" w:rsidP="00000000" w:rsidRDefault="00000000" w:rsidRPr="00000000" w14:paraId="000001B4">
      <w:pPr>
        <w:keepNext w:val="1"/>
        <w:pBdr>
          <w:top w:space="0" w:sz="0" w:val="nil"/>
          <w:left w:space="0" w:sz="0" w:val="nil"/>
          <w:bottom w:space="0" w:sz="0" w:val="nil"/>
          <w:right w:space="0" w:sz="0" w:val="nil"/>
          <w:between w:space="0" w:sz="0" w:val="nil"/>
        </w:pBdr>
        <w:tabs>
          <w:tab w:val="left" w:leader="none" w:pos="708"/>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B5">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sobre prohibición de contratar (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B7">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de haber tenido en cuenta en la presentación de la oferta las obligaciones legales en materia laboral y medioambiental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B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9">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de vigencia de los datos de clasificación empresarial, en su caso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B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B">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de vigencia de los datos del ROLECE, en su caso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B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D">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Solvencia económica y financiera (ver </w:t>
      </w:r>
      <w:r w:rsidDel="00000000" w:rsidR="00000000" w:rsidRPr="00000000">
        <w:rPr>
          <w:rFonts w:ascii="Calibri" w:cs="Calibri" w:eastAsia="Calibri" w:hAnsi="Calibri"/>
          <w:b w:val="1"/>
          <w:bCs w:val="1"/>
          <w:color w:val="0070c0"/>
          <w:u w:val="single"/>
          <w:rtl w:val="0"/>
        </w:rPr>
        <w:t xml:space="preserve">Anexo IV.1</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BF">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Solvencia técnica y profesional (ver </w:t>
      </w:r>
      <w:r w:rsidDel="00000000" w:rsidR="00000000" w:rsidRPr="00000000">
        <w:rPr>
          <w:rFonts w:ascii="Calibri" w:cs="Calibri" w:eastAsia="Calibri" w:hAnsi="Calibri"/>
          <w:b w:val="1"/>
          <w:bCs w:val="1"/>
          <w:color w:val="0070c0"/>
          <w:u w:val="single"/>
          <w:rtl w:val="0"/>
        </w:rPr>
        <w:t xml:space="preserve">Anexo IV.1</w:t>
      </w:r>
      <w:r w:rsidDel="00000000" w:rsidR="00000000" w:rsidRPr="00000000">
        <w:rPr>
          <w:rFonts w:ascii="Calibri" w:cs="Calibri" w:eastAsia="Calibri" w:hAnsi="Calibri"/>
          <w:b w:val="1"/>
          <w:bCs w:val="1"/>
          <w:color w:val="000000"/>
          <w:rtl w:val="0"/>
        </w:rPr>
        <w:t xml:space="preserve"> y </w:t>
      </w:r>
      <w:r w:rsidDel="00000000" w:rsidR="00000000" w:rsidRPr="00000000">
        <w:rPr>
          <w:rFonts w:ascii="Calibri" w:cs="Calibri" w:eastAsia="Calibri" w:hAnsi="Calibri"/>
          <w:b w:val="1"/>
          <w:bCs w:val="1"/>
          <w:color w:val="0070c0"/>
          <w:u w:val="single"/>
          <w:rtl w:val="0"/>
        </w:rPr>
        <w:t xml:space="preserve">Anexo IV.1.bis</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ind w:hanging="2"/>
        <w:jc w:val="both"/>
        <w:rPr>
          <w:rFonts w:ascii="Calibri" w:cs="Calibri" w:eastAsia="Calibri" w:hAnsi="Calibri"/>
          <w:color w:val="000000"/>
          <w:u w:val="single"/>
        </w:rPr>
      </w:pPr>
      <w:r w:rsidDel="00000000" w:rsidR="00000000" w:rsidRPr="00000000">
        <w:rPr>
          <w:rtl w:val="0"/>
        </w:rPr>
      </w:r>
    </w:p>
    <w:p w:rsidR="00000000" w:rsidDel="00000000" w:rsidP="00000000" w:rsidRDefault="00000000" w:rsidRPr="00000000" w14:paraId="000001C1">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Compromiso a dedicar o adscribir a la ejecución del contrato los medios personales o materiales suficientes para ello (art. 76 LCSP)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3">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Garantía definitiva, en c</w:t>
      </w:r>
      <w:r w:rsidDel="00000000" w:rsidR="00000000" w:rsidRPr="00000000">
        <w:rPr>
          <w:rFonts w:ascii="Calibri" w:cs="Calibri" w:eastAsia="Calibri" w:hAnsi="Calibri"/>
          <w:b w:val="1"/>
          <w:bCs w:val="1"/>
          <w:rtl w:val="0"/>
        </w:rPr>
        <w:t xml:space="preserve">aso que se solicite </w:t>
      </w:r>
      <w:r w:rsidDel="00000000" w:rsidR="00000000" w:rsidRPr="00000000">
        <w:rPr>
          <w:rFonts w:ascii="Calibri" w:cs="Calibri" w:eastAsia="Calibri" w:hAnsi="Calibri"/>
          <w:b w:val="1"/>
          <w:bCs w:val="1"/>
          <w:color w:val="000000"/>
          <w:rtl w:val="0"/>
        </w:rPr>
        <w:t xml:space="preserve"> (aval o seguro de caución. </w:t>
      </w:r>
      <w:r w:rsidDel="00000000" w:rsidR="00000000" w:rsidRPr="00000000">
        <w:rPr>
          <w:rFonts w:ascii="Calibri" w:cs="Calibri" w:eastAsia="Calibri" w:hAnsi="Calibri"/>
          <w:b w:val="1"/>
          <w:bCs w:val="1"/>
          <w:color w:val="0070c0"/>
          <w:u w:val="single"/>
          <w:rtl w:val="0"/>
        </w:rPr>
        <w:t xml:space="preserve">Anexo IV.4</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C4">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C5">
      <w:pPr>
        <w:keepNext w:val="1"/>
        <w:numPr>
          <w:ilvl w:val="0"/>
          <w:numId w:val="12"/>
        </w:numPr>
        <w:pBdr>
          <w:top w:space="0" w:sz="0" w:val="nil"/>
          <w:left w:space="0" w:sz="0" w:val="nil"/>
          <w:bottom w:space="0" w:sz="0" w:val="nil"/>
          <w:right w:space="0" w:sz="0" w:val="nil"/>
          <w:between w:space="0" w:sz="0" w:val="nil"/>
        </w:pBdr>
        <w:ind w:left="0" w:hanging="2"/>
        <w:rPr>
          <w:rFonts w:ascii="Calibri" w:cs="Calibri" w:eastAsia="Calibri" w:hAnsi="Calibri"/>
        </w:rPr>
      </w:pPr>
      <w:r w:rsidDel="00000000" w:rsidR="00000000" w:rsidRPr="00000000">
        <w:rPr>
          <w:rFonts w:ascii="Calibri" w:cs="Calibri" w:eastAsia="Calibri" w:hAnsi="Calibri"/>
          <w:b w:val="1"/>
          <w:bCs w:val="1"/>
          <w:rtl w:val="0"/>
        </w:rPr>
        <w:t xml:space="preserve">Declaración responsable en materia de protección de datos (</w:t>
      </w:r>
      <w:r w:rsidDel="00000000" w:rsidR="00000000" w:rsidRPr="00000000">
        <w:rPr>
          <w:rFonts w:ascii="Calibri" w:cs="Calibri" w:eastAsia="Calibri" w:hAnsi="Calibri"/>
          <w:b w:val="1"/>
          <w:bCs w:val="1"/>
          <w:color w:val="0070c0"/>
          <w:u w:val="single"/>
          <w:rtl w:val="0"/>
        </w:rPr>
        <w:t xml:space="preserve">Anexo IV.5</w:t>
      </w:r>
      <w:r w:rsidDel="00000000" w:rsidR="00000000" w:rsidRPr="00000000">
        <w:rPr>
          <w:rFonts w:ascii="Calibri" w:cs="Calibri" w:eastAsia="Calibri" w:hAnsi="Calibri"/>
          <w:b w:val="1"/>
          <w:bCs w:val="1"/>
          <w:rtl w:val="0"/>
        </w:rPr>
        <w:t xml:space="preserve">)</w:t>
      </w:r>
      <w:r w:rsidDel="00000000" w:rsidR="00000000" w:rsidRPr="00000000">
        <w:rPr>
          <w:rtl w:val="0"/>
        </w:rPr>
      </w:r>
    </w:p>
    <w:p w:rsidR="00000000" w:rsidDel="00000000" w:rsidP="00000000" w:rsidRDefault="00000000" w:rsidRPr="00000000" w14:paraId="000001C6">
      <w:pPr>
        <w:keepNext w:val="1"/>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7">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r w:rsidDel="00000000" w:rsidR="00000000" w:rsidRPr="00000000">
        <w:rPr>
          <w:rtl w:val="0"/>
        </w:rPr>
      </w:r>
    </w:p>
    <w:p w:rsidR="00000000" w:rsidDel="00000000" w:rsidP="00000000" w:rsidRDefault="00000000" w:rsidRPr="00000000" w14:paraId="000001C8">
      <w:pPr>
        <w:keepNext w:val="1"/>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9">
      <w:pPr>
        <w:keepNext w:val="1"/>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A">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CB">
      <w:pPr>
        <w:keepNext w:val="1"/>
        <w:pBdr>
          <w:top w:space="0" w:sz="0" w:val="nil"/>
          <w:left w:space="0" w:sz="0" w:val="nil"/>
          <w:bottom w:space="0" w:sz="0" w:val="nil"/>
          <w:right w:space="0" w:sz="0" w:val="nil"/>
          <w:between w:space="0" w:sz="0" w:val="nil"/>
        </w:pBdr>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bookmarkStart w:colFirst="0" w:colLast="0" w:name="bookmark=id.3rdcrjn" w:id="3"/>
    <w:bookmarkEnd w:id="3"/>
    <w:p w:rsidR="00000000" w:rsidDel="00000000" w:rsidP="00000000" w:rsidRDefault="00000000" w:rsidRPr="00000000" w14:paraId="000001C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tbl>
      <w:tblPr>
        <w:tblStyle w:val="Table15"/>
        <w:tblW w:w="9070.0" w:type="dxa"/>
        <w:jc w:val="left"/>
        <w:tblInd w:w="-602.0" w:type="dxa"/>
        <w:tblLayout w:type="fixed"/>
        <w:tblLook w:val="0000"/>
      </w:tblPr>
      <w:tblGrid>
        <w:gridCol w:w="9070"/>
        <w:tblGridChange w:id="0">
          <w:tblGrid>
            <w:gridCol w:w="9070"/>
          </w:tblGrid>
        </w:tblGridChange>
      </w:tblGrid>
      <w:tr>
        <w:trPr>
          <w:cantSplit w:val="0"/>
          <w:trHeight w:val="824" w:hRule="atLeast"/>
          <w:tblHeader w:val="0"/>
        </w:trPr>
        <w:tc>
          <w:tcPr>
            <w:shd w:fill="00b0f0" w:val="clear"/>
          </w:tcPr>
          <w:p w:rsidR="00000000" w:rsidDel="00000000" w:rsidP="00000000" w:rsidRDefault="00000000" w:rsidRPr="00000000" w14:paraId="000001D1">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IV.4</w:t>
            </w: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Modelo de Aval o Seguro de Caución</w:t>
            </w: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D4">
      <w:pPr>
        <w:ind w:hanging="2"/>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ind w:hanging="2"/>
        <w:jc w:val="cente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ind w:hanging="2"/>
        <w:jc w:val="cente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MODELO DE AVAL BANCARIO</w:t>
      </w:r>
      <w:r w:rsidDel="00000000" w:rsidR="00000000" w:rsidRPr="00000000">
        <w:rPr>
          <w:rtl w:val="0"/>
        </w:rPr>
      </w:r>
    </w:p>
    <w:p w:rsidR="00000000" w:rsidDel="00000000" w:rsidP="00000000" w:rsidRDefault="00000000" w:rsidRPr="00000000" w14:paraId="000001D7">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8">
      <w:pPr>
        <w:ind w:hanging="2"/>
        <w:jc w:val="center"/>
        <w:rPr>
          <w:rFonts w:ascii="Calibri" w:cs="Calibri" w:eastAsia="Calibri" w:hAnsi="Calibri"/>
        </w:rPr>
      </w:pPr>
      <w:r w:rsidDel="00000000" w:rsidR="00000000" w:rsidRPr="00000000">
        <w:rPr>
          <w:rFonts w:ascii="Calibri" w:cs="Calibri" w:eastAsia="Calibri" w:hAnsi="Calibri"/>
          <w:b w:val="1"/>
          <w:bCs w:val="1"/>
          <w:rtl w:val="0"/>
        </w:rPr>
        <w:t xml:space="preserve">GARANTÍA DE CUMPLIMIENTO DE CONTRATO</w:t>
      </w:r>
      <w:r w:rsidDel="00000000" w:rsidR="00000000" w:rsidRPr="00000000">
        <w:rPr>
          <w:rtl w:val="0"/>
        </w:rPr>
      </w:r>
    </w:p>
    <w:p w:rsidR="00000000" w:rsidDel="00000000" w:rsidP="00000000" w:rsidRDefault="00000000" w:rsidRPr="00000000" w14:paraId="000001D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A">
      <w:pPr>
        <w:ind w:hanging="2"/>
        <w:jc w:val="center"/>
        <w:rPr>
          <w:rFonts w:ascii="Calibri" w:cs="Calibri" w:eastAsia="Calibri" w:hAnsi="Calibri"/>
        </w:rPr>
      </w:pPr>
      <w:r w:rsidDel="00000000" w:rsidR="00000000" w:rsidRPr="00000000">
        <w:rPr>
          <w:rFonts w:ascii="Calibri" w:cs="Calibri" w:eastAsia="Calibri" w:hAnsi="Calibri"/>
          <w:b w:val="1"/>
          <w:bCs w:val="1"/>
          <w:rtl w:val="0"/>
        </w:rPr>
        <w:t xml:space="preserve">(A formalizar en papel con membrete del Banco avalista)</w:t>
      </w:r>
      <w:r w:rsidDel="00000000" w:rsidR="00000000" w:rsidRPr="00000000">
        <w:rPr>
          <w:rtl w:val="0"/>
        </w:rPr>
      </w:r>
    </w:p>
    <w:p w:rsidR="00000000" w:rsidDel="00000000" w:rsidP="00000000" w:rsidRDefault="00000000" w:rsidRPr="00000000" w14:paraId="000001DB">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C">
      <w:pPr>
        <w:ind w:hanging="2"/>
        <w:jc w:val="both"/>
        <w:rPr>
          <w:rFonts w:ascii="Calibri" w:cs="Calibri" w:eastAsia="Calibri" w:hAnsi="Calibri"/>
        </w:rPr>
      </w:pPr>
      <w:r w:rsidDel="00000000" w:rsidR="00000000" w:rsidRPr="00000000">
        <w:rPr>
          <w:rFonts w:ascii="Calibri" w:cs="Calibri" w:eastAsia="Calibri" w:hAnsi="Calibri"/>
          <w:rtl w:val="0"/>
        </w:rPr>
        <w:t xml:space="preserve">Referencia Aval:</w:t>
      </w:r>
    </w:p>
    <w:p w:rsidR="00000000" w:rsidDel="00000000" w:rsidP="00000000" w:rsidRDefault="00000000" w:rsidRPr="00000000" w14:paraId="000001DD">
      <w:pPr>
        <w:ind w:hanging="2"/>
        <w:jc w:val="both"/>
        <w:rPr>
          <w:rFonts w:ascii="Calibri" w:cs="Calibri" w:eastAsia="Calibri" w:hAnsi="Calibri"/>
        </w:rPr>
      </w:pPr>
      <w:r w:rsidDel="00000000" w:rsidR="00000000" w:rsidRPr="00000000">
        <w:rPr>
          <w:rFonts w:ascii="Calibri" w:cs="Calibri" w:eastAsia="Calibri" w:hAnsi="Calibri"/>
          <w:rtl w:val="0"/>
        </w:rPr>
        <w:t xml:space="preserve">Nº ___________.</w:t>
      </w:r>
    </w:p>
    <w:p w:rsidR="00000000" w:rsidDel="00000000" w:rsidP="00000000" w:rsidRDefault="00000000" w:rsidRPr="00000000" w14:paraId="000001DE">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E0">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E1">
      <w:pPr>
        <w:ind w:hanging="2"/>
        <w:jc w:val="center"/>
        <w:rPr>
          <w:rFonts w:ascii="Calibri" w:cs="Calibri" w:eastAsia="Calibri" w:hAnsi="Calibri"/>
        </w:rPr>
      </w:pPr>
      <w:r w:rsidDel="00000000" w:rsidR="00000000" w:rsidRPr="00000000">
        <w:rPr>
          <w:rFonts w:ascii="Calibri" w:cs="Calibri" w:eastAsia="Calibri" w:hAnsi="Calibri"/>
          <w:rtl w:val="0"/>
        </w:rPr>
        <w:t xml:space="preserve">AVALA</w:t>
      </w:r>
    </w:p>
    <w:p w:rsidR="00000000" w:rsidDel="00000000" w:rsidP="00000000" w:rsidRDefault="00000000" w:rsidRPr="00000000" w14:paraId="000001E2">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ind w:hanging="2"/>
        <w:jc w:val="both"/>
        <w:rPr>
          <w:rFonts w:ascii="Calibri" w:cs="Calibri" w:eastAsia="Calibri" w:hAnsi="Calibri"/>
          <w:color w:val="ff0000"/>
        </w:rPr>
      </w:pPr>
      <w:r w:rsidDel="00000000" w:rsidR="00000000" w:rsidRPr="00000000">
        <w:rPr>
          <w:rFonts w:ascii="Calibri" w:cs="Calibri" w:eastAsia="Calibri" w:hAnsi="Calibri"/>
          <w:color w:val="000000"/>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E5">
      <w:pPr>
        <w:spacing w:before="120" w:lineRule="auto"/>
        <w:ind w:hanging="2"/>
        <w:jc w:val="both"/>
        <w:rPr>
          <w:rFonts w:ascii="Calibri" w:cs="Calibri" w:eastAsia="Calibri" w:hAnsi="Calibri"/>
        </w:rPr>
      </w:pPr>
      <w:r w:rsidDel="00000000" w:rsidR="00000000" w:rsidRPr="00000000">
        <w:rPr>
          <w:rFonts w:ascii="Calibri" w:cs="Calibri" w:eastAsia="Calibri" w:hAnsi="Calibri"/>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presente aval ha sido inscrito en esta misma fecha en el registro especial de avales con el nº__________.</w:t>
      </w:r>
    </w:p>
    <w:p w:rsidR="00000000" w:rsidDel="00000000" w:rsidP="00000000" w:rsidRDefault="00000000" w:rsidRPr="00000000" w14:paraId="000001E7">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E8">
      <w:pPr>
        <w:ind w:hanging="2"/>
        <w:jc w:val="right"/>
        <w:rPr>
          <w:rFonts w:ascii="Calibri" w:cs="Calibri" w:eastAsia="Calibri" w:hAnsi="Calibri"/>
        </w:rPr>
      </w:pPr>
      <w:r w:rsidDel="00000000" w:rsidR="00000000" w:rsidRPr="00000000">
        <w:rPr>
          <w:rFonts w:ascii="Calibri" w:cs="Calibri" w:eastAsia="Calibri" w:hAnsi="Calibri"/>
          <w:rtl w:val="0"/>
        </w:rPr>
        <w:t xml:space="preserve">_________, a _____ de ________ de _________.</w:t>
      </w:r>
    </w:p>
    <w:p w:rsidR="00000000" w:rsidDel="00000000" w:rsidP="00000000" w:rsidRDefault="00000000" w:rsidRPr="00000000" w14:paraId="000001E9">
      <w:pPr>
        <w:ind w:hanging="2"/>
        <w:rPr>
          <w:rFonts w:ascii="Calibri" w:cs="Calibri" w:eastAsia="Calibri" w:hAnsi="Calibri"/>
        </w:rPr>
      </w:pPr>
      <w:r w:rsidDel="00000000" w:rsidR="00000000" w:rsidRPr="00000000">
        <w:rPr>
          <w:rFonts w:ascii="Calibri" w:cs="Calibri" w:eastAsia="Calibri" w:hAnsi="Calibri"/>
          <w:rtl w:val="0"/>
        </w:rPr>
        <w:t xml:space="preserve">(Nombre del Banco)</w:t>
      </w:r>
    </w:p>
    <w:p w:rsidR="00000000" w:rsidDel="00000000" w:rsidP="00000000" w:rsidRDefault="00000000" w:rsidRPr="00000000" w14:paraId="000001E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EB">
      <w:pPr>
        <w:keepNext w:val="1"/>
        <w:pBdr>
          <w:top w:space="0" w:sz="0" w:val="nil"/>
          <w:left w:space="0" w:sz="0" w:val="nil"/>
          <w:bottom w:space="0" w:sz="0" w:val="nil"/>
          <w:right w:space="0" w:sz="0" w:val="nil"/>
          <w:between w:space="0" w:sz="0" w:val="nil"/>
        </w:pBdr>
        <w:ind w:hanging="2"/>
        <w:jc w:val="cente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Firmas con indicación del nº D.N.I. y sello del Banco</w:t>
      </w:r>
    </w:p>
    <w:p w:rsidR="00000000" w:rsidDel="00000000" w:rsidP="00000000" w:rsidRDefault="00000000" w:rsidRPr="00000000" w14:paraId="000001EC">
      <w:pPr>
        <w:pBdr>
          <w:top w:space="0" w:sz="0" w:val="nil"/>
          <w:left w:space="0" w:sz="0" w:val="nil"/>
          <w:bottom w:space="0" w:sz="0" w:val="nil"/>
          <w:right w:space="0" w:sz="0" w:val="nil"/>
          <w:between w:space="0" w:sz="0" w:val="nil"/>
        </w:pBdr>
        <w:ind w:hanging="2"/>
        <w:jc w:val="cente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ED">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EE">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EF">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0">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1">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3">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4">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5">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6">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7">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8">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9">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A">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B">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ind w:hanging="2"/>
        <w:jc w:val="cente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ind w:hanging="2"/>
        <w:jc w:val="cente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ind w:hanging="2"/>
        <w:jc w:val="cente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MODELO DE SEGURO DE CAUCIÓN</w:t>
      </w:r>
      <w:r w:rsidDel="00000000" w:rsidR="00000000" w:rsidRPr="00000000">
        <w:rPr>
          <w:rtl w:val="0"/>
        </w:rPr>
      </w:r>
    </w:p>
    <w:p w:rsidR="00000000" w:rsidDel="00000000" w:rsidP="00000000" w:rsidRDefault="00000000" w:rsidRPr="00000000" w14:paraId="000001FF">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0">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(MEMBRETE DEL ASEGURADOR)</w:t>
      </w:r>
    </w:p>
    <w:p w:rsidR="00000000" w:rsidDel="00000000" w:rsidP="00000000" w:rsidRDefault="00000000" w:rsidRPr="00000000" w14:paraId="00000202">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3">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4">
      <w:pPr>
        <w:ind w:hanging="2"/>
        <w:jc w:val="both"/>
        <w:rPr>
          <w:rFonts w:ascii="Calibri" w:cs="Calibri" w:eastAsia="Calibri" w:hAnsi="Calibri"/>
        </w:rPr>
      </w:pPr>
      <w:r w:rsidDel="00000000" w:rsidR="00000000" w:rsidRPr="00000000">
        <w:rPr>
          <w:rFonts w:ascii="Calibri" w:cs="Calibri" w:eastAsia="Calibri" w:hAnsi="Calibri"/>
          <w:rtl w:val="0"/>
        </w:rPr>
        <w:t xml:space="preserve">Certificado número ---------------------</w:t>
      </w:r>
    </w:p>
    <w:p w:rsidR="00000000" w:rsidDel="00000000" w:rsidP="00000000" w:rsidRDefault="00000000" w:rsidRPr="00000000" w14:paraId="0000020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6">
      <w:pPr>
        <w:ind w:hanging="2"/>
        <w:jc w:val="both"/>
        <w:rPr>
          <w:rFonts w:ascii="Calibri" w:cs="Calibri" w:eastAsia="Calibri" w:hAnsi="Calibri"/>
        </w:rPr>
      </w:pPr>
      <w:r w:rsidDel="00000000" w:rsidR="00000000" w:rsidRPr="00000000">
        <w:rPr>
          <w:rFonts w:ascii="Calibri" w:cs="Calibri" w:eastAsia="Calibri" w:hAnsi="Calibri"/>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07">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8">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color w:val="000000"/>
        </w:rPr>
      </w:pPr>
      <w:r w:rsidDel="00000000" w:rsidR="00000000" w:rsidRPr="00000000">
        <w:rPr>
          <w:rFonts w:ascii="Calibri" w:cs="Calibri" w:eastAsia="Calibri" w:hAnsi="Calibri"/>
          <w:b w:val="1"/>
          <w:bCs w:val="1"/>
          <w:smallCaps w:val="1"/>
          <w:color w:val="000000"/>
          <w:rtl w:val="0"/>
        </w:rPr>
        <w:t xml:space="preserve">ASEGURA</w: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 (</w:t>
      </w:r>
      <w:r w:rsidDel="00000000" w:rsidR="00000000" w:rsidRPr="00000000">
        <w:rPr>
          <w:rFonts w:ascii="Calibri" w:cs="Calibri" w:eastAsia="Calibri" w:hAnsi="Calibri"/>
          <w:b w:val="1"/>
          <w:bCs w:val="1"/>
          <w:color w:val="000000"/>
          <w:rtl w:val="0"/>
        </w:rPr>
        <w:t xml:space="preserve">nombre y apellidos o razón social</w:t>
      </w:r>
      <w:r w:rsidDel="00000000" w:rsidR="00000000" w:rsidRPr="00000000">
        <w:rPr>
          <w:rFonts w:ascii="Calibri" w:cs="Calibri" w:eastAsia="Calibri" w:hAnsi="Calibri"/>
          <w:color w:val="00000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0A">
      <w:pPr>
        <w:ind w:hanging="2"/>
        <w:jc w:val="both"/>
        <w:rPr>
          <w:rFonts w:ascii="Calibri" w:cs="Calibri" w:eastAsia="Calibri" w:hAnsi="Calibri"/>
        </w:rPr>
      </w:pPr>
      <w:r w:rsidDel="00000000" w:rsidR="00000000" w:rsidRPr="00000000">
        <w:rPr>
          <w:rFonts w:ascii="Calibri" w:cs="Calibri" w:eastAsia="Calibri" w:hAnsi="Calibri"/>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0B">
      <w:pPr>
        <w:ind w:hanging="2"/>
        <w:jc w:val="both"/>
        <w:rPr>
          <w:rFonts w:ascii="Calibri" w:cs="Calibri" w:eastAsia="Calibri" w:hAnsi="Calibri"/>
        </w:rPr>
      </w:pPr>
      <w:r w:rsidDel="00000000" w:rsidR="00000000" w:rsidRPr="00000000">
        <w:rPr>
          <w:rFonts w:ascii="Calibri" w:cs="Calibri" w:eastAsia="Calibri" w:hAnsi="Calibri"/>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0C">
      <w:pPr>
        <w:ind w:hanging="2"/>
        <w:jc w:val="both"/>
        <w:rPr>
          <w:rFonts w:ascii="Calibri" w:cs="Calibri" w:eastAsia="Calibri" w:hAnsi="Calibri"/>
        </w:rPr>
      </w:pPr>
      <w:r w:rsidDel="00000000" w:rsidR="00000000" w:rsidRPr="00000000">
        <w:rPr>
          <w:rFonts w:ascii="Calibri" w:cs="Calibri" w:eastAsia="Calibri" w:hAnsi="Calibri"/>
          <w:rtl w:val="0"/>
        </w:rPr>
        <w:t xml:space="preserve">El asegurador no podrá oponer al asegurado las excepciones que puedan corresponderle contra el tomador del seguro.</w:t>
      </w:r>
    </w:p>
    <w:p w:rsidR="00000000" w:rsidDel="00000000" w:rsidP="00000000" w:rsidRDefault="00000000" w:rsidRPr="00000000" w14:paraId="0000020D">
      <w:pPr>
        <w:ind w:hanging="2"/>
        <w:jc w:val="both"/>
        <w:rPr>
          <w:rFonts w:ascii="Calibri" w:cs="Calibri" w:eastAsia="Calibri" w:hAnsi="Calibri"/>
        </w:rPr>
      </w:pPr>
      <w:r w:rsidDel="00000000" w:rsidR="00000000" w:rsidRPr="00000000">
        <w:rPr>
          <w:rFonts w:ascii="Calibri" w:cs="Calibri" w:eastAsia="Calibri" w:hAnsi="Calibri"/>
          <w:rtl w:val="0"/>
        </w:rPr>
        <w:t xml:space="preserve">El asegurador asume el compromiso de indemnizar al asegurado al primer requerimiento de la Mutua Asepeyo.</w:t>
      </w:r>
    </w:p>
    <w:p w:rsidR="00000000" w:rsidDel="00000000" w:rsidP="00000000" w:rsidRDefault="00000000" w:rsidRPr="00000000" w14:paraId="0000020E">
      <w:pPr>
        <w:ind w:hanging="2"/>
        <w:jc w:val="both"/>
        <w:rPr>
          <w:rFonts w:ascii="Calibri" w:cs="Calibri" w:eastAsia="Calibri" w:hAnsi="Calibri"/>
        </w:rPr>
      </w:pPr>
      <w:r w:rsidDel="00000000" w:rsidR="00000000" w:rsidRPr="00000000">
        <w:rPr>
          <w:rFonts w:ascii="Calibri" w:cs="Calibri" w:eastAsia="Calibri" w:hAnsi="Calibri"/>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0F">
      <w:pPr>
        <w:ind w:hanging="2"/>
        <w:jc w:val="center"/>
        <w:rPr>
          <w:rFonts w:ascii="Calibri" w:cs="Calibri" w:eastAsia="Calibri" w:hAnsi="Calibri"/>
        </w:rPr>
      </w:pPr>
      <w:r w:rsidDel="00000000" w:rsidR="00000000" w:rsidRPr="00000000">
        <w:rPr>
          <w:rFonts w:ascii="Calibri" w:cs="Calibri" w:eastAsia="Calibri" w:hAnsi="Calibri"/>
          <w:rtl w:val="0"/>
        </w:rPr>
        <w:t xml:space="preserve"> (Lugar y fecha ) -------------------------------</w:t>
      </w:r>
    </w:p>
    <w:p w:rsidR="00000000" w:rsidDel="00000000" w:rsidP="00000000" w:rsidRDefault="00000000" w:rsidRPr="00000000" w14:paraId="00000210">
      <w:pPr>
        <w:ind w:hanging="2"/>
        <w:jc w:val="center"/>
        <w:rPr>
          <w:rFonts w:ascii="Calibri" w:cs="Calibri" w:eastAsia="Calibri" w:hAnsi="Calibri"/>
        </w:rPr>
      </w:pPr>
      <w:r w:rsidDel="00000000" w:rsidR="00000000" w:rsidRPr="00000000">
        <w:rPr>
          <w:rFonts w:ascii="Calibri" w:cs="Calibri" w:eastAsia="Calibri" w:hAnsi="Calibri"/>
          <w:rtl w:val="0"/>
        </w:rPr>
        <w:t xml:space="preserve">(razón social de la entidad) --------------------------------------------</w:t>
      </w:r>
    </w:p>
    <w:p w:rsidR="00000000" w:rsidDel="00000000" w:rsidP="00000000" w:rsidRDefault="00000000" w:rsidRPr="00000000" w14:paraId="00000211">
      <w:pPr>
        <w:ind w:hanging="2"/>
        <w:jc w:val="center"/>
        <w:rPr>
          <w:rFonts w:ascii="Calibri" w:cs="Calibri" w:eastAsia="Calibri" w:hAnsi="Calibri"/>
        </w:rPr>
      </w:pPr>
      <w:r w:rsidDel="00000000" w:rsidR="00000000" w:rsidRPr="00000000">
        <w:rPr>
          <w:rtl w:val="0"/>
        </w:rPr>
      </w:r>
    </w:p>
    <w:p w:rsidR="00000000" w:rsidDel="00000000" w:rsidP="00000000" w:rsidRDefault="00000000" w:rsidRPr="00000000" w14:paraId="00000212">
      <w:pPr>
        <w:ind w:hanging="2"/>
        <w:jc w:val="center"/>
        <w:rPr>
          <w:rFonts w:ascii="Calibri" w:cs="Calibri" w:eastAsia="Calibri" w:hAnsi="Calibri"/>
        </w:rPr>
      </w:pPr>
      <w:r w:rsidDel="00000000" w:rsidR="00000000" w:rsidRPr="00000000">
        <w:rPr>
          <w:rtl w:val="0"/>
        </w:rPr>
      </w:r>
    </w:p>
    <w:p w:rsidR="00000000" w:rsidDel="00000000" w:rsidP="00000000" w:rsidRDefault="00000000" w:rsidRPr="00000000" w14:paraId="00000213">
      <w:pPr>
        <w:ind w:hanging="2"/>
        <w:jc w:val="center"/>
        <w:rPr>
          <w:rFonts w:ascii="Calibri" w:cs="Calibri" w:eastAsia="Calibri" w:hAnsi="Calibri"/>
        </w:rPr>
      </w:pPr>
      <w:r w:rsidDel="00000000" w:rsidR="00000000" w:rsidRPr="00000000">
        <w:rPr>
          <w:rFonts w:ascii="Calibri" w:cs="Calibri" w:eastAsia="Calibri" w:hAnsi="Calibri"/>
          <w:rtl w:val="0"/>
        </w:rPr>
        <w:t xml:space="preserve">(Sello entidad aseguradora) (firma de los Apoderados)</w:t>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ff0000"/>
        </w:rPr>
      </w:pPr>
      <w:r w:rsidDel="00000000" w:rsidR="00000000" w:rsidRPr="00000000">
        <w:rPr>
          <w:rtl w:val="0"/>
        </w:rPr>
      </w:r>
    </w:p>
    <w:tbl>
      <w:tblPr>
        <w:tblStyle w:val="Table16"/>
        <w:tblW w:w="9070.0" w:type="dxa"/>
        <w:jc w:val="left"/>
        <w:tblInd w:w="-602.0" w:type="dxa"/>
        <w:tblLayout w:type="fixed"/>
        <w:tblLook w:val="0000"/>
      </w:tblPr>
      <w:tblGrid>
        <w:gridCol w:w="9070"/>
        <w:tblGridChange w:id="0">
          <w:tblGrid>
            <w:gridCol w:w="9070"/>
          </w:tblGrid>
        </w:tblGridChange>
      </w:tblGrid>
      <w:tr>
        <w:trPr>
          <w:cantSplit w:val="0"/>
          <w:trHeight w:val="860" w:hRule="atLeast"/>
          <w:tblHeader w:val="0"/>
        </w:trPr>
        <w:tc>
          <w:tcPr>
            <w:shd w:fill="00b0f0" w:val="clear"/>
          </w:tcPr>
          <w:p w:rsidR="00000000" w:rsidDel="00000000" w:rsidP="00000000" w:rsidRDefault="00000000" w:rsidRPr="00000000" w14:paraId="0000021C">
            <w:pP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IV.5 Declaración responsable en materia de protección de datos</w:t>
            </w: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ind w:hanging="2"/>
              <w:jc w:val="right"/>
              <w:rPr>
                <w:rFonts w:ascii="Calibri" w:cs="Calibri" w:eastAsia="Calibri" w:hAnsi="Calibri"/>
                <w:color w:val="000000"/>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21F">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220">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21">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22">
      <w:pPr>
        <w:tabs>
          <w:tab w:val="left" w:leader="none" w:pos="567"/>
        </w:tabs>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223">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24">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25">
      <w:pPr>
        <w:ind w:hanging="2"/>
        <w:jc w:val="both"/>
        <w:rPr>
          <w:rFonts w:ascii="Calibri" w:cs="Calibri" w:eastAsia="Calibri" w:hAnsi="Calibri"/>
        </w:rPr>
      </w:pPr>
      <w:r w:rsidDel="00000000" w:rsidR="00000000" w:rsidRPr="00000000">
        <w:rPr>
          <w:rFonts w:ascii="Calibri" w:cs="Calibri" w:eastAsia="Calibri" w:hAnsi="Calibri"/>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26">
      <w:pPr>
        <w:tabs>
          <w:tab w:val="left" w:leader="none" w:pos="567"/>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27">
      <w:pPr>
        <w:tabs>
          <w:tab w:val="left" w:leader="none" w:pos="567"/>
        </w:tabs>
        <w:ind w:hanging="2"/>
        <w:jc w:val="both"/>
        <w:rPr>
          <w:rFonts w:ascii="Calibri" w:cs="Calibri" w:eastAsia="Calibri" w:hAnsi="Calibri"/>
          <w:u w:val="single"/>
        </w:rPr>
      </w:pPr>
      <w:r w:rsidDel="00000000" w:rsidR="00000000" w:rsidRPr="00000000">
        <w:rPr>
          <w:rFonts w:ascii="Calibri" w:cs="Calibri" w:eastAsia="Calibri" w:hAnsi="Calibri"/>
          <w:rtl w:val="0"/>
        </w:rPr>
        <w:t xml:space="preserve">3.- Que de conformidad con lo previsto en el artículo 122.2  e) de la Ley 9/2017, de 8 de noviembre, de contratos del sector público: </w:t>
      </w:r>
      <w:r w:rsidDel="00000000" w:rsidR="00000000" w:rsidRPr="00000000">
        <w:rPr>
          <w:rFonts w:ascii="Calibri" w:cs="Calibri" w:eastAsia="Calibri" w:hAnsi="Calibri"/>
          <w:b w:val="1"/>
          <w:bCs w:val="1"/>
          <w:i w:val="1"/>
          <w:iCs w:val="1"/>
          <w:color w:val="222222"/>
          <w:highlight w:val="white"/>
          <w:u w:val="single"/>
          <w:rtl w:val="0"/>
        </w:rPr>
        <w:t xml:space="preserve">elija una de las siguientes opciones e indique el país o países</w:t>
      </w:r>
      <w:r w:rsidDel="00000000" w:rsidR="00000000" w:rsidRPr="00000000">
        <w:rPr>
          <w:rtl w:val="0"/>
        </w:rPr>
      </w:r>
    </w:p>
    <w:p w:rsidR="00000000" w:rsidDel="00000000" w:rsidP="00000000" w:rsidRDefault="00000000" w:rsidRPr="00000000" w14:paraId="00000228">
      <w:pPr>
        <w:tabs>
          <w:tab w:val="left" w:leader="none" w:pos="567"/>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29">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ab/>
        <w:tab/>
        <w:tab/>
        <w:t xml:space="preserve"> Que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268289</wp:posOffset>
                </wp:positionH>
                <wp:positionV relativeFrom="paragraph">
                  <wp:posOffset>-23803</wp:posOffset>
                </wp:positionV>
                <wp:extent cx="356870" cy="218440"/>
                <wp:effectExtent b="0" l="0" r="0" t="0"/>
                <wp:wrapNone/>
                <wp:docPr id="5" name=""/>
                <a:graphic>
                  <a:graphicData uri="http://schemas.microsoft.com/office/word/2010/wordprocessingShape">
                    <wps:wsp>
                      <wps:cNvSpPr/>
                      <wps:cNvPr id="3" name="Shape 3"/>
                      <wps:spPr>
                        <a:xfrm>
                          <a:off x="5210428" y="3713643"/>
                          <a:ext cx="271145" cy="132715"/>
                        </a:xfrm>
                        <a:prstGeom prst="rect">
                          <a:avLst/>
                        </a:prstGeom>
                        <a:solidFill>
                          <a:srgbClr val="FFFFFF"/>
                        </a:solidFill>
                        <a:ln cap="flat" cmpd="sng" w="9525">
                          <a:solidFill>
                            <a:srgbClr val="000000"/>
                          </a:solidFill>
                          <a:prstDash val="solid"/>
                          <a:miter lim="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268289</wp:posOffset>
                </wp:positionH>
                <wp:positionV relativeFrom="paragraph">
                  <wp:posOffset>-23803</wp:posOffset>
                </wp:positionV>
                <wp:extent cx="356870" cy="218440"/>
                <wp:effectExtent b="0" l="0" r="0" t="0"/>
                <wp:wrapNone/>
                <wp:docPr id="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56870" cy="218440"/>
                        </a:xfrm>
                        <a:prstGeom prst="rect"/>
                        <a:ln/>
                      </pic:spPr>
                    </pic:pic>
                  </a:graphicData>
                </a:graphic>
              </wp:anchor>
            </w:drawing>
          </mc:Fallback>
        </mc:AlternateContent>
      </w:r>
    </w:p>
    <w:p w:rsidR="00000000" w:rsidDel="00000000" w:rsidP="00000000" w:rsidRDefault="00000000" w:rsidRPr="00000000" w14:paraId="0000022A">
      <w:pPr>
        <w:tabs>
          <w:tab w:val="left" w:leader="none" w:pos="567"/>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2B">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ab/>
        <w:tab/>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268289</wp:posOffset>
                </wp:positionH>
                <wp:positionV relativeFrom="paragraph">
                  <wp:posOffset>-23803</wp:posOffset>
                </wp:positionV>
                <wp:extent cx="356870" cy="218440"/>
                <wp:effectExtent b="0" l="0" r="0" t="0"/>
                <wp:wrapNone/>
                <wp:docPr id="4" name=""/>
                <a:graphic>
                  <a:graphicData uri="http://schemas.microsoft.com/office/word/2010/wordprocessingShape">
                    <wps:wsp>
                      <wps:cNvSpPr/>
                      <wps:cNvPr id="2" name="Shape 2"/>
                      <wps:spPr>
                        <a:xfrm>
                          <a:off x="5210428" y="3713643"/>
                          <a:ext cx="271145" cy="132715"/>
                        </a:xfrm>
                        <a:prstGeom prst="rect">
                          <a:avLst/>
                        </a:prstGeom>
                        <a:solidFill>
                          <a:srgbClr val="FFFFFF"/>
                        </a:solidFill>
                        <a:ln cap="flat" cmpd="sng" w="9525">
                          <a:solidFill>
                            <a:srgbClr val="000000"/>
                          </a:solidFill>
                          <a:prstDash val="solid"/>
                          <a:miter lim="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268289</wp:posOffset>
                </wp:positionH>
                <wp:positionV relativeFrom="paragraph">
                  <wp:posOffset>-23803</wp:posOffset>
                </wp:positionV>
                <wp:extent cx="356870" cy="218440"/>
                <wp:effectExtent b="0" l="0" r="0" t="0"/>
                <wp:wrapNone/>
                <wp:docPr id="4"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356870" cy="218440"/>
                        </a:xfrm>
                        <a:prstGeom prst="rect"/>
                        <a:ln/>
                      </pic:spPr>
                    </pic:pic>
                  </a:graphicData>
                </a:graphic>
              </wp:anchor>
            </w:drawing>
          </mc:Fallback>
        </mc:AlternateContent>
      </w:r>
    </w:p>
    <w:p w:rsidR="00000000" w:rsidDel="00000000" w:rsidP="00000000" w:rsidRDefault="00000000" w:rsidRPr="00000000" w14:paraId="0000022C">
      <w:pPr>
        <w:tabs>
          <w:tab w:val="left" w:leader="none" w:pos="567"/>
        </w:tabs>
        <w:ind w:hanging="2"/>
        <w:jc w:val="both"/>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268289</wp:posOffset>
                </wp:positionH>
                <wp:positionV relativeFrom="paragraph">
                  <wp:posOffset>39688</wp:posOffset>
                </wp:positionV>
                <wp:extent cx="356870" cy="218440"/>
                <wp:effectExtent b="0" l="0" r="0" t="0"/>
                <wp:wrapNone/>
                <wp:docPr id="6" name=""/>
                <a:graphic>
                  <a:graphicData uri="http://schemas.microsoft.com/office/word/2010/wordprocessingShape">
                    <wps:wsp>
                      <wps:cNvSpPr/>
                      <wps:cNvPr id="4" name="Shape 4"/>
                      <wps:spPr>
                        <a:xfrm>
                          <a:off x="5210428" y="3713643"/>
                          <a:ext cx="271145" cy="132715"/>
                        </a:xfrm>
                        <a:prstGeom prst="rect">
                          <a:avLst/>
                        </a:prstGeom>
                        <a:solidFill>
                          <a:srgbClr val="FFFFFF"/>
                        </a:solidFill>
                        <a:ln cap="flat" cmpd="sng" w="9525">
                          <a:solidFill>
                            <a:srgbClr val="000000"/>
                          </a:solidFill>
                          <a:prstDash val="solid"/>
                          <a:miter lim="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268289</wp:posOffset>
                </wp:positionH>
                <wp:positionV relativeFrom="paragraph">
                  <wp:posOffset>39688</wp:posOffset>
                </wp:positionV>
                <wp:extent cx="356870" cy="218440"/>
                <wp:effectExtent b="0" l="0" r="0" t="0"/>
                <wp:wrapNone/>
                <wp:docPr id="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56870" cy="218440"/>
                        </a:xfrm>
                        <a:prstGeom prst="rect"/>
                        <a:ln/>
                      </pic:spPr>
                    </pic:pic>
                  </a:graphicData>
                </a:graphic>
              </wp:anchor>
            </w:drawing>
          </mc:Fallback>
        </mc:AlternateContent>
      </w:r>
    </w:p>
    <w:p w:rsidR="00000000" w:rsidDel="00000000" w:rsidP="00000000" w:rsidRDefault="00000000" w:rsidRPr="00000000" w14:paraId="0000022D">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ab/>
        <w:tab/>
        <w:tab/>
        <w:t xml:space="preserve">  Que tiene previsto subcontratar los servidores y/o servicios asociados a los mismos con los siguientes subcontratistas: </w:t>
      </w:r>
    </w:p>
    <w:p w:rsidR="00000000" w:rsidDel="00000000" w:rsidP="00000000" w:rsidRDefault="00000000" w:rsidRPr="00000000" w14:paraId="0000022E">
      <w:pPr>
        <w:tabs>
          <w:tab w:val="left" w:leader="none" w:pos="567"/>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2F">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ab/>
        <w:tab/>
        <w:tab/>
        <w:tab/>
        <w:t xml:space="preserve">Xxxxxxxxx (indicar nombre o perfil profesional). </w:t>
      </w:r>
    </w:p>
    <w:p w:rsidR="00000000" w:rsidDel="00000000" w:rsidP="00000000" w:rsidRDefault="00000000" w:rsidRPr="00000000" w14:paraId="00000230">
      <w:pPr>
        <w:tabs>
          <w:tab w:val="left" w:leader="none" w:pos="567"/>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1">
      <w:pPr>
        <w:tabs>
          <w:tab w:val="left" w:leader="none" w:pos="567"/>
        </w:tabs>
        <w:ind w:hanging="2"/>
        <w:jc w:val="both"/>
        <w:rPr>
          <w:rFonts w:ascii="Calibri" w:cs="Calibri" w:eastAsia="Calibri" w:hAnsi="Calibri"/>
        </w:rPr>
      </w:pPr>
      <w:r w:rsidDel="00000000" w:rsidR="00000000" w:rsidRPr="00000000">
        <w:rPr>
          <w:rFonts w:ascii="Calibri" w:cs="Calibri" w:eastAsia="Calibri" w:hAnsi="Calibri"/>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3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a…….., de…….</w:t>
      </w:r>
    </w:p>
    <w:p w:rsidR="00000000" w:rsidDel="00000000" w:rsidP="00000000" w:rsidRDefault="00000000" w:rsidRPr="00000000" w14:paraId="0000023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Fdo.</w:t>
      </w:r>
    </w:p>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bookmarkStart w:colFirst="0" w:colLast="0" w:name="bookmark=id.26in1rg" w:id="4"/>
    <w:bookmarkEnd w:id="4"/>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tbl>
      <w:tblPr>
        <w:tblStyle w:val="Table17"/>
        <w:tblW w:w="9070.0" w:type="dxa"/>
        <w:jc w:val="left"/>
        <w:tblInd w:w="-602.0" w:type="dxa"/>
        <w:tblLayout w:type="fixed"/>
        <w:tblLook w:val="0000"/>
      </w:tblPr>
      <w:tblGrid>
        <w:gridCol w:w="9070"/>
        <w:tblGridChange w:id="0">
          <w:tblGrid>
            <w:gridCol w:w="9070"/>
          </w:tblGrid>
        </w:tblGridChange>
      </w:tblGrid>
      <w:tr>
        <w:trPr>
          <w:cantSplit w:val="0"/>
          <w:trHeight w:val="450" w:hRule="atLeast"/>
          <w:tblHeader w:val="0"/>
        </w:trPr>
        <w:tc>
          <w:tcPr>
            <w:shd w:fill="00b0f0" w:val="clear"/>
          </w:tcPr>
          <w:p w:rsidR="00000000" w:rsidDel="00000000" w:rsidP="00000000" w:rsidRDefault="00000000" w:rsidRPr="00000000" w14:paraId="0000023E">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3F">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18"/>
        <w:tblW w:w="9070.0" w:type="dxa"/>
        <w:jc w:val="left"/>
        <w:tblInd w:w="-602.0" w:type="dxa"/>
        <w:tblLayout w:type="fixed"/>
        <w:tblLook w:val="0000"/>
      </w:tblPr>
      <w:tblGrid>
        <w:gridCol w:w="9070"/>
        <w:tblGridChange w:id="0">
          <w:tblGrid>
            <w:gridCol w:w="9070"/>
          </w:tblGrid>
        </w:tblGridChange>
      </w:tblGrid>
      <w:tr>
        <w:trPr>
          <w:cantSplit w:val="0"/>
          <w:trHeight w:val="990" w:hRule="atLeast"/>
          <w:tblHeader w:val="0"/>
        </w:trPr>
        <w:tc>
          <w:tcPr>
            <w:shd w:fill="00b0f0" w:val="clear"/>
          </w:tcPr>
          <w:p w:rsidR="00000000" w:rsidDel="00000000" w:rsidP="00000000" w:rsidRDefault="00000000" w:rsidRPr="00000000" w14:paraId="00000240">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241">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242">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243">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ind w:hanging="2"/>
        <w:jc w:val="both"/>
        <w:rPr>
          <w:rFonts w:ascii="Calibri" w:cs="Calibri" w:eastAsia="Calibri" w:hAnsi="Calibri"/>
          <w:color w:val="000000"/>
          <w:u w:val="single"/>
        </w:rPr>
      </w:pPr>
      <w:r w:rsidDel="00000000" w:rsidR="00000000" w:rsidRPr="00000000">
        <w:rPr>
          <w:rFonts w:ascii="Calibri" w:cs="Calibri" w:eastAsia="Calibri" w:hAnsi="Calibri"/>
          <w:color w:val="000000"/>
          <w:rtl w:val="0"/>
        </w:rPr>
        <w:t xml:space="preserve">D…………………, con residencia en …….., provincia de ………., con DNI nº ………………., enterado de las condiciones y requisitos que se exigen para la adjudicación del contratos del servicio de………………, se </w:t>
      </w:r>
      <w:r w:rsidDel="00000000" w:rsidR="00000000" w:rsidRPr="00000000">
        <w:rPr>
          <w:rFonts w:ascii="Calibri" w:cs="Calibri" w:eastAsia="Calibri" w:hAnsi="Calibri"/>
          <w:b w:val="1"/>
          <w:bCs w:val="1"/>
          <w:color w:val="000000"/>
          <w:rtl w:val="0"/>
        </w:rPr>
        <w:t xml:space="preserve">COMPROMETE</w:t>
      </w:r>
      <w:r w:rsidDel="00000000" w:rsidR="00000000" w:rsidRPr="00000000">
        <w:rPr>
          <w:rFonts w:ascii="Calibri" w:cs="Calibri" w:eastAsia="Calibri" w:hAnsi="Calibri"/>
          <w:color w:val="000000"/>
          <w:rtl w:val="0"/>
        </w:rPr>
        <w:t xml:space="preserve"> en su propio nombre y derecho // en nombre de la empresa ……………….., CIF………………., con domicilio en …………….., C/…………….. nº ……….., Código postal………, a la cual representa, a tomar a su cargo la ejecución del citado contrato con estricta sujeción a los requisitos y condiciones que se exigen, aceptando incondicionalmente las cláusulas del Pliegos de Cláusulas Administrativas Particulares y del Pliego de Prescripciones Técnicas y </w:t>
      </w:r>
      <w:r w:rsidDel="00000000" w:rsidR="00000000" w:rsidRPr="00000000">
        <w:rPr>
          <w:rFonts w:ascii="Calibri" w:cs="Calibri" w:eastAsia="Calibri" w:hAnsi="Calibri"/>
          <w:color w:val="222222"/>
          <w:sz w:val="22"/>
          <w:szCs w:val="22"/>
          <w:highlight w:val="white"/>
          <w:rtl w:val="0"/>
        </w:rPr>
        <w:t xml:space="preserve"> </w:t>
      </w:r>
      <w:r w:rsidDel="00000000" w:rsidR="00000000" w:rsidRPr="00000000">
        <w:rPr>
          <w:rFonts w:ascii="Calibri" w:cs="Calibri" w:eastAsia="Calibri" w:hAnsi="Calibri"/>
          <w:b w:val="1"/>
          <w:bCs w:val="1"/>
          <w:color w:val="000000"/>
          <w:u w:val="single"/>
          <w:rtl w:val="0"/>
        </w:rPr>
        <w:t xml:space="preserve">DECLARA </w:t>
      </w:r>
      <w:r w:rsidDel="00000000" w:rsidR="00000000" w:rsidRPr="00000000">
        <w:rPr>
          <w:rFonts w:ascii="Calibri" w:cs="Calibri" w:eastAsia="Calibri" w:hAnsi="Calibri"/>
          <w:u w:val="single"/>
          <w:rtl w:val="0"/>
        </w:rPr>
        <w:t xml:space="preserve">que se compromete adscribir , a los fines del contrato, todos</w:t>
      </w:r>
      <w:r w:rsidDel="00000000" w:rsidR="00000000" w:rsidRPr="00000000">
        <w:rPr>
          <w:rFonts w:ascii="Calibri" w:cs="Calibri" w:eastAsia="Calibri" w:hAnsi="Calibri"/>
          <w:color w:val="000000"/>
          <w:u w:val="single"/>
          <w:rtl w:val="0"/>
        </w:rPr>
        <w:t xml:space="preserve"> los medios materiales, personales y técnicos que se solicitan en los pliegos  y a los que hace  expresa </w:t>
      </w:r>
      <w:r w:rsidDel="00000000" w:rsidR="00000000" w:rsidRPr="00000000">
        <w:rPr>
          <w:rFonts w:ascii="Calibri" w:cs="Calibri" w:eastAsia="Calibri" w:hAnsi="Calibri"/>
          <w:u w:val="single"/>
          <w:rtl w:val="0"/>
        </w:rPr>
        <w:t xml:space="preserve">referencia</w:t>
      </w:r>
      <w:r w:rsidDel="00000000" w:rsidR="00000000" w:rsidRPr="00000000">
        <w:rPr>
          <w:rFonts w:ascii="Calibri" w:cs="Calibri" w:eastAsia="Calibri" w:hAnsi="Calibri"/>
          <w:color w:val="000000"/>
          <w:u w:val="single"/>
          <w:rtl w:val="0"/>
        </w:rPr>
        <w:t xml:space="preserve"> en la  presente  oferta económica y técnica</w:t>
      </w:r>
      <w:r w:rsidDel="00000000" w:rsidR="00000000" w:rsidRPr="00000000">
        <w:rPr>
          <w:rFonts w:ascii="Calibri" w:cs="Calibri" w:eastAsia="Calibri" w:hAnsi="Calibri"/>
          <w:color w:val="000000"/>
          <w:rtl w:val="0"/>
        </w:rPr>
        <w:t xml:space="preserve">, y que se mantendrán, en el supuesto de resultar adjudicatario, durante toda la vigencia del contrato y </w:t>
      </w:r>
      <w:r w:rsidDel="00000000" w:rsidR="00000000" w:rsidRPr="00000000">
        <w:rPr>
          <w:rFonts w:ascii="Calibri" w:cs="Calibri" w:eastAsia="Calibri" w:hAnsi="Calibri"/>
          <w:color w:val="000000"/>
          <w:u w:val="single"/>
          <w:rtl w:val="0"/>
        </w:rPr>
        <w:t xml:space="preserve">a acreditarlo documentalmente en caso de ser requerido para ello.</w:t>
      </w:r>
    </w:p>
    <w:p w:rsidR="00000000" w:rsidDel="00000000" w:rsidP="00000000" w:rsidRDefault="00000000" w:rsidRPr="00000000" w14:paraId="0000024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  los efectos de lo expresado en el párrafo anterior, se compromete a ejecutar el contrato de acuerdo con las siguientes condiciones:</w:t>
      </w:r>
    </w:p>
    <w:p w:rsidR="00000000" w:rsidDel="00000000" w:rsidP="00000000" w:rsidRDefault="00000000" w:rsidRPr="00000000" w14:paraId="00000247">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48">
      <w:pPr>
        <w:ind w:hanging="2"/>
        <w:jc w:val="both"/>
        <w:rPr>
          <w:rFonts w:ascii="Calibri" w:cs="Calibri" w:eastAsia="Calibri" w:hAnsi="Calibri"/>
          <w:color w:val="00b0f0"/>
          <w:sz w:val="22"/>
          <w:szCs w:val="22"/>
        </w:rPr>
      </w:pPr>
      <w:r w:rsidDel="00000000" w:rsidR="00000000" w:rsidRPr="00000000">
        <w:rPr>
          <w:rFonts w:ascii="Calibri" w:cs="Calibri" w:eastAsia="Calibri" w:hAnsi="Calibri"/>
          <w:b w:val="1"/>
          <w:bCs w:val="1"/>
          <w:color w:val="00b0f0"/>
          <w:sz w:val="22"/>
          <w:szCs w:val="22"/>
          <w:rtl w:val="0"/>
        </w:rPr>
        <w:t xml:space="preserve">OFERTA ECONÓMICA:</w:t>
      </w:r>
      <w:r w:rsidDel="00000000" w:rsidR="00000000" w:rsidRPr="00000000">
        <w:rPr>
          <w:rtl w:val="0"/>
        </w:rPr>
      </w:r>
    </w:p>
    <w:p w:rsidR="00000000" w:rsidDel="00000000" w:rsidP="00000000" w:rsidRDefault="00000000" w:rsidRPr="00000000" w14:paraId="00000249">
      <w:pPr>
        <w:ind w:hanging="2"/>
        <w:jc w:val="both"/>
        <w:rPr>
          <w:rFonts w:ascii="Calibri" w:cs="Calibri" w:eastAsia="Calibri" w:hAnsi="Calibri"/>
          <w:color w:val="00b0f0"/>
          <w:sz w:val="22"/>
          <w:szCs w:val="22"/>
        </w:rPr>
      </w:pPr>
      <w:r w:rsidDel="00000000" w:rsidR="00000000" w:rsidRPr="00000000">
        <w:rPr>
          <w:rtl w:val="0"/>
        </w:rPr>
      </w:r>
    </w:p>
    <w:p w:rsidR="00000000" w:rsidDel="00000000" w:rsidP="00000000" w:rsidRDefault="00000000" w:rsidRPr="00000000" w14:paraId="0000024A">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Se deberá indicar el precio unitario que la empresa oferta para cada uno de los servicios</w:t>
      </w:r>
    </w:p>
    <w:p w:rsidR="00000000" w:rsidDel="00000000" w:rsidP="00000000" w:rsidRDefault="00000000" w:rsidRPr="00000000" w14:paraId="0000024B">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Se excluirá la oferta económica que no  indique precios para todos los servicios </w:t>
      </w:r>
    </w:p>
    <w:p w:rsidR="00000000" w:rsidDel="00000000" w:rsidP="00000000" w:rsidRDefault="00000000" w:rsidRPr="00000000" w14:paraId="0000024C">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Los precios se  presentarán en euros, con dos decimales.</w:t>
      </w:r>
    </w:p>
    <w:p w:rsidR="00000000" w:rsidDel="00000000" w:rsidP="00000000" w:rsidRDefault="00000000" w:rsidRPr="00000000" w14:paraId="0000024D">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El precio ofertado no podrá ser igual o  inferior a cero  </w:t>
      </w:r>
    </w:p>
    <w:p w:rsidR="00000000" w:rsidDel="00000000" w:rsidP="00000000" w:rsidRDefault="00000000" w:rsidRPr="00000000" w14:paraId="0000024E">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El precio ofertado no podrá superar el precio unitario máximo para cada uno de los servicios.  </w:t>
      </w:r>
    </w:p>
    <w:p w:rsidR="00000000" w:rsidDel="00000000" w:rsidP="00000000" w:rsidRDefault="00000000" w:rsidRPr="00000000" w14:paraId="0000024F">
      <w:pPr>
        <w:ind w:hanging="2"/>
        <w:jc w:val="both"/>
        <w:rPr>
          <w:rFonts w:ascii="Calibri" w:cs="Calibri" w:eastAsia="Calibri" w:hAnsi="Calibri"/>
          <w:b w:val="1"/>
          <w:bCs w:val="1"/>
          <w:color w:val="000066"/>
        </w:rPr>
      </w:pPr>
      <w:r w:rsidDel="00000000" w:rsidR="00000000" w:rsidRPr="00000000">
        <w:rPr>
          <w:rFonts w:ascii="Calibri" w:cs="Calibri" w:eastAsia="Calibri" w:hAnsi="Calibri"/>
          <w:b w:val="1"/>
          <w:bCs w:val="1"/>
          <w:color w:val="000066"/>
          <w:rtl w:val="0"/>
        </w:rPr>
        <w:t xml:space="preserve">Se podrán considerar las proposiciones presentadas como anormales cuando las mismas sean inferiores al presupuesto base de licitación en más de 10 unidades porcentuales.</w:t>
      </w:r>
    </w:p>
    <w:p w:rsidR="00000000" w:rsidDel="00000000" w:rsidP="00000000" w:rsidRDefault="00000000" w:rsidRPr="00000000" w14:paraId="00000250">
      <w:pPr>
        <w:ind w:hanging="2"/>
        <w:jc w:val="both"/>
        <w:rPr>
          <w:rFonts w:ascii="Calibri" w:cs="Calibri" w:eastAsia="Calibri" w:hAnsi="Calibri"/>
          <w:color w:val="000066"/>
        </w:rPr>
      </w:pPr>
      <w:r w:rsidDel="00000000" w:rsidR="00000000" w:rsidRPr="00000000">
        <w:rPr>
          <w:rFonts w:ascii="Calibri" w:cs="Calibri" w:eastAsia="Calibri" w:hAnsi="Calibri"/>
          <w:color w:val="000066"/>
          <w:rtl w:val="0"/>
        </w:rPr>
        <w:t xml:space="preserve">Se cumplimentará  con caracteres claros o escrito a máquina y no se aceptarán las  que contengan omisiones, errores o tachaduras que impidan conocer claramente su contenido</w:t>
      </w:r>
    </w:p>
    <w:p w:rsidR="00000000" w:rsidDel="00000000" w:rsidP="00000000" w:rsidRDefault="00000000" w:rsidRPr="00000000" w14:paraId="0000025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2">
      <w:pPr>
        <w:ind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b0f0"/>
          <w:sz w:val="22"/>
          <w:szCs w:val="22"/>
          <w:rtl w:val="0"/>
        </w:rPr>
        <w:t xml:space="preserve">Lote 1</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53">
      <w:pPr>
        <w:keepNext w:val="1"/>
        <w:numPr>
          <w:ilvl w:val="0"/>
          <w:numId w:val="10"/>
        </w:numPr>
        <w:pBdr>
          <w:top w:space="0" w:sz="0" w:val="nil"/>
          <w:left w:space="0" w:sz="0" w:val="nil"/>
          <w:bottom w:space="0" w:sz="0" w:val="nil"/>
          <w:right w:space="0" w:sz="0" w:val="nil"/>
          <w:between w:space="0" w:sz="0" w:val="nil"/>
        </w:pBdr>
        <w:ind w:left="0" w:firstLine="425"/>
        <w:jc w:val="both"/>
        <w:rPr>
          <w:color w:val="000000"/>
        </w:rPr>
      </w:pPr>
      <w:r w:rsidDel="00000000" w:rsidR="00000000" w:rsidRPr="00000000">
        <w:rPr>
          <w:rFonts w:ascii="Calibri" w:cs="Calibri" w:eastAsia="Calibri" w:hAnsi="Calibri"/>
          <w:b w:val="1"/>
          <w:bCs w:val="1"/>
          <w:rtl w:val="0"/>
        </w:rPr>
        <w:t xml:space="preserve">Traslados 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dentro del ámbito urbano (radio máximo 12 Km) respecto de las localidades con centro asistencial propio en la provincia de Barcelona:</w:t>
      </w:r>
      <w:r w:rsidDel="00000000" w:rsidR="00000000" w:rsidRPr="00000000">
        <w:rPr>
          <w:rtl w:val="0"/>
        </w:rPr>
      </w:r>
    </w:p>
    <w:tbl>
      <w:tblPr>
        <w:tblStyle w:val="Table19"/>
        <w:tblW w:w="8415.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3420"/>
        <w:gridCol w:w="2580"/>
        <w:gridCol w:w="2415"/>
        <w:tblGridChange w:id="0">
          <w:tblGrid>
            <w:gridCol w:w="3420"/>
            <w:gridCol w:w="2580"/>
            <w:gridCol w:w="2415"/>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54">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55">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56">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57">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traslado</w:t>
            </w:r>
          </w:p>
        </w:tc>
        <w:tc>
          <w:tcPr>
            <w:vAlign w:val="center"/>
          </w:tcPr>
          <w:p w:rsidR="00000000" w:rsidDel="00000000" w:rsidP="00000000" w:rsidRDefault="00000000" w:rsidRPr="00000000" w14:paraId="00000258">
            <w:pPr>
              <w:ind w:hanging="2"/>
              <w:jc w:val="center"/>
              <w:rPr>
                <w:rFonts w:ascii="Calibri" w:cs="Calibri" w:eastAsia="Calibri" w:hAnsi="Calibri"/>
              </w:rPr>
            </w:pPr>
            <w:r w:rsidDel="00000000" w:rsidR="00000000" w:rsidRPr="00000000">
              <w:rPr>
                <w:rFonts w:ascii="Calibri" w:cs="Calibri" w:eastAsia="Calibri" w:hAnsi="Calibri"/>
                <w:rtl w:val="0"/>
              </w:rPr>
              <w:t xml:space="preserve">52,00  €  / paciente</w:t>
            </w:r>
          </w:p>
        </w:tc>
        <w:tc>
          <w:tcPr/>
          <w:p w:rsidR="00000000" w:rsidDel="00000000" w:rsidP="00000000" w:rsidRDefault="00000000" w:rsidRPr="00000000" w14:paraId="00000259">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25A">
      <w:pPr>
        <w:tabs>
          <w:tab w:val="left" w:leader="none" w:pos="6663"/>
        </w:tabs>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5B">
      <w:pPr>
        <w:keepNext w:val="1"/>
        <w:numPr>
          <w:ilvl w:val="0"/>
          <w:numId w:val="10"/>
        </w:numPr>
        <w:ind w:left="0" w:firstLine="425"/>
        <w:jc w:val="both"/>
        <w:rPr/>
      </w:pPr>
      <w:r w:rsidDel="00000000" w:rsidR="00000000" w:rsidRPr="00000000">
        <w:rPr>
          <w:rFonts w:ascii="Calibri" w:cs="Calibri" w:eastAsia="Calibri" w:hAnsi="Calibri"/>
          <w:b w:val="1"/>
          <w:bCs w:val="1"/>
          <w:rtl w:val="0"/>
        </w:rPr>
        <w:t xml:space="preserve">Traslados Interurbanos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entre poblaciones con origen o destino fuera del ámbito urbano respecto de las localidades con centro asistencial propio en la provincia de Barcelona:</w:t>
      </w:r>
    </w:p>
    <w:tbl>
      <w:tblPr>
        <w:tblStyle w:val="Table20"/>
        <w:tblW w:w="8415.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3420"/>
        <w:gridCol w:w="2625"/>
        <w:gridCol w:w="2370"/>
        <w:tblGridChange w:id="0">
          <w:tblGrid>
            <w:gridCol w:w="3420"/>
            <w:gridCol w:w="2625"/>
            <w:gridCol w:w="2370"/>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5C">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5D">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5E">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5F">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Salida</w:t>
            </w:r>
          </w:p>
        </w:tc>
        <w:tc>
          <w:tcPr>
            <w:vAlign w:val="center"/>
          </w:tcPr>
          <w:p w:rsidR="00000000" w:rsidDel="00000000" w:rsidP="00000000" w:rsidRDefault="00000000" w:rsidRPr="00000000" w14:paraId="00000260">
            <w:pPr>
              <w:ind w:hanging="2"/>
              <w:jc w:val="center"/>
              <w:rPr>
                <w:rFonts w:ascii="Calibri" w:cs="Calibri" w:eastAsia="Calibri" w:hAnsi="Calibri"/>
              </w:rPr>
            </w:pPr>
            <w:r w:rsidDel="00000000" w:rsidR="00000000" w:rsidRPr="00000000">
              <w:rPr>
                <w:rFonts w:ascii="Calibri" w:cs="Calibri" w:eastAsia="Calibri" w:hAnsi="Calibri"/>
                <w:rtl w:val="0"/>
              </w:rPr>
              <w:t xml:space="preserve">51 € / paciente</w:t>
            </w:r>
          </w:p>
        </w:tc>
        <w:tc>
          <w:tcPr/>
          <w:p w:rsidR="00000000" w:rsidDel="00000000" w:rsidP="00000000" w:rsidRDefault="00000000" w:rsidRPr="00000000" w14:paraId="00000261">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62">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Km</w:t>
            </w:r>
          </w:p>
        </w:tc>
        <w:tc>
          <w:tcPr>
            <w:vAlign w:val="center"/>
          </w:tcPr>
          <w:p w:rsidR="00000000" w:rsidDel="00000000" w:rsidP="00000000" w:rsidRDefault="00000000" w:rsidRPr="00000000" w14:paraId="00000263">
            <w:pPr>
              <w:ind w:hanging="2"/>
              <w:jc w:val="center"/>
              <w:rPr>
                <w:rFonts w:ascii="Calibri" w:cs="Calibri" w:eastAsia="Calibri" w:hAnsi="Calibri"/>
              </w:rPr>
            </w:pPr>
            <w:r w:rsidDel="00000000" w:rsidR="00000000" w:rsidRPr="00000000">
              <w:rPr>
                <w:rFonts w:ascii="Calibri" w:cs="Calibri" w:eastAsia="Calibri" w:hAnsi="Calibri"/>
                <w:rtl w:val="0"/>
              </w:rPr>
              <w:t xml:space="preserve">1,10 € / Km</w:t>
            </w:r>
          </w:p>
        </w:tc>
        <w:tc>
          <w:tcPr/>
          <w:p w:rsidR="00000000" w:rsidDel="00000000" w:rsidP="00000000" w:rsidRDefault="00000000" w:rsidRPr="00000000" w14:paraId="00000264">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65">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Hora de espera, (A partir de la primera hora de espera)</w:t>
            </w:r>
          </w:p>
        </w:tc>
        <w:tc>
          <w:tcPr>
            <w:vAlign w:val="center"/>
          </w:tcPr>
          <w:p w:rsidR="00000000" w:rsidDel="00000000" w:rsidP="00000000" w:rsidRDefault="00000000" w:rsidRPr="00000000" w14:paraId="00000266">
            <w:pPr>
              <w:ind w:hanging="2"/>
              <w:jc w:val="center"/>
              <w:rPr>
                <w:rFonts w:ascii="Calibri" w:cs="Calibri" w:eastAsia="Calibri" w:hAnsi="Calibri"/>
              </w:rPr>
            </w:pPr>
            <w:r w:rsidDel="00000000" w:rsidR="00000000" w:rsidRPr="00000000">
              <w:rPr>
                <w:rFonts w:ascii="Calibri" w:cs="Calibri" w:eastAsia="Calibri" w:hAnsi="Calibri"/>
                <w:rtl w:val="0"/>
              </w:rPr>
              <w:t xml:space="preserve">24 € / hora</w:t>
            </w:r>
          </w:p>
        </w:tc>
        <w:tc>
          <w:tcPr/>
          <w:p w:rsidR="00000000" w:rsidDel="00000000" w:rsidP="00000000" w:rsidRDefault="00000000" w:rsidRPr="00000000" w14:paraId="0000026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68">
      <w:pPr>
        <w:keepNext w:val="1"/>
        <w:pBdr>
          <w:top w:space="0" w:sz="0" w:val="nil"/>
          <w:left w:space="0" w:sz="0" w:val="nil"/>
          <w:bottom w:space="0" w:sz="0" w:val="nil"/>
          <w:right w:space="0" w:sz="0" w:val="nil"/>
          <w:between w:space="0" w:sz="0" w:val="nil"/>
        </w:pBdr>
        <w:ind w:left="36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9">
      <w:pPr>
        <w:ind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b0f0"/>
          <w:sz w:val="22"/>
          <w:szCs w:val="22"/>
          <w:rtl w:val="0"/>
        </w:rPr>
        <w:t xml:space="preserve">Lote 2</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6A">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dentro del ámbito urbano (radio máximo 12 Km) respecto de las localidades con centro asistencial propio en la provincia de Barcelona:</w:t>
      </w:r>
    </w:p>
    <w:tbl>
      <w:tblPr>
        <w:tblStyle w:val="Table21"/>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6B">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6C">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6D">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6E">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traslado</w:t>
            </w:r>
          </w:p>
        </w:tc>
        <w:tc>
          <w:tcPr>
            <w:vAlign w:val="center"/>
          </w:tcPr>
          <w:p w:rsidR="00000000" w:rsidDel="00000000" w:rsidP="00000000" w:rsidRDefault="00000000" w:rsidRPr="00000000" w14:paraId="0000026F">
            <w:pPr>
              <w:ind w:hanging="2"/>
              <w:jc w:val="center"/>
              <w:rPr>
                <w:rFonts w:ascii="Calibri" w:cs="Calibri" w:eastAsia="Calibri" w:hAnsi="Calibri"/>
              </w:rPr>
            </w:pPr>
            <w:r w:rsidDel="00000000" w:rsidR="00000000" w:rsidRPr="00000000">
              <w:rPr>
                <w:rFonts w:ascii="Calibri" w:cs="Calibri" w:eastAsia="Calibri" w:hAnsi="Calibri"/>
                <w:rtl w:val="0"/>
              </w:rPr>
              <w:t xml:space="preserve">52,00  €  / paciente</w:t>
            </w:r>
          </w:p>
        </w:tc>
        <w:tc>
          <w:tcPr/>
          <w:p w:rsidR="00000000" w:rsidDel="00000000" w:rsidP="00000000" w:rsidRDefault="00000000" w:rsidRPr="00000000" w14:paraId="00000270">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271">
      <w:pPr>
        <w:tabs>
          <w:tab w:val="left" w:leader="none" w:pos="6663"/>
        </w:tabs>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72">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Interurbanos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entre poblaciones con origen o destino fuera del ámbito urbano respecto de las localidades con centro asistencial propio en la provincia de Barcelona:</w:t>
      </w:r>
    </w:p>
    <w:tbl>
      <w:tblPr>
        <w:tblStyle w:val="Table22"/>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73">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74">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75">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76">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Salida</w:t>
            </w:r>
          </w:p>
        </w:tc>
        <w:tc>
          <w:tcPr>
            <w:vAlign w:val="center"/>
          </w:tcPr>
          <w:p w:rsidR="00000000" w:rsidDel="00000000" w:rsidP="00000000" w:rsidRDefault="00000000" w:rsidRPr="00000000" w14:paraId="00000277">
            <w:pPr>
              <w:ind w:hanging="2"/>
              <w:jc w:val="center"/>
              <w:rPr>
                <w:rFonts w:ascii="Calibri" w:cs="Calibri" w:eastAsia="Calibri" w:hAnsi="Calibri"/>
              </w:rPr>
            </w:pPr>
            <w:r w:rsidDel="00000000" w:rsidR="00000000" w:rsidRPr="00000000">
              <w:rPr>
                <w:rFonts w:ascii="Calibri" w:cs="Calibri" w:eastAsia="Calibri" w:hAnsi="Calibri"/>
                <w:rtl w:val="0"/>
              </w:rPr>
              <w:t xml:space="preserve">51 € / paciente</w:t>
            </w:r>
          </w:p>
        </w:tc>
        <w:tc>
          <w:tcPr/>
          <w:p w:rsidR="00000000" w:rsidDel="00000000" w:rsidP="00000000" w:rsidRDefault="00000000" w:rsidRPr="00000000" w14:paraId="00000278">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79">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Km</w:t>
            </w:r>
          </w:p>
        </w:tc>
        <w:tc>
          <w:tcPr>
            <w:vAlign w:val="center"/>
          </w:tcPr>
          <w:p w:rsidR="00000000" w:rsidDel="00000000" w:rsidP="00000000" w:rsidRDefault="00000000" w:rsidRPr="00000000" w14:paraId="0000027A">
            <w:pPr>
              <w:ind w:hanging="2"/>
              <w:jc w:val="center"/>
              <w:rPr>
                <w:rFonts w:ascii="Calibri" w:cs="Calibri" w:eastAsia="Calibri" w:hAnsi="Calibri"/>
              </w:rPr>
            </w:pPr>
            <w:r w:rsidDel="00000000" w:rsidR="00000000" w:rsidRPr="00000000">
              <w:rPr>
                <w:rFonts w:ascii="Calibri" w:cs="Calibri" w:eastAsia="Calibri" w:hAnsi="Calibri"/>
                <w:rtl w:val="0"/>
              </w:rPr>
              <w:t xml:space="preserve">1,10 € / Km</w:t>
            </w:r>
          </w:p>
        </w:tc>
        <w:tc>
          <w:tcPr/>
          <w:p w:rsidR="00000000" w:rsidDel="00000000" w:rsidP="00000000" w:rsidRDefault="00000000" w:rsidRPr="00000000" w14:paraId="0000027B">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7C">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Hora de espera, (A partir de la primera hora de espera)</w:t>
            </w:r>
          </w:p>
        </w:tc>
        <w:tc>
          <w:tcPr>
            <w:vAlign w:val="center"/>
          </w:tcPr>
          <w:p w:rsidR="00000000" w:rsidDel="00000000" w:rsidP="00000000" w:rsidRDefault="00000000" w:rsidRPr="00000000" w14:paraId="0000027D">
            <w:pPr>
              <w:ind w:hanging="2"/>
              <w:jc w:val="center"/>
              <w:rPr>
                <w:rFonts w:ascii="Calibri" w:cs="Calibri" w:eastAsia="Calibri" w:hAnsi="Calibri"/>
              </w:rPr>
            </w:pPr>
            <w:r w:rsidDel="00000000" w:rsidR="00000000" w:rsidRPr="00000000">
              <w:rPr>
                <w:rFonts w:ascii="Calibri" w:cs="Calibri" w:eastAsia="Calibri" w:hAnsi="Calibri"/>
                <w:rtl w:val="0"/>
              </w:rPr>
              <w:t xml:space="preserve">24 € / hora</w:t>
            </w:r>
          </w:p>
        </w:tc>
        <w:tc>
          <w:tcPr/>
          <w:p w:rsidR="00000000" w:rsidDel="00000000" w:rsidP="00000000" w:rsidRDefault="00000000" w:rsidRPr="00000000" w14:paraId="0000027E">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7F">
      <w:pPr>
        <w:keepNext w:val="1"/>
        <w:ind w:left="36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80">
      <w:pPr>
        <w:ind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b0f0"/>
          <w:sz w:val="22"/>
          <w:szCs w:val="22"/>
          <w:rtl w:val="0"/>
        </w:rPr>
        <w:t xml:space="preserve">Lote 3</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81">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dentro del ámbito urbano (radio máximo 12 Km) respecto de las localidades con centro asistencial propio en la provincia de Barcelona:</w:t>
      </w:r>
    </w:p>
    <w:tbl>
      <w:tblPr>
        <w:tblStyle w:val="Table23"/>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82">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83">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84">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85">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traslado</w:t>
            </w:r>
          </w:p>
        </w:tc>
        <w:tc>
          <w:tcPr>
            <w:vAlign w:val="center"/>
          </w:tcPr>
          <w:p w:rsidR="00000000" w:rsidDel="00000000" w:rsidP="00000000" w:rsidRDefault="00000000" w:rsidRPr="00000000" w14:paraId="00000286">
            <w:pPr>
              <w:ind w:hanging="2"/>
              <w:jc w:val="center"/>
              <w:rPr>
                <w:rFonts w:ascii="Calibri" w:cs="Calibri" w:eastAsia="Calibri" w:hAnsi="Calibri"/>
              </w:rPr>
            </w:pPr>
            <w:r w:rsidDel="00000000" w:rsidR="00000000" w:rsidRPr="00000000">
              <w:rPr>
                <w:rFonts w:ascii="Calibri" w:cs="Calibri" w:eastAsia="Calibri" w:hAnsi="Calibri"/>
                <w:rtl w:val="0"/>
              </w:rPr>
              <w:t xml:space="preserve">52,00  €  / paciente</w:t>
            </w:r>
          </w:p>
        </w:tc>
        <w:tc>
          <w:tcPr/>
          <w:p w:rsidR="00000000" w:rsidDel="00000000" w:rsidP="00000000" w:rsidRDefault="00000000" w:rsidRPr="00000000" w14:paraId="00000287">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288">
      <w:pPr>
        <w:tabs>
          <w:tab w:val="left" w:leader="none" w:pos="6663"/>
        </w:tabs>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89">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Interurbanos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entre poblaciones con origen o destino fuera del ámbito urbano respecto de las localidades con centro asistencial propio en la provincia de Barcelona:</w:t>
      </w:r>
    </w:p>
    <w:tbl>
      <w:tblPr>
        <w:tblStyle w:val="Table24"/>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8A">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8B">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8C">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8D">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Salida</w:t>
            </w:r>
          </w:p>
        </w:tc>
        <w:tc>
          <w:tcPr>
            <w:vAlign w:val="center"/>
          </w:tcPr>
          <w:p w:rsidR="00000000" w:rsidDel="00000000" w:rsidP="00000000" w:rsidRDefault="00000000" w:rsidRPr="00000000" w14:paraId="0000028E">
            <w:pPr>
              <w:ind w:hanging="2"/>
              <w:jc w:val="center"/>
              <w:rPr>
                <w:rFonts w:ascii="Calibri" w:cs="Calibri" w:eastAsia="Calibri" w:hAnsi="Calibri"/>
              </w:rPr>
            </w:pPr>
            <w:r w:rsidDel="00000000" w:rsidR="00000000" w:rsidRPr="00000000">
              <w:rPr>
                <w:rFonts w:ascii="Calibri" w:cs="Calibri" w:eastAsia="Calibri" w:hAnsi="Calibri"/>
                <w:rtl w:val="0"/>
              </w:rPr>
              <w:t xml:space="preserve">51 € / paciente</w:t>
            </w:r>
          </w:p>
        </w:tc>
        <w:tc>
          <w:tcPr/>
          <w:p w:rsidR="00000000" w:rsidDel="00000000" w:rsidP="00000000" w:rsidRDefault="00000000" w:rsidRPr="00000000" w14:paraId="0000028F">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90">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Km</w:t>
            </w:r>
          </w:p>
        </w:tc>
        <w:tc>
          <w:tcPr>
            <w:vAlign w:val="center"/>
          </w:tcPr>
          <w:p w:rsidR="00000000" w:rsidDel="00000000" w:rsidP="00000000" w:rsidRDefault="00000000" w:rsidRPr="00000000" w14:paraId="00000291">
            <w:pPr>
              <w:ind w:hanging="2"/>
              <w:jc w:val="center"/>
              <w:rPr>
                <w:rFonts w:ascii="Calibri" w:cs="Calibri" w:eastAsia="Calibri" w:hAnsi="Calibri"/>
              </w:rPr>
            </w:pPr>
            <w:r w:rsidDel="00000000" w:rsidR="00000000" w:rsidRPr="00000000">
              <w:rPr>
                <w:rFonts w:ascii="Calibri" w:cs="Calibri" w:eastAsia="Calibri" w:hAnsi="Calibri"/>
                <w:rtl w:val="0"/>
              </w:rPr>
              <w:t xml:space="preserve">1,10 € / Km</w:t>
            </w:r>
          </w:p>
        </w:tc>
        <w:tc>
          <w:tcPr/>
          <w:p w:rsidR="00000000" w:rsidDel="00000000" w:rsidP="00000000" w:rsidRDefault="00000000" w:rsidRPr="00000000" w14:paraId="00000292">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93">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Hora de espera, (A partir de la primera hora de espera)</w:t>
            </w:r>
          </w:p>
        </w:tc>
        <w:tc>
          <w:tcPr>
            <w:vAlign w:val="center"/>
          </w:tcPr>
          <w:p w:rsidR="00000000" w:rsidDel="00000000" w:rsidP="00000000" w:rsidRDefault="00000000" w:rsidRPr="00000000" w14:paraId="00000294">
            <w:pPr>
              <w:ind w:hanging="2"/>
              <w:jc w:val="center"/>
              <w:rPr>
                <w:rFonts w:ascii="Calibri" w:cs="Calibri" w:eastAsia="Calibri" w:hAnsi="Calibri"/>
              </w:rPr>
            </w:pPr>
            <w:r w:rsidDel="00000000" w:rsidR="00000000" w:rsidRPr="00000000">
              <w:rPr>
                <w:rFonts w:ascii="Calibri" w:cs="Calibri" w:eastAsia="Calibri" w:hAnsi="Calibri"/>
                <w:rtl w:val="0"/>
              </w:rPr>
              <w:t xml:space="preserve">24 € / hora</w:t>
            </w:r>
          </w:p>
        </w:tc>
        <w:tc>
          <w:tcPr/>
          <w:p w:rsidR="00000000" w:rsidDel="00000000" w:rsidP="00000000" w:rsidRDefault="00000000" w:rsidRPr="00000000" w14:paraId="00000295">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96">
      <w:pPr>
        <w:keepNext w:val="1"/>
        <w:ind w:left="36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7">
      <w:pPr>
        <w:ind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b0f0"/>
          <w:sz w:val="22"/>
          <w:szCs w:val="22"/>
          <w:rtl w:val="0"/>
        </w:rPr>
        <w:t xml:space="preserve">Lote 4</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98">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dentro del ámbito urbano (radio máximo 12 Km) respecto de las localidades con centro asistencial propio en la provincia de Barcelona:</w:t>
      </w:r>
    </w:p>
    <w:tbl>
      <w:tblPr>
        <w:tblStyle w:val="Table25"/>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99">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9A">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9B">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9C">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traslado</w:t>
            </w:r>
          </w:p>
        </w:tc>
        <w:tc>
          <w:tcPr>
            <w:vAlign w:val="center"/>
          </w:tcPr>
          <w:p w:rsidR="00000000" w:rsidDel="00000000" w:rsidP="00000000" w:rsidRDefault="00000000" w:rsidRPr="00000000" w14:paraId="0000029D">
            <w:pPr>
              <w:ind w:hanging="2"/>
              <w:jc w:val="center"/>
              <w:rPr>
                <w:rFonts w:ascii="Calibri" w:cs="Calibri" w:eastAsia="Calibri" w:hAnsi="Calibri"/>
              </w:rPr>
            </w:pPr>
            <w:r w:rsidDel="00000000" w:rsidR="00000000" w:rsidRPr="00000000">
              <w:rPr>
                <w:rFonts w:ascii="Calibri" w:cs="Calibri" w:eastAsia="Calibri" w:hAnsi="Calibri"/>
                <w:rtl w:val="0"/>
              </w:rPr>
              <w:t xml:space="preserve">52,00  €  / paciente</w:t>
            </w:r>
          </w:p>
        </w:tc>
        <w:tc>
          <w:tcPr/>
          <w:p w:rsidR="00000000" w:rsidDel="00000000" w:rsidP="00000000" w:rsidRDefault="00000000" w:rsidRPr="00000000" w14:paraId="0000029E">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29F">
      <w:pPr>
        <w:tabs>
          <w:tab w:val="left" w:leader="none" w:pos="6663"/>
        </w:tabs>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A0">
      <w:pPr>
        <w:keepNext w:val="1"/>
        <w:numPr>
          <w:ilvl w:val="0"/>
          <w:numId w:val="10"/>
        </w:numPr>
        <w:ind w:left="360" w:firstLine="65"/>
        <w:jc w:val="both"/>
        <w:rPr/>
      </w:pPr>
      <w:r w:rsidDel="00000000" w:rsidR="00000000" w:rsidRPr="00000000">
        <w:rPr>
          <w:rFonts w:ascii="Calibri" w:cs="Calibri" w:eastAsia="Calibri" w:hAnsi="Calibri"/>
          <w:b w:val="1"/>
          <w:bCs w:val="1"/>
          <w:rtl w:val="0"/>
        </w:rPr>
        <w:t xml:space="preserve">Traslados Interurbanos</w:t>
      </w:r>
      <w:r w:rsidDel="00000000" w:rsidR="00000000" w:rsidRPr="00000000">
        <w:rPr>
          <w:rFonts w:ascii="Calibri" w:cs="Calibri" w:eastAsia="Calibri" w:hAnsi="Calibri"/>
          <w:rtl w:val="0"/>
        </w:rPr>
        <w:t xml:space="preserve"> de un único paciente de modo individual o de diversos pacientes simultáneamente de modo colectivo, solicitados por los centros de Asepeyo, entre poblaciones con origen o destino fuera del ámbito urbano respecto de las localidades con centro asistencial propio en la provincia de Barcelona:</w:t>
      </w:r>
    </w:p>
    <w:tbl>
      <w:tblPr>
        <w:tblStyle w:val="Table26"/>
        <w:tblW w:w="8420.0" w:type="dxa"/>
        <w:jc w:val="left"/>
        <w:tblInd w:w="30.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22"/>
        <w:gridCol w:w="1972"/>
        <w:gridCol w:w="2126"/>
        <w:tblGridChange w:id="0">
          <w:tblGrid>
            <w:gridCol w:w="4322"/>
            <w:gridCol w:w="1972"/>
            <w:gridCol w:w="2126"/>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A1">
            <w:pPr>
              <w:ind w:hanging="2"/>
              <w:rPr>
                <w:rFonts w:ascii="Calibri" w:cs="Calibri" w:eastAsia="Calibri" w:hAnsi="Calibri"/>
                <w:sz w:val="18"/>
                <w:szCs w:val="18"/>
              </w:rPr>
            </w:pPr>
            <w:r w:rsidDel="00000000" w:rsidR="00000000" w:rsidRPr="00000000">
              <w:rPr>
                <w:rtl w:val="0"/>
              </w:rPr>
            </w:r>
          </w:p>
        </w:tc>
        <w:tc>
          <w:tcPr>
            <w:shd w:fill="00b0f0" w:val="clear"/>
            <w:vAlign w:val="center"/>
          </w:tcPr>
          <w:p w:rsidR="00000000" w:rsidDel="00000000" w:rsidP="00000000" w:rsidRDefault="00000000" w:rsidRPr="00000000" w14:paraId="000002A2">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A3">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w:t>
            </w:r>
            <w:r w:rsidDel="00000000" w:rsidR="00000000" w:rsidRPr="00000000">
              <w:rPr>
                <w:rtl w:val="0"/>
              </w:rPr>
            </w:r>
          </w:p>
          <w:p w:rsidR="00000000" w:rsidDel="00000000" w:rsidP="00000000" w:rsidRDefault="00000000" w:rsidRPr="00000000" w14:paraId="000002A4">
            <w:pPr>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A5">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Salida</w:t>
            </w:r>
          </w:p>
        </w:tc>
        <w:tc>
          <w:tcPr>
            <w:vAlign w:val="center"/>
          </w:tcPr>
          <w:p w:rsidR="00000000" w:rsidDel="00000000" w:rsidP="00000000" w:rsidRDefault="00000000" w:rsidRPr="00000000" w14:paraId="000002A6">
            <w:pPr>
              <w:ind w:hanging="2"/>
              <w:jc w:val="center"/>
              <w:rPr>
                <w:rFonts w:ascii="Calibri" w:cs="Calibri" w:eastAsia="Calibri" w:hAnsi="Calibri"/>
              </w:rPr>
            </w:pPr>
            <w:r w:rsidDel="00000000" w:rsidR="00000000" w:rsidRPr="00000000">
              <w:rPr>
                <w:rFonts w:ascii="Calibri" w:cs="Calibri" w:eastAsia="Calibri" w:hAnsi="Calibri"/>
                <w:rtl w:val="0"/>
              </w:rPr>
              <w:t xml:space="preserve">51 € / paciente</w:t>
            </w:r>
          </w:p>
        </w:tc>
        <w:tc>
          <w:tcPr/>
          <w:p w:rsidR="00000000" w:rsidDel="00000000" w:rsidP="00000000" w:rsidRDefault="00000000" w:rsidRPr="00000000" w14:paraId="000002A7">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A8">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por Km</w:t>
            </w:r>
          </w:p>
        </w:tc>
        <w:tc>
          <w:tcPr>
            <w:vAlign w:val="center"/>
          </w:tcPr>
          <w:p w:rsidR="00000000" w:rsidDel="00000000" w:rsidP="00000000" w:rsidRDefault="00000000" w:rsidRPr="00000000" w14:paraId="000002A9">
            <w:pPr>
              <w:ind w:hanging="2"/>
              <w:jc w:val="center"/>
              <w:rPr>
                <w:rFonts w:ascii="Calibri" w:cs="Calibri" w:eastAsia="Calibri" w:hAnsi="Calibri"/>
              </w:rPr>
            </w:pPr>
            <w:r w:rsidDel="00000000" w:rsidR="00000000" w:rsidRPr="00000000">
              <w:rPr>
                <w:rFonts w:ascii="Calibri" w:cs="Calibri" w:eastAsia="Calibri" w:hAnsi="Calibri"/>
                <w:rtl w:val="0"/>
              </w:rPr>
              <w:t xml:space="preserve">1,10 € / Km</w:t>
            </w:r>
          </w:p>
        </w:tc>
        <w:tc>
          <w:tcPr/>
          <w:p w:rsidR="00000000" w:rsidDel="00000000" w:rsidP="00000000" w:rsidRDefault="00000000" w:rsidRPr="00000000" w14:paraId="000002AA">
            <w:pPr>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AB">
            <w:pPr>
              <w:ind w:hanging="2"/>
              <w:jc w:val="both"/>
              <w:rPr>
                <w:rFonts w:ascii="Calibri" w:cs="Calibri" w:eastAsia="Calibri" w:hAnsi="Calibri"/>
              </w:rPr>
            </w:pPr>
            <w:r w:rsidDel="00000000" w:rsidR="00000000" w:rsidRPr="00000000">
              <w:rPr>
                <w:rFonts w:ascii="Calibri" w:cs="Calibri" w:eastAsia="Calibri" w:hAnsi="Calibri"/>
                <w:rtl w:val="0"/>
              </w:rPr>
              <w:t xml:space="preserve">Precio licitación Hora de espera, (A partir de la primera hora de espera)</w:t>
            </w:r>
          </w:p>
        </w:tc>
        <w:tc>
          <w:tcPr>
            <w:vAlign w:val="center"/>
          </w:tcPr>
          <w:p w:rsidR="00000000" w:rsidDel="00000000" w:rsidP="00000000" w:rsidRDefault="00000000" w:rsidRPr="00000000" w14:paraId="000002AC">
            <w:pPr>
              <w:ind w:hanging="2"/>
              <w:jc w:val="center"/>
              <w:rPr>
                <w:rFonts w:ascii="Calibri" w:cs="Calibri" w:eastAsia="Calibri" w:hAnsi="Calibri"/>
              </w:rPr>
            </w:pPr>
            <w:r w:rsidDel="00000000" w:rsidR="00000000" w:rsidRPr="00000000">
              <w:rPr>
                <w:rFonts w:ascii="Calibri" w:cs="Calibri" w:eastAsia="Calibri" w:hAnsi="Calibri"/>
                <w:rtl w:val="0"/>
              </w:rPr>
              <w:t xml:space="preserve">24 € / hora</w:t>
            </w:r>
          </w:p>
        </w:tc>
        <w:tc>
          <w:tcPr/>
          <w:p w:rsidR="00000000" w:rsidDel="00000000" w:rsidP="00000000" w:rsidRDefault="00000000" w:rsidRPr="00000000" w14:paraId="000002AD">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AE">
      <w:pPr>
        <w:keepNext w:val="1"/>
        <w:ind w:left="36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AF">
      <w:pPr>
        <w:keepNext w:val="1"/>
        <w:ind w:left="36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0">
      <w:pPr>
        <w:keepNext w:val="1"/>
        <w:pBdr>
          <w:top w:space="0" w:sz="0" w:val="nil"/>
          <w:left w:space="0" w:sz="0" w:val="nil"/>
          <w:bottom w:space="0" w:sz="0" w:val="nil"/>
          <w:right w:space="0" w:sz="0" w:val="nil"/>
          <w:between w:space="0" w:sz="0" w:val="nil"/>
        </w:pBdr>
        <w:ind w:left="360" w:firstLine="0"/>
        <w:jc w:val="both"/>
        <w:rPr>
          <w:rFonts w:ascii="Calibri" w:cs="Calibri" w:eastAsia="Calibri" w:hAnsi="Calibri"/>
          <w:b w:val="1"/>
          <w:bCs w:val="1"/>
          <w:color w:val="00b0f0"/>
          <w:sz w:val="22"/>
          <w:szCs w:val="22"/>
        </w:rPr>
      </w:pPr>
      <w:r w:rsidDel="00000000" w:rsidR="00000000" w:rsidRPr="00000000">
        <w:rPr>
          <w:rFonts w:ascii="Calibri" w:cs="Calibri" w:eastAsia="Calibri" w:hAnsi="Calibri"/>
          <w:b w:val="1"/>
          <w:bCs w:val="1"/>
          <w:color w:val="00b0f0"/>
          <w:sz w:val="22"/>
          <w:szCs w:val="22"/>
          <w:rtl w:val="0"/>
        </w:rPr>
        <w:t xml:space="preserve">LOTES 1, 2, 3 y 4</w:t>
      </w:r>
    </w:p>
    <w:p w:rsidR="00000000" w:rsidDel="00000000" w:rsidP="00000000" w:rsidRDefault="00000000" w:rsidRPr="00000000" w14:paraId="000002B1">
      <w:pPr>
        <w:keepNext w:val="1"/>
        <w:pBdr>
          <w:top w:space="0" w:sz="0" w:val="nil"/>
          <w:left w:space="0" w:sz="0" w:val="nil"/>
          <w:bottom w:space="0" w:sz="0" w:val="nil"/>
          <w:right w:space="0" w:sz="0" w:val="nil"/>
          <w:between w:space="0" w:sz="0" w:val="nil"/>
        </w:pBdr>
        <w:ind w:left="360" w:firstLine="0"/>
        <w:jc w:val="both"/>
        <w:rPr>
          <w:rFonts w:ascii="Calibri" w:cs="Calibri" w:eastAsia="Calibri" w:hAnsi="Calibri"/>
          <w:b w:val="1"/>
          <w:bCs w:val="1"/>
          <w:color w:val="00b0f0"/>
          <w:sz w:val="22"/>
          <w:szCs w:val="22"/>
        </w:rPr>
      </w:pPr>
      <w:r w:rsidDel="00000000" w:rsidR="00000000" w:rsidRPr="00000000">
        <w:rPr>
          <w:rtl w:val="0"/>
        </w:rPr>
      </w:r>
    </w:p>
    <w:p w:rsidR="00000000" w:rsidDel="00000000" w:rsidP="00000000" w:rsidRDefault="00000000" w:rsidRPr="00000000" w14:paraId="000002B2">
      <w:pPr>
        <w:keepNext w:val="1"/>
        <w:numPr>
          <w:ilvl w:val="0"/>
          <w:numId w:val="10"/>
        </w:numPr>
        <w:pBdr>
          <w:top w:space="0" w:sz="0" w:val="nil"/>
          <w:left w:space="0" w:sz="0" w:val="nil"/>
          <w:bottom w:space="0" w:sz="0" w:val="nil"/>
          <w:right w:space="0" w:sz="0" w:val="nil"/>
          <w:between w:space="0" w:sz="0" w:val="nil"/>
        </w:pBdr>
        <w:ind w:left="0" w:firstLine="425"/>
        <w:jc w:val="both"/>
        <w:rPr>
          <w:b w:val="1"/>
          <w:bCs w:val="1"/>
          <w:color w:val="000000"/>
        </w:rPr>
      </w:pPr>
      <w:r w:rsidDel="00000000" w:rsidR="00000000" w:rsidRPr="00000000">
        <w:rPr>
          <w:rFonts w:ascii="Calibri" w:cs="Calibri" w:eastAsia="Calibri" w:hAnsi="Calibri"/>
          <w:b w:val="1"/>
          <w:bCs w:val="1"/>
          <w:rtl w:val="0"/>
        </w:rPr>
        <w:t xml:space="preserve">Traslado  con origen o destino Hospital propio Asepeyo Sant Cugat:</w:t>
      </w:r>
      <w:r w:rsidDel="00000000" w:rsidR="00000000" w:rsidRPr="00000000">
        <w:rPr>
          <w:rtl w:val="0"/>
        </w:rPr>
      </w:r>
    </w:p>
    <w:p w:rsidR="00000000" w:rsidDel="00000000" w:rsidP="00000000" w:rsidRDefault="00000000" w:rsidRPr="00000000" w14:paraId="000002B3">
      <w:pPr>
        <w:keepNext w:val="1"/>
        <w:pBdr>
          <w:top w:space="0" w:sz="0" w:val="nil"/>
          <w:left w:space="0" w:sz="0" w:val="nil"/>
          <w:bottom w:space="0" w:sz="0" w:val="nil"/>
          <w:right w:space="0" w:sz="0" w:val="nil"/>
          <w:between w:space="0" w:sz="0" w:val="nil"/>
        </w:pBdr>
        <w:ind w:left="360" w:firstLine="0"/>
        <w:jc w:val="both"/>
        <w:rPr>
          <w:rFonts w:ascii="Calibri" w:cs="Calibri" w:eastAsia="Calibri" w:hAnsi="Calibri"/>
        </w:rPr>
      </w:pPr>
      <w:r w:rsidDel="00000000" w:rsidR="00000000" w:rsidRPr="00000000">
        <w:rPr>
          <w:rtl w:val="0"/>
        </w:rPr>
      </w:r>
    </w:p>
    <w:tbl>
      <w:tblPr>
        <w:tblStyle w:val="Table27"/>
        <w:tblW w:w="8430.0" w:type="dxa"/>
        <w:jc w:val="left"/>
        <w:tblInd w:w="15.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4335"/>
        <w:gridCol w:w="1965"/>
        <w:gridCol w:w="2130"/>
        <w:tblGridChange w:id="0">
          <w:tblGrid>
            <w:gridCol w:w="4335"/>
            <w:gridCol w:w="1965"/>
            <w:gridCol w:w="2130"/>
          </w:tblGrid>
        </w:tblGridChange>
      </w:tblGrid>
      <w:tr>
        <w:trPr>
          <w:cantSplit w:val="0"/>
          <w:trHeight w:val="400" w:hRule="atLeast"/>
          <w:tblHeader w:val="0"/>
        </w:trPr>
        <w:tc>
          <w:tcPr>
            <w:tcBorders>
              <w:top w:color="ffffff" w:space="0" w:sz="4" w:val="single"/>
              <w:left w:color="ffffff" w:space="0" w:sz="4" w:val="single"/>
            </w:tcBorders>
            <w:shd w:fill="auto" w:val="clear"/>
            <w:vAlign w:val="center"/>
          </w:tcPr>
          <w:p w:rsidR="00000000" w:rsidDel="00000000" w:rsidP="00000000" w:rsidRDefault="00000000" w:rsidRPr="00000000" w14:paraId="000002B4">
            <w:pPr>
              <w:ind w:hanging="2"/>
              <w:rPr>
                <w:rFonts w:ascii="Calibri" w:cs="Calibri" w:eastAsia="Calibri" w:hAnsi="Calibri"/>
              </w:rPr>
            </w:pPr>
            <w:r w:rsidDel="00000000" w:rsidR="00000000" w:rsidRPr="00000000">
              <w:rPr>
                <w:rtl w:val="0"/>
              </w:rPr>
            </w:r>
          </w:p>
        </w:tc>
        <w:tc>
          <w:tcPr>
            <w:shd w:fill="00b0f0" w:val="clear"/>
            <w:vAlign w:val="center"/>
          </w:tcPr>
          <w:p w:rsidR="00000000" w:rsidDel="00000000" w:rsidP="00000000" w:rsidRDefault="00000000" w:rsidRPr="00000000" w14:paraId="000002B5">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Tarifa unitaria máxima</w:t>
            </w:r>
            <w:r w:rsidDel="00000000" w:rsidR="00000000" w:rsidRPr="00000000">
              <w:rPr>
                <w:rtl w:val="0"/>
              </w:rPr>
            </w:r>
          </w:p>
        </w:tc>
        <w:tc>
          <w:tcPr>
            <w:shd w:fill="00b0f0" w:val="clear"/>
            <w:vAlign w:val="center"/>
          </w:tcPr>
          <w:p w:rsidR="00000000" w:rsidDel="00000000" w:rsidP="00000000" w:rsidRDefault="00000000" w:rsidRPr="00000000" w14:paraId="000002B6">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Precio ofertado</w:t>
            </w:r>
            <w:r w:rsidDel="00000000" w:rsidR="00000000" w:rsidRPr="00000000">
              <w:rPr>
                <w:rtl w:val="0"/>
              </w:rPr>
            </w:r>
          </w:p>
          <w:p w:rsidR="00000000" w:rsidDel="00000000" w:rsidP="00000000" w:rsidRDefault="00000000" w:rsidRPr="00000000" w14:paraId="000002B7">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 (sin IVA)</w:t>
            </w: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B8">
            <w:pPr>
              <w:ind w:hanging="2"/>
              <w:jc w:val="both"/>
              <w:rPr>
                <w:rFonts w:ascii="Calibri" w:cs="Calibri" w:eastAsia="Calibri" w:hAnsi="Calibri"/>
              </w:rPr>
            </w:pPr>
            <w:r w:rsidDel="00000000" w:rsidR="00000000" w:rsidRPr="00000000">
              <w:rPr>
                <w:rFonts w:ascii="Calibri" w:cs="Calibri" w:eastAsia="Calibri" w:hAnsi="Calibri"/>
                <w:rtl w:val="0"/>
              </w:rPr>
              <w:t xml:space="preserve">LOTE 1: Precio licitación por traslado*</w:t>
            </w:r>
          </w:p>
        </w:tc>
        <w:tc>
          <w:tcPr>
            <w:vAlign w:val="center"/>
          </w:tcPr>
          <w:p w:rsidR="00000000" w:rsidDel="00000000" w:rsidP="00000000" w:rsidRDefault="00000000" w:rsidRPr="00000000" w14:paraId="000002B9">
            <w:pPr>
              <w:ind w:hanging="2"/>
              <w:jc w:val="center"/>
              <w:rPr>
                <w:rFonts w:ascii="Calibri" w:cs="Calibri" w:eastAsia="Calibri" w:hAnsi="Calibri"/>
              </w:rPr>
            </w:pPr>
            <w:r w:rsidDel="00000000" w:rsidR="00000000" w:rsidRPr="00000000">
              <w:rPr>
                <w:rFonts w:ascii="Calibri" w:cs="Calibri" w:eastAsia="Calibri" w:hAnsi="Calibri"/>
                <w:rtl w:val="0"/>
              </w:rPr>
              <w:t xml:space="preserve">54 € / paciente</w:t>
            </w:r>
          </w:p>
        </w:tc>
        <w:tc>
          <w:tcPr/>
          <w:p w:rsidR="00000000" w:rsidDel="00000000" w:rsidP="00000000" w:rsidRDefault="00000000" w:rsidRPr="00000000" w14:paraId="000002BA">
            <w:pPr>
              <w:ind w:hanging="2"/>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BB">
            <w:pPr>
              <w:ind w:hanging="2"/>
              <w:jc w:val="both"/>
              <w:rPr>
                <w:rFonts w:ascii="Calibri" w:cs="Calibri" w:eastAsia="Calibri" w:hAnsi="Calibri"/>
              </w:rPr>
            </w:pPr>
            <w:r w:rsidDel="00000000" w:rsidR="00000000" w:rsidRPr="00000000">
              <w:rPr>
                <w:rFonts w:ascii="Calibri" w:cs="Calibri" w:eastAsia="Calibri" w:hAnsi="Calibri"/>
                <w:rtl w:val="0"/>
              </w:rPr>
              <w:t xml:space="preserve">LOTE 2: Precio licitación por traslado*</w:t>
            </w:r>
          </w:p>
        </w:tc>
        <w:tc>
          <w:tcPr>
            <w:vAlign w:val="center"/>
          </w:tcPr>
          <w:p w:rsidR="00000000" w:rsidDel="00000000" w:rsidP="00000000" w:rsidRDefault="00000000" w:rsidRPr="00000000" w14:paraId="000002BC">
            <w:pPr>
              <w:ind w:hanging="2"/>
              <w:jc w:val="center"/>
              <w:rPr>
                <w:rFonts w:ascii="Calibri" w:cs="Calibri" w:eastAsia="Calibri" w:hAnsi="Calibri"/>
              </w:rPr>
            </w:pPr>
            <w:r w:rsidDel="00000000" w:rsidR="00000000" w:rsidRPr="00000000">
              <w:rPr>
                <w:rFonts w:ascii="Calibri" w:cs="Calibri" w:eastAsia="Calibri" w:hAnsi="Calibri"/>
                <w:rtl w:val="0"/>
              </w:rPr>
              <w:t xml:space="preserve">81 € / paciente</w:t>
            </w:r>
          </w:p>
        </w:tc>
        <w:tc>
          <w:tcPr/>
          <w:p w:rsidR="00000000" w:rsidDel="00000000" w:rsidP="00000000" w:rsidRDefault="00000000" w:rsidRPr="00000000" w14:paraId="000002BD">
            <w:pPr>
              <w:ind w:hanging="2"/>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BE">
            <w:pPr>
              <w:ind w:hanging="2"/>
              <w:jc w:val="both"/>
              <w:rPr>
                <w:rFonts w:ascii="Calibri" w:cs="Calibri" w:eastAsia="Calibri" w:hAnsi="Calibri"/>
              </w:rPr>
            </w:pPr>
            <w:r w:rsidDel="00000000" w:rsidR="00000000" w:rsidRPr="00000000">
              <w:rPr>
                <w:rFonts w:ascii="Calibri" w:cs="Calibri" w:eastAsia="Calibri" w:hAnsi="Calibri"/>
                <w:rtl w:val="0"/>
              </w:rPr>
              <w:t xml:space="preserve">LOTE 3: Precio licitación por traslado*</w:t>
            </w:r>
          </w:p>
        </w:tc>
        <w:tc>
          <w:tcPr>
            <w:vAlign w:val="center"/>
          </w:tcPr>
          <w:p w:rsidR="00000000" w:rsidDel="00000000" w:rsidP="00000000" w:rsidRDefault="00000000" w:rsidRPr="00000000" w14:paraId="000002BF">
            <w:pPr>
              <w:ind w:hanging="2"/>
              <w:jc w:val="center"/>
              <w:rPr>
                <w:rFonts w:ascii="Calibri" w:cs="Calibri" w:eastAsia="Calibri" w:hAnsi="Calibri"/>
              </w:rPr>
            </w:pPr>
            <w:r w:rsidDel="00000000" w:rsidR="00000000" w:rsidRPr="00000000">
              <w:rPr>
                <w:rFonts w:ascii="Calibri" w:cs="Calibri" w:eastAsia="Calibri" w:hAnsi="Calibri"/>
                <w:rtl w:val="0"/>
              </w:rPr>
              <w:t xml:space="preserve">71 € / paciente</w:t>
            </w:r>
          </w:p>
        </w:tc>
        <w:tc>
          <w:tcPr/>
          <w:p w:rsidR="00000000" w:rsidDel="00000000" w:rsidP="00000000" w:rsidRDefault="00000000" w:rsidRPr="00000000" w14:paraId="000002C0">
            <w:pPr>
              <w:ind w:hanging="2"/>
              <w:rPr>
                <w:rFonts w:ascii="Calibri" w:cs="Calibri" w:eastAsia="Calibri" w:hAnsi="Calibri"/>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C1">
            <w:pPr>
              <w:ind w:hanging="2"/>
              <w:jc w:val="both"/>
              <w:rPr>
                <w:rFonts w:ascii="Calibri" w:cs="Calibri" w:eastAsia="Calibri" w:hAnsi="Calibri"/>
              </w:rPr>
            </w:pPr>
            <w:r w:rsidDel="00000000" w:rsidR="00000000" w:rsidRPr="00000000">
              <w:rPr>
                <w:rFonts w:ascii="Calibri" w:cs="Calibri" w:eastAsia="Calibri" w:hAnsi="Calibri"/>
                <w:rtl w:val="0"/>
              </w:rPr>
              <w:t xml:space="preserve">LOTE 4: Precio licitación por traslado*</w:t>
            </w:r>
          </w:p>
        </w:tc>
        <w:tc>
          <w:tcPr>
            <w:vAlign w:val="center"/>
          </w:tcPr>
          <w:p w:rsidR="00000000" w:rsidDel="00000000" w:rsidP="00000000" w:rsidRDefault="00000000" w:rsidRPr="00000000" w14:paraId="000002C2">
            <w:pPr>
              <w:ind w:hanging="2"/>
              <w:jc w:val="center"/>
              <w:rPr>
                <w:rFonts w:ascii="Calibri" w:cs="Calibri" w:eastAsia="Calibri" w:hAnsi="Calibri"/>
              </w:rPr>
            </w:pPr>
            <w:r w:rsidDel="00000000" w:rsidR="00000000" w:rsidRPr="00000000">
              <w:rPr>
                <w:rFonts w:ascii="Calibri" w:cs="Calibri" w:eastAsia="Calibri" w:hAnsi="Calibri"/>
                <w:rtl w:val="0"/>
              </w:rPr>
              <w:t xml:space="preserve">54 € / paciente</w:t>
            </w:r>
          </w:p>
        </w:tc>
        <w:tc>
          <w:tcPr/>
          <w:p w:rsidR="00000000" w:rsidDel="00000000" w:rsidP="00000000" w:rsidRDefault="00000000" w:rsidRPr="00000000" w14:paraId="000002C3">
            <w:pPr>
              <w:ind w:hanging="2"/>
              <w:rPr>
                <w:rFonts w:ascii="Calibri" w:cs="Calibri" w:eastAsia="Calibri" w:hAnsi="Calibri"/>
              </w:rPr>
            </w:pPr>
            <w:r w:rsidDel="00000000" w:rsidR="00000000" w:rsidRPr="00000000">
              <w:rPr>
                <w:rtl w:val="0"/>
              </w:rPr>
            </w:r>
          </w:p>
        </w:tc>
      </w:tr>
    </w:tbl>
    <w:p w:rsidR="00000000" w:rsidDel="00000000" w:rsidP="00000000" w:rsidRDefault="00000000" w:rsidRPr="00000000" w14:paraId="000002C4">
      <w:pPr>
        <w:pBdr>
          <w:top w:space="0" w:sz="0" w:val="nil"/>
          <w:left w:space="0" w:sz="0" w:val="nil"/>
          <w:bottom w:space="0" w:sz="0" w:val="nil"/>
          <w:right w:space="0" w:sz="0" w:val="nil"/>
          <w:between w:space="0" w:sz="0" w:val="nil"/>
        </w:pBdr>
        <w:ind w:left="720" w:hanging="2.0000000000000284"/>
        <w:jc w:val="both"/>
        <w:rPr>
          <w:rFonts w:ascii="Calibri" w:cs="Calibri" w:eastAsia="Calibri" w:hAnsi="Calibri"/>
          <w:color w:val="000080"/>
        </w:rPr>
      </w:pPr>
      <w:r w:rsidDel="00000000" w:rsidR="00000000" w:rsidRPr="00000000">
        <w:rPr>
          <w:rFonts w:ascii="Calibri" w:cs="Calibri" w:eastAsia="Calibri" w:hAnsi="Calibri"/>
          <w:color w:val="000080"/>
          <w:rtl w:val="0"/>
        </w:rPr>
        <w:t xml:space="preserve">* Rellenar sólo las tarifas para los lotes ofertados de este tipo de traslado.</w:t>
      </w:r>
    </w:p>
    <w:p w:rsidR="00000000" w:rsidDel="00000000" w:rsidP="00000000" w:rsidRDefault="00000000" w:rsidRPr="00000000" w14:paraId="000002C5">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4"/>
          <w:szCs w:val="24"/>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4"/>
          <w:szCs w:val="24"/>
        </w:rPr>
      </w:pPr>
      <w:r w:rsidDel="00000000" w:rsidR="00000000" w:rsidRPr="00000000">
        <w:rPr>
          <w:rtl w:val="0"/>
        </w:rPr>
      </w:r>
    </w:p>
    <w:p w:rsidR="00000000" w:rsidDel="00000000" w:rsidP="00000000" w:rsidRDefault="00000000" w:rsidRPr="00000000" w14:paraId="000002C8">
      <w:pPr>
        <w:ind w:hanging="2"/>
        <w:jc w:val="both"/>
        <w:rPr>
          <w:rFonts w:ascii="Calibri" w:cs="Calibri" w:eastAsia="Calibri" w:hAnsi="Calibri"/>
          <w:color w:val="00b0f0"/>
          <w:sz w:val="22"/>
          <w:szCs w:val="22"/>
        </w:rPr>
      </w:pPr>
      <w:r w:rsidDel="00000000" w:rsidR="00000000" w:rsidRPr="00000000">
        <w:rPr>
          <w:rFonts w:ascii="Calibri" w:cs="Calibri" w:eastAsia="Calibri" w:hAnsi="Calibri"/>
          <w:b w:val="1"/>
          <w:bCs w:val="1"/>
          <w:color w:val="00b0f0"/>
          <w:sz w:val="22"/>
          <w:szCs w:val="22"/>
          <w:rtl w:val="0"/>
        </w:rPr>
        <w:t xml:space="preserve">OFERTA RECURSOS TÉCNICOS:</w:t>
      </w:r>
      <w:r w:rsidDel="00000000" w:rsidR="00000000" w:rsidRPr="00000000">
        <w:rPr>
          <w:rtl w:val="0"/>
        </w:rPr>
      </w:r>
    </w:p>
    <w:p w:rsidR="00000000" w:rsidDel="00000000" w:rsidP="00000000" w:rsidRDefault="00000000" w:rsidRPr="00000000" w14:paraId="000002C9">
      <w:pPr>
        <w:ind w:hanging="2"/>
        <w:jc w:val="both"/>
        <w:rPr>
          <w:rFonts w:ascii="Calibri" w:cs="Calibri" w:eastAsia="Calibri" w:hAnsi="Calibri"/>
          <w:color w:val="00b0f0"/>
          <w:sz w:val="22"/>
          <w:szCs w:val="22"/>
        </w:rPr>
      </w:pPr>
      <w:r w:rsidDel="00000000" w:rsidR="00000000" w:rsidRPr="00000000">
        <w:rPr>
          <w:rtl w:val="0"/>
        </w:rPr>
      </w:r>
    </w:p>
    <w:p w:rsidR="00000000" w:rsidDel="00000000" w:rsidP="00000000" w:rsidRDefault="00000000" w:rsidRPr="00000000" w14:paraId="000002CA">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Se cumplimentará  con caracteres claros o escrito a máquina y no se aceptarán las   que contengan omisiones, errores o tachaduras que impidan conocer claramente su contenido</w:t>
      </w:r>
    </w:p>
    <w:p w:rsidR="00000000" w:rsidDel="00000000" w:rsidP="00000000" w:rsidRDefault="00000000" w:rsidRPr="00000000" w14:paraId="000002CB">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00ff"/>
          <w:sz w:val="22"/>
          <w:szCs w:val="22"/>
        </w:rPr>
      </w:pPr>
      <w:r w:rsidDel="00000000" w:rsidR="00000000" w:rsidRPr="00000000">
        <w:rPr>
          <w:rFonts w:ascii="Calibri" w:cs="Calibri" w:eastAsia="Calibri" w:hAnsi="Calibri"/>
          <w:b w:val="1"/>
          <w:bCs w:val="1"/>
          <w:color w:val="0000ff"/>
          <w:sz w:val="22"/>
          <w:szCs w:val="22"/>
          <w:rtl w:val="0"/>
        </w:rPr>
        <w:t xml:space="preserve">LOTE 1:</w:t>
      </w:r>
    </w:p>
    <w:p w:rsidR="00000000" w:rsidDel="00000000" w:rsidP="00000000" w:rsidRDefault="00000000" w:rsidRPr="00000000" w14:paraId="000002CD">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E">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COLECTIVAS ASIGNADAS AL SERVICIO: </w:t>
      </w:r>
      <w:r w:rsidDel="00000000" w:rsidR="00000000" w:rsidRPr="00000000">
        <w:rPr>
          <w:rtl w:val="0"/>
        </w:rPr>
      </w:r>
    </w:p>
    <w:p w:rsidR="00000000" w:rsidDel="00000000" w:rsidP="00000000" w:rsidRDefault="00000000" w:rsidRPr="00000000" w14:paraId="000002CF">
      <w:pPr>
        <w:ind w:hanging="2"/>
        <w:rPr>
          <w:rFonts w:ascii="Calibri" w:cs="Calibri" w:eastAsia="Calibri" w:hAnsi="Calibri"/>
          <w:color w:val="000066"/>
          <w:sz w:val="18"/>
          <w:szCs w:val="18"/>
        </w:rPr>
      </w:pPr>
      <w:r w:rsidDel="00000000" w:rsidR="00000000" w:rsidRPr="00000000">
        <w:rPr>
          <w:rtl w:val="0"/>
        </w:rPr>
      </w:r>
    </w:p>
    <w:p w:rsidR="00000000" w:rsidDel="00000000" w:rsidP="00000000" w:rsidRDefault="00000000" w:rsidRPr="00000000" w14:paraId="000002D0">
      <w:pPr>
        <w:ind w:hanging="2"/>
        <w:rPr>
          <w:rFonts w:ascii="Calibri" w:cs="Calibri" w:eastAsia="Calibri" w:hAnsi="Calibri"/>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r w:rsidDel="00000000" w:rsidR="00000000" w:rsidRPr="00000000">
        <w:rPr>
          <w:rtl w:val="0"/>
        </w:rPr>
      </w:r>
    </w:p>
    <w:tbl>
      <w:tblPr>
        <w:tblStyle w:val="Table28"/>
        <w:tblW w:w="6069.0" w:type="dxa"/>
        <w:jc w:val="left"/>
        <w:tblInd w:w="75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86"/>
        <w:gridCol w:w="1781"/>
        <w:gridCol w:w="1701"/>
        <w:gridCol w:w="1701"/>
        <w:tblGridChange w:id="0">
          <w:tblGrid>
            <w:gridCol w:w="886"/>
            <w:gridCol w:w="1781"/>
            <w:gridCol w:w="1701"/>
            <w:gridCol w:w="1701"/>
          </w:tblGrid>
        </w:tblGridChange>
      </w:tblGrid>
      <w:tr>
        <w:trPr>
          <w:cantSplit w:val="0"/>
          <w:trHeight w:val="569" w:hRule="atLeast"/>
          <w:tblHeader w:val="0"/>
        </w:trPr>
        <w:tc>
          <w:tcPr>
            <w:shd w:fill="00b0f0" w:val="clear"/>
            <w:vAlign w:val="center"/>
          </w:tcPr>
          <w:p w:rsidR="00000000" w:rsidDel="00000000" w:rsidP="00000000" w:rsidRDefault="00000000" w:rsidRPr="00000000" w14:paraId="000002D1">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2D2">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2D3">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2D4">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884" w:hRule="atLeast"/>
          <w:tblHeader w:val="0"/>
        </w:trPr>
        <w:tc>
          <w:tcPr/>
          <w:p w:rsidR="00000000" w:rsidDel="00000000" w:rsidP="00000000" w:rsidRDefault="00000000" w:rsidRPr="00000000" w14:paraId="000002D5">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2D6">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p w:rsidR="00000000" w:rsidDel="00000000" w:rsidP="00000000" w:rsidRDefault="00000000" w:rsidRPr="00000000" w14:paraId="000002D7">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w:t>
            </w:r>
            <w:r w:rsidDel="00000000" w:rsidR="00000000" w:rsidRPr="00000000">
              <w:rPr>
                <w:rtl w:val="0"/>
              </w:rPr>
            </w:r>
          </w:p>
          <w:p w:rsidR="00000000" w:rsidDel="00000000" w:rsidP="00000000" w:rsidRDefault="00000000" w:rsidRPr="00000000" w14:paraId="000002D8">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3</w:t>
            </w:r>
            <w:r w:rsidDel="00000000" w:rsidR="00000000" w:rsidRPr="00000000">
              <w:rPr>
                <w:rtl w:val="0"/>
              </w:rPr>
            </w:r>
          </w:p>
          <w:p w:rsidR="00000000" w:rsidDel="00000000" w:rsidP="00000000" w:rsidRDefault="00000000" w:rsidRPr="00000000" w14:paraId="000002D9">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4</w:t>
            </w:r>
            <w:r w:rsidDel="00000000" w:rsidR="00000000" w:rsidRPr="00000000">
              <w:rPr>
                <w:rtl w:val="0"/>
              </w:rPr>
            </w:r>
          </w:p>
          <w:p w:rsidR="00000000" w:rsidDel="00000000" w:rsidP="00000000" w:rsidRDefault="00000000" w:rsidRPr="00000000" w14:paraId="000002DA">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5</w:t>
            </w:r>
            <w:r w:rsidDel="00000000" w:rsidR="00000000" w:rsidRPr="00000000">
              <w:rPr>
                <w:rtl w:val="0"/>
              </w:rPr>
            </w:r>
          </w:p>
          <w:p w:rsidR="00000000" w:rsidDel="00000000" w:rsidP="00000000" w:rsidRDefault="00000000" w:rsidRPr="00000000" w14:paraId="000002DB">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6</w:t>
            </w:r>
            <w:r w:rsidDel="00000000" w:rsidR="00000000" w:rsidRPr="00000000">
              <w:rPr>
                <w:rtl w:val="0"/>
              </w:rPr>
            </w:r>
          </w:p>
          <w:p w:rsidR="00000000" w:rsidDel="00000000" w:rsidP="00000000" w:rsidRDefault="00000000" w:rsidRPr="00000000" w14:paraId="000002DC">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7</w:t>
            </w:r>
            <w:r w:rsidDel="00000000" w:rsidR="00000000" w:rsidRPr="00000000">
              <w:rPr>
                <w:rtl w:val="0"/>
              </w:rPr>
            </w:r>
          </w:p>
          <w:p w:rsidR="00000000" w:rsidDel="00000000" w:rsidP="00000000" w:rsidRDefault="00000000" w:rsidRPr="00000000" w14:paraId="000002DD">
            <w:pPr>
              <w:ind w:hanging="2"/>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8</w:t>
            </w:r>
          </w:p>
          <w:p w:rsidR="00000000" w:rsidDel="00000000" w:rsidP="00000000" w:rsidRDefault="00000000" w:rsidRPr="00000000" w14:paraId="000002DE">
            <w:pPr>
              <w:ind w:hanging="2"/>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9</w:t>
            </w:r>
          </w:p>
          <w:p w:rsidR="00000000" w:rsidDel="00000000" w:rsidP="00000000" w:rsidRDefault="00000000" w:rsidRPr="00000000" w14:paraId="000002DF">
            <w:pPr>
              <w:ind w:hanging="2"/>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E0">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E1">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E2">
            <w:pPr>
              <w:ind w:hanging="2"/>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2E3">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18"/>
          <w:szCs w:val="18"/>
        </w:rPr>
      </w:pPr>
      <w:r w:rsidDel="00000000" w:rsidR="00000000" w:rsidRPr="00000000">
        <w:rPr>
          <w:rFonts w:ascii="Calibri" w:cs="Calibri" w:eastAsia="Calibri" w:hAnsi="Calibri"/>
          <w:i w:val="1"/>
          <w:iCs w:val="1"/>
          <w:sz w:val="18"/>
          <w:szCs w:val="18"/>
          <w:rtl w:val="0"/>
        </w:rPr>
        <w:t xml:space="preserve">* </w:t>
      </w:r>
      <w:r w:rsidDel="00000000" w:rsidR="00000000" w:rsidRPr="00000000">
        <w:rPr>
          <w:rFonts w:ascii="Calibri" w:cs="Calibri" w:eastAsia="Calibri" w:hAnsi="Calibri"/>
          <w:i w:val="1"/>
          <w:iCs w:val="1"/>
          <w:color w:val="000000"/>
          <w:sz w:val="18"/>
          <w:szCs w:val="18"/>
          <w:rtl w:val="0"/>
        </w:rPr>
        <w:t xml:space="preserve">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2E4">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E5">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color w:val="000000"/>
          <w:sz w:val="18"/>
          <w:szCs w:val="18"/>
          <w:rtl w:val="0"/>
        </w:rPr>
        <w:t xml:space="preserve">AMBULANCIAS INDIVIDUALES ASIGNADAS AL SERVICIO: </w:t>
      </w:r>
      <w:r w:rsidDel="00000000" w:rsidR="00000000" w:rsidRPr="00000000">
        <w:rPr>
          <w:rtl w:val="0"/>
        </w:rPr>
      </w:r>
    </w:p>
    <w:p w:rsidR="00000000" w:rsidDel="00000000" w:rsidP="00000000" w:rsidRDefault="00000000" w:rsidRPr="00000000" w14:paraId="000002E6">
      <w:pPr>
        <w:ind w:hanging="2"/>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2E7">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tbl>
      <w:tblPr>
        <w:tblStyle w:val="Table29"/>
        <w:tblW w:w="7755.0" w:type="dxa"/>
        <w:jc w:val="left"/>
        <w:tblInd w:w="3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25"/>
        <w:gridCol w:w="1830"/>
        <w:gridCol w:w="1710"/>
        <w:gridCol w:w="1695"/>
        <w:gridCol w:w="1695"/>
        <w:tblGridChange w:id="0">
          <w:tblGrid>
            <w:gridCol w:w="825"/>
            <w:gridCol w:w="1830"/>
            <w:gridCol w:w="1710"/>
            <w:gridCol w:w="1695"/>
            <w:gridCol w:w="1695"/>
          </w:tblGrid>
        </w:tblGridChange>
      </w:tblGrid>
      <w:tr>
        <w:trPr>
          <w:cantSplit w:val="0"/>
          <w:trHeight w:val="432" w:hRule="atLeast"/>
          <w:tblHeader w:val="0"/>
        </w:trPr>
        <w:tc>
          <w:tcPr>
            <w:shd w:fill="00b0f0" w:val="clear"/>
            <w:vAlign w:val="center"/>
          </w:tcPr>
          <w:p w:rsidR="00000000" w:rsidDel="00000000" w:rsidP="00000000" w:rsidRDefault="00000000" w:rsidRPr="00000000" w14:paraId="000002E8">
            <w:pPr>
              <w:ind w:hanging="2"/>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2E9">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CLASE AMBULANCIA (indicar clase A1 o B)</w:t>
            </w:r>
            <w:r w:rsidDel="00000000" w:rsidR="00000000" w:rsidRPr="00000000">
              <w:rPr>
                <w:rtl w:val="0"/>
              </w:rPr>
            </w:r>
          </w:p>
        </w:tc>
        <w:tc>
          <w:tcPr>
            <w:shd w:fill="00b0f0" w:val="clear"/>
            <w:vAlign w:val="center"/>
          </w:tcPr>
          <w:p w:rsidR="00000000" w:rsidDel="00000000" w:rsidP="00000000" w:rsidRDefault="00000000" w:rsidRPr="00000000" w14:paraId="000002EA">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2EB">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2EC">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815" w:hRule="atLeast"/>
          <w:tblHeader w:val="0"/>
        </w:trPr>
        <w:tc>
          <w:tcPr/>
          <w:p w:rsidR="00000000" w:rsidDel="00000000" w:rsidP="00000000" w:rsidRDefault="00000000" w:rsidRPr="00000000" w14:paraId="000002ED">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2EE">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p w:rsidR="00000000" w:rsidDel="00000000" w:rsidP="00000000" w:rsidRDefault="00000000" w:rsidRPr="00000000" w14:paraId="000002EF">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w:t>
            </w:r>
            <w:r w:rsidDel="00000000" w:rsidR="00000000" w:rsidRPr="00000000">
              <w:rPr>
                <w:rtl w:val="0"/>
              </w:rPr>
            </w:r>
          </w:p>
          <w:p w:rsidR="00000000" w:rsidDel="00000000" w:rsidP="00000000" w:rsidRDefault="00000000" w:rsidRPr="00000000" w14:paraId="000002F0">
            <w:pPr>
              <w:ind w:hanging="2"/>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F1">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F2">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F3">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F4">
            <w:pPr>
              <w:ind w:hanging="2"/>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2F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18"/>
          <w:szCs w:val="18"/>
        </w:rPr>
      </w:pPr>
      <w:r w:rsidDel="00000000" w:rsidR="00000000" w:rsidRPr="00000000">
        <w:rPr>
          <w:rFonts w:ascii="Calibri" w:cs="Calibri" w:eastAsia="Calibri" w:hAnsi="Calibri"/>
          <w:i w:val="1"/>
          <w:iCs w:val="1"/>
          <w:color w:val="000000"/>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2F6">
      <w:pPr>
        <w:ind w:hanging="2"/>
        <w:jc w:val="both"/>
        <w:rPr>
          <w:rFonts w:ascii="Calibri" w:cs="Calibri" w:eastAsia="Calibri" w:hAnsi="Calibri"/>
          <w:b w:val="1"/>
          <w:bCs w:val="1"/>
          <w:color w:val="0000ff"/>
          <w:sz w:val="22"/>
          <w:szCs w:val="22"/>
        </w:rPr>
      </w:pPr>
      <w:r w:rsidDel="00000000" w:rsidR="00000000" w:rsidRPr="00000000">
        <w:rPr>
          <w:rtl w:val="0"/>
        </w:rPr>
      </w:r>
    </w:p>
    <w:p w:rsidR="00000000" w:rsidDel="00000000" w:rsidP="00000000" w:rsidRDefault="00000000" w:rsidRPr="00000000" w14:paraId="000002F7">
      <w:pPr>
        <w:ind w:hanging="2"/>
        <w:jc w:val="both"/>
        <w:rPr>
          <w:rFonts w:ascii="Calibri" w:cs="Calibri" w:eastAsia="Calibri" w:hAnsi="Calibri"/>
          <w:b w:val="1"/>
          <w:bCs w:val="1"/>
          <w:color w:val="0000ff"/>
          <w:sz w:val="22"/>
          <w:szCs w:val="22"/>
        </w:rPr>
      </w:pPr>
      <w:r w:rsidDel="00000000" w:rsidR="00000000" w:rsidRPr="00000000">
        <w:rPr>
          <w:rFonts w:ascii="Calibri" w:cs="Calibri" w:eastAsia="Calibri" w:hAnsi="Calibri"/>
          <w:b w:val="1"/>
          <w:bCs w:val="1"/>
          <w:color w:val="0000ff"/>
          <w:sz w:val="22"/>
          <w:szCs w:val="22"/>
          <w:rtl w:val="0"/>
        </w:rPr>
        <w:t xml:space="preserve">LOTE 2:</w:t>
      </w:r>
    </w:p>
    <w:p w:rsidR="00000000" w:rsidDel="00000000" w:rsidP="00000000" w:rsidRDefault="00000000" w:rsidRPr="00000000" w14:paraId="000002F8">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9">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COLECTIVAS ASIGNADAS AL SERVICIO: </w:t>
      </w:r>
      <w:r w:rsidDel="00000000" w:rsidR="00000000" w:rsidRPr="00000000">
        <w:rPr>
          <w:rtl w:val="0"/>
        </w:rPr>
      </w:r>
    </w:p>
    <w:p w:rsidR="00000000" w:rsidDel="00000000" w:rsidP="00000000" w:rsidRDefault="00000000" w:rsidRPr="00000000" w14:paraId="000002FA">
      <w:pPr>
        <w:ind w:hanging="2"/>
        <w:rPr>
          <w:rFonts w:ascii="Calibri" w:cs="Calibri" w:eastAsia="Calibri" w:hAnsi="Calibri"/>
          <w:color w:val="000066"/>
          <w:sz w:val="18"/>
          <w:szCs w:val="18"/>
        </w:rPr>
      </w:pPr>
      <w:r w:rsidDel="00000000" w:rsidR="00000000" w:rsidRPr="00000000">
        <w:rPr>
          <w:rtl w:val="0"/>
        </w:rPr>
      </w:r>
    </w:p>
    <w:p w:rsidR="00000000" w:rsidDel="00000000" w:rsidP="00000000" w:rsidRDefault="00000000" w:rsidRPr="00000000" w14:paraId="000002FB">
      <w:pPr>
        <w:ind w:hanging="2"/>
        <w:rPr>
          <w:rFonts w:ascii="Calibri" w:cs="Calibri" w:eastAsia="Calibri" w:hAnsi="Calibri"/>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r w:rsidDel="00000000" w:rsidR="00000000" w:rsidRPr="00000000">
        <w:rPr>
          <w:rtl w:val="0"/>
        </w:rPr>
      </w:r>
    </w:p>
    <w:tbl>
      <w:tblPr>
        <w:tblStyle w:val="Table30"/>
        <w:tblW w:w="6069.0" w:type="dxa"/>
        <w:jc w:val="left"/>
        <w:tblInd w:w="75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86"/>
        <w:gridCol w:w="1781"/>
        <w:gridCol w:w="1701"/>
        <w:gridCol w:w="1701"/>
        <w:tblGridChange w:id="0">
          <w:tblGrid>
            <w:gridCol w:w="886"/>
            <w:gridCol w:w="1781"/>
            <w:gridCol w:w="1701"/>
            <w:gridCol w:w="1701"/>
          </w:tblGrid>
        </w:tblGridChange>
      </w:tblGrid>
      <w:tr>
        <w:trPr>
          <w:cantSplit w:val="0"/>
          <w:trHeight w:val="569" w:hRule="atLeast"/>
          <w:tblHeader w:val="0"/>
        </w:trPr>
        <w:tc>
          <w:tcPr>
            <w:shd w:fill="00b0f0" w:val="clear"/>
            <w:vAlign w:val="center"/>
          </w:tcPr>
          <w:p w:rsidR="00000000" w:rsidDel="00000000" w:rsidP="00000000" w:rsidRDefault="00000000" w:rsidRPr="00000000" w14:paraId="000002FC">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2FD">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2FE">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2FF">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884" w:hRule="atLeast"/>
          <w:tblHeader w:val="0"/>
        </w:trPr>
        <w:tc>
          <w:tcPr/>
          <w:p w:rsidR="00000000" w:rsidDel="00000000" w:rsidP="00000000" w:rsidRDefault="00000000" w:rsidRPr="00000000" w14:paraId="00000300">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01">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p w:rsidR="00000000" w:rsidDel="00000000" w:rsidP="00000000" w:rsidRDefault="00000000" w:rsidRPr="00000000" w14:paraId="00000302">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w:t>
            </w:r>
            <w:r w:rsidDel="00000000" w:rsidR="00000000" w:rsidRPr="00000000">
              <w:rPr>
                <w:rtl w:val="0"/>
              </w:rPr>
            </w:r>
          </w:p>
          <w:p w:rsidR="00000000" w:rsidDel="00000000" w:rsidP="00000000" w:rsidRDefault="00000000" w:rsidRPr="00000000" w14:paraId="00000303">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3</w:t>
            </w:r>
            <w:r w:rsidDel="00000000" w:rsidR="00000000" w:rsidRPr="00000000">
              <w:rPr>
                <w:rtl w:val="0"/>
              </w:rPr>
            </w:r>
          </w:p>
          <w:p w:rsidR="00000000" w:rsidDel="00000000" w:rsidP="00000000" w:rsidRDefault="00000000" w:rsidRPr="00000000" w14:paraId="00000304">
            <w:pPr>
              <w:ind w:hanging="2"/>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05">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06">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07">
            <w:pPr>
              <w:ind w:hanging="2"/>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308">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0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A">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INDIVIDUALES ASIGNADAS AL SERVICIO: </w:t>
      </w:r>
      <w:r w:rsidDel="00000000" w:rsidR="00000000" w:rsidRPr="00000000">
        <w:rPr>
          <w:rtl w:val="0"/>
        </w:rPr>
      </w:r>
    </w:p>
    <w:p w:rsidR="00000000" w:rsidDel="00000000" w:rsidP="00000000" w:rsidRDefault="00000000" w:rsidRPr="00000000" w14:paraId="0000030B">
      <w:pPr>
        <w:ind w:hanging="2"/>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30C">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tbl>
      <w:tblPr>
        <w:tblStyle w:val="Table31"/>
        <w:tblW w:w="7755.0" w:type="dxa"/>
        <w:jc w:val="left"/>
        <w:tblInd w:w="3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25"/>
        <w:gridCol w:w="1830"/>
        <w:gridCol w:w="1710"/>
        <w:gridCol w:w="1695"/>
        <w:gridCol w:w="1695"/>
        <w:tblGridChange w:id="0">
          <w:tblGrid>
            <w:gridCol w:w="825"/>
            <w:gridCol w:w="1830"/>
            <w:gridCol w:w="1710"/>
            <w:gridCol w:w="1695"/>
            <w:gridCol w:w="1695"/>
          </w:tblGrid>
        </w:tblGridChange>
      </w:tblGrid>
      <w:tr>
        <w:trPr>
          <w:cantSplit w:val="0"/>
          <w:trHeight w:val="432" w:hRule="atLeast"/>
          <w:tblHeader w:val="0"/>
        </w:trPr>
        <w:tc>
          <w:tcPr>
            <w:shd w:fill="00b0f0" w:val="clear"/>
            <w:vAlign w:val="center"/>
          </w:tcPr>
          <w:p w:rsidR="00000000" w:rsidDel="00000000" w:rsidP="00000000" w:rsidRDefault="00000000" w:rsidRPr="00000000" w14:paraId="0000030D">
            <w:pPr>
              <w:ind w:hanging="2"/>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30E">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CLASE AMBULANCIA (indicar clase A1 o B)</w:t>
            </w:r>
            <w:r w:rsidDel="00000000" w:rsidR="00000000" w:rsidRPr="00000000">
              <w:rPr>
                <w:rtl w:val="0"/>
              </w:rPr>
            </w:r>
          </w:p>
        </w:tc>
        <w:tc>
          <w:tcPr>
            <w:shd w:fill="00b0f0" w:val="clear"/>
            <w:vAlign w:val="center"/>
          </w:tcPr>
          <w:p w:rsidR="00000000" w:rsidDel="00000000" w:rsidP="00000000" w:rsidRDefault="00000000" w:rsidRPr="00000000" w14:paraId="0000030F">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310">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311">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690" w:hRule="atLeast"/>
          <w:tblHeader w:val="0"/>
        </w:trPr>
        <w:tc>
          <w:tcPr/>
          <w:p w:rsidR="00000000" w:rsidDel="00000000" w:rsidP="00000000" w:rsidRDefault="00000000" w:rsidRPr="00000000" w14:paraId="00000312">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3">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tc>
        <w:tc>
          <w:tcPr/>
          <w:p w:rsidR="00000000" w:rsidDel="00000000" w:rsidP="00000000" w:rsidRDefault="00000000" w:rsidRPr="00000000" w14:paraId="00000314">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15">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16">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17">
            <w:pPr>
              <w:ind w:hanging="2"/>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318">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1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A">
      <w:pPr>
        <w:ind w:hanging="2"/>
        <w:jc w:val="both"/>
        <w:rPr>
          <w:rFonts w:ascii="Calibri" w:cs="Calibri" w:eastAsia="Calibri" w:hAnsi="Calibri"/>
          <w:b w:val="1"/>
          <w:bCs w:val="1"/>
          <w:color w:val="0000ff"/>
          <w:sz w:val="22"/>
          <w:szCs w:val="22"/>
        </w:rPr>
      </w:pPr>
      <w:r w:rsidDel="00000000" w:rsidR="00000000" w:rsidRPr="00000000">
        <w:rPr>
          <w:rFonts w:ascii="Calibri" w:cs="Calibri" w:eastAsia="Calibri" w:hAnsi="Calibri"/>
          <w:b w:val="1"/>
          <w:bCs w:val="1"/>
          <w:color w:val="0000ff"/>
          <w:sz w:val="22"/>
          <w:szCs w:val="22"/>
          <w:rtl w:val="0"/>
        </w:rPr>
        <w:t xml:space="preserve">LOTE 3:</w:t>
      </w:r>
    </w:p>
    <w:p w:rsidR="00000000" w:rsidDel="00000000" w:rsidP="00000000" w:rsidRDefault="00000000" w:rsidRPr="00000000" w14:paraId="0000031B">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C">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COLECTIVAS ASIGNADAS AL SERVICIO: </w:t>
      </w:r>
      <w:r w:rsidDel="00000000" w:rsidR="00000000" w:rsidRPr="00000000">
        <w:rPr>
          <w:rtl w:val="0"/>
        </w:rPr>
      </w:r>
    </w:p>
    <w:p w:rsidR="00000000" w:rsidDel="00000000" w:rsidP="00000000" w:rsidRDefault="00000000" w:rsidRPr="00000000" w14:paraId="0000031D">
      <w:pPr>
        <w:ind w:hanging="2"/>
        <w:rPr>
          <w:rFonts w:ascii="Calibri" w:cs="Calibri" w:eastAsia="Calibri" w:hAnsi="Calibri"/>
          <w:color w:val="000066"/>
          <w:sz w:val="18"/>
          <w:szCs w:val="18"/>
        </w:rPr>
      </w:pPr>
      <w:r w:rsidDel="00000000" w:rsidR="00000000" w:rsidRPr="00000000">
        <w:rPr>
          <w:rtl w:val="0"/>
        </w:rPr>
      </w:r>
    </w:p>
    <w:p w:rsidR="00000000" w:rsidDel="00000000" w:rsidP="00000000" w:rsidRDefault="00000000" w:rsidRPr="00000000" w14:paraId="0000031E">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p w:rsidR="00000000" w:rsidDel="00000000" w:rsidP="00000000" w:rsidRDefault="00000000" w:rsidRPr="00000000" w14:paraId="0000031F">
      <w:pPr>
        <w:ind w:hanging="2"/>
        <w:rPr>
          <w:rFonts w:ascii="Calibri" w:cs="Calibri" w:eastAsia="Calibri" w:hAnsi="Calibri"/>
          <w:sz w:val="18"/>
          <w:szCs w:val="18"/>
        </w:rPr>
      </w:pPr>
      <w:r w:rsidDel="00000000" w:rsidR="00000000" w:rsidRPr="00000000">
        <w:rPr>
          <w:rtl w:val="0"/>
        </w:rPr>
      </w:r>
    </w:p>
    <w:sdt>
      <w:sdtPr>
        <w:lock w:val="contentLocked"/>
        <w:id w:val="2065368582"/>
        <w:tag w:val="goog_rdk_0"/>
      </w:sdtPr>
      <w:sdtContent>
        <w:tbl>
          <w:tblPr>
            <w:tblStyle w:val="Table32"/>
            <w:tblW w:w="6069.0" w:type="dxa"/>
            <w:jc w:val="left"/>
            <w:tblInd w:w="75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86"/>
            <w:gridCol w:w="1781"/>
            <w:gridCol w:w="1701"/>
            <w:gridCol w:w="1701"/>
            <w:tblGridChange w:id="0">
              <w:tblGrid>
                <w:gridCol w:w="886"/>
                <w:gridCol w:w="1781"/>
                <w:gridCol w:w="1701"/>
                <w:gridCol w:w="1701"/>
              </w:tblGrid>
            </w:tblGridChange>
          </w:tblGrid>
          <w:tr>
            <w:trPr>
              <w:cantSplit w:val="0"/>
              <w:trHeight w:val="569" w:hRule="atLeast"/>
              <w:tblHeader w:val="0"/>
            </w:trPr>
            <w:tc>
              <w:tcPr>
                <w:shd w:fill="00b0f0" w:val="clear"/>
                <w:vAlign w:val="center"/>
              </w:tcPr>
              <w:p w:rsidR="00000000" w:rsidDel="00000000" w:rsidP="00000000" w:rsidRDefault="00000000" w:rsidRPr="00000000" w14:paraId="00000320">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321">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322">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323">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884" w:hRule="atLeast"/>
              <w:tblHeader w:val="0"/>
            </w:trPr>
            <w:tc>
              <w:tcPr/>
              <w:p w:rsidR="00000000" w:rsidDel="00000000" w:rsidP="00000000" w:rsidRDefault="00000000" w:rsidRPr="00000000" w14:paraId="00000324">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25">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p w:rsidR="00000000" w:rsidDel="00000000" w:rsidP="00000000" w:rsidRDefault="00000000" w:rsidRPr="00000000" w14:paraId="00000326">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w:t>
                </w:r>
                <w:r w:rsidDel="00000000" w:rsidR="00000000" w:rsidRPr="00000000">
                  <w:rPr>
                    <w:rtl w:val="0"/>
                  </w:rPr>
                </w:r>
              </w:p>
              <w:p w:rsidR="00000000" w:rsidDel="00000000" w:rsidP="00000000" w:rsidRDefault="00000000" w:rsidRPr="00000000" w14:paraId="00000327">
                <w:pPr>
                  <w:ind w:hanging="2"/>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28">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29">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2A">
                <w:pPr>
                  <w:ind w:hanging="2"/>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2B">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2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D">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INDIVIDUALES ASIGNADAS AL SERVICIO: </w:t>
      </w:r>
      <w:r w:rsidDel="00000000" w:rsidR="00000000" w:rsidRPr="00000000">
        <w:rPr>
          <w:rtl w:val="0"/>
        </w:rPr>
      </w:r>
    </w:p>
    <w:p w:rsidR="00000000" w:rsidDel="00000000" w:rsidP="00000000" w:rsidRDefault="00000000" w:rsidRPr="00000000" w14:paraId="0000032E">
      <w:pPr>
        <w:ind w:hanging="2"/>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32F">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sdt>
      <w:sdtPr>
        <w:lock w:val="contentLocked"/>
        <w:id w:val="-1932578055"/>
        <w:tag w:val="goog_rdk_1"/>
      </w:sdtPr>
      <w:sdtContent>
        <w:tbl>
          <w:tblPr>
            <w:tblStyle w:val="Table33"/>
            <w:tblW w:w="7755.0" w:type="dxa"/>
            <w:jc w:val="left"/>
            <w:tblInd w:w="3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25"/>
            <w:gridCol w:w="1830"/>
            <w:gridCol w:w="1710"/>
            <w:gridCol w:w="1695"/>
            <w:gridCol w:w="1695"/>
            <w:tblGridChange w:id="0">
              <w:tblGrid>
                <w:gridCol w:w="825"/>
                <w:gridCol w:w="1830"/>
                <w:gridCol w:w="1710"/>
                <w:gridCol w:w="1695"/>
                <w:gridCol w:w="1695"/>
              </w:tblGrid>
            </w:tblGridChange>
          </w:tblGrid>
          <w:tr>
            <w:trPr>
              <w:cantSplit w:val="0"/>
              <w:trHeight w:val="432" w:hRule="atLeast"/>
              <w:tblHeader w:val="0"/>
            </w:trPr>
            <w:tc>
              <w:tcPr>
                <w:shd w:fill="00b0f0" w:val="clear"/>
                <w:vAlign w:val="center"/>
              </w:tcPr>
              <w:p w:rsidR="00000000" w:rsidDel="00000000" w:rsidP="00000000" w:rsidRDefault="00000000" w:rsidRPr="00000000" w14:paraId="00000330">
                <w:pPr>
                  <w:ind w:hanging="2"/>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331">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CLASE AMBULANCIA (indicar clase A1 o B)</w:t>
                </w:r>
                <w:r w:rsidDel="00000000" w:rsidR="00000000" w:rsidRPr="00000000">
                  <w:rPr>
                    <w:rtl w:val="0"/>
                  </w:rPr>
                </w:r>
              </w:p>
            </w:tc>
            <w:tc>
              <w:tcPr>
                <w:shd w:fill="00b0f0" w:val="clear"/>
                <w:vAlign w:val="center"/>
              </w:tcPr>
              <w:p w:rsidR="00000000" w:rsidDel="00000000" w:rsidP="00000000" w:rsidRDefault="00000000" w:rsidRPr="00000000" w14:paraId="00000332">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333">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334">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690" w:hRule="atLeast"/>
              <w:tblHeader w:val="0"/>
            </w:trPr>
            <w:tc>
              <w:tcPr/>
              <w:p w:rsidR="00000000" w:rsidDel="00000000" w:rsidP="00000000" w:rsidRDefault="00000000" w:rsidRPr="00000000" w14:paraId="00000335">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36">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tc>
            <w:tc>
              <w:tcPr/>
              <w:p w:rsidR="00000000" w:rsidDel="00000000" w:rsidP="00000000" w:rsidRDefault="00000000" w:rsidRPr="00000000" w14:paraId="00000337">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38">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39">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3A">
                <w:pPr>
                  <w:ind w:hanging="2"/>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3B">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3C">
      <w:pPr>
        <w:ind w:hanging="2"/>
        <w:jc w:val="both"/>
        <w:rPr>
          <w:rFonts w:ascii="Calibri" w:cs="Calibri" w:eastAsia="Calibri" w:hAnsi="Calibri"/>
          <w:b w:val="1"/>
          <w:bCs w:val="1"/>
          <w:color w:val="0000ff"/>
          <w:sz w:val="22"/>
          <w:szCs w:val="22"/>
        </w:rPr>
      </w:pPr>
      <w:r w:rsidDel="00000000" w:rsidR="00000000" w:rsidRPr="00000000">
        <w:rPr>
          <w:rtl w:val="0"/>
        </w:rPr>
      </w:r>
    </w:p>
    <w:p w:rsidR="00000000" w:rsidDel="00000000" w:rsidP="00000000" w:rsidRDefault="00000000" w:rsidRPr="00000000" w14:paraId="0000033D">
      <w:pPr>
        <w:ind w:hanging="2"/>
        <w:jc w:val="both"/>
        <w:rPr>
          <w:rFonts w:ascii="Calibri" w:cs="Calibri" w:eastAsia="Calibri" w:hAnsi="Calibri"/>
          <w:b w:val="1"/>
          <w:bCs w:val="1"/>
          <w:color w:val="0000ff"/>
          <w:sz w:val="22"/>
          <w:szCs w:val="22"/>
        </w:rPr>
      </w:pPr>
      <w:r w:rsidDel="00000000" w:rsidR="00000000" w:rsidRPr="00000000">
        <w:rPr>
          <w:rFonts w:ascii="Calibri" w:cs="Calibri" w:eastAsia="Calibri" w:hAnsi="Calibri"/>
          <w:b w:val="1"/>
          <w:bCs w:val="1"/>
          <w:color w:val="0000ff"/>
          <w:sz w:val="22"/>
          <w:szCs w:val="22"/>
          <w:rtl w:val="0"/>
        </w:rPr>
        <w:t xml:space="preserve">LOTE 4:</w:t>
      </w:r>
    </w:p>
    <w:p w:rsidR="00000000" w:rsidDel="00000000" w:rsidP="00000000" w:rsidRDefault="00000000" w:rsidRPr="00000000" w14:paraId="0000033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F">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COLECTIVAS ASIGNADAS AL SERVICIO: </w:t>
      </w:r>
      <w:r w:rsidDel="00000000" w:rsidR="00000000" w:rsidRPr="00000000">
        <w:rPr>
          <w:rtl w:val="0"/>
        </w:rPr>
      </w:r>
    </w:p>
    <w:p w:rsidR="00000000" w:rsidDel="00000000" w:rsidP="00000000" w:rsidRDefault="00000000" w:rsidRPr="00000000" w14:paraId="00000340">
      <w:pPr>
        <w:ind w:hanging="2"/>
        <w:rPr>
          <w:rFonts w:ascii="Calibri" w:cs="Calibri" w:eastAsia="Calibri" w:hAnsi="Calibri"/>
          <w:color w:val="000066"/>
          <w:sz w:val="18"/>
          <w:szCs w:val="18"/>
        </w:rPr>
      </w:pPr>
      <w:r w:rsidDel="00000000" w:rsidR="00000000" w:rsidRPr="00000000">
        <w:rPr>
          <w:rtl w:val="0"/>
        </w:rPr>
      </w:r>
    </w:p>
    <w:p w:rsidR="00000000" w:rsidDel="00000000" w:rsidP="00000000" w:rsidRDefault="00000000" w:rsidRPr="00000000" w14:paraId="00000341">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p w:rsidR="00000000" w:rsidDel="00000000" w:rsidP="00000000" w:rsidRDefault="00000000" w:rsidRPr="00000000" w14:paraId="00000342">
      <w:pPr>
        <w:ind w:hanging="2"/>
        <w:rPr>
          <w:rFonts w:ascii="Calibri" w:cs="Calibri" w:eastAsia="Calibri" w:hAnsi="Calibri"/>
          <w:sz w:val="18"/>
          <w:szCs w:val="18"/>
        </w:rPr>
      </w:pPr>
      <w:r w:rsidDel="00000000" w:rsidR="00000000" w:rsidRPr="00000000">
        <w:rPr>
          <w:rtl w:val="0"/>
        </w:rPr>
      </w:r>
    </w:p>
    <w:sdt>
      <w:sdtPr>
        <w:lock w:val="contentLocked"/>
        <w:id w:val="1312508164"/>
        <w:tag w:val="goog_rdk_2"/>
      </w:sdtPr>
      <w:sdtContent>
        <w:tbl>
          <w:tblPr>
            <w:tblStyle w:val="Table34"/>
            <w:tblW w:w="6069.0" w:type="dxa"/>
            <w:jc w:val="left"/>
            <w:tblInd w:w="75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86"/>
            <w:gridCol w:w="1781"/>
            <w:gridCol w:w="1701"/>
            <w:gridCol w:w="1701"/>
            <w:tblGridChange w:id="0">
              <w:tblGrid>
                <w:gridCol w:w="886"/>
                <w:gridCol w:w="1781"/>
                <w:gridCol w:w="1701"/>
                <w:gridCol w:w="1701"/>
              </w:tblGrid>
            </w:tblGridChange>
          </w:tblGrid>
          <w:tr>
            <w:trPr>
              <w:cantSplit w:val="0"/>
              <w:trHeight w:val="569" w:hRule="atLeast"/>
              <w:tblHeader w:val="0"/>
            </w:trPr>
            <w:tc>
              <w:tcPr>
                <w:shd w:fill="00b0f0" w:val="clear"/>
                <w:vAlign w:val="center"/>
              </w:tcPr>
              <w:p w:rsidR="00000000" w:rsidDel="00000000" w:rsidP="00000000" w:rsidRDefault="00000000" w:rsidRPr="00000000" w14:paraId="00000343">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344">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345">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346">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884" w:hRule="atLeast"/>
              <w:tblHeader w:val="0"/>
            </w:trPr>
            <w:tc>
              <w:tcPr/>
              <w:p w:rsidR="00000000" w:rsidDel="00000000" w:rsidP="00000000" w:rsidRDefault="00000000" w:rsidRPr="00000000" w14:paraId="00000347">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48">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p w:rsidR="00000000" w:rsidDel="00000000" w:rsidP="00000000" w:rsidRDefault="00000000" w:rsidRPr="00000000" w14:paraId="00000349">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w:t>
                </w:r>
                <w:r w:rsidDel="00000000" w:rsidR="00000000" w:rsidRPr="00000000">
                  <w:rPr>
                    <w:rtl w:val="0"/>
                  </w:rPr>
                </w:r>
              </w:p>
              <w:p w:rsidR="00000000" w:rsidDel="00000000" w:rsidP="00000000" w:rsidRDefault="00000000" w:rsidRPr="00000000" w14:paraId="0000034A">
                <w:pPr>
                  <w:ind w:hanging="2"/>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3</w:t>
                </w:r>
              </w:p>
              <w:p w:rsidR="00000000" w:rsidDel="00000000" w:rsidP="00000000" w:rsidRDefault="00000000" w:rsidRPr="00000000" w14:paraId="0000034B">
                <w:pPr>
                  <w:ind w:hanging="2"/>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4</w:t>
                </w:r>
              </w:p>
              <w:p w:rsidR="00000000" w:rsidDel="00000000" w:rsidP="00000000" w:rsidRDefault="00000000" w:rsidRPr="00000000" w14:paraId="0000034C">
                <w:pPr>
                  <w:ind w:hanging="2"/>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4D">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4E">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4F">
                <w:pPr>
                  <w:ind w:hanging="2"/>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50">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5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2">
      <w:pPr>
        <w:ind w:hanging="2"/>
        <w:jc w:val="both"/>
        <w:rPr>
          <w:rFonts w:ascii="Calibri" w:cs="Calibri" w:eastAsia="Calibri" w:hAnsi="Calibri"/>
          <w:color w:val="ff0000"/>
          <w:sz w:val="18"/>
          <w:szCs w:val="18"/>
        </w:rPr>
      </w:pPr>
      <w:r w:rsidDel="00000000" w:rsidR="00000000" w:rsidRPr="00000000">
        <w:rPr>
          <w:rFonts w:ascii="Calibri" w:cs="Calibri" w:eastAsia="Calibri" w:hAnsi="Calibri"/>
          <w:b w:val="1"/>
          <w:bCs w:val="1"/>
          <w:sz w:val="18"/>
          <w:szCs w:val="18"/>
          <w:rtl w:val="0"/>
        </w:rPr>
        <w:t xml:space="preserve">AMBULANCIAS INDIVIDUALES ASIGNADAS AL SERVICIO: </w:t>
      </w:r>
      <w:r w:rsidDel="00000000" w:rsidR="00000000" w:rsidRPr="00000000">
        <w:rPr>
          <w:rtl w:val="0"/>
        </w:rPr>
      </w:r>
    </w:p>
    <w:p w:rsidR="00000000" w:rsidDel="00000000" w:rsidP="00000000" w:rsidRDefault="00000000" w:rsidRPr="00000000" w14:paraId="00000353">
      <w:pPr>
        <w:ind w:hanging="2"/>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354">
      <w:pPr>
        <w:ind w:hanging="2"/>
        <w:rPr>
          <w:rFonts w:ascii="Calibri" w:cs="Calibri" w:eastAsia="Calibri" w:hAnsi="Calibri"/>
          <w:color w:val="000066"/>
          <w:sz w:val="18"/>
          <w:szCs w:val="18"/>
        </w:rPr>
      </w:pPr>
      <w:r w:rsidDel="00000000" w:rsidR="00000000" w:rsidRPr="00000000">
        <w:rPr>
          <w:rFonts w:ascii="Calibri" w:cs="Calibri" w:eastAsia="Calibri" w:hAnsi="Calibri"/>
          <w:color w:val="000066"/>
          <w:sz w:val="18"/>
          <w:szCs w:val="18"/>
          <w:rtl w:val="0"/>
        </w:rPr>
        <w:t xml:space="preserve">No computarán para la valoración, aquellos vehículos ofertados que sobrepasen el número indicado en el pliego de prescripciones técnicas.</w:t>
      </w:r>
    </w:p>
    <w:p w:rsidR="00000000" w:rsidDel="00000000" w:rsidP="00000000" w:rsidRDefault="00000000" w:rsidRPr="00000000" w14:paraId="00000355">
      <w:pPr>
        <w:ind w:hanging="2"/>
        <w:rPr>
          <w:rFonts w:ascii="Calibri" w:cs="Calibri" w:eastAsia="Calibri" w:hAnsi="Calibri"/>
          <w:color w:val="000066"/>
          <w:sz w:val="18"/>
          <w:szCs w:val="18"/>
        </w:rPr>
      </w:pPr>
      <w:r w:rsidDel="00000000" w:rsidR="00000000" w:rsidRPr="00000000">
        <w:rPr>
          <w:rtl w:val="0"/>
        </w:rPr>
      </w:r>
    </w:p>
    <w:sdt>
      <w:sdtPr>
        <w:lock w:val="contentLocked"/>
        <w:id w:val="-1441114169"/>
        <w:tag w:val="goog_rdk_3"/>
      </w:sdtPr>
      <w:sdtContent>
        <w:tbl>
          <w:tblPr>
            <w:tblStyle w:val="Table35"/>
            <w:tblW w:w="7755.0" w:type="dxa"/>
            <w:jc w:val="left"/>
            <w:tblInd w:w="3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25"/>
            <w:gridCol w:w="1830"/>
            <w:gridCol w:w="1710"/>
            <w:gridCol w:w="1695"/>
            <w:gridCol w:w="1695"/>
            <w:tblGridChange w:id="0">
              <w:tblGrid>
                <w:gridCol w:w="825"/>
                <w:gridCol w:w="1830"/>
                <w:gridCol w:w="1710"/>
                <w:gridCol w:w="1695"/>
                <w:gridCol w:w="1695"/>
              </w:tblGrid>
            </w:tblGridChange>
          </w:tblGrid>
          <w:tr>
            <w:trPr>
              <w:cantSplit w:val="0"/>
              <w:trHeight w:val="432" w:hRule="atLeast"/>
              <w:tblHeader w:val="0"/>
            </w:trPr>
            <w:tc>
              <w:tcPr>
                <w:shd w:fill="00b0f0" w:val="clear"/>
                <w:vAlign w:val="center"/>
              </w:tcPr>
              <w:p w:rsidR="00000000" w:rsidDel="00000000" w:rsidP="00000000" w:rsidRDefault="00000000" w:rsidRPr="00000000" w14:paraId="00000356">
                <w:pPr>
                  <w:ind w:hanging="2"/>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Nº ORDEN</w:t>
                </w:r>
                <w:r w:rsidDel="00000000" w:rsidR="00000000" w:rsidRPr="00000000">
                  <w:rPr>
                    <w:rtl w:val="0"/>
                  </w:rPr>
                </w:r>
              </w:p>
            </w:tc>
            <w:tc>
              <w:tcPr>
                <w:shd w:fill="00b0f0" w:val="clear"/>
                <w:vAlign w:val="center"/>
              </w:tcPr>
              <w:p w:rsidR="00000000" w:rsidDel="00000000" w:rsidP="00000000" w:rsidRDefault="00000000" w:rsidRPr="00000000" w14:paraId="00000357">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CLASE AMBULANCIA (indicar clase A1 o B)</w:t>
                </w:r>
                <w:r w:rsidDel="00000000" w:rsidR="00000000" w:rsidRPr="00000000">
                  <w:rPr>
                    <w:rtl w:val="0"/>
                  </w:rPr>
                </w:r>
              </w:p>
            </w:tc>
            <w:tc>
              <w:tcPr>
                <w:shd w:fill="00b0f0" w:val="clear"/>
                <w:vAlign w:val="center"/>
              </w:tcPr>
              <w:p w:rsidR="00000000" w:rsidDel="00000000" w:rsidP="00000000" w:rsidRDefault="00000000" w:rsidRPr="00000000" w14:paraId="00000358">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ANTIGÜEDAD INFERIOR A TRES AÑOS (SI / NO)*</w:t>
                </w:r>
                <w:r w:rsidDel="00000000" w:rsidR="00000000" w:rsidRPr="00000000">
                  <w:rPr>
                    <w:rtl w:val="0"/>
                  </w:rPr>
                </w:r>
              </w:p>
            </w:tc>
            <w:tc>
              <w:tcPr>
                <w:shd w:fill="00b0f0" w:val="clear"/>
                <w:vAlign w:val="center"/>
              </w:tcPr>
              <w:p w:rsidR="00000000" w:rsidDel="00000000" w:rsidP="00000000" w:rsidRDefault="00000000" w:rsidRPr="00000000" w14:paraId="00000359">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CLASIFICACIÓN SEGÚN POTENCIAL CONTAMINANTE</w:t>
                </w:r>
                <w:r w:rsidDel="00000000" w:rsidR="00000000" w:rsidRPr="00000000">
                  <w:rPr>
                    <w:rtl w:val="0"/>
                  </w:rPr>
                </w:r>
              </w:p>
            </w:tc>
            <w:tc>
              <w:tcPr>
                <w:shd w:fill="00b0f0" w:val="clear"/>
                <w:vAlign w:val="center"/>
              </w:tcPr>
              <w:p w:rsidR="00000000" w:rsidDel="00000000" w:rsidP="00000000" w:rsidRDefault="00000000" w:rsidRPr="00000000" w14:paraId="0000035A">
                <w:pPr>
                  <w:ind w:hanging="2"/>
                  <w:jc w:val="center"/>
                  <w:rPr>
                    <w:rFonts w:ascii="Calibri" w:cs="Calibri" w:eastAsia="Calibri" w:hAnsi="Calibri"/>
                    <w:color w:val="ffffff"/>
                    <w:sz w:val="18"/>
                    <w:szCs w:val="18"/>
                  </w:rPr>
                </w:pPr>
                <w:r w:rsidDel="00000000" w:rsidR="00000000" w:rsidRPr="00000000">
                  <w:rPr>
                    <w:rFonts w:ascii="Calibri" w:cs="Calibri" w:eastAsia="Calibri" w:hAnsi="Calibri"/>
                    <w:b w:val="1"/>
                    <w:bCs w:val="1"/>
                    <w:color w:val="ffffff"/>
                    <w:sz w:val="18"/>
                    <w:szCs w:val="18"/>
                    <w:rtl w:val="0"/>
                  </w:rPr>
                  <w:t xml:space="preserve">DISPOSICIÓN DE SISTEMA DE AIRE ACONDICIONADO</w:t>
                </w:r>
                <w:r w:rsidDel="00000000" w:rsidR="00000000" w:rsidRPr="00000000">
                  <w:rPr>
                    <w:rtl w:val="0"/>
                  </w:rPr>
                </w:r>
              </w:p>
            </w:tc>
          </w:tr>
          <w:tr>
            <w:trPr>
              <w:cantSplit w:val="0"/>
              <w:trHeight w:val="690" w:hRule="atLeast"/>
              <w:tblHeader w:val="0"/>
            </w:trPr>
            <w:tc>
              <w:tcPr/>
              <w:p w:rsidR="00000000" w:rsidDel="00000000" w:rsidP="00000000" w:rsidRDefault="00000000" w:rsidRPr="00000000" w14:paraId="0000035B">
                <w:pPr>
                  <w:ind w:hanging="2"/>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C">
                <w:pPr>
                  <w:ind w:hanging="2"/>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w:t>
                </w:r>
                <w:r w:rsidDel="00000000" w:rsidR="00000000" w:rsidRPr="00000000">
                  <w:rPr>
                    <w:rtl w:val="0"/>
                  </w:rPr>
                </w:r>
              </w:p>
            </w:tc>
            <w:tc>
              <w:tcPr/>
              <w:p w:rsidR="00000000" w:rsidDel="00000000" w:rsidP="00000000" w:rsidRDefault="00000000" w:rsidRPr="00000000" w14:paraId="0000035D">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5E">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5F">
                <w:pPr>
                  <w:ind w:hanging="2"/>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60">
                <w:pPr>
                  <w:ind w:hanging="2"/>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61">
      <w:pPr>
        <w:spacing w:line="276" w:lineRule="auto"/>
        <w:ind w:hanging="2"/>
        <w:jc w:val="both"/>
        <w:rPr>
          <w:rFonts w:ascii="Calibri" w:cs="Calibri" w:eastAsia="Calibri" w:hAnsi="Calibri"/>
          <w:sz w:val="18"/>
          <w:szCs w:val="18"/>
        </w:rPr>
      </w:pPr>
      <w:r w:rsidDel="00000000" w:rsidR="00000000" w:rsidRPr="00000000">
        <w:rPr>
          <w:rFonts w:ascii="Calibri" w:cs="Calibri" w:eastAsia="Calibri" w:hAnsi="Calibri"/>
          <w:i w:val="1"/>
          <w:iCs w:val="1"/>
          <w:sz w:val="18"/>
          <w:szCs w:val="18"/>
          <w:rtl w:val="0"/>
        </w:rPr>
        <w:t xml:space="preserve">* Para el cálculo de la antigüedad de los vehículos, se tomará el tiempo transcurrido entre la fecha de la primera matriculación del vehículo y la fecha de finalización de presentación de las ofertas.</w:t>
      </w: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after="200" w:line="276" w:lineRule="auto"/>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ind w:hanging="2"/>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2"/>
          <w:szCs w:val="22"/>
          <w:rtl w:val="0"/>
        </w:rPr>
        <w:t xml:space="preserve">TIEMPO REALIZACIÓN SERVICIOS NO PROGRAMADOS</w:t>
      </w: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ind w:hanging="2"/>
        <w:rPr>
          <w:rFonts w:ascii="Calibri" w:cs="Calibri" w:eastAsia="Calibri" w:hAnsi="Calibri"/>
          <w:color w:val="000000"/>
          <w:sz w:val="24"/>
          <w:szCs w:val="24"/>
        </w:rPr>
      </w:pPr>
      <w:r w:rsidDel="00000000" w:rsidR="00000000" w:rsidRPr="00000000">
        <w:rPr>
          <w:rtl w:val="0"/>
        </w:rPr>
      </w:r>
    </w:p>
    <w:tbl>
      <w:tblPr>
        <w:tblStyle w:val="Table36"/>
        <w:tblW w:w="8790.0" w:type="dxa"/>
        <w:jc w:val="left"/>
        <w:tblInd w:w="-387.0" w:type="dxa"/>
        <w:tblBorders>
          <w:top w:color="c0c0c0" w:space="0" w:sz="4" w:val="single"/>
          <w:left w:color="c0c0c0" w:space="0" w:sz="4" w:val="single"/>
          <w:bottom w:color="c0c0c0" w:space="0" w:sz="4" w:val="single"/>
          <w:right w:color="c0c0c0" w:space="0" w:sz="4" w:val="single"/>
          <w:insideH w:color="c0c0c0" w:space="0" w:sz="4" w:val="dotted"/>
          <w:insideV w:color="c0c0c0" w:space="0" w:sz="4" w:val="dotted"/>
        </w:tblBorders>
        <w:tblLayout w:type="fixed"/>
        <w:tblLook w:val="0000"/>
      </w:tblPr>
      <w:tblGrid>
        <w:gridCol w:w="7605"/>
        <w:gridCol w:w="1185"/>
        <w:tblGridChange w:id="0">
          <w:tblGrid>
            <w:gridCol w:w="7605"/>
            <w:gridCol w:w="1185"/>
          </w:tblGrid>
        </w:tblGridChange>
      </w:tblGrid>
      <w:tr>
        <w:trPr>
          <w:cantSplit w:val="0"/>
          <w:trHeight w:val="540" w:hRule="atLeast"/>
          <w:tblHeader w:val="0"/>
        </w:trPr>
        <w:tc>
          <w:tcPr>
            <w:tcBorders>
              <w:top w:color="c0c0c0" w:space="0" w:sz="4" w:val="single"/>
            </w:tcBorders>
            <w:vAlign w:val="center"/>
          </w:tcPr>
          <w:p w:rsidR="00000000" w:rsidDel="00000000" w:rsidP="00000000" w:rsidRDefault="00000000" w:rsidRPr="00000000" w14:paraId="0000036B">
            <w:pPr>
              <w:ind w:hanging="2"/>
              <w:rPr>
                <w:rFonts w:ascii="Calibri" w:cs="Calibri" w:eastAsia="Calibri" w:hAnsi="Calibri"/>
                <w:color w:val="00b0f0"/>
              </w:rPr>
            </w:pPr>
            <w:r w:rsidDel="00000000" w:rsidR="00000000" w:rsidRPr="00000000">
              <w:rPr>
                <w:rFonts w:ascii="Calibri" w:cs="Calibri" w:eastAsia="Calibri" w:hAnsi="Calibri"/>
                <w:b w:val="1"/>
                <w:bCs w:val="1"/>
                <w:color w:val="00b0f0"/>
                <w:rtl w:val="0"/>
              </w:rPr>
              <w:t xml:space="preserve">Tiempo realización servicios no programados</w:t>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Demora máxima en traslados no programados (expresado en minutos) </w:t>
            </w:r>
            <w:r w:rsidDel="00000000" w:rsidR="00000000" w:rsidRPr="00000000">
              <w:rPr>
                <w:rFonts w:ascii="Calibri" w:cs="Calibri" w:eastAsia="Calibri" w:hAnsi="Calibri"/>
                <w:i w:val="1"/>
                <w:iCs w:val="1"/>
                <w:color w:val="000000"/>
                <w:rtl w:val="0"/>
              </w:rPr>
              <w:t xml:space="preserve">(Se aceptará una demora máxima de 45 minutos)</w:t>
            </w:r>
            <w:r w:rsidDel="00000000" w:rsidR="00000000" w:rsidRPr="00000000">
              <w:rPr>
                <w:rtl w:val="0"/>
              </w:rPr>
            </w:r>
          </w:p>
        </w:tc>
        <w:tc>
          <w:tcPr>
            <w:vAlign w:val="center"/>
          </w:tcPr>
          <w:p w:rsidR="00000000" w:rsidDel="00000000" w:rsidP="00000000" w:rsidRDefault="00000000" w:rsidRPr="00000000" w14:paraId="0000036D">
            <w:pPr>
              <w:ind w:hanging="2"/>
              <w:jc w:val="center"/>
              <w:rPr>
                <w:rFonts w:ascii="Calibri" w:cs="Calibri" w:eastAsia="Calibri" w:hAnsi="Calibri"/>
              </w:rPr>
            </w:pPr>
            <w:r w:rsidDel="00000000" w:rsidR="00000000" w:rsidRPr="00000000">
              <w:rPr>
                <w:rtl w:val="0"/>
              </w:rPr>
            </w:r>
          </w:p>
        </w:tc>
      </w:tr>
    </w:tbl>
    <w:p w:rsidR="00000000" w:rsidDel="00000000" w:rsidP="00000000" w:rsidRDefault="00000000" w:rsidRPr="00000000" w14:paraId="0000036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ind w:hanging="2"/>
        <w:rPr>
          <w:rFonts w:ascii="Calibri" w:cs="Calibri" w:eastAsia="Calibri" w:hAnsi="Calibri"/>
          <w:color w:val="000000"/>
          <w:sz w:val="24"/>
          <w:szCs w:val="24"/>
        </w:rPr>
      </w:pPr>
      <w:r w:rsidDel="00000000" w:rsidR="00000000" w:rsidRPr="00000000">
        <w:rPr>
          <w:rtl w:val="0"/>
        </w:rPr>
      </w:r>
    </w:p>
    <w:tbl>
      <w:tblPr>
        <w:tblStyle w:val="Table37"/>
        <w:tblW w:w="8760.0" w:type="dxa"/>
        <w:jc w:val="left"/>
        <w:tblInd w:w="-387.0" w:type="dxa"/>
        <w:tblBorders>
          <w:top w:color="c0c0c0" w:space="0" w:sz="4" w:val="single"/>
          <w:left w:color="c0c0c0" w:space="0" w:sz="4" w:val="single"/>
          <w:bottom w:color="c0c0c0" w:space="0" w:sz="4" w:val="single"/>
          <w:right w:color="c0c0c0" w:space="0" w:sz="4" w:val="single"/>
          <w:insideH w:color="c0c0c0" w:space="0" w:sz="4" w:val="dotted"/>
          <w:insideV w:color="c0c0c0" w:space="0" w:sz="4" w:val="dotted"/>
        </w:tblBorders>
        <w:tblLayout w:type="fixed"/>
        <w:tblLook w:val="0000"/>
      </w:tblPr>
      <w:tblGrid>
        <w:gridCol w:w="7590"/>
        <w:gridCol w:w="1170"/>
        <w:tblGridChange w:id="0">
          <w:tblGrid>
            <w:gridCol w:w="7590"/>
            <w:gridCol w:w="1170"/>
          </w:tblGrid>
        </w:tblGridChange>
      </w:tblGrid>
      <w:tr>
        <w:trPr>
          <w:cantSplit w:val="0"/>
          <w:trHeight w:val="540" w:hRule="atLeast"/>
          <w:tblHeader w:val="0"/>
        </w:trPr>
        <w:tc>
          <w:tcPr>
            <w:tcBorders>
              <w:top w:color="ffffff" w:space="0" w:sz="4" w:val="single"/>
              <w:left w:color="ffffff" w:space="0" w:sz="4" w:val="single"/>
              <w:bottom w:color="c0c0c0" w:space="0" w:sz="4" w:val="single"/>
              <w:right w:color="c0c0c0" w:space="0" w:sz="4" w:val="single"/>
            </w:tcBorders>
            <w:shd w:fill="auto" w:val="clear"/>
            <w:vAlign w:val="center"/>
          </w:tcPr>
          <w:p w:rsidR="00000000" w:rsidDel="00000000" w:rsidP="00000000" w:rsidRDefault="00000000" w:rsidRPr="00000000" w14:paraId="00000370">
            <w:pPr>
              <w:pBdr>
                <w:top w:space="0" w:sz="0" w:val="nil"/>
                <w:left w:space="0" w:sz="0" w:val="nil"/>
                <w:bottom w:space="0" w:sz="0" w:val="nil"/>
                <w:right w:space="0" w:sz="0" w:val="nil"/>
                <w:between w:space="0" w:sz="0" w:val="nil"/>
              </w:pBdr>
              <w:ind w:hanging="2"/>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SISTEMAS DE INFORMACIÓN:</w:t>
            </w:r>
          </w:p>
        </w:tc>
        <w:tc>
          <w:tcPr>
            <w:tcBorders>
              <w:left w:color="c0c0c0" w:space="0" w:sz="4" w:val="single"/>
            </w:tcBorders>
            <w:shd w:fill="00b0f0" w:val="clear"/>
            <w:vAlign w:val="center"/>
          </w:tcPr>
          <w:p w:rsidR="00000000" w:rsidDel="00000000" w:rsidP="00000000" w:rsidRDefault="00000000" w:rsidRPr="00000000" w14:paraId="00000371">
            <w:pP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SI / NO</w:t>
            </w:r>
            <w:r w:rsidDel="00000000" w:rsidR="00000000" w:rsidRPr="00000000">
              <w:rPr>
                <w:rtl w:val="0"/>
              </w:rPr>
            </w:r>
          </w:p>
        </w:tc>
      </w:tr>
      <w:tr>
        <w:trPr>
          <w:cantSplit w:val="0"/>
          <w:trHeight w:val="540" w:hRule="atLeast"/>
          <w:tblHeader w:val="0"/>
        </w:trPr>
        <w:tc>
          <w:tcPr>
            <w:tcBorders>
              <w:top w:color="c0c0c0" w:space="0" w:sz="4" w:val="single"/>
            </w:tcBorders>
            <w:vAlign w:val="center"/>
          </w:tcPr>
          <w:p w:rsidR="00000000" w:rsidDel="00000000" w:rsidP="00000000" w:rsidRDefault="00000000" w:rsidRPr="00000000" w14:paraId="00000372">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b0f0"/>
                <w:rtl w:val="0"/>
              </w:rPr>
              <w:t xml:space="preserve">Sistema empleado para la comunicación con el trabajador</w:t>
            </w: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Disposición de un servicio informatizado de mensajería SMS o similar con el trabajador con recordatorios/avisos sobre el servicio.</w:t>
            </w:r>
          </w:p>
        </w:tc>
        <w:tc>
          <w:tcPr>
            <w:vAlign w:val="center"/>
          </w:tcPr>
          <w:p w:rsidR="00000000" w:rsidDel="00000000" w:rsidP="00000000" w:rsidRDefault="00000000" w:rsidRPr="00000000" w14:paraId="00000374">
            <w:pPr>
              <w:ind w:hanging="2"/>
              <w:jc w:val="center"/>
              <w:rPr>
                <w:rFonts w:ascii="Calibri" w:cs="Calibri" w:eastAsia="Calibri" w:hAnsi="Calibri"/>
              </w:rPr>
            </w:pPr>
            <w:r w:rsidDel="00000000" w:rsidR="00000000" w:rsidRPr="00000000">
              <w:rPr>
                <w:rtl w:val="0"/>
              </w:rPr>
            </w:r>
          </w:p>
        </w:tc>
      </w:tr>
      <w:tr>
        <w:trPr>
          <w:cantSplit w:val="0"/>
          <w:trHeight w:val="540" w:hRule="atLeast"/>
          <w:tblHeader w:val="0"/>
        </w:trPr>
        <w:tc>
          <w:tcPr>
            <w:vAlign w:val="center"/>
          </w:tcPr>
          <w:p w:rsidR="00000000" w:rsidDel="00000000" w:rsidP="00000000" w:rsidRDefault="00000000" w:rsidRPr="00000000" w14:paraId="0000037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b0f0"/>
              </w:rPr>
            </w:pPr>
            <w:r w:rsidDel="00000000" w:rsidR="00000000" w:rsidRPr="00000000">
              <w:rPr>
                <w:rFonts w:ascii="Calibri" w:cs="Calibri" w:eastAsia="Calibri" w:hAnsi="Calibri"/>
                <w:i w:val="1"/>
                <w:iCs w:val="1"/>
                <w:color w:val="000000"/>
                <w:sz w:val="22"/>
                <w:szCs w:val="22"/>
                <w:rtl w:val="0"/>
              </w:rPr>
              <w:t xml:space="preserve"> </w:t>
            </w:r>
            <w:r w:rsidDel="00000000" w:rsidR="00000000" w:rsidRPr="00000000">
              <w:rPr>
                <w:rFonts w:ascii="Calibri" w:cs="Calibri" w:eastAsia="Calibri" w:hAnsi="Calibri"/>
                <w:b w:val="1"/>
                <w:bCs w:val="1"/>
                <w:color w:val="00b0f0"/>
                <w:rtl w:val="0"/>
              </w:rPr>
              <w:t xml:space="preserve">Acceso a servicios e informes de actividad vía web</w:t>
            </w: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Disposición de un sistema de información que permita a la empresa contratante acceder en cualquier momento a la información de la actividad realizada en relación al contrato, con la posibilidad de definir el periodo de tiempo del estudio, vía internet</w:t>
            </w:r>
            <w:r w:rsidDel="00000000" w:rsidR="00000000" w:rsidRPr="00000000">
              <w:rPr>
                <w:rtl w:val="0"/>
              </w:rPr>
            </w:r>
          </w:p>
        </w:tc>
        <w:tc>
          <w:tcPr>
            <w:vAlign w:val="center"/>
          </w:tcPr>
          <w:p w:rsidR="00000000" w:rsidDel="00000000" w:rsidP="00000000" w:rsidRDefault="00000000" w:rsidRPr="00000000" w14:paraId="00000377">
            <w:pPr>
              <w:ind w:hanging="2"/>
              <w:jc w:val="center"/>
              <w:rPr>
                <w:rFonts w:ascii="Calibri" w:cs="Calibri" w:eastAsia="Calibri" w:hAnsi="Calibri"/>
              </w:rPr>
            </w:pPr>
            <w:r w:rsidDel="00000000" w:rsidR="00000000" w:rsidRPr="00000000">
              <w:rPr>
                <w:rtl w:val="0"/>
              </w:rPr>
            </w:r>
          </w:p>
        </w:tc>
      </w:tr>
      <w:tr>
        <w:trPr>
          <w:cantSplit w:val="0"/>
          <w:trHeight w:val="540" w:hRule="atLeast"/>
          <w:tblHeader w:val="0"/>
        </w:trPr>
        <w:tc>
          <w:tcPr>
            <w:vAlign w:val="center"/>
          </w:tcPr>
          <w:p w:rsidR="00000000" w:rsidDel="00000000" w:rsidP="00000000" w:rsidRDefault="00000000" w:rsidRPr="00000000" w14:paraId="00000378">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b0f0"/>
                <w:rtl w:val="0"/>
              </w:rPr>
              <w:t xml:space="preserve">Control de flota mediante GPS</w:t>
            </w:r>
            <w:r w:rsidDel="00000000" w:rsidR="00000000" w:rsidRPr="00000000">
              <w:rPr>
                <w:rFonts w:ascii="Calibri" w:cs="Calibri" w:eastAsia="Calibri" w:hAnsi="Calibri"/>
                <w:color w:val="000000"/>
                <w:sz w:val="22"/>
                <w:szCs w:val="22"/>
                <w:rtl w:val="0"/>
              </w:rPr>
              <w:tab/>
              <w:tab/>
              <w:tab/>
            </w:r>
          </w:p>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Disposición de control de flota mediante GPS, y el sistema permita la obtención de  informes a posteriori sobre localizaciones de vehículos en caso de incidencia</w:t>
            </w: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37A">
            <w:pPr>
              <w:ind w:hanging="2"/>
              <w:jc w:val="center"/>
              <w:rPr>
                <w:rFonts w:ascii="Calibri" w:cs="Calibri" w:eastAsia="Calibri" w:hAnsi="Calibri"/>
              </w:rPr>
            </w:pPr>
            <w:r w:rsidDel="00000000" w:rsidR="00000000" w:rsidRPr="00000000">
              <w:rPr>
                <w:rtl w:val="0"/>
              </w:rPr>
            </w:r>
          </w:p>
        </w:tc>
      </w:tr>
    </w:tbl>
    <w:p w:rsidR="00000000" w:rsidDel="00000000" w:rsidP="00000000" w:rsidRDefault="00000000" w:rsidRPr="00000000" w14:paraId="0000037B">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C">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D">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F">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1">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3">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4">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6">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8">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9">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A">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B">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C">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D">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F">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1">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3">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4">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6">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8">
      <w:pPr>
        <w:ind w:hanging="2"/>
        <w:rPr>
          <w:rFonts w:ascii="Calibri" w:cs="Calibri" w:eastAsia="Calibri" w:hAnsi="Calibri"/>
          <w:sz w:val="22"/>
          <w:szCs w:val="22"/>
        </w:rPr>
      </w:pPr>
      <w:r w:rsidDel="00000000" w:rsidR="00000000" w:rsidRPr="00000000">
        <w:rPr>
          <w:rtl w:val="0"/>
        </w:rPr>
      </w:r>
    </w:p>
    <w:tbl>
      <w:tblPr>
        <w:tblStyle w:val="Table38"/>
        <w:tblW w:w="9070.0" w:type="dxa"/>
        <w:jc w:val="left"/>
        <w:tblInd w:w="-602.0" w:type="dxa"/>
        <w:tblLayout w:type="fixed"/>
        <w:tblLook w:val="0000"/>
      </w:tblPr>
      <w:tblGrid>
        <w:gridCol w:w="9070"/>
        <w:tblGridChange w:id="0">
          <w:tblGrid>
            <w:gridCol w:w="9070"/>
          </w:tblGrid>
        </w:tblGridChange>
      </w:tblGrid>
      <w:tr>
        <w:trPr>
          <w:cantSplit w:val="0"/>
          <w:trHeight w:val="797" w:hRule="atLeast"/>
          <w:tblHeader w:val="0"/>
        </w:trPr>
        <w:tc>
          <w:tcPr>
            <w:shd w:fill="00b0f0" w:val="clear"/>
          </w:tcPr>
          <w:p w:rsidR="00000000" w:rsidDel="00000000" w:rsidP="00000000" w:rsidRDefault="00000000" w:rsidRPr="00000000" w14:paraId="00000399">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 bis. </w:t>
            </w: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Declaración responsable sobre los medios materiales ofertados</w:t>
            </w:r>
            <w:r w:rsidDel="00000000" w:rsidR="00000000" w:rsidRPr="00000000">
              <w:rPr>
                <w:rtl w:val="0"/>
              </w:rPr>
            </w:r>
          </w:p>
        </w:tc>
      </w:tr>
    </w:tbl>
    <w:p w:rsidR="00000000" w:rsidDel="00000000" w:rsidP="00000000" w:rsidRDefault="00000000" w:rsidRPr="00000000" w14:paraId="0000039B">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39"/>
        <w:tblW w:w="9070.0" w:type="dxa"/>
        <w:jc w:val="left"/>
        <w:tblInd w:w="-602.0" w:type="dxa"/>
        <w:tblLayout w:type="fixed"/>
        <w:tblLook w:val="0000"/>
      </w:tblPr>
      <w:tblGrid>
        <w:gridCol w:w="9070"/>
        <w:tblGridChange w:id="0">
          <w:tblGrid>
            <w:gridCol w:w="9070"/>
          </w:tblGrid>
        </w:tblGridChange>
      </w:tblGrid>
      <w:tr>
        <w:trPr>
          <w:cantSplit w:val="0"/>
          <w:trHeight w:val="1049" w:hRule="atLeast"/>
          <w:tblHeader w:val="0"/>
        </w:trPr>
        <w:tc>
          <w:tcPr>
            <w:shd w:fill="00b0f0" w:val="clear"/>
          </w:tcPr>
          <w:p w:rsidR="00000000" w:rsidDel="00000000" w:rsidP="00000000" w:rsidRDefault="00000000" w:rsidRPr="00000000" w14:paraId="0000039C">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39D">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39E">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39F">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BAJO SU RESPONSABILIDAD, QUE: </w:t>
      </w:r>
    </w:p>
    <w:p w:rsidR="00000000" w:rsidDel="00000000" w:rsidP="00000000" w:rsidRDefault="00000000" w:rsidRPr="00000000" w14:paraId="000003A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Fonts w:ascii="Calibri" w:cs="Calibri" w:eastAsia="Calibri" w:hAnsi="Calibri"/>
          <w:rtl w:val="0"/>
        </w:rPr>
        <w:t xml:space="preserve">-En el supuesto de resultar empresa propuesta como adjudicataria, se identificarán ( matrícula y modelo)  los vehículos con los que se prestarán los servicios objeto de la licitación.</w:t>
      </w:r>
    </w:p>
    <w:p w:rsidR="00000000" w:rsidDel="00000000" w:rsidP="00000000" w:rsidRDefault="00000000" w:rsidRPr="00000000" w14:paraId="000003A5">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Fonts w:ascii="Calibri" w:cs="Calibri" w:eastAsia="Calibri" w:hAnsi="Calibri"/>
          <w:rtl w:val="0"/>
        </w:rPr>
        <w:t xml:space="preserve">-Los vehículos que se adscribirán al contrato, tendrán las mismas características en cuanto a su tipología, antigüedad, características y número, que las  referidas en la oferta del Anexo V. </w:t>
      </w:r>
    </w:p>
    <w:p w:rsidR="00000000" w:rsidDel="00000000" w:rsidP="00000000" w:rsidRDefault="00000000" w:rsidRPr="00000000" w14:paraId="000003A7">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ind w:hanging="2"/>
        <w:jc w:val="both"/>
        <w:rPr>
          <w:rFonts w:ascii="Calibri" w:cs="Calibri" w:eastAsia="Calibri" w:hAnsi="Calibri"/>
        </w:rPr>
      </w:pPr>
      <w:bookmarkStart w:colFirst="0" w:colLast="0" w:name="_heading=h.4d34og8" w:id="5"/>
      <w:bookmarkEnd w:id="5"/>
      <w:r w:rsidDel="00000000" w:rsidR="00000000" w:rsidRPr="00000000">
        <w:rPr>
          <w:rFonts w:ascii="Calibri" w:cs="Calibri" w:eastAsia="Calibri" w:hAnsi="Calibri"/>
          <w:rtl w:val="0"/>
        </w:rPr>
        <w:t xml:space="preserve">-En el supuesto de resultar empresa propuesta como adjudicataria, se compromete  a aportar la documentación de los vehículos que se adscribirán al contrato  (Certificación Técnico Sanitaria en vigor, expedida por la autoridad competente y a </w:t>
      </w:r>
      <w:r w:rsidDel="00000000" w:rsidR="00000000" w:rsidRPr="00000000">
        <w:rPr>
          <w:rFonts w:ascii="Calibri" w:cs="Calibri" w:eastAsia="Calibri" w:hAnsi="Calibri"/>
          <w:u w:val="single"/>
          <w:rtl w:val="0"/>
        </w:rPr>
        <w:t xml:space="preserve">nombre de la empresa licitadora</w:t>
      </w:r>
      <w:r w:rsidDel="00000000" w:rsidR="00000000" w:rsidRPr="00000000">
        <w:rPr>
          <w:rFonts w:ascii="Calibri" w:cs="Calibri" w:eastAsia="Calibri" w:hAnsi="Calibri"/>
          <w:rtl w:val="0"/>
        </w:rPr>
        <w:t xml:space="preserve">,  póliza de seguro obligatorio, recibo de pago de la póliza, Permiso de circulación, I.T.V. y tarjeta de transporte), en el momento que lo solicite ASEPEYO..</w:t>
      </w:r>
    </w:p>
    <w:p w:rsidR="00000000" w:rsidDel="00000000" w:rsidP="00000000" w:rsidRDefault="00000000" w:rsidRPr="00000000" w14:paraId="000003A9">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AA">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Fonts w:ascii="Calibri" w:cs="Calibri" w:eastAsia="Calibri" w:hAnsi="Calibri"/>
          <w:rtl w:val="0"/>
        </w:rPr>
        <w:t xml:space="preserve">-Los vehículos ofertados para la prestación del servicio, no estarán   adscritos a ningún otro contrato que se encuentre adjudicado  a  ASEPEYO, salvo que estuvieran adscritos al los mismos servicios de la presente licitación. </w:t>
      </w:r>
    </w:p>
    <w:p w:rsidR="00000000" w:rsidDel="00000000" w:rsidP="00000000" w:rsidRDefault="00000000" w:rsidRPr="00000000" w14:paraId="000003AB">
      <w:pPr>
        <w:spacing w:line="276" w:lineRule="auto"/>
        <w:ind w:hanging="2"/>
        <w:jc w:val="both"/>
        <w:rPr>
          <w:rFonts w:ascii="Calibri" w:cs="Calibri" w:eastAsia="Calibri" w:hAnsi="Calibri"/>
          <w:sz w:val="22"/>
          <w:szCs w:val="22"/>
        </w:rPr>
      </w:pPr>
      <w:bookmarkStart w:colFirst="0" w:colLast="0" w:name="_heading=h.wh0wj678up55" w:id="6"/>
      <w:bookmarkEnd w:id="6"/>
      <w:r w:rsidDel="00000000" w:rsidR="00000000" w:rsidRPr="00000000">
        <w:rPr>
          <w:rtl w:val="0"/>
        </w:rPr>
      </w:r>
    </w:p>
    <w:p w:rsidR="00000000" w:rsidDel="00000000" w:rsidP="00000000" w:rsidRDefault="00000000" w:rsidRPr="00000000" w14:paraId="000003AC">
      <w:pPr>
        <w:spacing w:line="276"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rtl w:val="0"/>
        </w:rPr>
        <w:t xml:space="preserve">De resultar adjudicataria, se compromete ,  en cualquier momento y durante la vigencia del concierto, a aportar cualquier  documento que le sea requerido a los efectos de  la obtención del informe favorable de la autoridad autonómica competente, que la mutua ha de solicitar,  así como realizar las gestiones y trámites exigidos por la autoridad sanitaria. Se compromete, igualmente, a modificar la certificación técnico sanitaria de las ambulancias que asigne al servicio y darlas de alta en la Dirección Provincial del ámbito de cobertura del concierto, de ser preciso para la obtención y/o mantenimiento del informe favorable .</w:t>
      </w: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A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_________a, ___ de ______ de 20__</w:t>
      </w:r>
    </w:p>
    <w:p w:rsidR="00000000" w:rsidDel="00000000" w:rsidP="00000000" w:rsidRDefault="00000000" w:rsidRPr="00000000" w14:paraId="000003B3">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B4">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Fdo.:______________</w:t>
      </w:r>
    </w:p>
    <w:p w:rsidR="00000000" w:rsidDel="00000000" w:rsidP="00000000" w:rsidRDefault="00000000" w:rsidRPr="00000000" w14:paraId="000003B6">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tbl>
      <w:tblPr>
        <w:tblStyle w:val="Table40"/>
        <w:tblW w:w="9070.0" w:type="dxa"/>
        <w:jc w:val="left"/>
        <w:tblInd w:w="-602.0" w:type="dxa"/>
        <w:tblLayout w:type="fixed"/>
        <w:tblLook w:val="0000"/>
      </w:tblPr>
      <w:tblGrid>
        <w:gridCol w:w="9070"/>
        <w:tblGridChange w:id="0">
          <w:tblGrid>
            <w:gridCol w:w="9070"/>
          </w:tblGrid>
        </w:tblGridChange>
      </w:tblGrid>
      <w:tr>
        <w:trPr>
          <w:cantSplit w:val="0"/>
          <w:trHeight w:val="364" w:hRule="atLeast"/>
          <w:tblHeader w:val="0"/>
        </w:trPr>
        <w:tc>
          <w:tcPr>
            <w:shd w:fill="00b0f0" w:val="clear"/>
          </w:tcPr>
          <w:p w:rsidR="00000000" w:rsidDel="00000000" w:rsidP="00000000" w:rsidRDefault="00000000" w:rsidRPr="00000000" w14:paraId="000003B9">
            <w:pPr>
              <w:pBdr>
                <w:top w:space="0" w:sz="0" w:val="nil"/>
                <w:left w:space="0" w:sz="0" w:val="nil"/>
                <w:bottom w:space="0" w:sz="0" w:val="nil"/>
                <w:right w:space="0" w:sz="0" w:val="nil"/>
                <w:between w:space="0" w:sz="0" w:val="nil"/>
              </w:pBdr>
              <w:ind w:hanging="2"/>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3BA">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41"/>
        <w:tblW w:w="9070.0" w:type="dxa"/>
        <w:jc w:val="left"/>
        <w:tblInd w:w="-602.0" w:type="dxa"/>
        <w:tblLayout w:type="fixed"/>
        <w:tblLook w:val="0000"/>
      </w:tblPr>
      <w:tblGrid>
        <w:gridCol w:w="9070"/>
        <w:tblGridChange w:id="0">
          <w:tblGrid>
            <w:gridCol w:w="9070"/>
          </w:tblGrid>
        </w:tblGridChange>
      </w:tblGrid>
      <w:tr>
        <w:trPr>
          <w:cantSplit w:val="0"/>
          <w:trHeight w:val="1006" w:hRule="atLeast"/>
          <w:tblHeader w:val="0"/>
        </w:trPr>
        <w:tc>
          <w:tcPr>
            <w:shd w:fill="00b0f0" w:val="clear"/>
          </w:tcPr>
          <w:p w:rsidR="00000000" w:rsidDel="00000000" w:rsidP="00000000" w:rsidRDefault="00000000" w:rsidRPr="00000000" w14:paraId="000003BB">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3BC">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3BD">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3B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C0">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1.-La ejecución del contrato se sujetará a la siguiente condición de carácter social: </w:t>
      </w:r>
    </w:p>
    <w:p w:rsidR="00000000" w:rsidDel="00000000" w:rsidP="00000000" w:rsidRDefault="00000000" w:rsidRPr="00000000" w14:paraId="000003C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2">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rtl w:val="0"/>
        </w:rPr>
        <w:t xml:space="preserve">al menos  una </w:t>
      </w:r>
      <w:r w:rsidDel="00000000" w:rsidR="00000000" w:rsidRPr="00000000">
        <w:rPr>
          <w:rFonts w:ascii="Calibri" w:cs="Calibri" w:eastAsia="Calibri" w:hAnsi="Calibri"/>
          <w:color w:val="000000"/>
          <w:rtl w:val="0"/>
        </w:rPr>
        <w:t xml:space="preserve">de las siguientes:</w:t>
      </w:r>
    </w:p>
    <w:p w:rsidR="00000000" w:rsidDel="00000000" w:rsidP="00000000" w:rsidRDefault="00000000" w:rsidRPr="00000000" w14:paraId="000003C3">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C4">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Flexibilidad de los horarios laborales de entrada y salida en el trabajo y de las pausas o</w:t>
      </w:r>
    </w:p>
    <w:p w:rsidR="00000000" w:rsidDel="00000000" w:rsidP="00000000" w:rsidRDefault="00000000" w:rsidRPr="00000000" w14:paraId="000003C5">
      <w:pPr>
        <w:ind w:left="71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descanso para la comida, café, etc.</w:t>
      </w:r>
    </w:p>
    <w:p w:rsidR="00000000" w:rsidDel="00000000" w:rsidP="00000000" w:rsidRDefault="00000000" w:rsidRPr="00000000" w14:paraId="000003C6">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3C7">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Teletrabajo: trabajo a distancia sin estar de forma permanente en el puesto de trabajo y</w:t>
      </w:r>
    </w:p>
    <w:p w:rsidR="00000000" w:rsidDel="00000000" w:rsidP="00000000" w:rsidRDefault="00000000" w:rsidRPr="00000000" w14:paraId="000003C8">
      <w:pPr>
        <w:ind w:left="71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haciendo uso de las nuevas tecnologías.</w:t>
      </w:r>
    </w:p>
    <w:p w:rsidR="00000000" w:rsidDel="00000000" w:rsidP="00000000" w:rsidRDefault="00000000" w:rsidRPr="00000000" w14:paraId="000003C9">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Apoyo económico para sufragar gastos de escuelas infantiles y de otros centros de</w:t>
      </w:r>
    </w:p>
    <w:p w:rsidR="00000000" w:rsidDel="00000000" w:rsidP="00000000" w:rsidRDefault="00000000" w:rsidRPr="00000000" w14:paraId="000003CA">
      <w:pPr>
        <w:ind w:left="71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atención a personas dependientes.</w:t>
      </w:r>
    </w:p>
    <w:p w:rsidR="00000000" w:rsidDel="00000000" w:rsidP="00000000" w:rsidRDefault="00000000" w:rsidRPr="00000000" w14:paraId="000003CB">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Realización de la formación interna de la organización en horario laboral, o bien, en parte de éste.</w:t>
      </w:r>
    </w:p>
    <w:p w:rsidR="00000000" w:rsidDel="00000000" w:rsidP="00000000" w:rsidRDefault="00000000" w:rsidRPr="00000000" w14:paraId="000003CC">
      <w:pPr>
        <w:numPr>
          <w:ilvl w:val="0"/>
          <w:numId w:val="8"/>
        </w:numPr>
        <w:ind w:left="718" w:hanging="360"/>
        <w:jc w:val="both"/>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No establecer  reuniones en tiempos límites de descanso</w:t>
      </w:r>
    </w:p>
    <w:p w:rsidR="00000000" w:rsidDel="00000000" w:rsidP="00000000" w:rsidRDefault="00000000" w:rsidRPr="00000000" w14:paraId="000003CD">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CE">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La empresa que resulte adjudicataria deberá presentar en el plazo de </w:t>
      </w:r>
      <w:r w:rsidDel="00000000" w:rsidR="00000000" w:rsidRPr="00000000">
        <w:rPr>
          <w:rFonts w:ascii="Calibri" w:cs="Calibri" w:eastAsia="Calibri" w:hAnsi="Calibri"/>
          <w:rtl w:val="0"/>
        </w:rPr>
        <w:t xml:space="preserve">tres meses </w:t>
      </w:r>
      <w:r w:rsidDel="00000000" w:rsidR="00000000" w:rsidRPr="00000000">
        <w:rPr>
          <w:rFonts w:ascii="Calibri" w:cs="Calibri" w:eastAsia="Calibri" w:hAnsi="Calibri"/>
          <w:color w:val="000000"/>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rtl w:val="0"/>
        </w:rPr>
        <w:t xml:space="preserve">medida /s  </w:t>
      </w:r>
      <w:r w:rsidDel="00000000" w:rsidR="00000000" w:rsidRPr="00000000">
        <w:rPr>
          <w:rFonts w:ascii="Calibri" w:cs="Calibri" w:eastAsia="Calibri" w:hAnsi="Calibri"/>
          <w:color w:val="000000"/>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3CF">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D0">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D1">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D2">
      <w:pPr>
        <w:ind w:hanging="2"/>
        <w:jc w:val="both"/>
        <w:rPr>
          <w:rFonts w:ascii="Calibri" w:cs="Calibri" w:eastAsia="Calibri" w:hAnsi="Calibri"/>
          <w:sz w:val="22"/>
          <w:szCs w:val="22"/>
        </w:rPr>
      </w:pPr>
      <w:r w:rsidDel="00000000" w:rsidR="00000000" w:rsidRPr="00000000">
        <w:rPr>
          <w:rFonts w:ascii="Calibri" w:cs="Calibri" w:eastAsia="Calibri" w:hAnsi="Calibri"/>
          <w:color w:val="000000"/>
          <w:rtl w:val="0"/>
        </w:rPr>
        <w:t xml:space="preserve">2.- </w:t>
      </w:r>
      <w:r w:rsidDel="00000000" w:rsidR="00000000" w:rsidRPr="00000000">
        <w:rPr>
          <w:rFonts w:ascii="Calibri" w:cs="Calibri" w:eastAsia="Calibri" w:hAnsi="Calibri"/>
          <w:rtl w:val="0"/>
        </w:rPr>
        <w:t xml:space="preserve">Si la ejecución del contrato implica </w:t>
      </w:r>
      <w:r w:rsidDel="00000000" w:rsidR="00000000" w:rsidRPr="00000000">
        <w:rPr>
          <w:rFonts w:ascii="Calibri" w:cs="Calibri" w:eastAsia="Calibri" w:hAnsi="Calibri"/>
          <w:color w:val="000000"/>
          <w:rtl w:val="0"/>
        </w:rPr>
        <w:t xml:space="preserve">la cesión de datos de carácter personal , la </w:t>
      </w:r>
      <w:r w:rsidDel="00000000" w:rsidR="00000000" w:rsidRPr="00000000">
        <w:rPr>
          <w:rFonts w:ascii="Calibri" w:cs="Calibri" w:eastAsia="Calibri" w:hAnsi="Calibri"/>
          <w:sz w:val="22"/>
          <w:szCs w:val="22"/>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D3">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D4">
      <w:pPr>
        <w:ind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D5">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6">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7">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8">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9">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A">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DB">
      <w:pPr>
        <w:ind w:hanging="2"/>
        <w:rPr>
          <w:rFonts w:ascii="Calibri" w:cs="Calibri" w:eastAsia="Calibri" w:hAnsi="Calibri"/>
          <w:sz w:val="18"/>
          <w:szCs w:val="18"/>
        </w:rPr>
      </w:pPr>
      <w:r w:rsidDel="00000000" w:rsidR="00000000" w:rsidRPr="00000000">
        <w:rPr>
          <w:rtl w:val="0"/>
        </w:rPr>
      </w:r>
    </w:p>
    <w:tbl>
      <w:tblPr>
        <w:tblStyle w:val="Table42"/>
        <w:tblW w:w="9070.0" w:type="dxa"/>
        <w:jc w:val="left"/>
        <w:tblInd w:w="-602.0" w:type="dxa"/>
        <w:tblLayout w:type="fixed"/>
        <w:tblLook w:val="0000"/>
      </w:tblPr>
      <w:tblGrid>
        <w:gridCol w:w="9070"/>
        <w:tblGridChange w:id="0">
          <w:tblGrid>
            <w:gridCol w:w="9070"/>
          </w:tblGrid>
        </w:tblGridChange>
      </w:tblGrid>
      <w:tr>
        <w:trPr>
          <w:cantSplit w:val="0"/>
          <w:trHeight w:val="408" w:hRule="atLeast"/>
          <w:tblHeader w:val="0"/>
        </w:trPr>
        <w:tc>
          <w:tcPr>
            <w:shd w:fill="00b0f0" w:val="clear"/>
          </w:tcPr>
          <w:p w:rsidR="00000000" w:rsidDel="00000000" w:rsidP="00000000" w:rsidRDefault="00000000" w:rsidRPr="00000000" w14:paraId="000003DC">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3DD">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Deberá descargarse el archivo en la ficha de la licitación de la Plataforma de Contratación del Sector Público. </w:t>
      </w:r>
    </w:p>
    <w:p w:rsidR="00000000" w:rsidDel="00000000" w:rsidP="00000000" w:rsidRDefault="00000000" w:rsidRPr="00000000" w14:paraId="000003E0">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bookmarkStart w:colFirst="0" w:colLast="0" w:name="bookmark=id.1ksv4uv" w:id="7"/>
    <w:bookmarkEnd w:id="7"/>
    <w:p w:rsidR="00000000" w:rsidDel="00000000" w:rsidP="00000000" w:rsidRDefault="00000000" w:rsidRPr="00000000" w14:paraId="0000041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tbl>
      <w:tblPr>
        <w:tblStyle w:val="Table43"/>
        <w:tblW w:w="9070.0" w:type="dxa"/>
        <w:jc w:val="left"/>
        <w:tblInd w:w="-744.0" w:type="dxa"/>
        <w:tblLayout w:type="fixed"/>
        <w:tblLook w:val="0000"/>
      </w:tblPr>
      <w:tblGrid>
        <w:gridCol w:w="9070"/>
        <w:tblGridChange w:id="0">
          <w:tblGrid>
            <w:gridCol w:w="9070"/>
          </w:tblGrid>
        </w:tblGridChange>
      </w:tblGrid>
      <w:tr>
        <w:trPr>
          <w:cantSplit w:val="0"/>
          <w:trHeight w:val="366" w:hRule="atLeast"/>
          <w:tblHeader w:val="0"/>
        </w:trPr>
        <w:tc>
          <w:tcPr>
            <w:shd w:fill="00b0f0" w:val="clear"/>
          </w:tcPr>
          <w:p w:rsidR="00000000" w:rsidDel="00000000" w:rsidP="00000000" w:rsidRDefault="00000000" w:rsidRPr="00000000" w14:paraId="0000041B">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 VIII.- Penalidades   </w:t>
            </w:r>
            <w:r w:rsidDel="00000000" w:rsidR="00000000" w:rsidRPr="00000000">
              <w:rPr>
                <w:rtl w:val="0"/>
              </w:rPr>
            </w:r>
          </w:p>
        </w:tc>
      </w:tr>
    </w:tbl>
    <w:p w:rsidR="00000000" w:rsidDel="00000000" w:rsidP="00000000" w:rsidRDefault="00000000" w:rsidRPr="00000000" w14:paraId="0000041C">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44"/>
        <w:tblW w:w="9070.0" w:type="dxa"/>
        <w:jc w:val="left"/>
        <w:tblInd w:w="-744.0" w:type="dxa"/>
        <w:tblLayout w:type="fixed"/>
        <w:tblLook w:val="0000"/>
      </w:tblPr>
      <w:tblGrid>
        <w:gridCol w:w="9070"/>
        <w:tblGridChange w:id="0">
          <w:tblGrid>
            <w:gridCol w:w="9070"/>
          </w:tblGrid>
        </w:tblGridChange>
      </w:tblGrid>
      <w:tr>
        <w:trPr>
          <w:cantSplit w:val="0"/>
          <w:trHeight w:val="854" w:hRule="atLeast"/>
          <w:tblHeader w:val="0"/>
        </w:trPr>
        <w:tc>
          <w:tcPr>
            <w:shd w:fill="00b0f0" w:val="clear"/>
          </w:tcPr>
          <w:p w:rsidR="00000000" w:rsidDel="00000000" w:rsidP="00000000" w:rsidRDefault="00000000" w:rsidRPr="00000000" w14:paraId="0000041D">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41E">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41F">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42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21">
      <w:pPr>
        <w:ind w:hanging="2"/>
        <w:rPr>
          <w:rFonts w:ascii="Calibri" w:cs="Calibri" w:eastAsia="Calibri" w:hAnsi="Calibri"/>
        </w:rPr>
      </w:pPr>
      <w:r w:rsidDel="00000000" w:rsidR="00000000" w:rsidRPr="00000000">
        <w:rPr>
          <w:rFonts w:ascii="Calibri" w:cs="Calibri" w:eastAsia="Calibri" w:hAnsi="Calibri"/>
          <w:b w:val="1"/>
          <w:bCs w:val="1"/>
          <w:rtl w:val="0"/>
        </w:rPr>
        <w:t xml:space="preserve">RÉGIMEN POTESTATIVO DE PENALIDADES</w:t>
      </w:r>
      <w:r w:rsidDel="00000000" w:rsidR="00000000" w:rsidRPr="00000000">
        <w:rPr>
          <w:rtl w:val="0"/>
        </w:rPr>
      </w:r>
    </w:p>
    <w:p w:rsidR="00000000" w:rsidDel="00000000" w:rsidP="00000000" w:rsidRDefault="00000000" w:rsidRPr="00000000" w14:paraId="0000042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3">
      <w:pPr>
        <w:ind w:hanging="2"/>
        <w:rPr>
          <w:rFonts w:ascii="Calibri" w:cs="Calibri" w:eastAsia="Calibri" w:hAnsi="Calibri"/>
        </w:rPr>
      </w:pPr>
      <w:r w:rsidDel="00000000" w:rsidR="00000000" w:rsidRPr="00000000">
        <w:rPr>
          <w:rFonts w:ascii="Calibri" w:cs="Calibri" w:eastAsia="Calibri" w:hAnsi="Calibri"/>
          <w:rtl w:val="0"/>
        </w:rPr>
        <w:t xml:space="preserve">☒ Penalidades por incumplimiento de plazos (artículo 193.1 LCSP)</w:t>
      </w:r>
    </w:p>
    <w:p w:rsidR="00000000" w:rsidDel="00000000" w:rsidP="00000000" w:rsidRDefault="00000000" w:rsidRPr="00000000" w14:paraId="00000424">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5">
      <w:pPr>
        <w:ind w:hanging="2"/>
        <w:rPr>
          <w:rFonts w:ascii="Calibri" w:cs="Calibri" w:eastAsia="Calibri" w:hAnsi="Calibri"/>
        </w:rPr>
      </w:pPr>
      <w:r w:rsidDel="00000000" w:rsidR="00000000" w:rsidRPr="00000000">
        <w:rPr>
          <w:rFonts w:ascii="Calibri" w:cs="Calibri" w:eastAsia="Calibri" w:hAnsi="Calibri"/>
          <w:rtl w:val="0"/>
        </w:rPr>
        <w:t xml:space="preserve">☒ Cumplimiento defectuoso de la prestación objeto del contrato (artículo 192.1 LCSP)</w:t>
      </w:r>
    </w:p>
    <w:p w:rsidR="00000000" w:rsidDel="00000000" w:rsidP="00000000" w:rsidRDefault="00000000" w:rsidRPr="00000000" w14:paraId="00000426">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7">
      <w:pPr>
        <w:ind w:hanging="2"/>
        <w:rPr>
          <w:rFonts w:ascii="Calibri" w:cs="Calibri" w:eastAsia="Calibri" w:hAnsi="Calibri"/>
        </w:rPr>
      </w:pPr>
      <w:r w:rsidDel="00000000" w:rsidR="00000000" w:rsidRPr="00000000">
        <w:rPr>
          <w:rFonts w:ascii="Calibri" w:cs="Calibri" w:eastAsia="Calibri" w:hAnsi="Calibri"/>
          <w:rtl w:val="0"/>
        </w:rPr>
        <w:t xml:space="preserve">☒ Incumplimiento de los compromisos de adscripción de medios (artículo 76.2 LCSP)</w:t>
      </w:r>
    </w:p>
    <w:p w:rsidR="00000000" w:rsidDel="00000000" w:rsidP="00000000" w:rsidRDefault="00000000" w:rsidRPr="00000000" w14:paraId="00000428">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9">
      <w:pPr>
        <w:ind w:hanging="2"/>
        <w:rPr>
          <w:rFonts w:ascii="Calibri" w:cs="Calibri" w:eastAsia="Calibri" w:hAnsi="Calibri"/>
        </w:rPr>
      </w:pPr>
      <w:r w:rsidDel="00000000" w:rsidR="00000000" w:rsidRPr="00000000">
        <w:rPr>
          <w:rFonts w:ascii="Calibri" w:cs="Calibri" w:eastAsia="Calibri" w:hAnsi="Calibri"/>
          <w:rtl w:val="0"/>
        </w:rPr>
        <w:t xml:space="preserve">☒ Incumplimiento de las condiciones especiales de ejecución del contrato (artículo 202 LCSP)</w:t>
      </w:r>
    </w:p>
    <w:p w:rsidR="00000000" w:rsidDel="00000000" w:rsidP="00000000" w:rsidRDefault="00000000" w:rsidRPr="00000000" w14:paraId="0000042A">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B">
      <w:pPr>
        <w:ind w:hanging="2"/>
        <w:rPr>
          <w:rFonts w:ascii="Calibri" w:cs="Calibri" w:eastAsia="Calibri" w:hAnsi="Calibri"/>
        </w:rPr>
      </w:pPr>
      <w:r w:rsidDel="00000000" w:rsidR="00000000" w:rsidRPr="00000000">
        <w:rPr>
          <w:rFonts w:ascii="Calibri" w:cs="Calibri" w:eastAsia="Calibri" w:hAnsi="Calibri"/>
          <w:rtl w:val="0"/>
        </w:rPr>
        <w:t xml:space="preserve">☒ Incumplimiento de características de la oferta vinculadas a los criterios de adjudicación (artículo145 LCSP)</w:t>
      </w:r>
    </w:p>
    <w:p w:rsidR="00000000" w:rsidDel="00000000" w:rsidP="00000000" w:rsidRDefault="00000000" w:rsidRPr="00000000" w14:paraId="0000042C">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D">
      <w:pPr>
        <w:ind w:hanging="2"/>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Otras Penalidades:</w:t>
      </w:r>
      <w:r w:rsidDel="00000000" w:rsidR="00000000" w:rsidRPr="00000000">
        <w:rPr>
          <w:rtl w:val="0"/>
        </w:rPr>
      </w:r>
    </w:p>
    <w:p w:rsidR="00000000" w:rsidDel="00000000" w:rsidP="00000000" w:rsidRDefault="00000000" w:rsidRPr="00000000" w14:paraId="0000042E">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2F">
      <w:pPr>
        <w:ind w:hanging="2"/>
        <w:rPr>
          <w:rFonts w:ascii="Calibri" w:cs="Calibri" w:eastAsia="Calibri" w:hAnsi="Calibri"/>
        </w:rPr>
      </w:pPr>
      <w:r w:rsidDel="00000000" w:rsidR="00000000" w:rsidRPr="00000000">
        <w:rPr>
          <w:rFonts w:ascii="Calibri" w:cs="Calibri" w:eastAsia="Calibri" w:hAnsi="Calibri"/>
          <w:b w:val="1"/>
          <w:bCs w:val="1"/>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after="120" w:lineRule="auto"/>
        <w:ind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31">
      <w:pPr>
        <w:keepNext w:val="1"/>
        <w:numPr>
          <w:ilvl w:val="0"/>
          <w:numId w:val="17"/>
        </w:numPr>
        <w:pBdr>
          <w:top w:space="0" w:sz="0" w:val="nil"/>
          <w:left w:space="0" w:sz="0" w:val="nil"/>
          <w:bottom w:space="0" w:sz="0" w:val="nil"/>
          <w:right w:space="0" w:sz="0" w:val="nil"/>
          <w:between w:space="0" w:sz="0" w:val="nil"/>
        </w:pBdr>
        <w:ind w:left="0" w:hanging="2"/>
        <w:rPr/>
      </w:pPr>
      <w:r w:rsidDel="00000000" w:rsidR="00000000" w:rsidRPr="00000000">
        <w:rPr>
          <w:rFonts w:ascii="Calibri" w:cs="Calibri" w:eastAsia="Calibri" w:hAnsi="Calibri"/>
          <w:b w:val="1"/>
          <w:bCs w:val="1"/>
          <w:color w:val="000000"/>
          <w:rtl w:val="0"/>
        </w:rPr>
        <w:t xml:space="preserve">Las demoras que se puedan producir en los tiempos de recogida/entrega del paciente, o en los tiempos de realización de los servicios que se encuentran sometidos a plazo, darán lugar a la imposición de una penalización a la empresa adjudicataria, que será:</w:t>
      </w:r>
      <w:r w:rsidDel="00000000" w:rsidR="00000000" w:rsidRPr="00000000">
        <w:rPr>
          <w:rtl w:val="0"/>
        </w:rPr>
      </w:r>
    </w:p>
    <w:p w:rsidR="00000000" w:rsidDel="00000000" w:rsidP="00000000" w:rsidRDefault="00000000" w:rsidRPr="00000000" w14:paraId="00000432">
      <w:pPr>
        <w:numPr>
          <w:ilvl w:val="1"/>
          <w:numId w:val="17"/>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Equivalente al 50% del precio del traslado realizado, si el tiempo no supera el doble del máximo establecido en el pliego.</w:t>
      </w:r>
    </w:p>
    <w:p w:rsidR="00000000" w:rsidDel="00000000" w:rsidP="00000000" w:rsidRDefault="00000000" w:rsidRPr="00000000" w14:paraId="00000433">
      <w:pPr>
        <w:numPr>
          <w:ilvl w:val="1"/>
          <w:numId w:val="17"/>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Equivalente al 100% del precio del traslado realizado, si el tiempo supera el doble del máximo establecido en el pliego. </w:t>
      </w:r>
    </w:p>
    <w:p w:rsidR="00000000" w:rsidDel="00000000" w:rsidP="00000000" w:rsidRDefault="00000000" w:rsidRPr="00000000" w14:paraId="00000434">
      <w:pPr>
        <w:pBdr>
          <w:top w:space="0" w:sz="0" w:val="nil"/>
          <w:left w:space="0" w:sz="0" w:val="nil"/>
          <w:bottom w:space="0" w:sz="0" w:val="nil"/>
          <w:right w:space="0" w:sz="0" w:val="nil"/>
          <w:between w:space="0" w:sz="0" w:val="nil"/>
        </w:pBdr>
        <w:spacing w:after="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Dicha penalización será detraída de la factura correspondiente al mes de la imposición de la sanción. </w:t>
      </w:r>
    </w:p>
    <w:p w:rsidR="00000000" w:rsidDel="00000000" w:rsidP="00000000" w:rsidRDefault="00000000" w:rsidRPr="00000000" w14:paraId="00000435">
      <w:pPr>
        <w:keepNext w:val="1"/>
        <w:numPr>
          <w:ilvl w:val="0"/>
          <w:numId w:val="17"/>
        </w:numPr>
        <w:pBdr>
          <w:top w:space="0" w:sz="0" w:val="nil"/>
          <w:left w:space="0" w:sz="0" w:val="nil"/>
          <w:bottom w:space="0" w:sz="0" w:val="nil"/>
          <w:right w:space="0" w:sz="0" w:val="nil"/>
          <w:between w:space="0" w:sz="0" w:val="nil"/>
        </w:pBdr>
        <w:ind w:left="0" w:hanging="2"/>
        <w:rPr/>
      </w:pPr>
      <w:r w:rsidDel="00000000" w:rsidR="00000000" w:rsidRPr="00000000">
        <w:rPr>
          <w:rFonts w:ascii="Calibri" w:cs="Calibri" w:eastAsia="Calibri" w:hAnsi="Calibri"/>
          <w:b w:val="1"/>
          <w:bCs w:val="1"/>
          <w:color w:val="000000"/>
          <w:rtl w:val="0"/>
        </w:rPr>
        <w:t xml:space="preserve">La no realización de un traslado, por causas imputables al adjudicatario dará lugar a una penalización económica de 200 euros. </w:t>
      </w: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after="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Dicha penalización será detraída de la factura correspondiente al mes de la imposición de la sanción. </w:t>
      </w:r>
    </w:p>
    <w:p w:rsidR="00000000" w:rsidDel="00000000" w:rsidP="00000000" w:rsidRDefault="00000000" w:rsidRPr="00000000" w14:paraId="00000437">
      <w:pPr>
        <w:keepNext w:val="1"/>
        <w:numPr>
          <w:ilvl w:val="0"/>
          <w:numId w:val="17"/>
        </w:numPr>
        <w:pBdr>
          <w:top w:space="0" w:sz="0" w:val="nil"/>
          <w:left w:space="0" w:sz="0" w:val="nil"/>
          <w:bottom w:space="0" w:sz="0" w:val="nil"/>
          <w:right w:space="0" w:sz="0" w:val="nil"/>
          <w:between w:space="0" w:sz="0" w:val="nil"/>
        </w:pBdr>
        <w:ind w:left="0" w:hanging="2"/>
        <w:rPr/>
      </w:pPr>
      <w:r w:rsidDel="00000000" w:rsidR="00000000" w:rsidRPr="00000000">
        <w:rPr>
          <w:rFonts w:ascii="Calibri" w:cs="Calibri" w:eastAsia="Calibri" w:hAnsi="Calibri"/>
          <w:b w:val="1"/>
          <w:bCs w:val="1"/>
          <w:color w:val="000000"/>
          <w:rtl w:val="0"/>
        </w:rPr>
        <w:t xml:space="preserve">La reiteración en las demoras y/o no realización de los traslados señalados en los apartados 1 y 2 dará lugar a las penalizaciones que se detallan a continuación.</w:t>
      </w: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spacing w:after="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entenderá que existe reiteración cuando el número de demoras y/o no realización de traslados supere el 2% de los traslados en un mes, o el 1% en dos meses consecutivos. </w:t>
      </w:r>
    </w:p>
    <w:p w:rsidR="00000000" w:rsidDel="00000000" w:rsidP="00000000" w:rsidRDefault="00000000" w:rsidRPr="00000000" w14:paraId="00000439">
      <w:pPr>
        <w:numPr>
          <w:ilvl w:val="1"/>
          <w:numId w:val="17"/>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La penalidad consistirá:</w:t>
      </w:r>
    </w:p>
    <w:p w:rsidR="00000000" w:rsidDel="00000000" w:rsidP="00000000" w:rsidRDefault="00000000" w:rsidRPr="00000000" w14:paraId="0000043A">
      <w:pPr>
        <w:numPr>
          <w:ilvl w:val="2"/>
          <w:numId w:val="16"/>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Detracción del 10% del importe de facturación del mes de la imposición de la penalidad.</w:t>
      </w:r>
    </w:p>
    <w:p w:rsidR="00000000" w:rsidDel="00000000" w:rsidP="00000000" w:rsidRDefault="00000000" w:rsidRPr="00000000" w14:paraId="0000043B">
      <w:pPr>
        <w:numPr>
          <w:ilvl w:val="2"/>
          <w:numId w:val="16"/>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Detracción del 25% del importe de facturación del mes de la imposición de la penalidad en la segunda reiteración.</w:t>
      </w:r>
    </w:p>
    <w:p w:rsidR="00000000" w:rsidDel="00000000" w:rsidP="00000000" w:rsidRDefault="00000000" w:rsidRPr="00000000" w14:paraId="0000043C">
      <w:pPr>
        <w:numPr>
          <w:ilvl w:val="2"/>
          <w:numId w:val="16"/>
        </w:numPr>
        <w:pBdr>
          <w:top w:space="0" w:sz="0" w:val="nil"/>
          <w:left w:space="0" w:sz="0" w:val="nil"/>
          <w:bottom w:space="0" w:sz="0" w:val="nil"/>
          <w:right w:space="0" w:sz="0" w:val="nil"/>
          <w:between w:space="0" w:sz="0" w:val="nil"/>
        </w:pBdr>
        <w:spacing w:after="120" w:lineRule="auto"/>
        <w:ind w:left="0" w:hanging="2"/>
        <w:jc w:val="both"/>
        <w:rPr>
          <w:color w:val="000000"/>
        </w:rPr>
      </w:pPr>
      <w:r w:rsidDel="00000000" w:rsidR="00000000" w:rsidRPr="00000000">
        <w:rPr>
          <w:rFonts w:ascii="Calibri" w:cs="Calibri" w:eastAsia="Calibri" w:hAnsi="Calibri"/>
          <w:color w:val="000000"/>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43D">
      <w:pPr>
        <w:pBdr>
          <w:top w:space="0" w:sz="0" w:val="nil"/>
          <w:left w:space="0" w:sz="0" w:val="nil"/>
          <w:bottom w:space="0" w:sz="0" w:val="nil"/>
          <w:right w:space="0" w:sz="0" w:val="nil"/>
          <w:between w:space="0" w:sz="0" w:val="nil"/>
        </w:pBdr>
        <w:spacing w:after="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43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3F">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la empresa adjudicataria no facilite informes o documentos que la Mutua considere necesarios para la prestación del servicio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440">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41">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000000" w:rsidDel="00000000" w:rsidP="00000000" w:rsidRDefault="00000000" w:rsidRPr="00000000" w14:paraId="0000044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43">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000000" w:rsidDel="00000000" w:rsidP="00000000" w:rsidRDefault="00000000" w:rsidRPr="00000000" w14:paraId="00000444">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45">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informar a la Mutua de incidencias y/o de reclamación de pacientes. Se aplicará una penalización económica de 300 euros. Dicha penalización será detraída de la factura correspondiente al mes de la imposición de la sanción.</w:t>
      </w:r>
    </w:p>
    <w:p w:rsidR="00000000" w:rsidDel="00000000" w:rsidP="00000000" w:rsidRDefault="00000000" w:rsidRPr="00000000" w14:paraId="0000044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47">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000000" w:rsidDel="00000000" w:rsidP="00000000" w:rsidRDefault="00000000" w:rsidRPr="00000000" w14:paraId="00000448">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49">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w:t>
      </w:r>
    </w:p>
    <w:p w:rsidR="00000000" w:rsidDel="00000000" w:rsidP="00000000" w:rsidRDefault="00000000" w:rsidRPr="00000000" w14:paraId="0000044A">
      <w:pPr>
        <w:keepNext w:val="1"/>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44B">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realizar traslados de otros pacientes que no hayan sido solicitados por Asepeyo. No se permitirá que en la misma ruta o trayecto se comparta ambulancia con otros pacientes que no hayan sido autorizados por Asepeyo. Se aplicará una penalización económica de 300 euros por cada vez que se de esta situación. Dicha penalización será detraída de la factura correspondiente al mes de la imposición de la sanción. La reiteración podrá dar lugar a la rescisión del concierto.</w:t>
      </w:r>
    </w:p>
    <w:p w:rsidR="00000000" w:rsidDel="00000000" w:rsidP="00000000" w:rsidRDefault="00000000" w:rsidRPr="00000000" w14:paraId="0000044C">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4D">
      <w:pPr>
        <w:keepNext w:val="1"/>
        <w:numPr>
          <w:ilvl w:val="0"/>
          <w:numId w:val="17"/>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incumplir la obligación de proporcionar información relativa a las relaciones y condiciones laborales de los trabajadores susceptibles de subrogación, de conformidad con el artículo 130.4 de la LCSP, se impondrá una penalización en una cuantía que alcanzará el 5 % del presupuesto base de licitación.</w:t>
      </w:r>
    </w:p>
    <w:p w:rsidR="00000000" w:rsidDel="00000000" w:rsidP="00000000" w:rsidRDefault="00000000" w:rsidRPr="00000000" w14:paraId="0000044E">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after="120"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bookmarkStart w:colFirst="0" w:colLast="0" w:name="bookmark=id.2jxsxqh" w:id="8"/>
    <w:bookmarkEnd w:id="8"/>
    <w:p w:rsidR="00000000" w:rsidDel="00000000" w:rsidP="00000000" w:rsidRDefault="00000000" w:rsidRPr="00000000" w14:paraId="00000450">
      <w:pPr>
        <w:ind w:hanging="2"/>
        <w:rPr>
          <w:rFonts w:ascii="Calibri" w:cs="Calibri" w:eastAsia="Calibri" w:hAnsi="Calibri"/>
          <w:sz w:val="22"/>
          <w:szCs w:val="22"/>
        </w:rPr>
      </w:pPr>
      <w:r w:rsidDel="00000000" w:rsidR="00000000" w:rsidRPr="00000000">
        <w:br w:type="page"/>
      </w:r>
      <w:r w:rsidDel="00000000" w:rsidR="00000000" w:rsidRPr="00000000">
        <w:rPr>
          <w:rtl w:val="0"/>
        </w:rPr>
      </w:r>
    </w:p>
    <w:tbl>
      <w:tblPr>
        <w:tblStyle w:val="Table45"/>
        <w:tblW w:w="9070.0" w:type="dxa"/>
        <w:jc w:val="left"/>
        <w:tblInd w:w="-602.0" w:type="dxa"/>
        <w:tblLayout w:type="fixed"/>
        <w:tblLook w:val="0000"/>
      </w:tblPr>
      <w:tblGrid>
        <w:gridCol w:w="9070"/>
        <w:tblGridChange w:id="0">
          <w:tblGrid>
            <w:gridCol w:w="9070"/>
          </w:tblGrid>
        </w:tblGridChange>
      </w:tblGrid>
      <w:tr>
        <w:trPr>
          <w:cantSplit w:val="0"/>
          <w:trHeight w:val="384" w:hRule="atLeast"/>
          <w:tblHeader w:val="0"/>
        </w:trPr>
        <w:tc>
          <w:tcPr>
            <w:shd w:fill="00b0f0" w:val="clear"/>
          </w:tcPr>
          <w:p w:rsidR="00000000" w:rsidDel="00000000" w:rsidP="00000000" w:rsidRDefault="00000000" w:rsidRPr="00000000" w14:paraId="00000451">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452">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46"/>
        <w:tblW w:w="9070.0" w:type="dxa"/>
        <w:jc w:val="left"/>
        <w:tblInd w:w="-602.0" w:type="dxa"/>
        <w:tblLayout w:type="fixed"/>
        <w:tblLook w:val="0000"/>
      </w:tblPr>
      <w:tblGrid>
        <w:gridCol w:w="9070"/>
        <w:tblGridChange w:id="0">
          <w:tblGrid>
            <w:gridCol w:w="9070"/>
          </w:tblGrid>
        </w:tblGridChange>
      </w:tblGrid>
      <w:tr>
        <w:trPr>
          <w:cantSplit w:val="0"/>
          <w:trHeight w:val="818" w:hRule="atLeast"/>
          <w:tblHeader w:val="0"/>
        </w:trPr>
        <w:tc>
          <w:tcPr>
            <w:shd w:fill="00b0f0" w:val="clear"/>
          </w:tcPr>
          <w:p w:rsidR="00000000" w:rsidDel="00000000" w:rsidP="00000000" w:rsidRDefault="00000000" w:rsidRPr="00000000" w14:paraId="00000453">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454">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455">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456">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7">
      <w:pPr>
        <w:ind w:hanging="2"/>
        <w:rPr>
          <w:rFonts w:ascii="Calibri" w:cs="Calibri" w:eastAsia="Calibri" w:hAnsi="Calibri"/>
        </w:rPr>
      </w:pPr>
      <w:r w:rsidDel="00000000" w:rsidR="00000000" w:rsidRPr="00000000">
        <w:rPr>
          <w:rFonts w:ascii="Calibri" w:cs="Calibri" w:eastAsia="Calibri" w:hAnsi="Calibri"/>
          <w:b w:val="1"/>
          <w:bCs w:val="1"/>
          <w:rtl w:val="0"/>
        </w:rPr>
        <w:t xml:space="preserve">1. Causas generales</w:t>
      </w:r>
      <w:r w:rsidDel="00000000" w:rsidR="00000000" w:rsidRPr="00000000">
        <w:rPr>
          <w:rtl w:val="0"/>
        </w:rPr>
      </w:r>
    </w:p>
    <w:p w:rsidR="00000000" w:rsidDel="00000000" w:rsidP="00000000" w:rsidRDefault="00000000" w:rsidRPr="00000000" w14:paraId="0000045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59">
      <w:pPr>
        <w:ind w:hanging="2"/>
        <w:jc w:val="both"/>
        <w:rPr>
          <w:rFonts w:ascii="Calibri" w:cs="Calibri" w:eastAsia="Calibri" w:hAnsi="Calibri"/>
        </w:rPr>
      </w:pPr>
      <w:r w:rsidDel="00000000" w:rsidR="00000000" w:rsidRPr="00000000">
        <w:rPr>
          <w:rFonts w:ascii="Calibri" w:cs="Calibri" w:eastAsia="Calibri" w:hAnsi="Calibri"/>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45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5B">
      <w:pPr>
        <w:ind w:hanging="2"/>
        <w:jc w:val="both"/>
        <w:rPr>
          <w:rFonts w:ascii="Calibri" w:cs="Calibri" w:eastAsia="Calibri" w:hAnsi="Calibri"/>
        </w:rPr>
      </w:pPr>
      <w:r w:rsidDel="00000000" w:rsidR="00000000" w:rsidRPr="00000000">
        <w:rPr>
          <w:rFonts w:ascii="Calibri" w:cs="Calibri" w:eastAsia="Calibri" w:hAnsi="Calibri"/>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45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5D">
      <w:pPr>
        <w:ind w:hanging="2"/>
        <w:rPr>
          <w:rFonts w:ascii="Calibri" w:cs="Calibri" w:eastAsia="Calibri" w:hAnsi="Calibri"/>
        </w:rPr>
      </w:pPr>
      <w:r w:rsidDel="00000000" w:rsidR="00000000" w:rsidRPr="00000000">
        <w:rPr>
          <w:rFonts w:ascii="Calibri" w:cs="Calibri" w:eastAsia="Calibri" w:hAnsi="Calibri"/>
          <w:b w:val="1"/>
          <w:bCs w:val="1"/>
          <w:rtl w:val="0"/>
        </w:rPr>
        <w:t xml:space="preserve">2. Otras modificaciones previstas</w:t>
      </w:r>
      <w:r w:rsidDel="00000000" w:rsidR="00000000" w:rsidRPr="00000000">
        <w:rPr>
          <w:rtl w:val="0"/>
        </w:rPr>
      </w:r>
    </w:p>
    <w:p w:rsidR="00000000" w:rsidDel="00000000" w:rsidP="00000000" w:rsidRDefault="00000000" w:rsidRPr="00000000" w14:paraId="0000045E">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5F">
      <w:pPr>
        <w:ind w:hanging="2"/>
        <w:jc w:val="both"/>
        <w:rPr>
          <w:rFonts w:ascii="Calibri" w:cs="Calibri" w:eastAsia="Calibri" w:hAnsi="Calibri"/>
        </w:rPr>
      </w:pPr>
      <w:r w:rsidDel="00000000" w:rsidR="00000000" w:rsidRPr="00000000">
        <w:rPr>
          <w:rFonts w:ascii="Calibri" w:cs="Calibri" w:eastAsia="Calibri" w:hAnsi="Calibri"/>
          <w:rtl w:val="0"/>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000000" w:rsidDel="00000000" w:rsidP="00000000" w:rsidRDefault="00000000" w:rsidRPr="00000000" w14:paraId="00000460">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61">
      <w:pPr>
        <w:ind w:hanging="2"/>
        <w:jc w:val="both"/>
        <w:rPr>
          <w:rFonts w:ascii="Calibri" w:cs="Calibri" w:eastAsia="Calibri" w:hAnsi="Calibri"/>
        </w:rPr>
      </w:pPr>
      <w:r w:rsidDel="00000000" w:rsidR="00000000" w:rsidRPr="00000000">
        <w:rPr>
          <w:rFonts w:ascii="Calibri" w:cs="Calibri" w:eastAsia="Calibri" w:hAnsi="Calibri"/>
          <w:rtl w:val="0"/>
        </w:rPr>
        <w:t xml:space="preserve">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000000" w:rsidDel="00000000" w:rsidP="00000000" w:rsidRDefault="00000000" w:rsidRPr="00000000" w14:paraId="0000046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63">
      <w:pPr>
        <w:ind w:hanging="2"/>
        <w:jc w:val="both"/>
        <w:rPr>
          <w:rFonts w:ascii="Calibri" w:cs="Calibri" w:eastAsia="Calibri" w:hAnsi="Calibri"/>
        </w:rPr>
      </w:pPr>
      <w:r w:rsidDel="00000000" w:rsidR="00000000" w:rsidRPr="00000000">
        <w:rPr>
          <w:rFonts w:ascii="Calibri" w:cs="Calibri" w:eastAsia="Calibri" w:hAnsi="Calibri"/>
          <w:rtl w:val="0"/>
        </w:rPr>
        <w:t xml:space="preserve">c) No se aceptarán cambios ni sustitución de vehículos, que supongan la reducción del número de los ofertados por la empresa en cada una de las clases (ambulancias colectivas, ambulancias individuales). </w:t>
      </w:r>
    </w:p>
    <w:p w:rsidR="00000000" w:rsidDel="00000000" w:rsidP="00000000" w:rsidRDefault="00000000" w:rsidRPr="00000000" w14:paraId="00000464">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65">
      <w:pPr>
        <w:ind w:hanging="2"/>
        <w:jc w:val="both"/>
        <w:rPr>
          <w:rFonts w:ascii="Calibri" w:cs="Calibri" w:eastAsia="Calibri" w:hAnsi="Calibri"/>
        </w:rPr>
      </w:pPr>
      <w:r w:rsidDel="00000000" w:rsidR="00000000" w:rsidRPr="00000000">
        <w:rPr>
          <w:rFonts w:ascii="Calibri" w:cs="Calibri" w:eastAsia="Calibri" w:hAnsi="Calibri"/>
          <w:rtl w:val="0"/>
        </w:rPr>
        <w:t xml:space="preserve">d) No se aceptarán cambios ni sustitución de vehículos por otros que pertenezcan a otras categorías de vehículos de transporte sanitario diferentes de las clases exigidas, (A1, A2 y B).</w:t>
      </w:r>
    </w:p>
    <w:p w:rsidR="00000000" w:rsidDel="00000000" w:rsidP="00000000" w:rsidRDefault="00000000" w:rsidRPr="00000000" w14:paraId="00000466">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67">
      <w:pPr>
        <w:ind w:hanging="2"/>
        <w:jc w:val="both"/>
        <w:rPr>
          <w:rFonts w:ascii="Calibri" w:cs="Calibri" w:eastAsia="Calibri" w:hAnsi="Calibri"/>
        </w:rPr>
      </w:pPr>
      <w:r w:rsidDel="00000000" w:rsidR="00000000" w:rsidRPr="00000000">
        <w:rPr>
          <w:rFonts w:ascii="Calibri" w:cs="Calibri" w:eastAsia="Calibri" w:hAnsi="Calibri"/>
          <w:rtl w:val="0"/>
        </w:rPr>
        <w:t xml:space="preserve">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000000" w:rsidDel="00000000" w:rsidP="00000000" w:rsidRDefault="00000000" w:rsidRPr="00000000" w14:paraId="0000046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69">
      <w:pPr>
        <w:ind w:hanging="2"/>
        <w:jc w:val="both"/>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p>
    <w:p w:rsidR="00000000" w:rsidDel="00000000" w:rsidP="00000000" w:rsidRDefault="00000000" w:rsidRPr="00000000" w14:paraId="0000046A">
      <w:pP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6B">
      <w:pPr>
        <w:ind w:hanging="2"/>
        <w:jc w:val="both"/>
        <w:rPr>
          <w:rFonts w:ascii="Calibri" w:cs="Calibri" w:eastAsia="Calibri" w:hAnsi="Calibri"/>
        </w:rPr>
      </w:pPr>
      <w:bookmarkStart w:colFirst="0" w:colLast="0" w:name="_heading=h.p8q7thx7xeq6" w:id="9"/>
      <w:bookmarkEnd w:id="9"/>
      <w:r w:rsidDel="00000000" w:rsidR="00000000" w:rsidRPr="00000000">
        <w:rPr>
          <w:rtl w:val="0"/>
        </w:rPr>
      </w:r>
    </w:p>
    <w:p w:rsidR="00000000" w:rsidDel="00000000" w:rsidP="00000000" w:rsidRDefault="00000000" w:rsidRPr="00000000" w14:paraId="0000046C">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46D">
      <w:pPr>
        <w:ind w:hanging="2"/>
        <w:rPr>
          <w:rFonts w:ascii="Calibri" w:cs="Calibri" w:eastAsia="Calibri" w:hAnsi="Calibri"/>
          <w:sz w:val="22"/>
          <w:szCs w:val="22"/>
        </w:rPr>
      </w:pPr>
      <w:bookmarkStart w:colFirst="0" w:colLast="0" w:name="_heading=h.1fob9te" w:id="10"/>
      <w:bookmarkEnd w:id="10"/>
      <w:r w:rsidDel="00000000" w:rsidR="00000000" w:rsidRPr="00000000">
        <w:rPr>
          <w:rtl w:val="0"/>
        </w:rPr>
      </w:r>
    </w:p>
    <w:p w:rsidR="00000000" w:rsidDel="00000000" w:rsidP="00000000" w:rsidRDefault="00000000" w:rsidRPr="00000000" w14:paraId="0000046E">
      <w:pPr>
        <w:ind w:hanging="2"/>
        <w:rPr>
          <w:rFonts w:ascii="Calibri" w:cs="Calibri" w:eastAsia="Calibri" w:hAnsi="Calibri"/>
          <w:sz w:val="18"/>
          <w:szCs w:val="18"/>
        </w:rPr>
      </w:pPr>
      <w:r w:rsidDel="00000000" w:rsidR="00000000" w:rsidRPr="00000000">
        <w:rPr>
          <w:rtl w:val="0"/>
        </w:rPr>
      </w:r>
    </w:p>
    <w:tbl>
      <w:tblPr>
        <w:tblStyle w:val="Table47"/>
        <w:tblW w:w="9070.0" w:type="dxa"/>
        <w:jc w:val="left"/>
        <w:tblInd w:w="-744.0" w:type="dxa"/>
        <w:tblLayout w:type="fixed"/>
        <w:tblLook w:val="0000"/>
      </w:tblPr>
      <w:tblGrid>
        <w:gridCol w:w="9070"/>
        <w:tblGridChange w:id="0">
          <w:tblGrid>
            <w:gridCol w:w="9070"/>
          </w:tblGrid>
        </w:tblGridChange>
      </w:tblGrid>
      <w:tr>
        <w:trPr>
          <w:cantSplit w:val="0"/>
          <w:trHeight w:val="384" w:hRule="atLeast"/>
          <w:tblHeader w:val="0"/>
        </w:trPr>
        <w:tc>
          <w:tcPr>
            <w:shd w:fill="00b0f0" w:val="clear"/>
          </w:tcPr>
          <w:p w:rsidR="00000000" w:rsidDel="00000000" w:rsidP="00000000" w:rsidRDefault="00000000" w:rsidRPr="00000000" w14:paraId="0000046F">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470">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48"/>
        <w:tblW w:w="9070.0" w:type="dxa"/>
        <w:jc w:val="left"/>
        <w:tblInd w:w="-744.0" w:type="dxa"/>
        <w:tblLayout w:type="fixed"/>
        <w:tblLook w:val="0000"/>
      </w:tblPr>
      <w:tblGrid>
        <w:gridCol w:w="9070"/>
        <w:tblGridChange w:id="0">
          <w:tblGrid>
            <w:gridCol w:w="9070"/>
          </w:tblGrid>
        </w:tblGridChange>
      </w:tblGrid>
      <w:tr>
        <w:trPr>
          <w:cantSplit w:val="0"/>
          <w:trHeight w:val="842" w:hRule="atLeast"/>
          <w:tblHeader w:val="0"/>
        </w:trPr>
        <w:tc>
          <w:tcPr>
            <w:shd w:fill="00b0f0" w:val="clear"/>
          </w:tcPr>
          <w:p w:rsidR="00000000" w:rsidDel="00000000" w:rsidP="00000000" w:rsidRDefault="00000000" w:rsidRPr="00000000" w14:paraId="00000471">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472">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473">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474">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7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Además de las previstas en la cláusula 27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47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78">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000000" w:rsidDel="00000000" w:rsidP="00000000" w:rsidRDefault="00000000" w:rsidRPr="00000000" w14:paraId="00000479">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7A">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la empresa no facilite informes o documentos que la Mutua considere necesarios para la prestación del servicio.</w:t>
      </w:r>
    </w:p>
    <w:p w:rsidR="00000000" w:rsidDel="00000000" w:rsidP="00000000" w:rsidRDefault="00000000" w:rsidRPr="00000000" w14:paraId="0000047B">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7C">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la empresa no facilite el acceso de personal de la Mutua a las instalaciones y vehículos del proveedor para verificar la calidad del servicio y el cumplimiento de las condiciones ofertadas.</w:t>
      </w:r>
    </w:p>
    <w:p w:rsidR="00000000" w:rsidDel="00000000" w:rsidP="00000000" w:rsidRDefault="00000000" w:rsidRPr="00000000" w14:paraId="0000047D">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7E">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el incumplimiento de los plazos de realización de las actuaciones.</w:t>
      </w:r>
    </w:p>
    <w:p w:rsidR="00000000" w:rsidDel="00000000" w:rsidP="00000000" w:rsidRDefault="00000000" w:rsidRPr="00000000" w14:paraId="0000047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0">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incidencias reiteradas en la facturación de los servicios. Se entenderá que concurre reiteración a  partir de tres incidencias.</w:t>
      </w:r>
    </w:p>
    <w:p w:rsidR="00000000" w:rsidDel="00000000" w:rsidP="00000000" w:rsidRDefault="00000000" w:rsidRPr="00000000" w14:paraId="0000048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2">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realizar traslados con origen o destino a  centros asistenciales u hospitales diferentes a los autorizados por Asepeyo.</w:t>
      </w:r>
    </w:p>
    <w:p w:rsidR="00000000" w:rsidDel="00000000" w:rsidP="00000000" w:rsidRDefault="00000000" w:rsidRPr="00000000" w14:paraId="00000483">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4">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informar a la Mutua de incidencias sucedidas y/o de reclamación de pacientes.</w:t>
      </w:r>
    </w:p>
    <w:p w:rsidR="00000000" w:rsidDel="00000000" w:rsidP="00000000" w:rsidRDefault="00000000" w:rsidRPr="00000000" w14:paraId="0000048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6">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informar a la Mutua de cualquier cambio en los vehículos ofertados.</w:t>
      </w:r>
    </w:p>
    <w:p w:rsidR="00000000" w:rsidDel="00000000" w:rsidP="00000000" w:rsidRDefault="00000000" w:rsidRPr="00000000" w14:paraId="00000487">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8">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Por no procurar la inmediata reparación/sustitución de los vehículos que hayan tenido alguna incidencia.</w:t>
      </w:r>
    </w:p>
    <w:p w:rsidR="00000000" w:rsidDel="00000000" w:rsidP="00000000" w:rsidRDefault="00000000" w:rsidRPr="00000000" w14:paraId="00000489">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A">
      <w:pPr>
        <w:numPr>
          <w:ilvl w:val="3"/>
          <w:numId w:val="13"/>
        </w:numPr>
        <w:pBdr>
          <w:top w:space="0" w:sz="0" w:val="nil"/>
          <w:left w:space="0" w:sz="0" w:val="nil"/>
          <w:bottom w:space="0" w:sz="0" w:val="nil"/>
          <w:right w:space="0" w:sz="0" w:val="nil"/>
          <w:between w:space="0" w:sz="0" w:val="nil"/>
        </w:pBdr>
        <w:ind w:left="0" w:hanging="2"/>
        <w:jc w:val="both"/>
        <w:rPr/>
      </w:pPr>
      <w:r w:rsidDel="00000000" w:rsidR="00000000" w:rsidRPr="00000000">
        <w:rPr>
          <w:rFonts w:ascii="Calibri" w:cs="Calibri" w:eastAsia="Calibri" w:hAnsi="Calibri"/>
          <w:color w:val="000000"/>
          <w:rtl w:val="0"/>
        </w:rPr>
        <w:t xml:space="preserve">Que la mutua llegue a un acuerdo / convenio con el Servicio Público de Salud  o con otra mutua colaboradora con la Seguridad Social  para la prestación de los servicios objeto del contrato </w:t>
      </w:r>
    </w:p>
    <w:p w:rsidR="00000000" w:rsidDel="00000000" w:rsidP="00000000" w:rsidRDefault="00000000" w:rsidRPr="00000000" w14:paraId="0000048B">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Fonts w:ascii="Calibri" w:cs="Calibri" w:eastAsia="Calibri" w:hAnsi="Calibri"/>
          <w:color w:val="000000"/>
          <w:rtl w:val="0"/>
        </w:rPr>
        <w:t xml:space="preserve">Y en general, las establecidas en el art. 211 de la LCSP.</w:t>
      </w: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49D">
      <w:pPr>
        <w:ind w:hanging="2"/>
        <w:rPr>
          <w:rFonts w:ascii="Calibri" w:cs="Calibri" w:eastAsia="Calibri" w:hAnsi="Calibri"/>
          <w:color w:val="000000"/>
          <w:sz w:val="18"/>
          <w:szCs w:val="18"/>
        </w:rPr>
      </w:pPr>
      <w:r w:rsidDel="00000000" w:rsidR="00000000" w:rsidRPr="00000000">
        <w:rPr>
          <w:rtl w:val="0"/>
        </w:rPr>
      </w:r>
    </w:p>
    <w:tbl>
      <w:tblPr>
        <w:tblStyle w:val="Table49"/>
        <w:tblW w:w="9070.0" w:type="dxa"/>
        <w:jc w:val="left"/>
        <w:tblInd w:w="-602.0" w:type="dxa"/>
        <w:tblLayout w:type="fixed"/>
        <w:tblLook w:val="0000"/>
      </w:tblPr>
      <w:tblGrid>
        <w:gridCol w:w="9070"/>
        <w:tblGridChange w:id="0">
          <w:tblGrid>
            <w:gridCol w:w="9070"/>
          </w:tblGrid>
        </w:tblGridChange>
      </w:tblGrid>
      <w:tr>
        <w:trPr>
          <w:cantSplit w:val="0"/>
          <w:trHeight w:val="382" w:hRule="atLeast"/>
          <w:tblHeader w:val="0"/>
        </w:trPr>
        <w:tc>
          <w:tcPr>
            <w:shd w:fill="00b0f0" w:val="clear"/>
          </w:tcPr>
          <w:p w:rsidR="00000000" w:rsidDel="00000000" w:rsidP="00000000" w:rsidRDefault="00000000" w:rsidRPr="00000000" w14:paraId="0000049E">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XI.- Criterios de adjudicación  </w:t>
            </w:r>
            <w:r w:rsidDel="00000000" w:rsidR="00000000" w:rsidRPr="00000000">
              <w:rPr>
                <w:rtl w:val="0"/>
              </w:rPr>
            </w:r>
          </w:p>
        </w:tc>
      </w:tr>
    </w:tbl>
    <w:p w:rsidR="00000000" w:rsidDel="00000000" w:rsidP="00000000" w:rsidRDefault="00000000" w:rsidRPr="00000000" w14:paraId="0000049F">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50"/>
        <w:tblW w:w="9070.0" w:type="dxa"/>
        <w:jc w:val="left"/>
        <w:tblInd w:w="-602.0" w:type="dxa"/>
        <w:tblLayout w:type="fixed"/>
        <w:tblLook w:val="0000"/>
      </w:tblPr>
      <w:tblGrid>
        <w:gridCol w:w="9070"/>
        <w:tblGridChange w:id="0">
          <w:tblGrid>
            <w:gridCol w:w="9070"/>
          </w:tblGrid>
        </w:tblGridChange>
      </w:tblGrid>
      <w:tr>
        <w:trPr>
          <w:cantSplit w:val="0"/>
          <w:trHeight w:val="830" w:hRule="atLeast"/>
          <w:tblHeader w:val="0"/>
        </w:trPr>
        <w:tc>
          <w:tcPr>
            <w:shd w:fill="00b0f0" w:val="clear"/>
          </w:tcPr>
          <w:p w:rsidR="00000000" w:rsidDel="00000000" w:rsidP="00000000" w:rsidRDefault="00000000" w:rsidRPr="00000000" w14:paraId="000004A0">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4A1">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4A2">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4A3">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A4">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Criterios de adjudicación para todos los lotes:</w:t>
      </w:r>
    </w:p>
    <w:p w:rsidR="00000000" w:rsidDel="00000000" w:rsidP="00000000" w:rsidRDefault="00000000" w:rsidRPr="00000000" w14:paraId="000004A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A6">
      <w:pPr>
        <w:numPr>
          <w:ilvl w:val="0"/>
          <w:numId w:val="14"/>
        </w:numPr>
        <w:ind w:left="0" w:hanging="2"/>
        <w:jc w:val="both"/>
        <w:rPr>
          <w:rFonts w:ascii="Calibri" w:cs="Calibri" w:eastAsia="Calibri" w:hAnsi="Calibri"/>
        </w:rPr>
      </w:pPr>
      <w:r w:rsidDel="00000000" w:rsidR="00000000" w:rsidRPr="00000000">
        <w:rPr>
          <w:rFonts w:ascii="Calibri" w:cs="Calibri" w:eastAsia="Calibri" w:hAnsi="Calibri"/>
          <w:b w:val="1"/>
          <w:bCs w:val="1"/>
          <w:u w:val="single"/>
          <w:rtl w:val="0"/>
        </w:rPr>
        <w:t xml:space="preserve">Oferta económica: </w:t>
        <w:tab/>
        <w:tab/>
        <w:tab/>
        <w:tab/>
        <w:tab/>
        <w:tab/>
        <w:t xml:space="preserve">         Máx 49 puntos</w:t>
      </w:r>
      <w:r w:rsidDel="00000000" w:rsidR="00000000" w:rsidRPr="00000000">
        <w:rPr>
          <w:rtl w:val="0"/>
        </w:rPr>
      </w:r>
    </w:p>
    <w:p w:rsidR="00000000" w:rsidDel="00000000" w:rsidP="00000000" w:rsidRDefault="00000000" w:rsidRPr="00000000" w14:paraId="000004A7">
      <w:pPr>
        <w:tabs>
          <w:tab w:val="left" w:leader="none" w:pos="3179"/>
        </w:tabs>
        <w:ind w:hanging="2"/>
        <w:jc w:val="both"/>
        <w:rPr>
          <w:rFonts w:ascii="Calibri" w:cs="Calibri" w:eastAsia="Calibri" w:hAnsi="Calibri"/>
        </w:rPr>
      </w:pPr>
      <w:r w:rsidDel="00000000" w:rsidR="00000000" w:rsidRPr="00000000">
        <w:rPr>
          <w:rFonts w:ascii="Calibri" w:cs="Calibri" w:eastAsia="Calibri" w:hAnsi="Calibri"/>
          <w:rtl w:val="0"/>
        </w:rPr>
        <w:tab/>
      </w:r>
    </w:p>
    <w:p w:rsidR="00000000" w:rsidDel="00000000" w:rsidP="00000000" w:rsidRDefault="00000000" w:rsidRPr="00000000" w14:paraId="000004A8">
      <w:pPr>
        <w:ind w:hanging="2"/>
        <w:jc w:val="both"/>
        <w:rPr>
          <w:rFonts w:ascii="Calibri" w:cs="Calibri" w:eastAsia="Calibri" w:hAnsi="Calibri"/>
        </w:rPr>
      </w:pPr>
      <w:r w:rsidDel="00000000" w:rsidR="00000000" w:rsidRPr="00000000">
        <w:rPr>
          <w:rFonts w:ascii="Calibri" w:cs="Calibri" w:eastAsia="Calibri" w:hAnsi="Calibri"/>
          <w:rtl w:val="0"/>
        </w:rPr>
        <w:t xml:space="preserve">Se valorará con el máximo de puntos en cada apartado el precio unitario más bajo de todas las ofertas presentadas, y las demás en forma proporcional, aplicando la siguiente fórmula</w:t>
      </w:r>
    </w:p>
    <w:p w:rsidR="00000000" w:rsidDel="00000000" w:rsidP="00000000" w:rsidRDefault="00000000" w:rsidRPr="00000000" w14:paraId="000004A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AA">
      <w:pPr>
        <w:ind w:hanging="2"/>
        <w:jc w:val="both"/>
        <w:rPr>
          <w:rFonts w:ascii="Calibri" w:cs="Calibri" w:eastAsia="Calibri" w:hAnsi="Calibri"/>
          <w:u w:val="single"/>
        </w:rPr>
      </w:pPr>
      <w:r w:rsidDel="00000000" w:rsidR="00000000" w:rsidRPr="00000000">
        <w:rPr>
          <w:rFonts w:ascii="Calibri" w:cs="Calibri" w:eastAsia="Calibri" w:hAnsi="Calibri"/>
          <w:rtl w:val="0"/>
        </w:rPr>
        <w:t xml:space="preserve">         P= puntos apartado x  </w:t>
      </w:r>
      <w:r w:rsidDel="00000000" w:rsidR="00000000" w:rsidRPr="00000000">
        <w:rPr>
          <w:rFonts w:ascii="Calibri" w:cs="Calibri" w:eastAsia="Calibri" w:hAnsi="Calibri"/>
          <w:u w:val="single"/>
          <w:rtl w:val="0"/>
        </w:rPr>
        <w:t xml:space="preserve">         Mínima oferta presentada          _   </w:t>
      </w:r>
    </w:p>
    <w:p w:rsidR="00000000" w:rsidDel="00000000" w:rsidP="00000000" w:rsidRDefault="00000000" w:rsidRPr="00000000" w14:paraId="000004AB">
      <w:pPr>
        <w:ind w:hanging="2"/>
        <w:jc w:val="both"/>
        <w:rPr>
          <w:rFonts w:ascii="Calibri" w:cs="Calibri" w:eastAsia="Calibri" w:hAnsi="Calibri"/>
        </w:rPr>
      </w:pPr>
      <w:r w:rsidDel="00000000" w:rsidR="00000000" w:rsidRPr="00000000">
        <w:rPr>
          <w:rFonts w:ascii="Calibri" w:cs="Calibri" w:eastAsia="Calibri" w:hAnsi="Calibri"/>
          <w:rtl w:val="0"/>
        </w:rPr>
        <w:t xml:space="preserve">             </w:t>
        <w:tab/>
        <w:tab/>
        <w:t xml:space="preserve">                      Oferta presentada por el proveedor</w:t>
      </w:r>
    </w:p>
    <w:p w:rsidR="00000000" w:rsidDel="00000000" w:rsidP="00000000" w:rsidRDefault="00000000" w:rsidRPr="00000000" w14:paraId="000004A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AD">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AE">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a.1)</w:t>
      </w:r>
      <w:r w:rsidDel="00000000" w:rsidR="00000000" w:rsidRPr="00000000">
        <w:rPr>
          <w:rFonts w:ascii="Calibri" w:cs="Calibri" w:eastAsia="Calibri" w:hAnsi="Calibri"/>
          <w:rtl w:val="0"/>
        </w:rPr>
        <w:t xml:space="preserve"> Traslados urbanos de un único paciente de modo individual o de diversos pacientes simultáneamente de modo colectivo, solicitados por los centros de Asepeyo, dentro del ámbito urbano (radio máximo 12 Km) respecto de las localidades con centro asistencial propio en la provincia de Barcelona:</w:t>
        <w:tab/>
        <w:tab/>
        <w:tab/>
        <w:tab/>
        <w:tab/>
        <w:t xml:space="preserve">        </w:t>
        <w:tab/>
        <w:tab/>
        <w:t xml:space="preserve">       </w:t>
      </w:r>
      <w:r w:rsidDel="00000000" w:rsidR="00000000" w:rsidRPr="00000000">
        <w:rPr>
          <w:rFonts w:ascii="Calibri" w:cs="Calibri" w:eastAsia="Calibri" w:hAnsi="Calibri"/>
          <w:b w:val="1"/>
          <w:bCs w:val="1"/>
          <w:rtl w:val="0"/>
        </w:rPr>
        <w:t xml:space="preserve">Máx. 20 puntos</w:t>
      </w:r>
      <w:r w:rsidDel="00000000" w:rsidR="00000000" w:rsidRPr="00000000">
        <w:rPr>
          <w:rtl w:val="0"/>
        </w:rPr>
      </w:r>
    </w:p>
    <w:p w:rsidR="00000000" w:rsidDel="00000000" w:rsidP="00000000" w:rsidRDefault="00000000" w:rsidRPr="00000000" w14:paraId="000004AF">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B0">
      <w:pPr>
        <w:ind w:hanging="2"/>
        <w:jc w:val="both"/>
        <w:rPr>
          <w:rFonts w:ascii="Calibri" w:cs="Calibri" w:eastAsia="Calibri" w:hAnsi="Calibri"/>
        </w:rPr>
      </w:pPr>
      <w:r w:rsidDel="00000000" w:rsidR="00000000" w:rsidRPr="00000000">
        <w:rPr>
          <w:rFonts w:ascii="Calibri" w:cs="Calibri" w:eastAsia="Calibri" w:hAnsi="Calibri"/>
          <w:rtl w:val="0"/>
        </w:rPr>
        <w:tab/>
        <w:tab/>
        <w:tab/>
        <w:tab/>
      </w:r>
    </w:p>
    <w:p w:rsidR="00000000" w:rsidDel="00000000" w:rsidP="00000000" w:rsidRDefault="00000000" w:rsidRPr="00000000" w14:paraId="000004B1">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a.2)</w:t>
      </w:r>
      <w:r w:rsidDel="00000000" w:rsidR="00000000" w:rsidRPr="00000000">
        <w:rPr>
          <w:rFonts w:ascii="Calibri" w:cs="Calibri" w:eastAsia="Calibri" w:hAnsi="Calibri"/>
          <w:rtl w:val="0"/>
        </w:rPr>
        <w:t xml:space="preserve"> Traslados Interurbanos de un único paciente de modo individual o de diversos pacientes simultáneamente de modo colectivo, solicitados por los centros de Asepeyo, entre poblaciones con origen o destino fuera del ámbito urbano respecto de las localidades con centro asistencial propio en la provincia de Barcelona:</w:t>
        <w:tab/>
        <w:tab/>
        <w:tab/>
        <w:tab/>
        <w:tab/>
        <w:tab/>
        <w:tab/>
        <w:t xml:space="preserve">        </w:t>
      </w:r>
      <w:r w:rsidDel="00000000" w:rsidR="00000000" w:rsidRPr="00000000">
        <w:rPr>
          <w:rFonts w:ascii="Calibri" w:cs="Calibri" w:eastAsia="Calibri" w:hAnsi="Calibri"/>
          <w:b w:val="1"/>
          <w:bCs w:val="1"/>
          <w:rtl w:val="0"/>
        </w:rPr>
        <w:t xml:space="preserve">Máx. 9 puntos</w:t>
      </w:r>
      <w:r w:rsidDel="00000000" w:rsidR="00000000" w:rsidRPr="00000000">
        <w:rPr>
          <w:rtl w:val="0"/>
        </w:rPr>
      </w:r>
    </w:p>
    <w:p w:rsidR="00000000" w:rsidDel="00000000" w:rsidP="00000000" w:rsidRDefault="00000000" w:rsidRPr="00000000" w14:paraId="000004B2">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B3">
      <w:pPr>
        <w:numPr>
          <w:ilvl w:val="0"/>
          <w:numId w:val="7"/>
        </w:numPr>
        <w:pBdr>
          <w:top w:space="0" w:sz="0" w:val="nil"/>
          <w:left w:space="0" w:sz="0" w:val="nil"/>
          <w:bottom w:space="0" w:sz="0" w:val="nil"/>
          <w:right w:space="0" w:sz="0" w:val="nil"/>
          <w:between w:space="0" w:sz="0" w:val="nil"/>
        </w:pBdr>
        <w:spacing w:line="276" w:lineRule="auto"/>
        <w:ind w:left="566" w:firstLine="0"/>
        <w:jc w:val="both"/>
        <w:rPr>
          <w:color w:val="000000"/>
        </w:rPr>
      </w:pPr>
      <w:r w:rsidDel="00000000" w:rsidR="00000000" w:rsidRPr="00000000">
        <w:rPr>
          <w:rFonts w:ascii="Calibri" w:cs="Calibri" w:eastAsia="Calibri" w:hAnsi="Calibri"/>
          <w:color w:val="000000"/>
          <w:rtl w:val="0"/>
        </w:rPr>
        <w:t xml:space="preserve">Oferta precio licitación salida</w:t>
        <w:tab/>
        <w:tab/>
        <w:tab/>
        <w:t xml:space="preserve">Máx. 1 punto</w:t>
      </w:r>
    </w:p>
    <w:p w:rsidR="00000000" w:rsidDel="00000000" w:rsidP="00000000" w:rsidRDefault="00000000" w:rsidRPr="00000000" w14:paraId="000004B4">
      <w:pPr>
        <w:numPr>
          <w:ilvl w:val="0"/>
          <w:numId w:val="7"/>
        </w:numPr>
        <w:pBdr>
          <w:top w:space="0" w:sz="0" w:val="nil"/>
          <w:left w:space="0" w:sz="0" w:val="nil"/>
          <w:bottom w:space="0" w:sz="0" w:val="nil"/>
          <w:right w:space="0" w:sz="0" w:val="nil"/>
          <w:between w:space="0" w:sz="0" w:val="nil"/>
        </w:pBdr>
        <w:spacing w:line="276" w:lineRule="auto"/>
        <w:ind w:left="566" w:firstLine="0"/>
        <w:jc w:val="both"/>
        <w:rPr>
          <w:color w:val="000000"/>
        </w:rPr>
      </w:pPr>
      <w:r w:rsidDel="00000000" w:rsidR="00000000" w:rsidRPr="00000000">
        <w:rPr>
          <w:rFonts w:ascii="Calibri" w:cs="Calibri" w:eastAsia="Calibri" w:hAnsi="Calibri"/>
          <w:color w:val="000000"/>
          <w:rtl w:val="0"/>
        </w:rPr>
        <w:t xml:space="preserve">Oferta precio licitación por Km</w:t>
        <w:tab/>
        <w:tab/>
        <w:tab/>
        <w:t xml:space="preserve">Máx. 7 puntos</w:t>
      </w:r>
    </w:p>
    <w:p w:rsidR="00000000" w:rsidDel="00000000" w:rsidP="00000000" w:rsidRDefault="00000000" w:rsidRPr="00000000" w14:paraId="000004B5">
      <w:pPr>
        <w:numPr>
          <w:ilvl w:val="0"/>
          <w:numId w:val="7"/>
        </w:numPr>
        <w:pBdr>
          <w:top w:space="0" w:sz="0" w:val="nil"/>
          <w:left w:space="0" w:sz="0" w:val="nil"/>
          <w:bottom w:space="0" w:sz="0" w:val="nil"/>
          <w:right w:space="0" w:sz="0" w:val="nil"/>
          <w:between w:space="0" w:sz="0" w:val="nil"/>
        </w:pBdr>
        <w:spacing w:after="200" w:line="276" w:lineRule="auto"/>
        <w:ind w:left="566" w:firstLine="0"/>
        <w:jc w:val="both"/>
        <w:rPr>
          <w:color w:val="000000"/>
        </w:rPr>
      </w:pPr>
      <w:r w:rsidDel="00000000" w:rsidR="00000000" w:rsidRPr="00000000">
        <w:rPr>
          <w:rFonts w:ascii="Calibri" w:cs="Calibri" w:eastAsia="Calibri" w:hAnsi="Calibri"/>
          <w:color w:val="000000"/>
          <w:rtl w:val="0"/>
        </w:rPr>
        <w:t xml:space="preserve">Oferta precio licitación hora de espera</w:t>
        <w:tab/>
        <w:tab/>
        <w:t xml:space="preserve">Máx. 1 punto</w:t>
      </w:r>
    </w:p>
    <w:p w:rsidR="00000000" w:rsidDel="00000000" w:rsidP="00000000" w:rsidRDefault="00000000" w:rsidRPr="00000000" w14:paraId="000004B6">
      <w:pPr>
        <w:jc w:val="both"/>
        <w:rPr>
          <w:rFonts w:ascii="Calibri" w:cs="Calibri" w:eastAsia="Calibri" w:hAnsi="Calibri"/>
        </w:rPr>
      </w:pPr>
      <w:r w:rsidDel="00000000" w:rsidR="00000000" w:rsidRPr="00000000">
        <w:rPr>
          <w:rFonts w:ascii="Calibri" w:cs="Calibri" w:eastAsia="Calibri" w:hAnsi="Calibri"/>
          <w:b w:val="1"/>
          <w:bCs w:val="1"/>
          <w:rtl w:val="0"/>
        </w:rPr>
        <w:t xml:space="preserve">a.3)</w:t>
      </w:r>
      <w:r w:rsidDel="00000000" w:rsidR="00000000" w:rsidRPr="00000000">
        <w:rPr>
          <w:rFonts w:ascii="Calibri" w:cs="Calibri" w:eastAsia="Calibri" w:hAnsi="Calibri"/>
          <w:rtl w:val="0"/>
        </w:rPr>
        <w:t xml:space="preserve"> Traslado  con origen o destino Hospital propio Asepeyo Sant Cugat.</w:t>
        <w:tab/>
        <w:t xml:space="preserve"> </w:t>
      </w:r>
      <w:r w:rsidDel="00000000" w:rsidR="00000000" w:rsidRPr="00000000">
        <w:rPr>
          <w:rFonts w:ascii="Calibri" w:cs="Calibri" w:eastAsia="Calibri" w:hAnsi="Calibri"/>
          <w:b w:val="1"/>
          <w:bCs w:val="1"/>
          <w:rtl w:val="0"/>
        </w:rPr>
        <w:t xml:space="preserve">Máx. 20 ptos</w:t>
      </w:r>
      <w:r w:rsidDel="00000000" w:rsidR="00000000" w:rsidRPr="00000000">
        <w:rPr>
          <w:rtl w:val="0"/>
        </w:rPr>
      </w:r>
    </w:p>
    <w:p w:rsidR="00000000" w:rsidDel="00000000" w:rsidP="00000000" w:rsidRDefault="00000000" w:rsidRPr="00000000" w14:paraId="000004B7">
      <w:pPr>
        <w:tabs>
          <w:tab w:val="left" w:leader="none" w:pos="3179"/>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B8">
      <w:pPr>
        <w:tabs>
          <w:tab w:val="left" w:leader="none" w:pos="3179"/>
        </w:tabs>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B9">
      <w:pPr>
        <w:numPr>
          <w:ilvl w:val="0"/>
          <w:numId w:val="14"/>
        </w:numPr>
        <w:ind w:left="0" w:hanging="2"/>
        <w:jc w:val="both"/>
        <w:rPr>
          <w:rFonts w:ascii="Calibri" w:cs="Calibri" w:eastAsia="Calibri" w:hAnsi="Calibri"/>
        </w:rPr>
      </w:pPr>
      <w:r w:rsidDel="00000000" w:rsidR="00000000" w:rsidRPr="00000000">
        <w:rPr>
          <w:rFonts w:ascii="Calibri" w:cs="Calibri" w:eastAsia="Calibri" w:hAnsi="Calibri"/>
          <w:b w:val="1"/>
          <w:bCs w:val="1"/>
          <w:u w:val="single"/>
          <w:rtl w:val="0"/>
        </w:rPr>
        <w:t xml:space="preserve">Proyecto de Servicio y Calidad: </w:t>
        <w:tab/>
        <w:tab/>
        <w:tab/>
        <w:tab/>
        <w:t xml:space="preserve">        Máx 51 puntos.</w:t>
      </w:r>
      <w:r w:rsidDel="00000000" w:rsidR="00000000" w:rsidRPr="00000000">
        <w:rPr>
          <w:rtl w:val="0"/>
        </w:rPr>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Recursos Técnicos: 25 puntos</w:t>
      </w:r>
      <w:r w:rsidDel="00000000" w:rsidR="00000000" w:rsidRPr="00000000">
        <w:rPr>
          <w:rtl w:val="0"/>
        </w:rPr>
      </w:r>
    </w:p>
    <w:p w:rsidR="00000000" w:rsidDel="00000000" w:rsidP="00000000" w:rsidRDefault="00000000" w:rsidRPr="00000000" w14:paraId="000004BC">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b.1)  </w:t>
      </w:r>
      <w:r w:rsidDel="00000000" w:rsidR="00000000" w:rsidRPr="00000000">
        <w:rPr>
          <w:rFonts w:ascii="Calibri" w:cs="Calibri" w:eastAsia="Calibri" w:hAnsi="Calibri"/>
          <w:color w:val="000000"/>
          <w:rtl w:val="0"/>
        </w:rPr>
        <w:t xml:space="preserve">Antigüedad de los vehículos adscritos al contrato</w:t>
        <w:tab/>
        <w:tab/>
        <w:tab/>
        <w:t xml:space="preserve">Máx. 13 puntos</w:t>
      </w:r>
    </w:p>
    <w:p w:rsidR="00000000" w:rsidDel="00000000" w:rsidP="00000000" w:rsidRDefault="00000000" w:rsidRPr="00000000" w14:paraId="000004BE">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valorará la antigüedad de los </w:t>
      </w:r>
      <w:r w:rsidDel="00000000" w:rsidR="00000000" w:rsidRPr="00000000">
        <w:rPr>
          <w:rFonts w:ascii="Calibri" w:cs="Calibri" w:eastAsia="Calibri" w:hAnsi="Calibri"/>
          <w:rtl w:val="0"/>
        </w:rPr>
        <w:t xml:space="preserve"> v</w:t>
      </w:r>
      <w:r w:rsidDel="00000000" w:rsidR="00000000" w:rsidRPr="00000000">
        <w:rPr>
          <w:rFonts w:ascii="Calibri" w:cs="Calibri" w:eastAsia="Calibri" w:hAnsi="Calibri"/>
          <w:color w:val="000000"/>
          <w:rtl w:val="0"/>
        </w:rPr>
        <w:t xml:space="preserve">ehículos exigidos en los pliegos, de la forma siguiente:</w:t>
      </w:r>
    </w:p>
    <w:p w:rsidR="00000000" w:rsidDel="00000000" w:rsidP="00000000" w:rsidRDefault="00000000" w:rsidRPr="00000000" w14:paraId="000004C0">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C1">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El 100%</w:t>
      </w:r>
      <w:r w:rsidDel="00000000" w:rsidR="00000000" w:rsidRPr="00000000">
        <w:rPr>
          <w:rFonts w:ascii="Calibri" w:cs="Calibri" w:eastAsia="Calibri" w:hAnsi="Calibri"/>
          <w:rtl w:val="0"/>
        </w:rPr>
        <w:t xml:space="preserve"> de los</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vehículos exigidos que se adscribirán al contrato tendrán menos de TRES (3) años de antigüedad: 13 puntos.</w:t>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El 80% de los vehículos que se adscribirán al contrato tendrán menos de TRES (3) años de antigüedad: 8 puntos.</w:t>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El 60%</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de los vehículos que se adscribirán al contrato tendrán menos de TRES (3) años de antigüedad: 4 puntos.</w:t>
      </w:r>
    </w:p>
    <w:p w:rsidR="00000000" w:rsidDel="00000000" w:rsidP="00000000" w:rsidRDefault="00000000" w:rsidRPr="00000000" w14:paraId="000004C4">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Para el cálculo de la antigüedad de los vehículos, se tomará el tiempo transcurrido entre la fecha de la primera matriculación del vehículo y la fecha de finalización de presentación de las ofertas.</w:t>
      </w:r>
    </w:p>
    <w:p w:rsidR="00000000" w:rsidDel="00000000" w:rsidP="00000000" w:rsidRDefault="00000000" w:rsidRPr="00000000" w14:paraId="000004C6">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C7">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b.2)</w:t>
      </w:r>
      <w:r w:rsidDel="00000000" w:rsidR="00000000" w:rsidRPr="00000000">
        <w:rPr>
          <w:rFonts w:ascii="Calibri" w:cs="Calibri" w:eastAsia="Calibri" w:hAnsi="Calibri"/>
          <w:rtl w:val="0"/>
        </w:rPr>
        <w:t xml:space="preserve"> Vehículos ofertados de categoría ECO o Cero emisiones (según clasificación de vehículos por potencial contaminante)</w:t>
        <w:tab/>
        <w:tab/>
        <w:tab/>
        <w:tab/>
        <w:tab/>
        <w:t xml:space="preserve">Máx. 10 puntos</w:t>
      </w:r>
    </w:p>
    <w:p w:rsidR="00000000" w:rsidDel="00000000" w:rsidP="00000000" w:rsidRDefault="00000000" w:rsidRPr="00000000" w14:paraId="000004C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C9">
      <w:pPr>
        <w:ind w:hanging="2"/>
        <w:jc w:val="both"/>
        <w:rPr>
          <w:rFonts w:ascii="Calibri" w:cs="Calibri" w:eastAsia="Calibri" w:hAnsi="Calibri"/>
        </w:rPr>
      </w:pPr>
      <w:r w:rsidDel="00000000" w:rsidR="00000000" w:rsidRPr="00000000">
        <w:rPr>
          <w:rFonts w:ascii="Calibri" w:cs="Calibri" w:eastAsia="Calibri" w:hAnsi="Calibri"/>
          <w:color w:val="000000"/>
          <w:rtl w:val="0"/>
        </w:rPr>
        <w:t xml:space="preserve">Se valorará que el licitador adscriba o dedique vehículos de categoría ECO o Cero emisiones al contrato, según la siguiente distribución:  </w:t>
      </w:r>
      <w:r w:rsidDel="00000000" w:rsidR="00000000" w:rsidRPr="00000000">
        <w:rPr>
          <w:rtl w:val="0"/>
        </w:rPr>
      </w:r>
    </w:p>
    <w:p w:rsidR="00000000" w:rsidDel="00000000" w:rsidP="00000000" w:rsidRDefault="00000000" w:rsidRPr="00000000" w14:paraId="000004CA">
      <w:pPr>
        <w:ind w:hanging="2"/>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4CB">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El 100% de los</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vehículos exigidos que se adscribirán al contrato son de categoría ECO o Cero emisiones: 10 puntos.</w:t>
      </w:r>
      <w:r w:rsidDel="00000000" w:rsidR="00000000" w:rsidRPr="00000000">
        <w:rPr>
          <w:rtl w:val="0"/>
        </w:rPr>
      </w:r>
    </w:p>
    <w:p w:rsidR="00000000" w:rsidDel="00000000" w:rsidP="00000000" w:rsidRDefault="00000000" w:rsidRPr="00000000" w14:paraId="000004CC">
      <w:pPr>
        <w:numPr>
          <w:ilvl w:val="0"/>
          <w:numId w:val="4"/>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color w:val="000000"/>
          <w:rtl w:val="0"/>
        </w:rPr>
        <w:t xml:space="preserve">El 80% de los vehículos que se adscribirá</w:t>
      </w:r>
      <w:r w:rsidDel="00000000" w:rsidR="00000000" w:rsidRPr="00000000">
        <w:rPr>
          <w:rFonts w:ascii="Calibri" w:cs="Calibri" w:eastAsia="Calibri" w:hAnsi="Calibri"/>
          <w:rtl w:val="0"/>
        </w:rPr>
        <w:t xml:space="preserve">n al contrato son de categoría ECO o Cero emisiones: 8 puntos.</w:t>
      </w:r>
    </w:p>
    <w:p w:rsidR="00000000" w:rsidDel="00000000" w:rsidP="00000000" w:rsidRDefault="00000000" w:rsidRPr="00000000" w14:paraId="000004CD">
      <w:pPr>
        <w:numPr>
          <w:ilvl w:val="0"/>
          <w:numId w:val="4"/>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El 60% de los vehículos que se adscribirán al contrato  son de categoría ECO o Cero emisiones: 4 puntos.</w:t>
      </w:r>
    </w:p>
    <w:p w:rsidR="00000000" w:rsidDel="00000000" w:rsidP="00000000" w:rsidRDefault="00000000" w:rsidRPr="00000000" w14:paraId="000004CE">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CF">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D0">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b.3) </w:t>
      </w:r>
      <w:r w:rsidDel="00000000" w:rsidR="00000000" w:rsidRPr="00000000">
        <w:rPr>
          <w:rFonts w:ascii="Calibri" w:cs="Calibri" w:eastAsia="Calibri" w:hAnsi="Calibri"/>
          <w:rtl w:val="0"/>
        </w:rPr>
        <w:t xml:space="preserve">Vehículos ofertados con disposición de sistema de aire acondicionado</w:t>
      </w:r>
      <w:r w:rsidDel="00000000" w:rsidR="00000000" w:rsidRPr="00000000">
        <w:rPr>
          <w:rFonts w:ascii="Calibri" w:cs="Calibri" w:eastAsia="Calibri" w:hAnsi="Calibri"/>
          <w:b w:val="1"/>
          <w:bCs w:val="1"/>
          <w:rtl w:val="0"/>
        </w:rPr>
        <w:t xml:space="preserve"> </w:t>
        <w:tab/>
      </w:r>
      <w:r w:rsidDel="00000000" w:rsidR="00000000" w:rsidRPr="00000000">
        <w:rPr>
          <w:rFonts w:ascii="Calibri" w:cs="Calibri" w:eastAsia="Calibri" w:hAnsi="Calibri"/>
          <w:rtl w:val="0"/>
        </w:rPr>
        <w:t xml:space="preserve">Máx. 2 puntos</w:t>
      </w:r>
    </w:p>
    <w:p w:rsidR="00000000" w:rsidDel="00000000" w:rsidP="00000000" w:rsidRDefault="00000000" w:rsidRPr="00000000" w14:paraId="000004D1">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D2">
      <w:pPr>
        <w:ind w:hanging="2"/>
        <w:jc w:val="both"/>
        <w:rPr>
          <w:rFonts w:ascii="Calibri" w:cs="Calibri" w:eastAsia="Calibri" w:hAnsi="Calibri"/>
        </w:rPr>
      </w:pPr>
      <w:r w:rsidDel="00000000" w:rsidR="00000000" w:rsidRPr="00000000">
        <w:rPr>
          <w:rFonts w:ascii="Calibri" w:cs="Calibri" w:eastAsia="Calibri" w:hAnsi="Calibri"/>
          <w:rtl w:val="0"/>
        </w:rPr>
        <w:t xml:space="preserve">Se valorará que el licitador adscriba o dedique vehículos que dispongan de un sistema de aire acondicionado, según la siguiente distribución.</w:t>
      </w:r>
    </w:p>
    <w:p w:rsidR="00000000" w:rsidDel="00000000" w:rsidP="00000000" w:rsidRDefault="00000000" w:rsidRPr="00000000" w14:paraId="000004D3">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D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Si se oferta un número de vehículos con aire acondicionado superior al 80% del total de vehículos adscritos al contrato, se obtendrán 2 puntos.  </w:t>
      </w:r>
    </w:p>
    <w:p w:rsidR="00000000" w:rsidDel="00000000" w:rsidP="00000000" w:rsidRDefault="00000000" w:rsidRPr="00000000" w14:paraId="000004D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Prestación del Servicio: 6 puntos</w:t>
      </w:r>
      <w:r w:rsidDel="00000000" w:rsidR="00000000" w:rsidRPr="00000000">
        <w:rPr>
          <w:rtl w:val="0"/>
        </w:rPr>
      </w:r>
    </w:p>
    <w:p w:rsidR="00000000" w:rsidDel="00000000" w:rsidP="00000000" w:rsidRDefault="00000000" w:rsidRPr="00000000" w14:paraId="000004D8">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D9">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b.4) </w:t>
      </w:r>
      <w:r w:rsidDel="00000000" w:rsidR="00000000" w:rsidRPr="00000000">
        <w:rPr>
          <w:rFonts w:ascii="Calibri" w:cs="Calibri" w:eastAsia="Calibri" w:hAnsi="Calibri"/>
          <w:color w:val="000000"/>
          <w:rtl w:val="0"/>
        </w:rPr>
        <w:t xml:space="preserve">Tiempos de realización de los servicios no programados</w:t>
        <w:tab/>
        <w:tab/>
        <w:t xml:space="preserve">Máx. 6 puntos </w:t>
      </w:r>
    </w:p>
    <w:p w:rsidR="00000000" w:rsidDel="00000000" w:rsidP="00000000" w:rsidRDefault="00000000" w:rsidRPr="00000000" w14:paraId="000004DA">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valorará que el licitador se comprometa a reducir los tiempos de realización de los traslados no programados:</w:t>
      </w:r>
    </w:p>
    <w:p w:rsidR="00000000" w:rsidDel="00000000" w:rsidP="00000000" w:rsidRDefault="00000000" w:rsidRPr="00000000" w14:paraId="000004DC">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DD">
      <w:pPr>
        <w:numPr>
          <w:ilvl w:val="0"/>
          <w:numId w:val="19"/>
        </w:numPr>
        <w:pBdr>
          <w:top w:space="0" w:sz="0" w:val="nil"/>
          <w:left w:space="0" w:sz="0" w:val="nil"/>
          <w:bottom w:space="0" w:sz="0" w:val="nil"/>
          <w:right w:space="0" w:sz="0" w:val="nil"/>
          <w:between w:space="0" w:sz="0" w:val="nil"/>
        </w:pBdr>
        <w:spacing w:line="276"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 se oferta una demora máxima igual o inferior a 30 minutos: 6 puntos</w:t>
      </w:r>
    </w:p>
    <w:p w:rsidR="00000000" w:rsidDel="00000000" w:rsidP="00000000" w:rsidRDefault="00000000" w:rsidRPr="00000000" w14:paraId="000004DE">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ab/>
      </w:r>
    </w:p>
    <w:p w:rsidR="00000000" w:rsidDel="00000000" w:rsidP="00000000" w:rsidRDefault="00000000" w:rsidRPr="00000000" w14:paraId="000004DF">
      <w:pPr>
        <w:pBdr>
          <w:top w:space="0" w:sz="0" w:val="nil"/>
          <w:left w:space="0" w:sz="0" w:val="nil"/>
          <w:bottom w:space="0" w:sz="0" w:val="nil"/>
          <w:right w:space="0" w:sz="0" w:val="nil"/>
          <w:between w:space="0" w:sz="0" w:val="nil"/>
        </w:pBdr>
        <w:spacing w:after="200" w:line="276" w:lineRule="auto"/>
        <w:ind w:left="1" w:hanging="3"/>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Sistemas de información: 20 puntos</w:t>
      </w:r>
      <w:r w:rsidDel="00000000" w:rsidR="00000000" w:rsidRPr="00000000">
        <w:rPr>
          <w:rtl w:val="0"/>
        </w:rPr>
      </w:r>
    </w:p>
    <w:p w:rsidR="00000000" w:rsidDel="00000000" w:rsidP="00000000" w:rsidRDefault="00000000" w:rsidRPr="00000000" w14:paraId="000004E0">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b.5)</w:t>
      </w:r>
      <w:r w:rsidDel="00000000" w:rsidR="00000000" w:rsidRPr="00000000">
        <w:rPr>
          <w:rFonts w:ascii="Calibri" w:cs="Calibri" w:eastAsia="Calibri" w:hAnsi="Calibri"/>
          <w:color w:val="000000"/>
          <w:rtl w:val="0"/>
        </w:rPr>
        <w:t xml:space="preserve"> Sistema empleado para la comunicación con el trabajador</w:t>
        <w:tab/>
      </w:r>
      <w:r w:rsidDel="00000000" w:rsidR="00000000" w:rsidRPr="00000000">
        <w:rPr>
          <w:rFonts w:ascii="Calibri" w:cs="Calibri" w:eastAsia="Calibri" w:hAnsi="Calibri"/>
          <w:rtl w:val="0"/>
        </w:rPr>
        <w:tab/>
        <w:t xml:space="preserve">Máx. 5 puntos</w:t>
      </w:r>
      <w:r w:rsidDel="00000000" w:rsidR="00000000" w:rsidRPr="00000000">
        <w:rPr>
          <w:rtl w:val="0"/>
        </w:rPr>
      </w:r>
    </w:p>
    <w:p w:rsidR="00000000" w:rsidDel="00000000" w:rsidP="00000000" w:rsidRDefault="00000000" w:rsidRPr="00000000" w14:paraId="000004E1">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E2">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valorará que el licitador adscriba o dedique al contrato, un servicio informatizado de mensajería SMS o similar al trabajador con recordatorios/avisos relativos al servicio a prestar que disponga de las siguientes funcionalidades:</w:t>
      </w:r>
    </w:p>
    <w:p w:rsidR="00000000" w:rsidDel="00000000" w:rsidP="00000000" w:rsidRDefault="00000000" w:rsidRPr="00000000" w14:paraId="000004E3">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 Hora estimada de llegada al punto de recogida.</w:t>
      </w:r>
    </w:p>
    <w:p w:rsidR="00000000" w:rsidDel="00000000" w:rsidP="00000000" w:rsidRDefault="00000000" w:rsidRPr="00000000" w14:paraId="000004E4">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 Transporte esperando en el punto de recogida.</w:t>
      </w:r>
    </w:p>
    <w:p w:rsidR="00000000" w:rsidDel="00000000" w:rsidP="00000000" w:rsidRDefault="00000000" w:rsidRPr="00000000" w14:paraId="000004E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 Recordatorio 24h antes del servicio programado.</w:t>
      </w:r>
    </w:p>
    <w:p w:rsidR="00000000" w:rsidDel="00000000" w:rsidP="00000000" w:rsidRDefault="00000000" w:rsidRPr="00000000" w14:paraId="000004E6">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 Confirmación de alta en el servicio con los detalles relativos al mismo y a la solicitud.</w:t>
      </w:r>
    </w:p>
    <w:p w:rsidR="00000000" w:rsidDel="00000000" w:rsidP="00000000" w:rsidRDefault="00000000" w:rsidRPr="00000000" w14:paraId="000004E7">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E8">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Así, se realizará la valoración según la siguiente puntuación:</w:t>
      </w:r>
    </w:p>
    <w:p w:rsidR="00000000" w:rsidDel="00000000" w:rsidP="00000000" w:rsidRDefault="00000000" w:rsidRPr="00000000" w14:paraId="000004E9">
      <w:pPr>
        <w:numPr>
          <w:ilvl w:val="0"/>
          <w:numId w:val="5"/>
        </w:numPr>
        <w:pBdr>
          <w:top w:space="0" w:sz="0" w:val="nil"/>
          <w:left w:space="0" w:sz="0" w:val="nil"/>
          <w:bottom w:space="0" w:sz="0" w:val="nil"/>
          <w:right w:space="0" w:sz="0" w:val="nil"/>
          <w:between w:space="0" w:sz="0" w:val="nil"/>
        </w:pBdr>
        <w:spacing w:line="276" w:lineRule="auto"/>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Dispone de dicho sistema de comunicación: 5 puntos.</w:t>
      </w:r>
    </w:p>
    <w:p w:rsidR="00000000" w:rsidDel="00000000" w:rsidP="00000000" w:rsidRDefault="00000000" w:rsidRPr="00000000" w14:paraId="000004EA">
      <w:pPr>
        <w:numPr>
          <w:ilvl w:val="0"/>
          <w:numId w:val="5"/>
        </w:numPr>
        <w:pBdr>
          <w:top w:space="0" w:sz="0" w:val="nil"/>
          <w:left w:space="0" w:sz="0" w:val="nil"/>
          <w:bottom w:space="0" w:sz="0" w:val="nil"/>
          <w:right w:space="0" w:sz="0" w:val="nil"/>
          <w:between w:space="0" w:sz="0" w:val="nil"/>
        </w:pBdr>
        <w:spacing w:line="276" w:lineRule="auto"/>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No dispone de dicho sistema de comunicación: 0 puntos.</w:t>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rPr>
      </w:pPr>
      <w:r w:rsidDel="00000000" w:rsidR="00000000" w:rsidRPr="00000000">
        <w:rPr>
          <w:rtl w:val="0"/>
        </w:rPr>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rPr>
      </w:pPr>
      <w:r w:rsidDel="00000000" w:rsidR="00000000" w:rsidRPr="00000000">
        <w:rPr>
          <w:rtl w:val="0"/>
        </w:rPr>
      </w:r>
    </w:p>
    <w:p w:rsidR="00000000" w:rsidDel="00000000" w:rsidP="00000000" w:rsidRDefault="00000000" w:rsidRPr="00000000" w14:paraId="000004ED">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rPr>
      </w:pPr>
      <w:r w:rsidDel="00000000" w:rsidR="00000000" w:rsidRPr="00000000">
        <w:rPr>
          <w:rtl w:val="0"/>
        </w:rPr>
      </w:r>
    </w:p>
    <w:p w:rsidR="00000000" w:rsidDel="00000000" w:rsidP="00000000" w:rsidRDefault="00000000" w:rsidRPr="00000000" w14:paraId="000004EE">
      <w:pPr>
        <w:pBdr>
          <w:top w:space="0" w:sz="0" w:val="nil"/>
          <w:left w:space="0" w:sz="0" w:val="nil"/>
          <w:bottom w:space="0" w:sz="0" w:val="nil"/>
          <w:right w:space="0" w:sz="0" w:val="nil"/>
          <w:between w:space="0" w:sz="0" w:val="nil"/>
        </w:pBdr>
        <w:spacing w:line="276" w:lineRule="auto"/>
        <w:ind w:left="1" w:hanging="3"/>
        <w:jc w:val="both"/>
        <w:rPr>
          <w:rFonts w:ascii="Calibri" w:cs="Calibri" w:eastAsia="Calibri" w:hAnsi="Calibri"/>
        </w:rPr>
      </w:pPr>
      <w:r w:rsidDel="00000000" w:rsidR="00000000" w:rsidRPr="00000000">
        <w:rPr>
          <w:rtl w:val="0"/>
        </w:rPr>
      </w:r>
    </w:p>
    <w:p w:rsidR="00000000" w:rsidDel="00000000" w:rsidP="00000000" w:rsidRDefault="00000000" w:rsidRPr="00000000" w14:paraId="000004EF">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b.6)</w:t>
      </w:r>
      <w:r w:rsidDel="00000000" w:rsidR="00000000" w:rsidRPr="00000000">
        <w:rPr>
          <w:rFonts w:ascii="Calibri" w:cs="Calibri" w:eastAsia="Calibri" w:hAnsi="Calibri"/>
          <w:color w:val="000000"/>
          <w:rtl w:val="0"/>
        </w:rPr>
        <w:t xml:space="preserve"> Acceso a servicios e informes de actividad vía web.</w:t>
        <w:tab/>
        <w:tab/>
        <w:tab/>
      </w:r>
      <w:r w:rsidDel="00000000" w:rsidR="00000000" w:rsidRPr="00000000">
        <w:rPr>
          <w:rFonts w:ascii="Calibri" w:cs="Calibri" w:eastAsia="Calibri" w:hAnsi="Calibri"/>
          <w:rtl w:val="0"/>
        </w:rPr>
        <w:t xml:space="preserve">Máx. 10 puntos</w:t>
      </w:r>
      <w:r w:rsidDel="00000000" w:rsidR="00000000" w:rsidRPr="00000000">
        <w:rPr>
          <w:rtl w:val="0"/>
        </w:rPr>
      </w:r>
    </w:p>
    <w:p w:rsidR="00000000" w:rsidDel="00000000" w:rsidP="00000000" w:rsidRDefault="00000000" w:rsidRPr="00000000" w14:paraId="000004F0">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valorará si el proveedor dispone de un sistema de información que permita a la empresa contratante acceder </w:t>
      </w:r>
      <w:r w:rsidDel="00000000" w:rsidR="00000000" w:rsidRPr="00000000">
        <w:rPr>
          <w:rFonts w:ascii="Calibri" w:cs="Calibri" w:eastAsia="Calibri" w:hAnsi="Calibri"/>
          <w:color w:val="000000"/>
          <w:u w:val="single"/>
          <w:rtl w:val="0"/>
        </w:rPr>
        <w:t xml:space="preserve">en cualquier momento</w:t>
      </w:r>
      <w:r w:rsidDel="00000000" w:rsidR="00000000" w:rsidRPr="00000000">
        <w:rPr>
          <w:rFonts w:ascii="Calibri" w:cs="Calibri" w:eastAsia="Calibri" w:hAnsi="Calibri"/>
          <w:color w:val="000000"/>
          <w:rtl w:val="0"/>
        </w:rPr>
        <w:t xml:space="preserve"> a la información de la actividad realizada en relación al contrato, </w:t>
      </w:r>
      <w:r w:rsidDel="00000000" w:rsidR="00000000" w:rsidRPr="00000000">
        <w:rPr>
          <w:rFonts w:ascii="Calibri" w:cs="Calibri" w:eastAsia="Calibri" w:hAnsi="Calibri"/>
          <w:color w:val="000000"/>
          <w:u w:val="single"/>
          <w:rtl w:val="0"/>
        </w:rPr>
        <w:t xml:space="preserve">con la posibilidad de definir el periodo de tiempo del estudio,</w:t>
      </w:r>
      <w:r w:rsidDel="00000000" w:rsidR="00000000" w:rsidRPr="00000000">
        <w:rPr>
          <w:rFonts w:ascii="Calibri" w:cs="Calibri" w:eastAsia="Calibri" w:hAnsi="Calibri"/>
          <w:color w:val="000000"/>
          <w:rtl w:val="0"/>
        </w:rPr>
        <w:t xml:space="preserve"> vía internet.</w:t>
      </w:r>
    </w:p>
    <w:p w:rsidR="00000000" w:rsidDel="00000000" w:rsidP="00000000" w:rsidRDefault="00000000" w:rsidRPr="00000000" w14:paraId="000004F1">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2">
      <w:pPr>
        <w:numPr>
          <w:ilvl w:val="0"/>
          <w:numId w:val="2"/>
        </w:numPr>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 se dispone de este servicio, se obtendrán 10 puntos</w:t>
      </w:r>
    </w:p>
    <w:p w:rsidR="00000000" w:rsidDel="00000000" w:rsidP="00000000" w:rsidRDefault="00000000" w:rsidRPr="00000000" w14:paraId="000004F3">
      <w:pPr>
        <w:numPr>
          <w:ilvl w:val="0"/>
          <w:numId w:val="2"/>
        </w:numPr>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 no se dispone de este servicio, se obtendrán 0 puntos</w:t>
      </w:r>
    </w:p>
    <w:p w:rsidR="00000000" w:rsidDel="00000000" w:rsidP="00000000" w:rsidRDefault="00000000" w:rsidRPr="00000000" w14:paraId="000004F4">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6">
      <w:pPr>
        <w:pBdr>
          <w:top w:space="0" w:sz="0" w:val="nil"/>
          <w:left w:space="0" w:sz="0" w:val="nil"/>
          <w:bottom w:space="0" w:sz="0" w:val="nil"/>
          <w:right w:space="0" w:sz="0" w:val="nil"/>
          <w:between w:space="0" w:sz="0" w:val="nil"/>
        </w:pBdr>
        <w:spacing w:after="200" w:line="276" w:lineRule="auto"/>
        <w:ind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b.7)</w:t>
      </w:r>
      <w:r w:rsidDel="00000000" w:rsidR="00000000" w:rsidRPr="00000000">
        <w:rPr>
          <w:rFonts w:ascii="Calibri" w:cs="Calibri" w:eastAsia="Calibri" w:hAnsi="Calibri"/>
          <w:color w:val="000000"/>
          <w:rtl w:val="0"/>
        </w:rPr>
        <w:t xml:space="preserve"> Control de flota mediante GPS</w:t>
        <w:tab/>
        <w:tab/>
        <w:tab/>
        <w:tab/>
        <w:tab/>
        <w:tab/>
        <w:t xml:space="preserve">Máx. 5 puntos</w:t>
      </w:r>
    </w:p>
    <w:p w:rsidR="00000000" w:rsidDel="00000000" w:rsidP="00000000" w:rsidRDefault="00000000" w:rsidRPr="00000000" w14:paraId="000004F7">
      <w:pP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 valorará si el proveedor dispone de control de flota mediante GPS, y el sistema permita la </w:t>
      </w:r>
      <w:r w:rsidDel="00000000" w:rsidR="00000000" w:rsidRPr="00000000">
        <w:rPr>
          <w:rFonts w:ascii="Calibri" w:cs="Calibri" w:eastAsia="Calibri" w:hAnsi="Calibri"/>
          <w:color w:val="000000"/>
          <w:u w:val="single"/>
          <w:rtl w:val="0"/>
        </w:rPr>
        <w:t xml:space="preserve">obtención de  informes a posteriori </w:t>
      </w:r>
      <w:r w:rsidDel="00000000" w:rsidR="00000000" w:rsidRPr="00000000">
        <w:rPr>
          <w:rFonts w:ascii="Calibri" w:cs="Calibri" w:eastAsia="Calibri" w:hAnsi="Calibri"/>
          <w:color w:val="000000"/>
          <w:rtl w:val="0"/>
        </w:rPr>
        <w:t xml:space="preserve">sobre localizaciones de vehículos en caso de incidencia.</w:t>
      </w:r>
    </w:p>
    <w:p w:rsidR="00000000" w:rsidDel="00000000" w:rsidP="00000000" w:rsidRDefault="00000000" w:rsidRPr="00000000" w14:paraId="000004F8">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9">
      <w:pPr>
        <w:numPr>
          <w:ilvl w:val="0"/>
          <w:numId w:val="3"/>
        </w:numPr>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 se dispone de este servicio, se obtendrán 5 puntos</w:t>
      </w:r>
    </w:p>
    <w:p w:rsidR="00000000" w:rsidDel="00000000" w:rsidP="00000000" w:rsidRDefault="00000000" w:rsidRPr="00000000" w14:paraId="000004FA">
      <w:pPr>
        <w:numPr>
          <w:ilvl w:val="0"/>
          <w:numId w:val="3"/>
        </w:numPr>
        <w:ind w:left="144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 no se dispone de este servicio, se obtendrán 0 puntos</w:t>
      </w:r>
    </w:p>
    <w:p w:rsidR="00000000" w:rsidDel="00000000" w:rsidP="00000000" w:rsidRDefault="00000000" w:rsidRPr="00000000" w14:paraId="000004FB">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C">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D">
      <w:pPr>
        <w:ind w:hanging="2"/>
        <w:jc w:val="both"/>
        <w:rPr>
          <w:rFonts w:ascii="Calibri" w:cs="Calibri" w:eastAsia="Calibri" w:hAnsi="Calibri"/>
        </w:rPr>
      </w:pPr>
      <w:r w:rsidDel="00000000" w:rsidR="00000000" w:rsidRPr="00000000">
        <w:rPr>
          <w:rFonts w:ascii="Calibri" w:cs="Calibri" w:eastAsia="Calibri" w:hAnsi="Calibri"/>
          <w:rtl w:val="0"/>
        </w:rPr>
        <w:t xml:space="preserve">La oferta económica y técnica evaluable automáticamente se deberá presentar de acuerdo al  modelo especificado del </w:t>
      </w:r>
      <w:r w:rsidDel="00000000" w:rsidR="00000000" w:rsidRPr="00000000">
        <w:rPr>
          <w:rFonts w:ascii="Calibri" w:cs="Calibri" w:eastAsia="Calibri" w:hAnsi="Calibri"/>
          <w:b w:val="1"/>
          <w:bCs w:val="1"/>
          <w:color w:val="000099"/>
          <w:rtl w:val="0"/>
        </w:rPr>
        <w:t xml:space="preserve">Anexo V</w:t>
      </w:r>
      <w:r w:rsidDel="00000000" w:rsidR="00000000" w:rsidRPr="00000000">
        <w:rPr>
          <w:rFonts w:ascii="Calibri" w:cs="Calibri" w:eastAsia="Calibri" w:hAnsi="Calibri"/>
          <w:rtl w:val="0"/>
        </w:rPr>
        <w:t xml:space="preserve">.</w:t>
      </w:r>
    </w:p>
    <w:p w:rsidR="00000000" w:rsidDel="00000000" w:rsidP="00000000" w:rsidRDefault="00000000" w:rsidRPr="00000000" w14:paraId="000004FE">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FF">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500">
      <w:pPr>
        <w:spacing w:after="200" w:lineRule="auto"/>
        <w:ind w:right="40" w:hanging="2"/>
        <w:jc w:val="both"/>
        <w:rPr>
          <w:rFonts w:ascii="Calibri" w:cs="Calibri" w:eastAsia="Calibri" w:hAnsi="Calibri"/>
        </w:rPr>
      </w:pPr>
      <w:r w:rsidDel="00000000" w:rsidR="00000000" w:rsidRPr="00000000">
        <w:rPr>
          <w:rFonts w:ascii="Calibri" w:cs="Calibri" w:eastAsia="Calibri" w:hAnsi="Calibri"/>
          <w:rtl w:val="0"/>
        </w:rPr>
        <w:t xml:space="preserve">La disposición de los recursos técnicos, sistemas de información y compromiso de prestación del servicio ofertados se acreditarán mediante la información que figure en el </w:t>
      </w:r>
      <w:r w:rsidDel="00000000" w:rsidR="00000000" w:rsidRPr="00000000">
        <w:rPr>
          <w:rFonts w:ascii="Calibri" w:cs="Calibri" w:eastAsia="Calibri" w:hAnsi="Calibri"/>
          <w:b w:val="1"/>
          <w:bCs w:val="1"/>
          <w:color w:val="000099"/>
          <w:rtl w:val="0"/>
        </w:rPr>
        <w:t xml:space="preserve">Anexo V</w:t>
      </w:r>
      <w:r w:rsidDel="00000000" w:rsidR="00000000" w:rsidRPr="00000000">
        <w:rPr>
          <w:rFonts w:ascii="Calibri" w:cs="Calibri" w:eastAsia="Calibri" w:hAnsi="Calibri"/>
          <w:rtl w:val="0"/>
        </w:rPr>
        <w:t xml:space="preserve"> y </w:t>
      </w:r>
      <w:r w:rsidDel="00000000" w:rsidR="00000000" w:rsidRPr="00000000">
        <w:rPr>
          <w:rFonts w:ascii="Calibri" w:cs="Calibri" w:eastAsia="Calibri" w:hAnsi="Calibri"/>
          <w:b w:val="1"/>
          <w:bCs w:val="1"/>
          <w:color w:val="000099"/>
          <w:rtl w:val="0"/>
        </w:rPr>
        <w:t xml:space="preserve">Anexo V.bis</w:t>
      </w:r>
      <w:r w:rsidDel="00000000" w:rsidR="00000000" w:rsidRPr="00000000">
        <w:rPr>
          <w:rFonts w:ascii="Calibri" w:cs="Calibri" w:eastAsia="Calibri" w:hAnsi="Calibri"/>
          <w:rtl w:val="0"/>
        </w:rPr>
        <w:t xml:space="preserve"> que a estos efectos </w:t>
      </w:r>
      <w:r w:rsidDel="00000000" w:rsidR="00000000" w:rsidRPr="00000000">
        <w:rPr>
          <w:rFonts w:ascii="Calibri" w:cs="Calibri" w:eastAsia="Calibri" w:hAnsi="Calibri"/>
          <w:u w:val="single"/>
          <w:rtl w:val="0"/>
        </w:rPr>
        <w:t xml:space="preserve">tendrá la consideración de declaración responsable de la empresa.</w:t>
      </w:r>
      <w:r w:rsidDel="00000000" w:rsidR="00000000" w:rsidRPr="00000000">
        <w:rPr>
          <w:rFonts w:ascii="Calibri" w:cs="Calibri" w:eastAsia="Calibri" w:hAnsi="Calibri"/>
          <w:rtl w:val="0"/>
        </w:rPr>
        <w:t xml:space="preserve"> No obstante, la mutua, de considerarlo necesario,  podrá requerir la documentación que estime oportuna para comprobar la veracidad de la información que figure en los referidos anexos</w:t>
      </w:r>
    </w:p>
    <w:p w:rsidR="00000000" w:rsidDel="00000000" w:rsidP="00000000" w:rsidRDefault="00000000" w:rsidRPr="00000000" w14:paraId="00000501">
      <w:pP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50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503">
      <w:pPr>
        <w:ind w:hanging="2"/>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504">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6">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7">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8">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9">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A">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B">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C">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D">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E">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0F">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10">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2">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3">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4">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5">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6">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17">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18">
      <w:pPr>
        <w:ind w:hanging="2"/>
        <w:rPr>
          <w:rFonts w:ascii="Calibri" w:cs="Calibri" w:eastAsia="Calibri" w:hAnsi="Calibri"/>
          <w:sz w:val="22"/>
          <w:szCs w:val="22"/>
        </w:rPr>
      </w:pPr>
      <w:r w:rsidDel="00000000" w:rsidR="00000000" w:rsidRPr="00000000">
        <w:rPr>
          <w:rtl w:val="0"/>
        </w:rPr>
      </w:r>
    </w:p>
    <w:tbl>
      <w:tblPr>
        <w:tblStyle w:val="Table51"/>
        <w:tblW w:w="9070.0" w:type="dxa"/>
        <w:jc w:val="left"/>
        <w:tblInd w:w="-744.0" w:type="dxa"/>
        <w:tblLayout w:type="fixed"/>
        <w:tblLook w:val="0000"/>
      </w:tblPr>
      <w:tblGrid>
        <w:gridCol w:w="9070"/>
        <w:tblGridChange w:id="0">
          <w:tblGrid>
            <w:gridCol w:w="9070"/>
          </w:tblGrid>
        </w:tblGridChange>
      </w:tblGrid>
      <w:tr>
        <w:trPr>
          <w:cantSplit w:val="0"/>
          <w:trHeight w:val="357" w:hRule="atLeast"/>
          <w:tblHeader w:val="0"/>
        </w:trPr>
        <w:tc>
          <w:tcPr>
            <w:shd w:fill="00b0f0" w:val="clear"/>
          </w:tcPr>
          <w:p w:rsidR="00000000" w:rsidDel="00000000" w:rsidP="00000000" w:rsidRDefault="00000000" w:rsidRPr="00000000" w14:paraId="00000519">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 XII.- Desglose costes</w:t>
            </w:r>
            <w:r w:rsidDel="00000000" w:rsidR="00000000" w:rsidRPr="00000000">
              <w:rPr>
                <w:rtl w:val="0"/>
              </w:rPr>
            </w:r>
          </w:p>
        </w:tc>
      </w:tr>
    </w:tbl>
    <w:p w:rsidR="00000000" w:rsidDel="00000000" w:rsidP="00000000" w:rsidRDefault="00000000" w:rsidRPr="00000000" w14:paraId="0000051A">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52"/>
        <w:tblW w:w="9070.0" w:type="dxa"/>
        <w:jc w:val="left"/>
        <w:tblInd w:w="-744.0" w:type="dxa"/>
        <w:tblLayout w:type="fixed"/>
        <w:tblLook w:val="0000"/>
      </w:tblPr>
      <w:tblGrid>
        <w:gridCol w:w="9070"/>
        <w:tblGridChange w:id="0">
          <w:tblGrid>
            <w:gridCol w:w="9070"/>
          </w:tblGrid>
        </w:tblGridChange>
      </w:tblGrid>
      <w:tr>
        <w:trPr>
          <w:cantSplit w:val="0"/>
          <w:trHeight w:val="818" w:hRule="atLeast"/>
          <w:tblHeader w:val="0"/>
        </w:trPr>
        <w:tc>
          <w:tcPr>
            <w:shd w:fill="00b0f0" w:val="clear"/>
          </w:tcPr>
          <w:p w:rsidR="00000000" w:rsidDel="00000000" w:rsidP="00000000" w:rsidRDefault="00000000" w:rsidRPr="00000000" w14:paraId="0000051B">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SP00075/2026</w:t>
            </w:r>
            <w:r w:rsidDel="00000000" w:rsidR="00000000" w:rsidRPr="00000000">
              <w:rPr>
                <w:rtl w:val="0"/>
              </w:rPr>
            </w:r>
          </w:p>
          <w:p w:rsidR="00000000" w:rsidDel="00000000" w:rsidP="00000000" w:rsidRDefault="00000000" w:rsidRPr="00000000" w14:paraId="0000051C">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51D">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51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520">
      <w:pPr>
        <w:spacing w:line="276" w:lineRule="auto"/>
        <w:ind w:left="-283.464566929133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521">
      <w:pPr>
        <w:spacing w:line="276" w:lineRule="auto"/>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22">
      <w:pPr>
        <w:ind w:left="141.7322834645668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Costes 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97 %:</w:t>
      </w:r>
    </w:p>
    <w:p w:rsidR="00000000" w:rsidDel="00000000" w:rsidP="00000000" w:rsidRDefault="00000000" w:rsidRPr="00000000" w14:paraId="00000523">
      <w:pPr>
        <w:spacing w:line="276" w:lineRule="auto"/>
        <w:ind w:left="141.7322834645668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24">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Personal:</w:t>
      </w:r>
    </w:p>
    <w:p w:rsidR="00000000" w:rsidDel="00000000" w:rsidP="00000000" w:rsidRDefault="00000000" w:rsidRPr="00000000" w14:paraId="00000525">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526">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527">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528">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529">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Dietas</w:t>
      </w:r>
    </w:p>
    <w:p w:rsidR="00000000" w:rsidDel="00000000" w:rsidP="00000000" w:rsidRDefault="00000000" w:rsidRPr="00000000" w14:paraId="0000052A">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52B">
      <w:pPr>
        <w:spacing w:line="276" w:lineRule="auto"/>
        <w:ind w:left="141.7322834645668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2C">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los Vehículos:</w:t>
      </w:r>
    </w:p>
    <w:p w:rsidR="00000000" w:rsidDel="00000000" w:rsidP="00000000" w:rsidRDefault="00000000" w:rsidRPr="00000000" w14:paraId="0000052D">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Compra vehículo (Amortización anual)</w:t>
      </w:r>
    </w:p>
    <w:p w:rsidR="00000000" w:rsidDel="00000000" w:rsidP="00000000" w:rsidRDefault="00000000" w:rsidRPr="00000000" w14:paraId="0000052E">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w:t>
      </w:r>
    </w:p>
    <w:p w:rsidR="00000000" w:rsidDel="00000000" w:rsidP="00000000" w:rsidRDefault="00000000" w:rsidRPr="00000000" w14:paraId="0000052F">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w:t>
      </w:r>
    </w:p>
    <w:p w:rsidR="00000000" w:rsidDel="00000000" w:rsidP="00000000" w:rsidRDefault="00000000" w:rsidRPr="00000000" w14:paraId="00000530">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Base – Párking</w:t>
      </w:r>
    </w:p>
    <w:p w:rsidR="00000000" w:rsidDel="00000000" w:rsidP="00000000" w:rsidRDefault="00000000" w:rsidRPr="00000000" w14:paraId="00000531">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532">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Coste Directo Variable:</w:t>
      </w:r>
      <w:r w:rsidDel="00000000" w:rsidR="00000000" w:rsidRPr="00000000">
        <w:rPr>
          <w:sz w:val="22"/>
          <w:szCs w:val="22"/>
          <w:rtl w:val="0"/>
        </w:rPr>
        <w:t xml:space="preserve"> </w:t>
      </w:r>
      <w:r w:rsidDel="00000000" w:rsidR="00000000" w:rsidRPr="00000000">
        <w:rPr>
          <w:rFonts w:ascii="Calibri" w:cs="Calibri" w:eastAsia="Calibri" w:hAnsi="Calibri"/>
          <w:sz w:val="22"/>
          <w:szCs w:val="22"/>
          <w:rtl w:val="0"/>
        </w:rPr>
        <w:t xml:space="preserve">Se considera como Coste Directo Variable el gasto de combustible.</w:t>
      </w:r>
    </w:p>
    <w:p w:rsidR="00000000" w:rsidDel="00000000" w:rsidP="00000000" w:rsidRDefault="00000000" w:rsidRPr="00000000" w14:paraId="00000533">
      <w:pPr>
        <w:spacing w:line="276" w:lineRule="auto"/>
        <w:ind w:left="141.7322834645668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4">
      <w:pPr>
        <w:spacing w:line="276" w:lineRule="auto"/>
        <w:ind w:left="141.7322834645668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Costes Indirectos</w:t>
      </w:r>
      <w:r w:rsidDel="00000000" w:rsidR="00000000" w:rsidRPr="00000000">
        <w:rPr>
          <w:rFonts w:ascii="Calibri" w:cs="Calibri" w:eastAsia="Calibri" w:hAnsi="Calibri"/>
          <w:sz w:val="22"/>
          <w:szCs w:val="22"/>
          <w:rtl w:val="0"/>
        </w:rPr>
        <w:t xml:space="preserve">: Se entenderán como tales, en este caso, los Costes de Gestión que suponen un  3%.</w:t>
      </w:r>
    </w:p>
    <w:p w:rsidR="00000000" w:rsidDel="00000000" w:rsidP="00000000" w:rsidRDefault="00000000" w:rsidRPr="00000000" w14:paraId="00000535">
      <w:pPr>
        <w:spacing w:line="276" w:lineRule="auto"/>
        <w:ind w:left="141.73228346456688"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36">
      <w:pPr>
        <w:spacing w:after="200" w:line="276" w:lineRule="auto"/>
        <w:ind w:left="141.73228346456688" w:firstLine="0"/>
        <w:jc w:val="both"/>
        <w:rPr>
          <w:rFonts w:ascii="Calibri" w:cs="Calibri" w:eastAsia="Calibri" w:hAnsi="Calibri"/>
          <w:color w:val="ff0000"/>
          <w:sz w:val="22"/>
          <w:szCs w:val="22"/>
        </w:rPr>
      </w:pPr>
      <w:r w:rsidDel="00000000" w:rsidR="00000000" w:rsidRPr="00000000">
        <w:rPr>
          <w:rFonts w:ascii="Calibri" w:cs="Calibri" w:eastAsia="Calibri" w:hAnsi="Calibri"/>
          <w:b w:val="1"/>
          <w:bCs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r w:rsidDel="00000000" w:rsidR="00000000" w:rsidRPr="00000000">
        <w:rPr>
          <w:rFonts w:ascii="Calibri" w:cs="Calibri" w:eastAsia="Calibri" w:hAnsi="Calibri"/>
          <w:color w:val="ff0000"/>
          <w:sz w:val="22"/>
          <w:szCs w:val="22"/>
          <w:rtl w:val="0"/>
        </w:rPr>
        <w:tab/>
      </w:r>
    </w:p>
    <w:p w:rsidR="00000000" w:rsidDel="00000000" w:rsidP="00000000" w:rsidRDefault="00000000" w:rsidRPr="00000000" w14:paraId="00000537">
      <w:pPr>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538">
      <w:pPr>
        <w:ind w:left="141.7322834645668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9">
      <w:pPr>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Hay que tener presente que los servicios objeto del contrato no son en régimen de exclusividad, por lo que los costes, no se pueden entender repercutidos en su totalidad al servicio que se termine prestando.</w:t>
      </w:r>
    </w:p>
    <w:p w:rsidR="00000000" w:rsidDel="00000000" w:rsidP="00000000" w:rsidRDefault="00000000" w:rsidRPr="00000000" w14:paraId="0000053A">
      <w:pPr>
        <w:ind w:firstLine="0"/>
        <w:jc w:val="both"/>
        <w:rPr>
          <w:color w:val="ff0000"/>
          <w:sz w:val="22"/>
          <w:szCs w:val="22"/>
        </w:rPr>
      </w:pPr>
      <w:r w:rsidDel="00000000" w:rsidR="00000000" w:rsidRPr="00000000">
        <w:rPr>
          <w:color w:val="ff0000"/>
          <w:sz w:val="22"/>
          <w:szCs w:val="22"/>
          <w:rtl w:val="0"/>
        </w:rPr>
        <w:t xml:space="preserve"> </w:t>
      </w:r>
    </w:p>
    <w:p w:rsidR="00000000" w:rsidDel="00000000" w:rsidP="00000000" w:rsidRDefault="00000000" w:rsidRPr="00000000" w14:paraId="0000053B">
      <w:pPr>
        <w:ind w:firstLine="0"/>
        <w:jc w:val="both"/>
        <w:rPr>
          <w:color w:val="ff0000"/>
          <w:sz w:val="22"/>
          <w:szCs w:val="22"/>
        </w:rPr>
      </w:pPr>
      <w:r w:rsidDel="00000000" w:rsidR="00000000" w:rsidRPr="00000000">
        <w:rPr>
          <w:rtl w:val="0"/>
        </w:rPr>
      </w:r>
    </w:p>
    <w:p w:rsidR="00000000" w:rsidDel="00000000" w:rsidP="00000000" w:rsidRDefault="00000000" w:rsidRPr="00000000" w14:paraId="0000053C">
      <w:pPr>
        <w:ind w:firstLine="0"/>
        <w:jc w:val="both"/>
        <w:rPr>
          <w:color w:val="ff0000"/>
          <w:sz w:val="22"/>
          <w:szCs w:val="22"/>
        </w:rPr>
      </w:pPr>
      <w:r w:rsidDel="00000000" w:rsidR="00000000" w:rsidRPr="00000000">
        <w:rPr>
          <w:rtl w:val="0"/>
        </w:rPr>
      </w:r>
    </w:p>
    <w:p w:rsidR="00000000" w:rsidDel="00000000" w:rsidP="00000000" w:rsidRDefault="00000000" w:rsidRPr="00000000" w14:paraId="0000053D">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E">
      <w:pPr>
        <w:numPr>
          <w:ilvl w:val="0"/>
          <w:numId w:val="1"/>
        </w:numPr>
        <w:ind w:left="708.6614173228347"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VALOR ESTIMADO DEL CONTRATO</w:t>
      </w:r>
    </w:p>
    <w:p w:rsidR="00000000" w:rsidDel="00000000" w:rsidP="00000000" w:rsidRDefault="00000000" w:rsidRPr="00000000" w14:paraId="0000053F">
      <w:pPr>
        <w:ind w:left="708.6614173228347" w:hanging="36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540">
      <w:pPr>
        <w:ind w:left="283.464566929133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(un año) del Servicio de Transporte sanitario no medicalizado en la provincia de Barcelona, en las condiciones descritas en el Pliego de Cláusulas Administrativas Particulares y el Presupuesto Base de Licitación anual, el Valor Estimado del Contrato es de 899.119,84 € (Lote 1 627.708,28 €, Lote 2 60.951,78 €, Lote 3 53.002,38 € y Lote 4  157.457,40 €), IVA  exento, distribuidos en lotes según detalle: </w:t>
      </w:r>
    </w:p>
    <w:p w:rsidR="00000000" w:rsidDel="00000000" w:rsidP="00000000" w:rsidRDefault="00000000" w:rsidRPr="00000000" w14:paraId="00000541">
      <w:pPr>
        <w:ind w:left="708.6614173228347" w:firstLine="0"/>
        <w:rPr>
          <w:rFonts w:ascii="Calibri" w:cs="Calibri" w:eastAsia="Calibri" w:hAnsi="Calibri"/>
          <w:sz w:val="22"/>
          <w:szCs w:val="22"/>
        </w:rPr>
      </w:pPr>
      <w:bookmarkStart w:colFirst="0" w:colLast="0" w:name="_heading=h.mqjwmbiz8rna" w:id="11"/>
      <w:bookmarkEnd w:id="11"/>
      <w:r w:rsidDel="00000000" w:rsidR="00000000" w:rsidRPr="00000000">
        <w:rPr>
          <w:rtl w:val="0"/>
        </w:rPr>
      </w:r>
    </w:p>
    <w:sdt>
      <w:sdtPr>
        <w:lock w:val="contentLocked"/>
        <w:id w:val="969104523"/>
        <w:tag w:val="goog_rdk_79"/>
      </w:sdtPr>
      <w:sdtContent>
        <w:tbl>
          <w:tblPr>
            <w:tblStyle w:val="Table53"/>
            <w:tblW w:w="8085.0" w:type="dxa"/>
            <w:jc w:val="left"/>
            <w:tblInd w:w="7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0"/>
            <w:gridCol w:w="1935"/>
            <w:gridCol w:w="2250"/>
            <w:tblGridChange w:id="0">
              <w:tblGrid>
                <w:gridCol w:w="3900"/>
                <w:gridCol w:w="1935"/>
                <w:gridCol w:w="2250"/>
              </w:tblGrid>
            </w:tblGridChange>
          </w:tblGrid>
          <w:tr>
            <w:trPr>
              <w:cantSplit w:val="0"/>
              <w:trHeight w:val="300" w:hRule="atLeast"/>
              <w:tblHeader w:val="0"/>
            </w:trPr>
            <w:sdt>
              <w:sdtPr>
                <w:lock w:val="contentLocked"/>
                <w:id w:val="-1877750183"/>
                <w:tag w:val="goog_rdk_4"/>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bottom"/>
                  </w:tcPr>
                  <w:p w:rsidR="00000000" w:rsidDel="00000000" w:rsidP="00000000" w:rsidRDefault="00000000" w:rsidRPr="00000000" w14:paraId="00000542">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Lote 1 Barcelona</w:t>
                    </w:r>
                    <w:r w:rsidDel="00000000" w:rsidR="00000000" w:rsidRPr="00000000">
                      <w:rPr>
                        <w:rtl w:val="0"/>
                      </w:rPr>
                    </w:r>
                  </w:p>
                </w:tc>
              </w:sdtContent>
            </w:sdt>
            <w:sdt>
              <w:sdtPr>
                <w:lock w:val="contentLocked"/>
                <w:id w:val="878534462"/>
                <w:tag w:val="goog_rdk_5"/>
              </w:sdtPr>
              <w:sdtContent>
                <w:tc>
                  <w:tcPr>
                    <w:gridSpan w:val="2"/>
                    <w:tcBorders>
                      <w:top w:color="000000" w:space="0" w:sz="12"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43">
                    <w:pPr>
                      <w:widowControl w:val="0"/>
                      <w:spacing w:line="276" w:lineRule="auto"/>
                      <w:ind w:firstLine="0"/>
                      <w:jc w:val="center"/>
                      <w:rPr>
                        <w:sz w:val="22"/>
                        <w:szCs w:val="22"/>
                      </w:rPr>
                    </w:pPr>
                    <w:r w:rsidDel="00000000" w:rsidR="00000000" w:rsidRPr="00000000">
                      <w:rPr>
                        <w:rFonts w:ascii="Calibri" w:cs="Calibri" w:eastAsia="Calibri" w:hAnsi="Calibri"/>
                        <w:sz w:val="22"/>
                        <w:szCs w:val="22"/>
                        <w:rtl w:val="0"/>
                      </w:rPr>
                      <w:t xml:space="preserve">Anualidades</w:t>
                    </w:r>
                    <w:r w:rsidDel="00000000" w:rsidR="00000000" w:rsidRPr="00000000">
                      <w:rPr>
                        <w:rtl w:val="0"/>
                      </w:rPr>
                    </w:r>
                  </w:p>
                </w:tc>
              </w:sdtContent>
            </w:sdt>
          </w:tr>
          <w:tr>
            <w:trPr>
              <w:cantSplit w:val="0"/>
              <w:trHeight w:val="300" w:hRule="atLeast"/>
              <w:tblHeader w:val="0"/>
            </w:trPr>
            <w:sdt>
              <w:sdtPr>
                <w:lock w:val="contentLocked"/>
                <w:id w:val="-135272057"/>
                <w:tag w:val="goog_rdk_7"/>
              </w:sdtPr>
              <w:sdtContent>
                <w:tc>
                  <w:tcPr>
                    <w:vMerge w:val="restart"/>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45">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1479278021"/>
                <w:tag w:val="goog_rdk_8"/>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46">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2027 (9 meses)</w:t>
                    </w:r>
                    <w:r w:rsidDel="00000000" w:rsidR="00000000" w:rsidRPr="00000000">
                      <w:rPr>
                        <w:rtl w:val="0"/>
                      </w:rPr>
                    </w:r>
                  </w:p>
                </w:tc>
              </w:sdtContent>
            </w:sdt>
            <w:sdt>
              <w:sdtPr>
                <w:lock w:val="contentLocked"/>
                <w:id w:val="-2069006281"/>
                <w:tag w:val="goog_rdk_9"/>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47">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470.781,21 €</w:t>
                    </w:r>
                    <w:r w:rsidDel="00000000" w:rsidR="00000000" w:rsidRPr="00000000">
                      <w:rPr>
                        <w:rtl w:val="0"/>
                      </w:rPr>
                    </w:r>
                  </w:p>
                </w:tc>
              </w:sdtContent>
            </w:sdt>
          </w:tr>
          <w:tr>
            <w:trPr>
              <w:cantSplit w:val="0"/>
              <w:trHeight w:val="300" w:hRule="atLeast"/>
              <w:tblHeader w:val="0"/>
            </w:trPr>
            <w:sdt>
              <w:sdtPr>
                <w:lock w:val="contentLocked"/>
                <w:id w:val="-1026869253"/>
                <w:tag w:val="goog_rdk_10"/>
              </w:sdtPr>
              <w:sdtContent>
                <w:tc>
                  <w:tcPr>
                    <w:vMerge w:val="continue"/>
                    <w:tcBorders>
                      <w:top w:color="cccccc" w:space="0" w:sz="6"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line="276" w:lineRule="auto"/>
                      <w:ind w:firstLine="0"/>
                      <w:rPr>
                        <w:sz w:val="22"/>
                        <w:szCs w:val="22"/>
                      </w:rPr>
                    </w:pPr>
                    <w:r w:rsidDel="00000000" w:rsidR="00000000" w:rsidRPr="00000000">
                      <w:rPr>
                        <w:rtl w:val="0"/>
                      </w:rPr>
                    </w:r>
                  </w:p>
                </w:tc>
              </w:sdtContent>
            </w:sdt>
            <w:sdt>
              <w:sdtPr>
                <w:lock w:val="contentLocked"/>
                <w:id w:val="-1420712008"/>
                <w:tag w:val="goog_rdk_11"/>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49">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2028 (3 meses)</w:t>
                    </w:r>
                    <w:r w:rsidDel="00000000" w:rsidR="00000000" w:rsidRPr="00000000">
                      <w:rPr>
                        <w:rtl w:val="0"/>
                      </w:rPr>
                    </w:r>
                  </w:p>
                </w:tc>
              </w:sdtContent>
            </w:sdt>
            <w:sdt>
              <w:sdtPr>
                <w:lock w:val="contentLocked"/>
                <w:id w:val="1068495645"/>
                <w:tag w:val="goog_rdk_12"/>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4A">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156.927,07 €</w:t>
                    </w:r>
                    <w:r w:rsidDel="00000000" w:rsidR="00000000" w:rsidRPr="00000000">
                      <w:rPr>
                        <w:rtl w:val="0"/>
                      </w:rPr>
                    </w:r>
                  </w:p>
                </w:tc>
              </w:sdtContent>
            </w:sdt>
          </w:tr>
          <w:tr>
            <w:trPr>
              <w:cantSplit w:val="0"/>
              <w:trHeight w:val="300" w:hRule="atLeast"/>
              <w:tblHeader w:val="0"/>
            </w:trPr>
            <w:sdt>
              <w:sdtPr>
                <w:lock w:val="contentLocked"/>
                <w:id w:val="-2031484316"/>
                <w:tag w:val="goog_rdk_13"/>
              </w:sdtPr>
              <w:sdtContent>
                <w:tc>
                  <w:tcPr>
                    <w:tcBorders>
                      <w:top w:color="cccccc" w:space="0" w:sz="6" w:val="single"/>
                      <w:left w:color="000000" w:space="0" w:sz="12" w:val="single"/>
                      <w:bottom w:color="000000" w:space="0" w:sz="12" w:val="single"/>
                      <w:right w:color="000000" w:space="0" w:sz="6" w:val="single"/>
                    </w:tcBorders>
                    <w:shd w:fill="bfbfbf" w:val="clear"/>
                    <w:tcMar>
                      <w:top w:w="0.0" w:type="dxa"/>
                      <w:left w:w="0.0" w:type="dxa"/>
                      <w:bottom w:w="0.0" w:type="dxa"/>
                      <w:right w:w="0.0" w:type="dxa"/>
                    </w:tcMar>
                    <w:vAlign w:val="bottom"/>
                  </w:tcPr>
                  <w:p w:rsidR="00000000" w:rsidDel="00000000" w:rsidP="00000000" w:rsidRDefault="00000000" w:rsidRPr="00000000" w14:paraId="0000054B">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ESTIMADO DEL CONTRATO</w:t>
                    </w:r>
                  </w:p>
                </w:tc>
              </w:sdtContent>
            </w:sdt>
            <w:sdt>
              <w:sdtPr>
                <w:lock w:val="contentLocked"/>
                <w:id w:val="-1573521865"/>
                <w:tag w:val="goog_rdk_14"/>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4C">
                    <w:pPr>
                      <w:widowControl w:val="0"/>
                      <w:spacing w:line="276" w:lineRule="auto"/>
                      <w:ind w:firstLine="0"/>
                      <w:rPr>
                        <w:sz w:val="22"/>
                        <w:szCs w:val="22"/>
                      </w:rPr>
                    </w:pPr>
                    <w:r w:rsidDel="00000000" w:rsidR="00000000" w:rsidRPr="00000000">
                      <w:rPr>
                        <w:rtl w:val="0"/>
                      </w:rPr>
                    </w:r>
                  </w:p>
                </w:tc>
              </w:sdtContent>
            </w:sdt>
            <w:sdt>
              <w:sdtPr>
                <w:lock w:val="contentLocked"/>
                <w:id w:val="1769508048"/>
                <w:tag w:val="goog_rdk_15"/>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4D">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627.708,28 €</w:t>
                    </w:r>
                    <w:r w:rsidDel="00000000" w:rsidR="00000000" w:rsidRPr="00000000">
                      <w:rPr>
                        <w:rtl w:val="0"/>
                      </w:rPr>
                    </w:r>
                  </w:p>
                </w:tc>
              </w:sdtContent>
            </w:sdt>
          </w:tr>
          <w:tr>
            <w:trPr>
              <w:cantSplit w:val="0"/>
              <w:trHeight w:val="300" w:hRule="atLeast"/>
              <w:tblHeader w:val="0"/>
            </w:trPr>
            <w:sdt>
              <w:sdtPr>
                <w:lock w:val="contentLocked"/>
                <w:id w:val="-1248272174"/>
                <w:tag w:val="goog_rdk_16"/>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4E">
                    <w:pPr>
                      <w:widowControl w:val="0"/>
                      <w:spacing w:line="276" w:lineRule="auto"/>
                      <w:ind w:firstLine="0"/>
                      <w:rPr>
                        <w:sz w:val="22"/>
                        <w:szCs w:val="22"/>
                      </w:rPr>
                    </w:pPr>
                    <w:r w:rsidDel="00000000" w:rsidR="00000000" w:rsidRPr="00000000">
                      <w:rPr>
                        <w:rtl w:val="0"/>
                      </w:rPr>
                    </w:r>
                  </w:p>
                </w:tc>
              </w:sdtContent>
            </w:sdt>
            <w:sdt>
              <w:sdtPr>
                <w:lock w:val="contentLocked"/>
                <w:id w:val="-1225756776"/>
                <w:tag w:val="goog_rdk_17"/>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4F">
                    <w:pPr>
                      <w:widowControl w:val="0"/>
                      <w:spacing w:line="276" w:lineRule="auto"/>
                      <w:ind w:firstLine="0"/>
                      <w:rPr>
                        <w:sz w:val="22"/>
                        <w:szCs w:val="22"/>
                      </w:rPr>
                    </w:pPr>
                    <w:r w:rsidDel="00000000" w:rsidR="00000000" w:rsidRPr="00000000">
                      <w:rPr>
                        <w:rtl w:val="0"/>
                      </w:rPr>
                    </w:r>
                  </w:p>
                </w:tc>
              </w:sdtContent>
            </w:sdt>
            <w:sdt>
              <w:sdtPr>
                <w:lock w:val="contentLocked"/>
                <w:id w:val="582875572"/>
                <w:tag w:val="goog_rdk_18"/>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50">
                    <w:pPr>
                      <w:widowControl w:val="0"/>
                      <w:spacing w:line="276" w:lineRule="auto"/>
                      <w:ind w:firstLine="0"/>
                      <w:rPr>
                        <w:sz w:val="22"/>
                        <w:szCs w:val="22"/>
                      </w:rPr>
                    </w:pPr>
                    <w:r w:rsidDel="00000000" w:rsidR="00000000" w:rsidRPr="00000000">
                      <w:rPr>
                        <w:rtl w:val="0"/>
                      </w:rPr>
                    </w:r>
                  </w:p>
                </w:tc>
              </w:sdtContent>
            </w:sdt>
          </w:tr>
          <w:tr>
            <w:trPr>
              <w:cantSplit w:val="0"/>
              <w:trHeight w:val="300" w:hRule="atLeast"/>
              <w:tblHeader w:val="0"/>
            </w:trPr>
            <w:sdt>
              <w:sdtPr>
                <w:lock w:val="contentLocked"/>
                <w:id w:val="-127376506"/>
                <w:tag w:val="goog_rdk_19"/>
              </w:sdtPr>
              <w:sdtContent>
                <w:tc>
                  <w:tcPr>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51">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Lote 2 Barcelona Nord</w:t>
                    </w:r>
                    <w:r w:rsidDel="00000000" w:rsidR="00000000" w:rsidRPr="00000000">
                      <w:rPr>
                        <w:rtl w:val="0"/>
                      </w:rPr>
                    </w:r>
                  </w:p>
                </w:tc>
              </w:sdtContent>
            </w:sdt>
            <w:sdt>
              <w:sdtPr>
                <w:lock w:val="contentLocked"/>
                <w:id w:val="1436623610"/>
                <w:tag w:val="goog_rdk_20"/>
              </w:sdtPr>
              <w:sdtContent>
                <w:tc>
                  <w:tcPr>
                    <w:gridSpan w:val="2"/>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52">
                    <w:pPr>
                      <w:widowControl w:val="0"/>
                      <w:spacing w:line="276" w:lineRule="auto"/>
                      <w:ind w:firstLine="0"/>
                      <w:jc w:val="center"/>
                      <w:rPr>
                        <w:sz w:val="22"/>
                        <w:szCs w:val="22"/>
                      </w:rPr>
                    </w:pPr>
                    <w:r w:rsidDel="00000000" w:rsidR="00000000" w:rsidRPr="00000000">
                      <w:rPr>
                        <w:rFonts w:ascii="Calibri" w:cs="Calibri" w:eastAsia="Calibri" w:hAnsi="Calibri"/>
                        <w:sz w:val="22"/>
                        <w:szCs w:val="22"/>
                        <w:rtl w:val="0"/>
                      </w:rPr>
                      <w:t xml:space="preserve">Anualidades</w:t>
                    </w:r>
                    <w:r w:rsidDel="00000000" w:rsidR="00000000" w:rsidRPr="00000000">
                      <w:rPr>
                        <w:rtl w:val="0"/>
                      </w:rPr>
                    </w:r>
                  </w:p>
                </w:tc>
              </w:sdtContent>
            </w:sdt>
          </w:tr>
          <w:tr>
            <w:trPr>
              <w:cantSplit w:val="0"/>
              <w:trHeight w:val="300" w:hRule="atLeast"/>
              <w:tblHeader w:val="0"/>
            </w:trPr>
            <w:sdt>
              <w:sdtPr>
                <w:lock w:val="contentLocked"/>
                <w:id w:val="1157858189"/>
                <w:tag w:val="goog_rdk_22"/>
              </w:sdtPr>
              <w:sdtContent>
                <w:tc>
                  <w:tcPr>
                    <w:vMerge w:val="restart"/>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54">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139817971"/>
                <w:tag w:val="goog_rdk_23"/>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55">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2027 (9 meses)</w:t>
                    </w:r>
                    <w:r w:rsidDel="00000000" w:rsidR="00000000" w:rsidRPr="00000000">
                      <w:rPr>
                        <w:rtl w:val="0"/>
                      </w:rPr>
                    </w:r>
                  </w:p>
                </w:tc>
              </w:sdtContent>
            </w:sdt>
            <w:sdt>
              <w:sdtPr>
                <w:lock w:val="contentLocked"/>
                <w:id w:val="-1411472638"/>
                <w:tag w:val="goog_rdk_24"/>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56">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45.713,84 €</w:t>
                    </w:r>
                    <w:r w:rsidDel="00000000" w:rsidR="00000000" w:rsidRPr="00000000">
                      <w:rPr>
                        <w:rtl w:val="0"/>
                      </w:rPr>
                    </w:r>
                  </w:p>
                </w:tc>
              </w:sdtContent>
            </w:sdt>
          </w:tr>
          <w:tr>
            <w:trPr>
              <w:cantSplit w:val="0"/>
              <w:trHeight w:val="300" w:hRule="atLeast"/>
              <w:tblHeader w:val="0"/>
            </w:trPr>
            <w:sdt>
              <w:sdtPr>
                <w:lock w:val="contentLocked"/>
                <w:id w:val="1942083662"/>
                <w:tag w:val="goog_rdk_25"/>
              </w:sdtPr>
              <w:sdtContent>
                <w:tc>
                  <w:tcPr>
                    <w:vMerge w:val="continue"/>
                    <w:tcBorders>
                      <w:top w:color="cccccc" w:space="0" w:sz="6"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line="276" w:lineRule="auto"/>
                      <w:ind w:firstLine="0"/>
                      <w:rPr>
                        <w:sz w:val="22"/>
                        <w:szCs w:val="22"/>
                      </w:rPr>
                    </w:pPr>
                    <w:r w:rsidDel="00000000" w:rsidR="00000000" w:rsidRPr="00000000">
                      <w:rPr>
                        <w:rtl w:val="0"/>
                      </w:rPr>
                    </w:r>
                  </w:p>
                </w:tc>
              </w:sdtContent>
            </w:sdt>
            <w:sdt>
              <w:sdtPr>
                <w:lock w:val="contentLocked"/>
                <w:id w:val="1929837517"/>
                <w:tag w:val="goog_rdk_26"/>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58">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2028 (3 meses)</w:t>
                    </w:r>
                    <w:r w:rsidDel="00000000" w:rsidR="00000000" w:rsidRPr="00000000">
                      <w:rPr>
                        <w:rtl w:val="0"/>
                      </w:rPr>
                    </w:r>
                  </w:p>
                </w:tc>
              </w:sdtContent>
            </w:sdt>
            <w:sdt>
              <w:sdtPr>
                <w:lock w:val="contentLocked"/>
                <w:id w:val="1423951583"/>
                <w:tag w:val="goog_rdk_27"/>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59">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15.237,95 €</w:t>
                    </w:r>
                    <w:r w:rsidDel="00000000" w:rsidR="00000000" w:rsidRPr="00000000">
                      <w:rPr>
                        <w:rtl w:val="0"/>
                      </w:rPr>
                    </w:r>
                  </w:p>
                </w:tc>
              </w:sdtContent>
            </w:sdt>
          </w:tr>
          <w:tr>
            <w:trPr>
              <w:cantSplit w:val="0"/>
              <w:trHeight w:val="300" w:hRule="atLeast"/>
              <w:tblHeader w:val="0"/>
            </w:trPr>
            <w:sdt>
              <w:sdtPr>
                <w:lock w:val="contentLocked"/>
                <w:id w:val="1452625301"/>
                <w:tag w:val="goog_rdk_28"/>
              </w:sdtPr>
              <w:sdtContent>
                <w:tc>
                  <w:tcPr>
                    <w:tcBorders>
                      <w:top w:color="cccccc" w:space="0" w:sz="6" w:val="single"/>
                      <w:left w:color="000000" w:space="0" w:sz="12" w:val="single"/>
                      <w:bottom w:color="000000" w:space="0" w:sz="12" w:val="single"/>
                      <w:right w:color="000000" w:space="0" w:sz="6" w:val="single"/>
                    </w:tcBorders>
                    <w:shd w:fill="bfbfbf" w:val="clear"/>
                    <w:tcMar>
                      <w:top w:w="0.0" w:type="dxa"/>
                      <w:left w:w="0.0" w:type="dxa"/>
                      <w:bottom w:w="0.0" w:type="dxa"/>
                      <w:right w:w="0.0" w:type="dxa"/>
                    </w:tcMar>
                    <w:vAlign w:val="bottom"/>
                  </w:tcPr>
                  <w:p w:rsidR="00000000" w:rsidDel="00000000" w:rsidP="00000000" w:rsidRDefault="00000000" w:rsidRPr="00000000" w14:paraId="0000055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ESTIMADO DEL CONTRATO</w:t>
                    </w:r>
                  </w:p>
                </w:tc>
              </w:sdtContent>
            </w:sdt>
            <w:sdt>
              <w:sdtPr>
                <w:lock w:val="contentLocked"/>
                <w:id w:val="-2003300128"/>
                <w:tag w:val="goog_rdk_29"/>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5B">
                    <w:pPr>
                      <w:widowControl w:val="0"/>
                      <w:spacing w:line="276" w:lineRule="auto"/>
                      <w:ind w:firstLine="0"/>
                      <w:rPr>
                        <w:sz w:val="22"/>
                        <w:szCs w:val="22"/>
                      </w:rPr>
                    </w:pPr>
                    <w:r w:rsidDel="00000000" w:rsidR="00000000" w:rsidRPr="00000000">
                      <w:rPr>
                        <w:rtl w:val="0"/>
                      </w:rPr>
                    </w:r>
                  </w:p>
                </w:tc>
              </w:sdtContent>
            </w:sdt>
            <w:sdt>
              <w:sdtPr>
                <w:lock w:val="contentLocked"/>
                <w:id w:val="1583230012"/>
                <w:tag w:val="goog_rdk_30"/>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5C">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60.951,78 €</w:t>
                    </w:r>
                    <w:r w:rsidDel="00000000" w:rsidR="00000000" w:rsidRPr="00000000">
                      <w:rPr>
                        <w:rtl w:val="0"/>
                      </w:rPr>
                    </w:r>
                  </w:p>
                </w:tc>
              </w:sdtContent>
            </w:sdt>
          </w:tr>
          <w:tr>
            <w:trPr>
              <w:cantSplit w:val="0"/>
              <w:trHeight w:val="300" w:hRule="atLeast"/>
              <w:tblHeader w:val="0"/>
            </w:trPr>
            <w:sdt>
              <w:sdtPr>
                <w:lock w:val="contentLocked"/>
                <w:id w:val="-1924795233"/>
                <w:tag w:val="goog_rdk_31"/>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5D">
                    <w:pPr>
                      <w:widowControl w:val="0"/>
                      <w:spacing w:line="276" w:lineRule="auto"/>
                      <w:ind w:firstLine="0"/>
                      <w:rPr>
                        <w:sz w:val="22"/>
                        <w:szCs w:val="22"/>
                      </w:rPr>
                    </w:pPr>
                    <w:r w:rsidDel="00000000" w:rsidR="00000000" w:rsidRPr="00000000">
                      <w:rPr>
                        <w:rtl w:val="0"/>
                      </w:rPr>
                    </w:r>
                  </w:p>
                </w:tc>
              </w:sdtContent>
            </w:sdt>
            <w:sdt>
              <w:sdtPr>
                <w:lock w:val="contentLocked"/>
                <w:id w:val="1865651488"/>
                <w:tag w:val="goog_rdk_32"/>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5E">
                    <w:pPr>
                      <w:widowControl w:val="0"/>
                      <w:spacing w:line="276" w:lineRule="auto"/>
                      <w:ind w:firstLine="0"/>
                      <w:rPr>
                        <w:sz w:val="22"/>
                        <w:szCs w:val="22"/>
                      </w:rPr>
                    </w:pPr>
                    <w:r w:rsidDel="00000000" w:rsidR="00000000" w:rsidRPr="00000000">
                      <w:rPr>
                        <w:rtl w:val="0"/>
                      </w:rPr>
                    </w:r>
                  </w:p>
                </w:tc>
              </w:sdtContent>
            </w:sdt>
            <w:sdt>
              <w:sdtPr>
                <w:lock w:val="contentLocked"/>
                <w:id w:val="1072482150"/>
                <w:tag w:val="goog_rdk_33"/>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5F">
                    <w:pPr>
                      <w:widowControl w:val="0"/>
                      <w:spacing w:line="276" w:lineRule="auto"/>
                      <w:ind w:firstLine="0"/>
                      <w:rPr>
                        <w:sz w:val="22"/>
                        <w:szCs w:val="22"/>
                      </w:rPr>
                    </w:pPr>
                    <w:r w:rsidDel="00000000" w:rsidR="00000000" w:rsidRPr="00000000">
                      <w:rPr>
                        <w:rtl w:val="0"/>
                      </w:rPr>
                    </w:r>
                  </w:p>
                </w:tc>
              </w:sdtContent>
            </w:sdt>
          </w:tr>
          <w:tr>
            <w:trPr>
              <w:cantSplit w:val="0"/>
              <w:trHeight w:val="300" w:hRule="atLeast"/>
              <w:tblHeader w:val="0"/>
            </w:trPr>
            <w:sdt>
              <w:sdtPr>
                <w:lock w:val="contentLocked"/>
                <w:id w:val="-198931210"/>
                <w:tag w:val="goog_rdk_34"/>
              </w:sdtPr>
              <w:sdtContent>
                <w:tc>
                  <w:tcPr>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0">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Lote 3 Barcelona Maresme</w:t>
                    </w:r>
                    <w:r w:rsidDel="00000000" w:rsidR="00000000" w:rsidRPr="00000000">
                      <w:rPr>
                        <w:rtl w:val="0"/>
                      </w:rPr>
                    </w:r>
                  </w:p>
                </w:tc>
              </w:sdtContent>
            </w:sdt>
            <w:sdt>
              <w:sdtPr>
                <w:lock w:val="contentLocked"/>
                <w:id w:val="1961985682"/>
                <w:tag w:val="goog_rdk_35"/>
              </w:sdtPr>
              <w:sdtContent>
                <w:tc>
                  <w:tcPr>
                    <w:gridSpan w:val="2"/>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61">
                    <w:pPr>
                      <w:widowControl w:val="0"/>
                      <w:spacing w:line="276" w:lineRule="auto"/>
                      <w:ind w:firstLine="0"/>
                      <w:jc w:val="center"/>
                      <w:rPr>
                        <w:sz w:val="22"/>
                        <w:szCs w:val="22"/>
                      </w:rPr>
                    </w:pPr>
                    <w:r w:rsidDel="00000000" w:rsidR="00000000" w:rsidRPr="00000000">
                      <w:rPr>
                        <w:rFonts w:ascii="Calibri" w:cs="Calibri" w:eastAsia="Calibri" w:hAnsi="Calibri"/>
                        <w:sz w:val="22"/>
                        <w:szCs w:val="22"/>
                        <w:rtl w:val="0"/>
                      </w:rPr>
                      <w:t xml:space="preserve">Anualidades</w:t>
                    </w:r>
                    <w:r w:rsidDel="00000000" w:rsidR="00000000" w:rsidRPr="00000000">
                      <w:rPr>
                        <w:rtl w:val="0"/>
                      </w:rPr>
                    </w:r>
                  </w:p>
                </w:tc>
              </w:sdtContent>
            </w:sdt>
          </w:tr>
          <w:tr>
            <w:trPr>
              <w:cantSplit w:val="0"/>
              <w:trHeight w:val="315" w:hRule="atLeast"/>
              <w:tblHeader w:val="0"/>
            </w:trPr>
            <w:sdt>
              <w:sdtPr>
                <w:lock w:val="contentLocked"/>
                <w:id w:val="-1198773695"/>
                <w:tag w:val="goog_rdk_37"/>
              </w:sdtPr>
              <w:sdtContent>
                <w:tc>
                  <w:tcPr>
                    <w:vMerge w:val="restart"/>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63">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1661426899"/>
                <w:tag w:val="goog_rdk_38"/>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4">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2027 (9 meses)</w:t>
                    </w:r>
                    <w:r w:rsidDel="00000000" w:rsidR="00000000" w:rsidRPr="00000000">
                      <w:rPr>
                        <w:rtl w:val="0"/>
                      </w:rPr>
                    </w:r>
                  </w:p>
                </w:tc>
              </w:sdtContent>
            </w:sdt>
            <w:sdt>
              <w:sdtPr>
                <w:lock w:val="contentLocked"/>
                <w:id w:val="-1208031546"/>
                <w:tag w:val="goog_rdk_39"/>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5">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39.751,79 €</w:t>
                    </w:r>
                    <w:r w:rsidDel="00000000" w:rsidR="00000000" w:rsidRPr="00000000">
                      <w:rPr>
                        <w:rtl w:val="0"/>
                      </w:rPr>
                    </w:r>
                  </w:p>
                </w:tc>
              </w:sdtContent>
            </w:sdt>
          </w:tr>
          <w:tr>
            <w:trPr>
              <w:cantSplit w:val="0"/>
              <w:trHeight w:val="315" w:hRule="atLeast"/>
              <w:tblHeader w:val="0"/>
            </w:trPr>
            <w:sdt>
              <w:sdtPr>
                <w:lock w:val="contentLocked"/>
                <w:id w:val="2107044685"/>
                <w:tag w:val="goog_rdk_40"/>
              </w:sdtPr>
              <w:sdtContent>
                <w:tc>
                  <w:tcPr>
                    <w:vMerge w:val="continue"/>
                    <w:tcBorders>
                      <w:top w:color="cccccc" w:space="0" w:sz="6"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566">
                    <w:pPr>
                      <w:widowControl w:val="0"/>
                      <w:spacing w:line="276" w:lineRule="auto"/>
                      <w:ind w:firstLine="0"/>
                      <w:rPr>
                        <w:sz w:val="22"/>
                        <w:szCs w:val="22"/>
                      </w:rPr>
                    </w:pPr>
                    <w:r w:rsidDel="00000000" w:rsidR="00000000" w:rsidRPr="00000000">
                      <w:rPr>
                        <w:rtl w:val="0"/>
                      </w:rPr>
                    </w:r>
                  </w:p>
                </w:tc>
              </w:sdtContent>
            </w:sdt>
            <w:sdt>
              <w:sdtPr>
                <w:lock w:val="contentLocked"/>
                <w:id w:val="1423947783"/>
                <w:tag w:val="goog_rdk_41"/>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7">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2028 (3 meses)</w:t>
                    </w:r>
                    <w:r w:rsidDel="00000000" w:rsidR="00000000" w:rsidRPr="00000000">
                      <w:rPr>
                        <w:rtl w:val="0"/>
                      </w:rPr>
                    </w:r>
                  </w:p>
                </w:tc>
              </w:sdtContent>
            </w:sdt>
            <w:sdt>
              <w:sdtPr>
                <w:lock w:val="contentLocked"/>
                <w:id w:val="-1214747935"/>
                <w:tag w:val="goog_rdk_42"/>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8">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13.250,60 €</w:t>
                    </w:r>
                    <w:r w:rsidDel="00000000" w:rsidR="00000000" w:rsidRPr="00000000">
                      <w:rPr>
                        <w:rtl w:val="0"/>
                      </w:rPr>
                    </w:r>
                  </w:p>
                </w:tc>
              </w:sdtContent>
            </w:sdt>
          </w:tr>
          <w:tr>
            <w:trPr>
              <w:cantSplit w:val="0"/>
              <w:trHeight w:val="315" w:hRule="atLeast"/>
              <w:tblHeader w:val="0"/>
            </w:trPr>
            <w:sdt>
              <w:sdtPr>
                <w:lock w:val="contentLocked"/>
                <w:id w:val="27451884"/>
                <w:tag w:val="goog_rdk_43"/>
              </w:sdtPr>
              <w:sdtContent>
                <w:tc>
                  <w:tcPr>
                    <w:tcBorders>
                      <w:top w:color="cccccc" w:space="0" w:sz="6" w:val="single"/>
                      <w:left w:color="000000" w:space="0" w:sz="12" w:val="single"/>
                      <w:bottom w:color="000000" w:space="0" w:sz="12" w:val="single"/>
                      <w:right w:color="000000" w:space="0" w:sz="6" w:val="single"/>
                    </w:tcBorders>
                    <w:shd w:fill="bfbfbf" w:val="clear"/>
                    <w:tcMar>
                      <w:top w:w="0.0" w:type="dxa"/>
                      <w:left w:w="0.0" w:type="dxa"/>
                      <w:bottom w:w="0.0" w:type="dxa"/>
                      <w:right w:w="0.0" w:type="dxa"/>
                    </w:tcMar>
                    <w:vAlign w:val="bottom"/>
                  </w:tcPr>
                  <w:p w:rsidR="00000000" w:rsidDel="00000000" w:rsidP="00000000" w:rsidRDefault="00000000" w:rsidRPr="00000000" w14:paraId="00000569">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ESTIMADO DEL CONTRATO</w:t>
                    </w:r>
                  </w:p>
                </w:tc>
              </w:sdtContent>
            </w:sdt>
            <w:sdt>
              <w:sdtPr>
                <w:lock w:val="contentLocked"/>
                <w:id w:val="-2132600202"/>
                <w:tag w:val="goog_rdk_44"/>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6A">
                    <w:pPr>
                      <w:widowControl w:val="0"/>
                      <w:spacing w:line="276" w:lineRule="auto"/>
                      <w:ind w:firstLine="0"/>
                      <w:rPr>
                        <w:sz w:val="22"/>
                        <w:szCs w:val="22"/>
                      </w:rPr>
                    </w:pPr>
                    <w:r w:rsidDel="00000000" w:rsidR="00000000" w:rsidRPr="00000000">
                      <w:rPr>
                        <w:rtl w:val="0"/>
                      </w:rPr>
                    </w:r>
                  </w:p>
                </w:tc>
              </w:sdtContent>
            </w:sdt>
            <w:sdt>
              <w:sdtPr>
                <w:lock w:val="contentLocked"/>
                <w:id w:val="2019247798"/>
                <w:tag w:val="goog_rdk_45"/>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6B">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53.002,38 €</w:t>
                    </w:r>
                    <w:r w:rsidDel="00000000" w:rsidR="00000000" w:rsidRPr="00000000">
                      <w:rPr>
                        <w:rtl w:val="0"/>
                      </w:rPr>
                    </w:r>
                  </w:p>
                </w:tc>
              </w:sdtContent>
            </w:sdt>
          </w:tr>
          <w:tr>
            <w:trPr>
              <w:cantSplit w:val="0"/>
              <w:trHeight w:val="315" w:hRule="atLeast"/>
              <w:tblHeader w:val="0"/>
            </w:trPr>
            <w:sdt>
              <w:sdtPr>
                <w:lock w:val="contentLocked"/>
                <w:id w:val="-1125198547"/>
                <w:tag w:val="goog_rdk_46"/>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6C">
                    <w:pPr>
                      <w:widowControl w:val="0"/>
                      <w:spacing w:line="276" w:lineRule="auto"/>
                      <w:ind w:firstLine="0"/>
                      <w:rPr>
                        <w:sz w:val="22"/>
                        <w:szCs w:val="22"/>
                      </w:rPr>
                    </w:pPr>
                    <w:r w:rsidDel="00000000" w:rsidR="00000000" w:rsidRPr="00000000">
                      <w:rPr>
                        <w:rtl w:val="0"/>
                      </w:rPr>
                    </w:r>
                  </w:p>
                </w:tc>
              </w:sdtContent>
            </w:sdt>
            <w:sdt>
              <w:sdtPr>
                <w:lock w:val="contentLocked"/>
                <w:id w:val="-57690692"/>
                <w:tag w:val="goog_rdk_47"/>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6D">
                    <w:pPr>
                      <w:widowControl w:val="0"/>
                      <w:spacing w:line="276" w:lineRule="auto"/>
                      <w:ind w:firstLine="0"/>
                      <w:rPr>
                        <w:sz w:val="22"/>
                        <w:szCs w:val="22"/>
                      </w:rPr>
                    </w:pPr>
                    <w:r w:rsidDel="00000000" w:rsidR="00000000" w:rsidRPr="00000000">
                      <w:rPr>
                        <w:rtl w:val="0"/>
                      </w:rPr>
                    </w:r>
                  </w:p>
                </w:tc>
              </w:sdtContent>
            </w:sdt>
            <w:sdt>
              <w:sdtPr>
                <w:lock w:val="contentLocked"/>
                <w:id w:val="-1343981800"/>
                <w:tag w:val="goog_rdk_48"/>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6E">
                    <w:pPr>
                      <w:widowControl w:val="0"/>
                      <w:spacing w:line="276" w:lineRule="auto"/>
                      <w:ind w:firstLine="0"/>
                      <w:rPr>
                        <w:sz w:val="22"/>
                        <w:szCs w:val="22"/>
                      </w:rPr>
                    </w:pPr>
                    <w:r w:rsidDel="00000000" w:rsidR="00000000" w:rsidRPr="00000000">
                      <w:rPr>
                        <w:rtl w:val="0"/>
                      </w:rPr>
                    </w:r>
                  </w:p>
                </w:tc>
              </w:sdtContent>
            </w:sdt>
          </w:tr>
          <w:tr>
            <w:trPr>
              <w:cantSplit w:val="0"/>
              <w:trHeight w:val="315" w:hRule="atLeast"/>
              <w:tblHeader w:val="0"/>
            </w:trPr>
            <w:sdt>
              <w:sdtPr>
                <w:lock w:val="contentLocked"/>
                <w:id w:val="1699912675"/>
                <w:tag w:val="goog_rdk_49"/>
              </w:sdtPr>
              <w:sdtContent>
                <w:tc>
                  <w:tcPr>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6F">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Lote 4 Barcelona Sud</w:t>
                    </w:r>
                    <w:r w:rsidDel="00000000" w:rsidR="00000000" w:rsidRPr="00000000">
                      <w:rPr>
                        <w:rtl w:val="0"/>
                      </w:rPr>
                    </w:r>
                  </w:p>
                </w:tc>
              </w:sdtContent>
            </w:sdt>
            <w:sdt>
              <w:sdtPr>
                <w:lock w:val="contentLocked"/>
                <w:id w:val="-995863558"/>
                <w:tag w:val="goog_rdk_50"/>
              </w:sdtPr>
              <w:sdtContent>
                <w:tc>
                  <w:tcPr>
                    <w:gridSpan w:val="2"/>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70">
                    <w:pPr>
                      <w:widowControl w:val="0"/>
                      <w:spacing w:line="276" w:lineRule="auto"/>
                      <w:ind w:firstLine="0"/>
                      <w:jc w:val="center"/>
                      <w:rPr>
                        <w:sz w:val="22"/>
                        <w:szCs w:val="22"/>
                      </w:rPr>
                    </w:pPr>
                    <w:r w:rsidDel="00000000" w:rsidR="00000000" w:rsidRPr="00000000">
                      <w:rPr>
                        <w:rFonts w:ascii="Calibri" w:cs="Calibri" w:eastAsia="Calibri" w:hAnsi="Calibri"/>
                        <w:sz w:val="22"/>
                        <w:szCs w:val="22"/>
                        <w:rtl w:val="0"/>
                      </w:rPr>
                      <w:t xml:space="preserve">Anualidades</w:t>
                    </w:r>
                    <w:r w:rsidDel="00000000" w:rsidR="00000000" w:rsidRPr="00000000">
                      <w:rPr>
                        <w:rtl w:val="0"/>
                      </w:rPr>
                    </w:r>
                  </w:p>
                </w:tc>
              </w:sdtContent>
            </w:sdt>
          </w:tr>
          <w:tr>
            <w:trPr>
              <w:cantSplit w:val="0"/>
              <w:trHeight w:val="315" w:hRule="atLeast"/>
              <w:tblHeader w:val="0"/>
            </w:trPr>
            <w:sdt>
              <w:sdtPr>
                <w:lock w:val="contentLocked"/>
                <w:id w:val="118886970"/>
                <w:tag w:val="goog_rdk_52"/>
              </w:sdtPr>
              <w:sdtContent>
                <w:tc>
                  <w:tcPr>
                    <w:vMerge w:val="restart"/>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72">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163157961"/>
                <w:tag w:val="goog_rdk_53"/>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73">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2027 (9 meses)</w:t>
                    </w:r>
                    <w:r w:rsidDel="00000000" w:rsidR="00000000" w:rsidRPr="00000000">
                      <w:rPr>
                        <w:rtl w:val="0"/>
                      </w:rPr>
                    </w:r>
                  </w:p>
                </w:tc>
              </w:sdtContent>
            </w:sdt>
            <w:sdt>
              <w:sdtPr>
                <w:lock w:val="contentLocked"/>
                <w:id w:val="830764736"/>
                <w:tag w:val="goog_rdk_54"/>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74">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118.093,05 €</w:t>
                    </w:r>
                    <w:r w:rsidDel="00000000" w:rsidR="00000000" w:rsidRPr="00000000">
                      <w:rPr>
                        <w:rtl w:val="0"/>
                      </w:rPr>
                    </w:r>
                  </w:p>
                </w:tc>
              </w:sdtContent>
            </w:sdt>
          </w:tr>
          <w:tr>
            <w:trPr>
              <w:cantSplit w:val="0"/>
              <w:trHeight w:val="315" w:hRule="atLeast"/>
              <w:tblHeader w:val="0"/>
            </w:trPr>
            <w:sdt>
              <w:sdtPr>
                <w:lock w:val="contentLocked"/>
                <w:id w:val="-1809093222"/>
                <w:tag w:val="goog_rdk_55"/>
              </w:sdtPr>
              <w:sdtContent>
                <w:tc>
                  <w:tcPr>
                    <w:vMerge w:val="continue"/>
                    <w:tcBorders>
                      <w:top w:color="cccccc" w:space="0" w:sz="6"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575">
                    <w:pPr>
                      <w:widowControl w:val="0"/>
                      <w:spacing w:line="276" w:lineRule="auto"/>
                      <w:ind w:firstLine="0"/>
                      <w:rPr>
                        <w:sz w:val="22"/>
                        <w:szCs w:val="22"/>
                      </w:rPr>
                    </w:pPr>
                    <w:r w:rsidDel="00000000" w:rsidR="00000000" w:rsidRPr="00000000">
                      <w:rPr>
                        <w:rtl w:val="0"/>
                      </w:rPr>
                    </w:r>
                  </w:p>
                </w:tc>
              </w:sdtContent>
            </w:sdt>
            <w:sdt>
              <w:sdtPr>
                <w:lock w:val="contentLocked"/>
                <w:id w:val="-152312480"/>
                <w:tag w:val="goog_rdk_56"/>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76">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2028 (3 meses)</w:t>
                    </w:r>
                    <w:r w:rsidDel="00000000" w:rsidR="00000000" w:rsidRPr="00000000">
                      <w:rPr>
                        <w:rtl w:val="0"/>
                      </w:rPr>
                    </w:r>
                  </w:p>
                </w:tc>
              </w:sdtContent>
            </w:sdt>
            <w:sdt>
              <w:sdtPr>
                <w:lock w:val="contentLocked"/>
                <w:id w:val="395373264"/>
                <w:tag w:val="goog_rdk_57"/>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77">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39.364,35 €</w:t>
                    </w:r>
                    <w:r w:rsidDel="00000000" w:rsidR="00000000" w:rsidRPr="00000000">
                      <w:rPr>
                        <w:rtl w:val="0"/>
                      </w:rPr>
                    </w:r>
                  </w:p>
                </w:tc>
              </w:sdtContent>
            </w:sdt>
          </w:tr>
          <w:tr>
            <w:trPr>
              <w:cantSplit w:val="0"/>
              <w:trHeight w:val="315" w:hRule="atLeast"/>
              <w:tblHeader w:val="0"/>
            </w:trPr>
            <w:sdt>
              <w:sdtPr>
                <w:lock w:val="contentLocked"/>
                <w:id w:val="625645333"/>
                <w:tag w:val="goog_rdk_58"/>
              </w:sdtPr>
              <w:sdtContent>
                <w:tc>
                  <w:tcPr>
                    <w:tcBorders>
                      <w:top w:color="cccccc" w:space="0" w:sz="6" w:val="single"/>
                      <w:left w:color="000000" w:space="0" w:sz="12" w:val="single"/>
                      <w:bottom w:color="000000" w:space="0" w:sz="12" w:val="single"/>
                      <w:right w:color="000000" w:space="0" w:sz="6" w:val="single"/>
                    </w:tcBorders>
                    <w:shd w:fill="bfbfbf" w:val="clear"/>
                    <w:tcMar>
                      <w:top w:w="0.0" w:type="dxa"/>
                      <w:left w:w="0.0" w:type="dxa"/>
                      <w:bottom w:w="0.0" w:type="dxa"/>
                      <w:right w:w="0.0" w:type="dxa"/>
                    </w:tcMar>
                    <w:vAlign w:val="bottom"/>
                  </w:tcPr>
                  <w:p w:rsidR="00000000" w:rsidDel="00000000" w:rsidP="00000000" w:rsidRDefault="00000000" w:rsidRPr="00000000" w14:paraId="00000578">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ESTIMADO DEL CONTRATO</w:t>
                    </w:r>
                  </w:p>
                </w:tc>
              </w:sdtContent>
            </w:sdt>
            <w:sdt>
              <w:sdtPr>
                <w:lock w:val="contentLocked"/>
                <w:id w:val="1386315040"/>
                <w:tag w:val="goog_rdk_59"/>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79">
                    <w:pPr>
                      <w:widowControl w:val="0"/>
                      <w:spacing w:line="276" w:lineRule="auto"/>
                      <w:ind w:firstLine="0"/>
                      <w:rPr>
                        <w:sz w:val="22"/>
                        <w:szCs w:val="22"/>
                      </w:rPr>
                    </w:pPr>
                    <w:r w:rsidDel="00000000" w:rsidR="00000000" w:rsidRPr="00000000">
                      <w:rPr>
                        <w:rtl w:val="0"/>
                      </w:rPr>
                    </w:r>
                  </w:p>
                </w:tc>
              </w:sdtContent>
            </w:sdt>
            <w:sdt>
              <w:sdtPr>
                <w:lock w:val="contentLocked"/>
                <w:id w:val="778948789"/>
                <w:tag w:val="goog_rdk_60"/>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7A">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157.457,40 €</w:t>
                    </w:r>
                    <w:r w:rsidDel="00000000" w:rsidR="00000000" w:rsidRPr="00000000">
                      <w:rPr>
                        <w:rtl w:val="0"/>
                      </w:rPr>
                    </w:r>
                  </w:p>
                </w:tc>
              </w:sdtContent>
            </w:sdt>
          </w:tr>
          <w:tr>
            <w:trPr>
              <w:cantSplit w:val="0"/>
              <w:trHeight w:val="315" w:hRule="atLeast"/>
              <w:tblHeader w:val="0"/>
            </w:trPr>
            <w:sdt>
              <w:sdtPr>
                <w:lock w:val="contentLocked"/>
                <w:id w:val="-603889777"/>
                <w:tag w:val="goog_rdk_61"/>
              </w:sdtPr>
              <w:sdtContent>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7B">
                    <w:pPr>
                      <w:widowControl w:val="0"/>
                      <w:spacing w:line="276" w:lineRule="auto"/>
                      <w:ind w:firstLine="0"/>
                      <w:rPr>
                        <w:sz w:val="22"/>
                        <w:szCs w:val="22"/>
                      </w:rPr>
                    </w:pPr>
                    <w:r w:rsidDel="00000000" w:rsidR="00000000" w:rsidRPr="00000000">
                      <w:rPr>
                        <w:rtl w:val="0"/>
                      </w:rPr>
                    </w:r>
                  </w:p>
                </w:tc>
              </w:sdtContent>
            </w:sdt>
            <w:sdt>
              <w:sdtPr>
                <w:lock w:val="contentLocked"/>
                <w:id w:val="-72903363"/>
                <w:tag w:val="goog_rdk_62"/>
              </w:sdtPr>
              <w:sdtContent>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7C">
                    <w:pPr>
                      <w:widowControl w:val="0"/>
                      <w:spacing w:line="276" w:lineRule="auto"/>
                      <w:ind w:firstLine="0"/>
                      <w:rPr>
                        <w:sz w:val="22"/>
                        <w:szCs w:val="22"/>
                      </w:rPr>
                    </w:pPr>
                    <w:r w:rsidDel="00000000" w:rsidR="00000000" w:rsidRPr="00000000">
                      <w:rPr>
                        <w:rtl w:val="0"/>
                      </w:rPr>
                    </w:r>
                  </w:p>
                </w:tc>
              </w:sdtContent>
            </w:sdt>
            <w:sdt>
              <w:sdtPr>
                <w:lock w:val="contentLocked"/>
                <w:id w:val="-1839870650"/>
                <w:tag w:val="goog_rdk_63"/>
              </w:sdtPr>
              <w:sdtContent>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7D">
                    <w:pPr>
                      <w:widowControl w:val="0"/>
                      <w:spacing w:line="276" w:lineRule="auto"/>
                      <w:ind w:firstLine="0"/>
                      <w:rPr>
                        <w:sz w:val="22"/>
                        <w:szCs w:val="22"/>
                      </w:rPr>
                    </w:pPr>
                    <w:r w:rsidDel="00000000" w:rsidR="00000000" w:rsidRPr="00000000">
                      <w:rPr>
                        <w:rtl w:val="0"/>
                      </w:rPr>
                    </w:r>
                  </w:p>
                </w:tc>
              </w:sdtContent>
            </w:sdt>
          </w:tr>
          <w:tr>
            <w:trPr>
              <w:cantSplit w:val="0"/>
              <w:trHeight w:val="315" w:hRule="atLeast"/>
              <w:tblHeader w:val="0"/>
            </w:trPr>
            <w:sdt>
              <w:sdtPr>
                <w:lock w:val="contentLocked"/>
                <w:id w:val="-846422179"/>
                <w:tag w:val="goog_rdk_64"/>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7E">
                    <w:pPr>
                      <w:widowControl w:val="0"/>
                      <w:spacing w:line="276" w:lineRule="auto"/>
                      <w:ind w:firstLine="0"/>
                      <w:rPr>
                        <w:sz w:val="22"/>
                        <w:szCs w:val="22"/>
                      </w:rPr>
                    </w:pPr>
                    <w:r w:rsidDel="00000000" w:rsidR="00000000" w:rsidRPr="00000000">
                      <w:rPr>
                        <w:rtl w:val="0"/>
                      </w:rPr>
                    </w:r>
                  </w:p>
                </w:tc>
              </w:sdtContent>
            </w:sdt>
            <w:sdt>
              <w:sdtPr>
                <w:lock w:val="contentLocked"/>
                <w:id w:val="-429411621"/>
                <w:tag w:val="goog_rdk_65"/>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7F">
                    <w:pPr>
                      <w:widowControl w:val="0"/>
                      <w:spacing w:line="276" w:lineRule="auto"/>
                      <w:ind w:firstLine="0"/>
                      <w:rPr>
                        <w:sz w:val="22"/>
                        <w:szCs w:val="22"/>
                      </w:rPr>
                    </w:pPr>
                    <w:r w:rsidDel="00000000" w:rsidR="00000000" w:rsidRPr="00000000">
                      <w:rPr>
                        <w:rtl w:val="0"/>
                      </w:rPr>
                    </w:r>
                  </w:p>
                </w:tc>
              </w:sdtContent>
            </w:sdt>
            <w:sdt>
              <w:sdtPr>
                <w:lock w:val="contentLocked"/>
                <w:id w:val="1955767215"/>
                <w:tag w:val="goog_rdk_66"/>
              </w:sdtPr>
              <w:sdtContent>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80">
                    <w:pPr>
                      <w:widowControl w:val="0"/>
                      <w:spacing w:line="276" w:lineRule="auto"/>
                      <w:ind w:firstLine="0"/>
                      <w:rPr>
                        <w:sz w:val="22"/>
                        <w:szCs w:val="22"/>
                      </w:rPr>
                    </w:pPr>
                    <w:r w:rsidDel="00000000" w:rsidR="00000000" w:rsidRPr="00000000">
                      <w:rPr>
                        <w:rtl w:val="0"/>
                      </w:rPr>
                    </w:r>
                  </w:p>
                </w:tc>
              </w:sdtContent>
            </w:sdt>
          </w:tr>
          <w:tr>
            <w:trPr>
              <w:cantSplit w:val="0"/>
              <w:trHeight w:val="315" w:hRule="atLeast"/>
              <w:tblHeader w:val="0"/>
            </w:trPr>
            <w:sdt>
              <w:sdtPr>
                <w:lock w:val="contentLocked"/>
                <w:id w:val="1947631352"/>
                <w:tag w:val="goog_rdk_67"/>
              </w:sdtPr>
              <w:sdtContent>
                <w:tc>
                  <w:tcPr>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1">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Total</w:t>
                    </w:r>
                    <w:r w:rsidDel="00000000" w:rsidR="00000000" w:rsidRPr="00000000">
                      <w:rPr>
                        <w:rtl w:val="0"/>
                      </w:rPr>
                    </w:r>
                  </w:p>
                </w:tc>
              </w:sdtContent>
            </w:sdt>
            <w:sdt>
              <w:sdtPr>
                <w:lock w:val="contentLocked"/>
                <w:id w:val="-698148022"/>
                <w:tag w:val="goog_rdk_68"/>
              </w:sdtPr>
              <w:sdtContent>
                <w:tc>
                  <w:tcPr>
                    <w:gridSpan w:val="2"/>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2">
                    <w:pPr>
                      <w:widowControl w:val="0"/>
                      <w:spacing w:line="276" w:lineRule="auto"/>
                      <w:ind w:firstLine="0"/>
                      <w:jc w:val="center"/>
                      <w:rPr>
                        <w:sz w:val="22"/>
                        <w:szCs w:val="22"/>
                      </w:rPr>
                    </w:pPr>
                    <w:r w:rsidDel="00000000" w:rsidR="00000000" w:rsidRPr="00000000">
                      <w:rPr>
                        <w:rFonts w:ascii="Calibri" w:cs="Calibri" w:eastAsia="Calibri" w:hAnsi="Calibri"/>
                        <w:sz w:val="22"/>
                        <w:szCs w:val="22"/>
                        <w:rtl w:val="0"/>
                      </w:rPr>
                      <w:t xml:space="preserve">Anualidades</w:t>
                    </w:r>
                    <w:r w:rsidDel="00000000" w:rsidR="00000000" w:rsidRPr="00000000">
                      <w:rPr>
                        <w:rtl w:val="0"/>
                      </w:rPr>
                    </w:r>
                  </w:p>
                </w:tc>
              </w:sdtContent>
            </w:sdt>
          </w:tr>
          <w:tr>
            <w:trPr>
              <w:cantSplit w:val="0"/>
              <w:trHeight w:val="315" w:hRule="atLeast"/>
              <w:tblHeader w:val="0"/>
            </w:trPr>
            <w:sdt>
              <w:sdtPr>
                <w:lock w:val="contentLocked"/>
                <w:id w:val="1714889939"/>
                <w:tag w:val="goog_rdk_70"/>
              </w:sdtPr>
              <w:sdtContent>
                <w:tc>
                  <w:tcPr>
                    <w:vMerge w:val="restart"/>
                    <w:tcBorders>
                      <w:top w:color="cccccc" w:space="0" w:sz="6" w:val="single"/>
                      <w:left w:color="000000" w:space="0" w:sz="12"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584">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546023765"/>
                <w:tag w:val="goog_rdk_71"/>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5">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2026 (3 meses)</w:t>
                    </w:r>
                    <w:r w:rsidDel="00000000" w:rsidR="00000000" w:rsidRPr="00000000">
                      <w:rPr>
                        <w:rtl w:val="0"/>
                      </w:rPr>
                    </w:r>
                  </w:p>
                </w:tc>
              </w:sdtContent>
            </w:sdt>
            <w:sdt>
              <w:sdtPr>
                <w:lock w:val="contentLocked"/>
                <w:id w:val="-1462422828"/>
                <w:tag w:val="goog_rdk_72"/>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6">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224.779,96 €</w:t>
                    </w:r>
                    <w:r w:rsidDel="00000000" w:rsidR="00000000" w:rsidRPr="00000000">
                      <w:rPr>
                        <w:rtl w:val="0"/>
                      </w:rPr>
                    </w:r>
                  </w:p>
                </w:tc>
              </w:sdtContent>
            </w:sdt>
          </w:tr>
          <w:tr>
            <w:trPr>
              <w:cantSplit w:val="0"/>
              <w:trHeight w:val="315" w:hRule="atLeast"/>
              <w:tblHeader w:val="0"/>
            </w:trPr>
            <w:sdt>
              <w:sdtPr>
                <w:lock w:val="contentLocked"/>
                <w:id w:val="1505208335"/>
                <w:tag w:val="goog_rdk_73"/>
              </w:sdtPr>
              <w:sdtContent>
                <w:tc>
                  <w:tcPr>
                    <w:vMerge w:val="continue"/>
                    <w:tcBorders>
                      <w:top w:color="cccccc" w:space="0" w:sz="6"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587">
                    <w:pPr>
                      <w:widowControl w:val="0"/>
                      <w:spacing w:line="276" w:lineRule="auto"/>
                      <w:ind w:firstLine="0"/>
                      <w:rPr>
                        <w:sz w:val="22"/>
                        <w:szCs w:val="22"/>
                      </w:rPr>
                    </w:pPr>
                    <w:r w:rsidDel="00000000" w:rsidR="00000000" w:rsidRPr="00000000">
                      <w:rPr>
                        <w:rtl w:val="0"/>
                      </w:rPr>
                    </w:r>
                  </w:p>
                </w:tc>
              </w:sdtContent>
            </w:sdt>
            <w:sdt>
              <w:sdtPr>
                <w:lock w:val="contentLocked"/>
                <w:id w:val="-955148281"/>
                <w:tag w:val="goog_rdk_74"/>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8">
                    <w:pPr>
                      <w:widowControl w:val="0"/>
                      <w:spacing w:line="276" w:lineRule="auto"/>
                      <w:ind w:firstLine="0"/>
                      <w:rPr>
                        <w:sz w:val="22"/>
                        <w:szCs w:val="22"/>
                      </w:rPr>
                    </w:pPr>
                    <w:r w:rsidDel="00000000" w:rsidR="00000000" w:rsidRPr="00000000">
                      <w:rPr>
                        <w:rFonts w:ascii="Calibri" w:cs="Calibri" w:eastAsia="Calibri" w:hAnsi="Calibri"/>
                        <w:sz w:val="22"/>
                        <w:szCs w:val="22"/>
                        <w:rtl w:val="0"/>
                      </w:rPr>
                      <w:t xml:space="preserve">2027 (9 meses)</w:t>
                    </w:r>
                    <w:r w:rsidDel="00000000" w:rsidR="00000000" w:rsidRPr="00000000">
                      <w:rPr>
                        <w:rtl w:val="0"/>
                      </w:rPr>
                    </w:r>
                  </w:p>
                </w:tc>
              </w:sdtContent>
            </w:sdt>
            <w:sdt>
              <w:sdtPr>
                <w:lock w:val="contentLocked"/>
                <w:id w:val="2044510215"/>
                <w:tag w:val="goog_rdk_75"/>
              </w:sdtPr>
              <w:sdtContent>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589">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674.339,88 €</w:t>
                    </w:r>
                    <w:r w:rsidDel="00000000" w:rsidR="00000000" w:rsidRPr="00000000">
                      <w:rPr>
                        <w:rtl w:val="0"/>
                      </w:rPr>
                    </w:r>
                  </w:p>
                </w:tc>
              </w:sdtContent>
            </w:sdt>
          </w:tr>
          <w:tr>
            <w:trPr>
              <w:cantSplit w:val="0"/>
              <w:trHeight w:val="315" w:hRule="atLeast"/>
              <w:tblHeader w:val="0"/>
            </w:trPr>
            <w:sdt>
              <w:sdtPr>
                <w:lock w:val="contentLocked"/>
                <w:id w:val="-1874908155"/>
                <w:tag w:val="goog_rdk_76"/>
              </w:sdtPr>
              <w:sdtContent>
                <w:tc>
                  <w:tcPr>
                    <w:tcBorders>
                      <w:top w:color="cccccc" w:space="0" w:sz="6" w:val="single"/>
                      <w:left w:color="000000" w:space="0" w:sz="12" w:val="single"/>
                      <w:bottom w:color="000000" w:space="0" w:sz="12" w:val="single"/>
                      <w:right w:color="000000" w:space="0" w:sz="6" w:val="single"/>
                    </w:tcBorders>
                    <w:shd w:fill="bfbfbf" w:val="clear"/>
                    <w:tcMar>
                      <w:top w:w="0.0" w:type="dxa"/>
                      <w:left w:w="0.0" w:type="dxa"/>
                      <w:bottom w:w="0.0" w:type="dxa"/>
                      <w:right w:w="0.0" w:type="dxa"/>
                    </w:tcMar>
                    <w:vAlign w:val="bottom"/>
                  </w:tcPr>
                  <w:p w:rsidR="00000000" w:rsidDel="00000000" w:rsidP="00000000" w:rsidRDefault="00000000" w:rsidRPr="00000000" w14:paraId="0000058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ESTIMADO DEL CONTRATO</w:t>
                    </w:r>
                  </w:p>
                </w:tc>
              </w:sdtContent>
            </w:sdt>
            <w:sdt>
              <w:sdtPr>
                <w:lock w:val="contentLocked"/>
                <w:id w:val="215547019"/>
                <w:tag w:val="goog_rdk_77"/>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8B">
                    <w:pPr>
                      <w:widowControl w:val="0"/>
                      <w:spacing w:line="276" w:lineRule="auto"/>
                      <w:ind w:firstLine="0"/>
                      <w:rPr>
                        <w:sz w:val="22"/>
                        <w:szCs w:val="22"/>
                      </w:rPr>
                    </w:pPr>
                    <w:r w:rsidDel="00000000" w:rsidR="00000000" w:rsidRPr="00000000">
                      <w:rPr>
                        <w:rtl w:val="0"/>
                      </w:rPr>
                    </w:r>
                  </w:p>
                </w:tc>
              </w:sdtContent>
            </w:sdt>
            <w:sdt>
              <w:sdtPr>
                <w:lock w:val="contentLocked"/>
                <w:id w:val="-1592945681"/>
                <w:tag w:val="goog_rdk_78"/>
              </w:sdtPr>
              <w:sdtContent>
                <w:tc>
                  <w:tcPr>
                    <w:tcBorders>
                      <w:top w:color="cccccc" w:space="0" w:sz="6" w:val="single"/>
                      <w:left w:color="cccccc" w:space="0" w:sz="6" w:val="single"/>
                      <w:bottom w:color="000000" w:space="0" w:sz="12" w:val="single"/>
                      <w:right w:color="000000" w:space="0" w:sz="12" w:val="single"/>
                    </w:tcBorders>
                    <w:shd w:fill="bfbfbf" w:val="clear"/>
                    <w:tcMar>
                      <w:top w:w="0.0" w:type="dxa"/>
                      <w:left w:w="40.0" w:type="dxa"/>
                      <w:bottom w:w="0.0" w:type="dxa"/>
                      <w:right w:w="40.0" w:type="dxa"/>
                    </w:tcMar>
                    <w:vAlign w:val="bottom"/>
                  </w:tcPr>
                  <w:p w:rsidR="00000000" w:rsidDel="00000000" w:rsidP="00000000" w:rsidRDefault="00000000" w:rsidRPr="00000000" w14:paraId="0000058C">
                    <w:pPr>
                      <w:widowControl w:val="0"/>
                      <w:spacing w:line="276" w:lineRule="auto"/>
                      <w:ind w:firstLine="0"/>
                      <w:jc w:val="right"/>
                      <w:rPr>
                        <w:sz w:val="22"/>
                        <w:szCs w:val="22"/>
                      </w:rPr>
                    </w:pPr>
                    <w:r w:rsidDel="00000000" w:rsidR="00000000" w:rsidRPr="00000000">
                      <w:rPr>
                        <w:rFonts w:ascii="Calibri" w:cs="Calibri" w:eastAsia="Calibri" w:hAnsi="Calibri"/>
                        <w:sz w:val="22"/>
                        <w:szCs w:val="22"/>
                        <w:rtl w:val="0"/>
                      </w:rPr>
                      <w:t xml:space="preserve">899.119,84 €</w:t>
                    </w:r>
                    <w:r w:rsidDel="00000000" w:rsidR="00000000" w:rsidRPr="00000000">
                      <w:rPr>
                        <w:rtl w:val="0"/>
                      </w:rPr>
                    </w:r>
                  </w:p>
                </w:tc>
              </w:sdtContent>
            </w:sdt>
          </w:tr>
        </w:tbl>
      </w:sdtContent>
    </w:sdt>
    <w:p w:rsidR="00000000" w:rsidDel="00000000" w:rsidP="00000000" w:rsidRDefault="00000000" w:rsidRPr="00000000" w14:paraId="0000058D">
      <w:pPr>
        <w:ind w:left="708.6614173228347" w:firstLine="0"/>
        <w:rPr>
          <w:rFonts w:ascii="Calibri" w:cs="Calibri" w:eastAsia="Calibri" w:hAnsi="Calibri"/>
          <w:sz w:val="22"/>
          <w:szCs w:val="22"/>
        </w:rPr>
      </w:pPr>
      <w:bookmarkStart w:colFirst="0" w:colLast="0" w:name="_heading=h.c1o8q8wlx7r1" w:id="12"/>
      <w:bookmarkEnd w:id="12"/>
      <w:r w:rsidDel="00000000" w:rsidR="00000000" w:rsidRPr="00000000">
        <w:rPr>
          <w:rtl w:val="0"/>
        </w:rPr>
      </w:r>
    </w:p>
    <w:p w:rsidR="00000000" w:rsidDel="00000000" w:rsidP="00000000" w:rsidRDefault="00000000" w:rsidRPr="00000000" w14:paraId="0000058E">
      <w:pPr>
        <w:ind w:left="708.6614173228347" w:firstLine="0"/>
        <w:rPr>
          <w:rFonts w:ascii="Calibri" w:cs="Calibri" w:eastAsia="Calibri" w:hAnsi="Calibri"/>
          <w:sz w:val="22"/>
          <w:szCs w:val="22"/>
        </w:rPr>
      </w:pPr>
      <w:bookmarkStart w:colFirst="0" w:colLast="0" w:name="_heading=h.awmijih0qnvc" w:id="13"/>
      <w:bookmarkEnd w:id="13"/>
      <w:r w:rsidDel="00000000" w:rsidR="00000000" w:rsidRPr="00000000">
        <w:rPr>
          <w:rtl w:val="0"/>
        </w:rPr>
      </w:r>
    </w:p>
    <w:p w:rsidR="00000000" w:rsidDel="00000000" w:rsidP="00000000" w:rsidRDefault="00000000" w:rsidRPr="00000000" w14:paraId="0000058F">
      <w:pPr>
        <w:numPr>
          <w:ilvl w:val="0"/>
          <w:numId w:val="1"/>
        </w:numPr>
        <w:ind w:left="144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LÍMITE MÁXIMO PRESUPUESTARIO DEL CONTRATO</w:t>
      </w:r>
    </w:p>
    <w:p w:rsidR="00000000" w:rsidDel="00000000" w:rsidP="00000000" w:rsidRDefault="00000000" w:rsidRPr="00000000" w14:paraId="00000590">
      <w:pPr>
        <w:ind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91">
      <w:pPr>
        <w:ind w:left="141.7322834645668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de 899.119,84 € (Lote 1 627.708,28 €, Lote 2 60.951,78 €, Lote 3 53.002,38 € y Lote 4  157.457,40 €), IVA  exento,</w:t>
      </w:r>
      <w:r w:rsidDel="00000000" w:rsidR="00000000" w:rsidRPr="00000000">
        <w:rPr>
          <w:rFonts w:ascii="Calibri" w:cs="Calibri" w:eastAsia="Calibri" w:hAnsi="Calibri"/>
          <w:b w:val="1"/>
          <w:bCs w:val="1"/>
          <w:color w:val="ff0000"/>
          <w:sz w:val="22"/>
          <w:szCs w:val="22"/>
          <w:rtl w:val="0"/>
        </w:rPr>
        <w:t xml:space="preserve"> </w:t>
      </w:r>
      <w:r w:rsidDel="00000000" w:rsidR="00000000" w:rsidRPr="00000000">
        <w:rPr>
          <w:rFonts w:ascii="Calibri" w:cs="Calibri" w:eastAsia="Calibri" w:hAnsi="Calibri"/>
          <w:sz w:val="22"/>
          <w:szCs w:val="22"/>
          <w:rtl w:val="0"/>
        </w:rPr>
        <w:t xml:space="preserve">durante toda la vigencia del contrato. En el caso de que, dentro de la vigencia del contrato, las necesidades reales fuesen superiores a la cantidad indicada, se procederá a la rescisión del contrato, sin que dicha rescisión genere derechos indemnizatorios para ninguna de las partes.</w:t>
      </w:r>
    </w:p>
    <w:p w:rsidR="00000000" w:rsidDel="00000000" w:rsidP="00000000" w:rsidRDefault="00000000" w:rsidRPr="00000000" w14:paraId="00000592">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593">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tbl>
      <w:tblPr>
        <w:tblStyle w:val="Table54"/>
        <w:tblW w:w="9960.0" w:type="dxa"/>
        <w:jc w:val="left"/>
        <w:tblInd w:w="-920.0" w:type="dxa"/>
        <w:tblLayout w:type="fixed"/>
        <w:tblLook w:val="0000"/>
      </w:tblPr>
      <w:tblGrid>
        <w:gridCol w:w="9960"/>
        <w:tblGridChange w:id="0">
          <w:tblGrid>
            <w:gridCol w:w="9960"/>
          </w:tblGrid>
        </w:tblGridChange>
      </w:tblGrid>
      <w:tr>
        <w:trPr>
          <w:cantSplit w:val="0"/>
          <w:trHeight w:val="348" w:hRule="atLeast"/>
          <w:tblHeader w:val="0"/>
        </w:trPr>
        <w:tc>
          <w:tcPr>
            <w:shd w:fill="00b0f0" w:val="clear"/>
          </w:tcPr>
          <w:p w:rsidR="00000000" w:rsidDel="00000000" w:rsidP="00000000" w:rsidRDefault="00000000" w:rsidRPr="00000000" w14:paraId="00000594">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Anexo XIII- Información sobre las condiciones de subrogación en contratos de trabajo</w:t>
            </w:r>
            <w:r w:rsidDel="00000000" w:rsidR="00000000" w:rsidRPr="00000000">
              <w:rPr>
                <w:rtl w:val="0"/>
              </w:rPr>
            </w:r>
          </w:p>
          <w:p w:rsidR="00000000" w:rsidDel="00000000" w:rsidP="00000000" w:rsidRDefault="00000000" w:rsidRPr="00000000" w14:paraId="00000595">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rPr>
            </w:pPr>
            <w:r w:rsidDel="00000000" w:rsidR="00000000" w:rsidRPr="00000000">
              <w:rPr>
                <w:rtl w:val="0"/>
              </w:rPr>
            </w:r>
          </w:p>
        </w:tc>
      </w:tr>
    </w:tbl>
    <w:p w:rsidR="00000000" w:rsidDel="00000000" w:rsidP="00000000" w:rsidRDefault="00000000" w:rsidRPr="00000000" w14:paraId="00000596">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tbl>
      <w:tblPr>
        <w:tblStyle w:val="Table55"/>
        <w:tblW w:w="9945.0" w:type="dxa"/>
        <w:jc w:val="left"/>
        <w:tblInd w:w="-920.0" w:type="dxa"/>
        <w:tblLayout w:type="fixed"/>
        <w:tblLook w:val="0000"/>
      </w:tblPr>
      <w:tblGrid>
        <w:gridCol w:w="9945"/>
        <w:tblGridChange w:id="0">
          <w:tblGrid>
            <w:gridCol w:w="9945"/>
          </w:tblGrid>
        </w:tblGridChange>
      </w:tblGrid>
      <w:tr>
        <w:trPr>
          <w:cantSplit w:val="0"/>
          <w:trHeight w:val="841" w:hRule="atLeast"/>
          <w:tblHeader w:val="0"/>
        </w:trPr>
        <w:tc>
          <w:tcPr>
            <w:shd w:fill="00b0f0" w:val="clear"/>
          </w:tcPr>
          <w:p w:rsidR="00000000" w:rsidDel="00000000" w:rsidP="00000000" w:rsidRDefault="00000000" w:rsidRPr="00000000" w14:paraId="00000597">
            <w:pPr>
              <w:ind w:hanging="2"/>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Exp. SP00112/2026</w:t>
            </w:r>
            <w:r w:rsidDel="00000000" w:rsidR="00000000" w:rsidRPr="00000000">
              <w:rPr>
                <w:rtl w:val="0"/>
              </w:rPr>
            </w:r>
          </w:p>
          <w:p w:rsidR="00000000" w:rsidDel="00000000" w:rsidP="00000000" w:rsidRDefault="00000000" w:rsidRPr="00000000" w14:paraId="00000598">
            <w:pPr>
              <w:ind w:hanging="2"/>
              <w:jc w:val="both"/>
              <w:rPr>
                <w:rFonts w:ascii="Calibri" w:cs="Calibri" w:eastAsia="Calibri" w:hAnsi="Calibri"/>
                <w:color w:val="ffffff"/>
                <w:sz w:val="22"/>
                <w:szCs w:val="22"/>
              </w:rPr>
            </w:pPr>
            <w:r w:rsidDel="00000000" w:rsidR="00000000" w:rsidRPr="00000000">
              <w:rPr>
                <w:rtl w:val="0"/>
              </w:rPr>
            </w:r>
          </w:p>
          <w:p w:rsidR="00000000" w:rsidDel="00000000" w:rsidP="00000000" w:rsidRDefault="00000000" w:rsidRPr="00000000" w14:paraId="00000599">
            <w:pPr>
              <w:ind w:firstLine="0"/>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transporte sanitario no medicalizado en el ámbito territorial de la provincia de Barcelona y las comarcas del Solsonès y la Cerdanya, para ASEPEYO, Mutua Colaboradora con la Seguridad Social nº 151.</w:t>
            </w:r>
            <w:r w:rsidDel="00000000" w:rsidR="00000000" w:rsidRPr="00000000">
              <w:rPr>
                <w:rtl w:val="0"/>
              </w:rPr>
            </w:r>
          </w:p>
        </w:tc>
      </w:tr>
    </w:tbl>
    <w:p w:rsidR="00000000" w:rsidDel="00000000" w:rsidP="00000000" w:rsidRDefault="00000000" w:rsidRPr="00000000" w14:paraId="0000059A">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59B">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59C">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conformidad con lo dispuesto en el artículo 130 de la Ley 9/2017, de 8 de noviembre, de Contratos del Sector Público (LCSP), este órgano de contratación procedió en fecha 9 de octubre de 2026 a requerir formalmente al administrador concursal RCD CONCURSAL, S.L.P. del anterior adjudicatario del servicio LA PAU, S.C.C.L,  solicitud de información del artículo 130 de la LCSP sobre condiciones de subrogación.</w:t>
      </w:r>
    </w:p>
    <w:p w:rsidR="00000000" w:rsidDel="00000000" w:rsidP="00000000" w:rsidRDefault="00000000" w:rsidRPr="00000000" w14:paraId="0000059D">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Así, en fecha 27 de octubre recibimos la siguiente respuesta al respecto:</w:t>
      </w:r>
    </w:p>
    <w:p w:rsidR="00000000" w:rsidDel="00000000" w:rsidP="00000000" w:rsidRDefault="00000000" w:rsidRPr="00000000" w14:paraId="0000059E">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9F">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i w:val="1"/>
          <w:iCs w:val="1"/>
          <w:sz w:val="22"/>
          <w:szCs w:val="22"/>
          <w:highlight w:val="white"/>
        </w:rPr>
      </w:pPr>
      <w:r w:rsidDel="00000000" w:rsidR="00000000" w:rsidRPr="00000000">
        <w:rPr>
          <w:rFonts w:ascii="Calibri" w:cs="Calibri" w:eastAsia="Calibri" w:hAnsi="Calibri"/>
          <w:i w:val="1"/>
          <w:iCs w:val="1"/>
          <w:sz w:val="22"/>
          <w:szCs w:val="22"/>
          <w:highlight w:val="white"/>
          <w:rtl w:val="0"/>
        </w:rPr>
        <w:t xml:space="preserve">En respuesta a su solicitud, les informamos de que, si bien en su momento se facilitó una relación de diez trabajadores susceptibles de subrogación, dicha información respondía a la situación existente en aquel momento.</w:t>
      </w:r>
    </w:p>
    <w:p w:rsidR="00000000" w:rsidDel="00000000" w:rsidP="00000000" w:rsidRDefault="00000000" w:rsidRPr="00000000" w14:paraId="000005A0">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i w:val="1"/>
          <w:iCs w:val="1"/>
          <w:sz w:val="22"/>
          <w:szCs w:val="22"/>
          <w:highlight w:val="white"/>
        </w:rPr>
      </w:pPr>
      <w:r w:rsidDel="00000000" w:rsidR="00000000" w:rsidRPr="00000000">
        <w:rPr>
          <w:rFonts w:ascii="Calibri" w:cs="Calibri" w:eastAsia="Calibri" w:hAnsi="Calibri"/>
          <w:i w:val="1"/>
          <w:iCs w:val="1"/>
          <w:sz w:val="22"/>
          <w:szCs w:val="22"/>
          <w:highlight w:val="white"/>
          <w:rtl w:val="0"/>
        </w:rPr>
        <w:t xml:space="preserve">Con posterioridad, la situación de LA PAU, S.C.C.L. ha variado como consecuencia del cese de su actividad y de la transmisión de la unidad productiva, producida el 31 de julio de 2026.</w:t>
      </w:r>
    </w:p>
    <w:p w:rsidR="00000000" w:rsidDel="00000000" w:rsidP="00000000" w:rsidRDefault="00000000" w:rsidRPr="00000000" w14:paraId="000005A1">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i w:val="1"/>
          <w:iCs w:val="1"/>
          <w:sz w:val="22"/>
          <w:szCs w:val="22"/>
          <w:highlight w:val="white"/>
        </w:rPr>
      </w:pPr>
      <w:r w:rsidDel="00000000" w:rsidR="00000000" w:rsidRPr="00000000">
        <w:rPr>
          <w:rFonts w:ascii="Calibri" w:cs="Calibri" w:eastAsia="Calibri" w:hAnsi="Calibri"/>
          <w:i w:val="1"/>
          <w:iCs w:val="1"/>
          <w:sz w:val="22"/>
          <w:szCs w:val="22"/>
          <w:highlight w:val="white"/>
          <w:rtl w:val="0"/>
        </w:rPr>
        <w:t xml:space="preserve">En consecuencia, a fecha de hoy, LA PAU, S.C.C.L. no dispone de ningún trabajador susceptible de subrogación adscrito o vinculado al servicio prestado para ASEPEYO.</w:t>
      </w:r>
    </w:p>
    <w:p w:rsidR="00000000" w:rsidDel="00000000" w:rsidP="00000000" w:rsidRDefault="00000000" w:rsidRPr="00000000" w14:paraId="000005A2">
      <w:pPr>
        <w:pBdr>
          <w:top w:space="0" w:sz="0" w:val="nil"/>
          <w:left w:space="0" w:sz="0" w:val="nil"/>
          <w:bottom w:space="0" w:sz="0" w:val="nil"/>
          <w:right w:space="0" w:sz="0" w:val="nil"/>
          <w:between w:space="0" w:sz="0" w:val="nil"/>
        </w:pBdr>
        <w:spacing w:line="276" w:lineRule="auto"/>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A3">
      <w:pPr>
        <w:ind w:hanging="2"/>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5A4">
      <w:pPr>
        <w:ind w:hanging="2"/>
        <w:rPr>
          <w:rFonts w:ascii="Calibri" w:cs="Calibri" w:eastAsia="Calibri" w:hAnsi="Calibri"/>
          <w:color w:val="ff0000"/>
          <w:highlight w:val="white"/>
        </w:rPr>
      </w:pPr>
      <w:r w:rsidDel="00000000" w:rsidR="00000000" w:rsidRPr="00000000">
        <w:rPr>
          <w:rtl w:val="0"/>
        </w:rPr>
      </w:r>
    </w:p>
    <w:p w:rsidR="00000000" w:rsidDel="00000000" w:rsidP="00000000" w:rsidRDefault="00000000" w:rsidRPr="00000000" w14:paraId="000005A5">
      <w:pPr>
        <w:ind w:left="-1417"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5A6">
      <w:pPr>
        <w:ind w:left="-708"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5A7">
      <w:pPr>
        <w:ind w:left="-708"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5A8">
      <w:pPr>
        <w:ind w:left="-708" w:firstLine="0"/>
        <w:jc w:val="both"/>
        <w:rPr>
          <w:rFonts w:ascii="Calibri" w:cs="Calibri" w:eastAsia="Calibri" w:hAnsi="Calibri"/>
          <w:color w:val="ff0000"/>
          <w:sz w:val="22"/>
          <w:szCs w:val="22"/>
        </w:rPr>
      </w:pPr>
      <w:r w:rsidDel="00000000" w:rsidR="00000000" w:rsidRPr="00000000">
        <w:rPr>
          <w:rtl w:val="0"/>
        </w:rPr>
      </w:r>
    </w:p>
    <w:sectPr>
      <w:pgSz w:h="16838" w:w="11906" w:orient="portrait"/>
      <w:pgMar w:bottom="1418" w:top="993"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7">
    <w:lvl w:ilvl="0">
      <w:start w:val="1"/>
      <w:numFmt w:val="bullet"/>
      <w:lvlText w:val="●"/>
      <w:lvlJc w:val="left"/>
      <w:pPr>
        <w:ind w:left="2133" w:hanging="360"/>
      </w:pPr>
      <w:rPr>
        <w:rFonts w:ascii="Noto Sans Symbols" w:cs="Noto Sans Symbols" w:eastAsia="Noto Sans Symbols" w:hAnsi="Noto Sans Symbols"/>
        <w:vertAlign w:val="baseline"/>
      </w:rPr>
    </w:lvl>
    <w:lvl w:ilvl="1">
      <w:start w:val="1"/>
      <w:numFmt w:val="bullet"/>
      <w:lvlText w:val="o"/>
      <w:lvlJc w:val="left"/>
      <w:pPr>
        <w:ind w:left="2853" w:hanging="360"/>
      </w:pPr>
      <w:rPr>
        <w:rFonts w:ascii="Courier New" w:cs="Courier New" w:eastAsia="Courier New" w:hAnsi="Courier New"/>
        <w:vertAlign w:val="baseline"/>
      </w:rPr>
    </w:lvl>
    <w:lvl w:ilvl="2">
      <w:start w:val="1"/>
      <w:numFmt w:val="bullet"/>
      <w:lvlText w:val="▪"/>
      <w:lvlJc w:val="left"/>
      <w:pPr>
        <w:ind w:left="3573" w:hanging="360"/>
      </w:pPr>
      <w:rPr>
        <w:rFonts w:ascii="Noto Sans Symbols" w:cs="Noto Sans Symbols" w:eastAsia="Noto Sans Symbols" w:hAnsi="Noto Sans Symbols"/>
        <w:vertAlign w:val="baseline"/>
      </w:rPr>
    </w:lvl>
    <w:lvl w:ilvl="3">
      <w:start w:val="1"/>
      <w:numFmt w:val="bullet"/>
      <w:lvlText w:val="●"/>
      <w:lvlJc w:val="left"/>
      <w:pPr>
        <w:ind w:left="4293" w:hanging="360"/>
      </w:pPr>
      <w:rPr>
        <w:rFonts w:ascii="Noto Sans Symbols" w:cs="Noto Sans Symbols" w:eastAsia="Noto Sans Symbols" w:hAnsi="Noto Sans Symbols"/>
        <w:vertAlign w:val="baseline"/>
      </w:rPr>
    </w:lvl>
    <w:lvl w:ilvl="4">
      <w:start w:val="1"/>
      <w:numFmt w:val="bullet"/>
      <w:lvlText w:val="o"/>
      <w:lvlJc w:val="left"/>
      <w:pPr>
        <w:ind w:left="5013" w:hanging="360"/>
      </w:pPr>
      <w:rPr>
        <w:rFonts w:ascii="Courier New" w:cs="Courier New" w:eastAsia="Courier New" w:hAnsi="Courier New"/>
        <w:vertAlign w:val="baseline"/>
      </w:rPr>
    </w:lvl>
    <w:lvl w:ilvl="5">
      <w:start w:val="1"/>
      <w:numFmt w:val="bullet"/>
      <w:lvlText w:val="▪"/>
      <w:lvlJc w:val="left"/>
      <w:pPr>
        <w:ind w:left="5733" w:hanging="360"/>
      </w:pPr>
      <w:rPr>
        <w:rFonts w:ascii="Noto Sans Symbols" w:cs="Noto Sans Symbols" w:eastAsia="Noto Sans Symbols" w:hAnsi="Noto Sans Symbols"/>
        <w:vertAlign w:val="baseline"/>
      </w:rPr>
    </w:lvl>
    <w:lvl w:ilvl="6">
      <w:start w:val="1"/>
      <w:numFmt w:val="bullet"/>
      <w:lvlText w:val="●"/>
      <w:lvlJc w:val="left"/>
      <w:pPr>
        <w:ind w:left="6453" w:hanging="360"/>
      </w:pPr>
      <w:rPr>
        <w:rFonts w:ascii="Noto Sans Symbols" w:cs="Noto Sans Symbols" w:eastAsia="Noto Sans Symbols" w:hAnsi="Noto Sans Symbols"/>
        <w:vertAlign w:val="baseline"/>
      </w:rPr>
    </w:lvl>
    <w:lvl w:ilvl="7">
      <w:start w:val="1"/>
      <w:numFmt w:val="bullet"/>
      <w:lvlText w:val="o"/>
      <w:lvlJc w:val="left"/>
      <w:pPr>
        <w:ind w:left="7173" w:hanging="360"/>
      </w:pPr>
      <w:rPr>
        <w:rFonts w:ascii="Courier New" w:cs="Courier New" w:eastAsia="Courier New" w:hAnsi="Courier New"/>
        <w:vertAlign w:val="baseline"/>
      </w:rPr>
    </w:lvl>
    <w:lvl w:ilvl="8">
      <w:start w:val="1"/>
      <w:numFmt w:val="bullet"/>
      <w:lvlText w:val="▪"/>
      <w:lvlJc w:val="left"/>
      <w:pPr>
        <w:ind w:left="7893" w:hanging="360"/>
      </w:pPr>
      <w:rPr>
        <w:rFonts w:ascii="Noto Sans Symbols" w:cs="Noto Sans Symbols" w:eastAsia="Noto Sans Symbols" w:hAnsi="Noto Sans Symbols"/>
        <w:vertAlign w:val="baseline"/>
      </w:rPr>
    </w:lvl>
  </w:abstractNum>
  <w:abstractNum w:abstractNumId="8">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9">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0">
    <w:lvl w:ilvl="0">
      <w:start w:val="1"/>
      <w:numFmt w:val="bullet"/>
      <w:lvlText w:val="●"/>
      <w:lvlJc w:val="left"/>
      <w:pPr>
        <w:ind w:left="360" w:firstLine="65"/>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1">
    <w:lvl w:ilvl="0">
      <w:start w:val="1"/>
      <w:numFmt w:val="decimal"/>
      <w:lvlText w:val="%1."/>
      <w:lvlJc w:val="left"/>
      <w:pPr>
        <w:ind w:left="927" w:hanging="360"/>
      </w:pPr>
      <w:rPr>
        <w:i w:val="0"/>
        <w:iCs w:val="0"/>
        <w:color w:val="0070c0"/>
        <w:vertAlign w:val="baseline"/>
      </w:rPr>
    </w:lvl>
    <w:lvl w:ilvl="1">
      <w:start w:val="1"/>
      <w:numFmt w:val="decimal"/>
      <w:lvlText w:val="%1.%2"/>
      <w:lvlJc w:val="left"/>
      <w:pPr>
        <w:ind w:left="719" w:hanging="357"/>
      </w:pPr>
      <w:rPr>
        <w:i w:val="0"/>
        <w:iCs w:val="0"/>
        <w:color w:val="0070c0"/>
        <w:vertAlign w:val="baseline"/>
      </w:rPr>
    </w:lvl>
    <w:lvl w:ilvl="2">
      <w:start w:val="1"/>
      <w:numFmt w:val="decimal"/>
      <w:lvlText w:val="%1.%2.%3"/>
      <w:lvlJc w:val="left"/>
      <w:pPr>
        <w:ind w:left="1079" w:hanging="720"/>
      </w:pPr>
      <w:rPr>
        <w:vertAlign w:val="baseline"/>
      </w:rPr>
    </w:lvl>
    <w:lvl w:ilvl="3">
      <w:start w:val="1"/>
      <w:numFmt w:val="decimal"/>
      <w:lvlText w:val="%1.%2.%3.%4"/>
      <w:lvlJc w:val="left"/>
      <w:pPr>
        <w:ind w:left="1079" w:hanging="720"/>
      </w:pPr>
      <w:rPr>
        <w:vertAlign w:val="baseline"/>
      </w:rPr>
    </w:lvl>
    <w:lvl w:ilvl="4">
      <w:start w:val="1"/>
      <w:numFmt w:val="decimal"/>
      <w:lvlText w:val="%1.%2.%3.%4.%5"/>
      <w:lvlJc w:val="left"/>
      <w:pPr>
        <w:ind w:left="1439" w:hanging="1080"/>
      </w:pPr>
      <w:rPr>
        <w:vertAlign w:val="baseline"/>
      </w:rPr>
    </w:lvl>
    <w:lvl w:ilvl="5">
      <w:start w:val="1"/>
      <w:numFmt w:val="decimal"/>
      <w:lvlText w:val="%1.%2.%3.%4.%5.%6"/>
      <w:lvlJc w:val="left"/>
      <w:pPr>
        <w:ind w:left="1439" w:hanging="1080"/>
      </w:pPr>
      <w:rPr>
        <w:vertAlign w:val="baseline"/>
      </w:rPr>
    </w:lvl>
    <w:lvl w:ilvl="6">
      <w:start w:val="1"/>
      <w:numFmt w:val="decimal"/>
      <w:lvlText w:val="%1.%2.%3.%4.%5.%6.%7"/>
      <w:lvlJc w:val="left"/>
      <w:pPr>
        <w:ind w:left="1799" w:hanging="1440"/>
      </w:pPr>
      <w:rPr>
        <w:vertAlign w:val="baseline"/>
      </w:rPr>
    </w:lvl>
    <w:lvl w:ilvl="7">
      <w:start w:val="1"/>
      <w:numFmt w:val="decimal"/>
      <w:lvlText w:val="%1.%2.%3.%4.%5.%6.%7.%8"/>
      <w:lvlJc w:val="left"/>
      <w:pPr>
        <w:ind w:left="1799" w:hanging="1440"/>
      </w:pPr>
      <w:rPr>
        <w:vertAlign w:val="baseline"/>
      </w:rPr>
    </w:lvl>
    <w:lvl w:ilvl="8">
      <w:start w:val="1"/>
      <w:numFmt w:val="decimal"/>
      <w:lvlText w:val="%1.%2.%3.%4.%5.%6.%7.%8.%9"/>
      <w:lvlJc w:val="left"/>
      <w:pPr>
        <w:ind w:left="2159" w:hanging="1800"/>
      </w:pPr>
      <w:rPr>
        <w:vertAlign w:val="baseline"/>
      </w:rPr>
    </w:lvl>
  </w:abstractNum>
  <w:abstractNum w:abstractNumId="12">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lvl w:ilvl="0">
      <w:start w:val="1"/>
      <w:numFmt w:val="bullet"/>
      <w:lvlText w:val="✔"/>
      <w:lvlJc w:val="left"/>
      <w:pPr>
        <w:ind w:left="360" w:hanging="360"/>
      </w:pPr>
      <w:rPr>
        <w:rFonts w:ascii="Noto Sans Symbols" w:cs="Noto Sans Symbols" w:eastAsia="Noto Sans Symbols" w:hAnsi="Noto Sans Symbols"/>
        <w:color w:val="000080"/>
        <w:vertAlign w:val="baseline"/>
      </w:rPr>
    </w:lvl>
    <w:lvl w:ilvl="1">
      <w:start w:val="1"/>
      <w:numFmt w:val="bullet"/>
      <w:lvlText w:val="▪"/>
      <w:lvlJc w:val="left"/>
      <w:pPr>
        <w:ind w:left="720" w:hanging="360"/>
      </w:pPr>
      <w:rPr>
        <w:rFonts w:ascii="Noto Sans Symbols" w:cs="Noto Sans Symbols" w:eastAsia="Noto Sans Symbols" w:hAnsi="Noto Sans Symbols"/>
        <w:b w:val="0"/>
        <w:bCs w:val="0"/>
        <w:i w:val="0"/>
        <w:iCs w:val="0"/>
        <w:smallCaps w:val="0"/>
        <w:strike w:val="0"/>
        <w:color w:val="000080"/>
        <w:sz w:val="16"/>
        <w:szCs w:val="16"/>
        <w:vertAlign w:val="baseline"/>
      </w:rPr>
    </w:lvl>
    <w:lvl w:ilvl="2">
      <w:start w:val="1"/>
      <w:numFmt w:val="bullet"/>
      <w:lvlText w:val="▪"/>
      <w:lvlJc w:val="left"/>
      <w:pPr>
        <w:ind w:left="1080" w:hanging="360"/>
      </w:pPr>
      <w:rPr>
        <w:rFonts w:ascii="Noto Sans Symbols" w:cs="Noto Sans Symbols" w:eastAsia="Noto Sans Symbols" w:hAnsi="Noto Sans Symbols"/>
        <w:color w:val="000080"/>
        <w:sz w:val="16"/>
        <w:szCs w:val="16"/>
        <w:vertAlign w:val="baseline"/>
      </w:rPr>
    </w:lvl>
    <w:lvl w:ilvl="3">
      <w:start w:val="1"/>
      <w:numFmt w:val="bullet"/>
      <w:lvlText w:val="-"/>
      <w:lvlJc w:val="left"/>
      <w:pPr>
        <w:ind w:left="1440" w:hanging="360"/>
      </w:pPr>
      <w:rPr>
        <w:rFonts w:ascii="Times New Roman" w:cs="Times New Roman" w:eastAsia="Times New Roman" w:hAnsi="Times New Roman"/>
        <w:color w:val="000000"/>
        <w:vertAlign w:val="baseline"/>
      </w:rPr>
    </w:lvl>
    <w:lvl w:ilvl="4">
      <w:start w:val="1"/>
      <w:numFmt w:val="bullet"/>
      <w:lvlText w:val="♦"/>
      <w:lvlJc w:val="left"/>
      <w:pPr>
        <w:ind w:left="1800" w:hanging="360"/>
      </w:pPr>
      <w:rPr>
        <w:rFonts w:ascii="Noto Sans Symbols" w:cs="Noto Sans Symbols" w:eastAsia="Noto Sans Symbols" w:hAnsi="Noto Sans Symbols"/>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
      <w:lvlJc w:val="left"/>
      <w:pPr>
        <w:ind w:left="2880" w:hanging="360"/>
      </w:pPr>
      <w:rPr>
        <w:rFonts w:ascii="Noto Sans Symbols" w:cs="Noto Sans Symbols" w:eastAsia="Noto Sans Symbols" w:hAnsi="Noto Sans Symbols"/>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abstractNum w:abstractNumId="1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16">
    <w:lvl w:ilvl="0">
      <w:start w:val="1"/>
      <w:numFmt w:val="bullet"/>
      <w:lvlText w:val="●"/>
      <w:lvlJc w:val="left"/>
      <w:pPr>
        <w:ind w:left="774" w:hanging="357"/>
      </w:pPr>
      <w:rPr>
        <w:rFonts w:ascii="Noto Sans Symbols" w:cs="Noto Sans Symbols" w:eastAsia="Noto Sans Symbols" w:hAnsi="Noto Sans Symbols"/>
        <w:color w:val="000000"/>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o"/>
      <w:lvlJc w:val="left"/>
      <w:pPr>
        <w:ind w:left="2214" w:hanging="360"/>
      </w:pPr>
      <w:rPr>
        <w:rFonts w:ascii="Courier New" w:cs="Courier New" w:eastAsia="Courier New" w:hAnsi="Courier New"/>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74" w:hanging="357"/>
      </w:pPr>
      <w:rPr>
        <w:rFonts w:ascii="Noto Sans Symbols" w:cs="Noto Sans Symbols" w:eastAsia="Noto Sans Symbols" w:hAnsi="Noto Sans Symbols"/>
        <w:color w:val="000000"/>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15.0" w:type="dxa"/>
        <w:left w:w="115.0" w:type="dxa"/>
        <w:bottom w:w="15.0" w:type="dxa"/>
        <w:right w:w="115.0" w:type="dxa"/>
      </w:tblCellMar>
    </w:tblPr>
  </w:style>
  <w:style w:type="table" w:styleId="a0" w:customStyle="1">
    <w:basedOn w:val="TableNormal"/>
    <w:tblPr>
      <w:tblStyleRowBandSize w:val="1"/>
      <w:tblStyleColBandSize w:val="1"/>
      <w:tblCellMar>
        <w:top w:w="15.0" w:type="dxa"/>
        <w:left w:w="115.0" w:type="dxa"/>
        <w:bottom w:w="15.0" w:type="dxa"/>
        <w:right w:w="115.0" w:type="dxa"/>
      </w:tblCellMar>
    </w:tblPr>
  </w:style>
  <w:style w:type="table" w:styleId="a1" w:customStyle="1">
    <w:basedOn w:val="TableNormal"/>
    <w:tblPr>
      <w:tblStyleRowBandSize w:val="1"/>
      <w:tblStyleColBandSize w:val="1"/>
      <w:tblCellMar>
        <w:top w:w="15.0" w:type="dxa"/>
        <w:left w:w="115.0" w:type="dxa"/>
        <w:bottom w:w="15.0" w:type="dxa"/>
        <w:right w:w="115.0" w:type="dxa"/>
      </w:tblCellMar>
    </w:tblPr>
  </w:style>
  <w:style w:type="table" w:styleId="a2" w:customStyle="1">
    <w:basedOn w:val="TableNormal"/>
    <w:tblPr>
      <w:tblStyleRowBandSize w:val="1"/>
      <w:tblStyleColBandSize w:val="1"/>
      <w:tblCellMar>
        <w:top w:w="15.0" w:type="dxa"/>
        <w:left w:w="115.0" w:type="dxa"/>
        <w:bottom w:w="15.0" w:type="dxa"/>
        <w:right w:w="115.0" w:type="dxa"/>
      </w:tblCellMar>
    </w:tblPr>
  </w:style>
  <w:style w:type="table" w:styleId="a3" w:customStyle="1">
    <w:basedOn w:val="TableNormal"/>
    <w:tblPr>
      <w:tblStyleRowBandSize w:val="1"/>
      <w:tblStyleColBandSize w:val="1"/>
      <w:tblCellMar>
        <w:top w:w="15.0" w:type="dxa"/>
        <w:left w:w="115.0" w:type="dxa"/>
        <w:bottom w:w="15.0" w:type="dxa"/>
        <w:right w:w="115.0" w:type="dxa"/>
      </w:tblCellMar>
    </w:tblPr>
  </w:style>
  <w:style w:type="table" w:styleId="a4" w:customStyle="1">
    <w:basedOn w:val="TableNormal"/>
    <w:tblPr>
      <w:tblStyleRowBandSize w:val="1"/>
      <w:tblStyleColBandSize w:val="1"/>
      <w:tblCellMar>
        <w:top w:w="15.0" w:type="dxa"/>
        <w:left w:w="115.0" w:type="dxa"/>
        <w:bottom w:w="15.0" w:type="dxa"/>
        <w:right w:w="115.0" w:type="dxa"/>
      </w:tblCellMar>
    </w:tblPr>
  </w:style>
  <w:style w:type="table" w:styleId="a5" w:customStyle="1">
    <w:basedOn w:val="TableNormal"/>
    <w:tblPr>
      <w:tblStyleRowBandSize w:val="1"/>
      <w:tblStyleColBandSize w:val="1"/>
      <w:tblCellMar>
        <w:top w:w="15.0" w:type="dxa"/>
        <w:left w:w="115.0" w:type="dxa"/>
        <w:bottom w:w="15.0" w:type="dxa"/>
        <w:right w:w="115.0" w:type="dxa"/>
      </w:tblCellMar>
    </w:tblPr>
  </w:style>
  <w:style w:type="table" w:styleId="a6" w:customStyle="1">
    <w:basedOn w:val="TableNormal"/>
    <w:tblPr>
      <w:tblStyleRowBandSize w:val="1"/>
      <w:tblStyleColBandSize w:val="1"/>
      <w:tblCellMar>
        <w:top w:w="15.0" w:type="dxa"/>
        <w:left w:w="115.0" w:type="dxa"/>
        <w:bottom w:w="15.0" w:type="dxa"/>
        <w:right w:w="115.0" w:type="dxa"/>
      </w:tblCellMar>
    </w:tblPr>
  </w:style>
  <w:style w:type="table" w:styleId="a7" w:customStyle="1">
    <w:basedOn w:val="TableNormal"/>
    <w:tblPr>
      <w:tblStyleRowBandSize w:val="1"/>
      <w:tblStyleColBandSize w:val="1"/>
      <w:tblCellMar>
        <w:top w:w="15.0" w:type="dxa"/>
        <w:left w:w="115.0" w:type="dxa"/>
        <w:bottom w:w="15.0" w:type="dxa"/>
        <w:right w:w="115.0" w:type="dxa"/>
      </w:tblCellMar>
    </w:tblPr>
  </w:style>
  <w:style w:type="table" w:styleId="a8" w:customStyle="1">
    <w:basedOn w:val="TableNormal"/>
    <w:tblPr>
      <w:tblStyleRowBandSize w:val="1"/>
      <w:tblStyleColBandSize w:val="1"/>
      <w:tblCellMar>
        <w:top w:w="15.0" w:type="dxa"/>
        <w:left w:w="115.0" w:type="dxa"/>
        <w:bottom w:w="15.0" w:type="dxa"/>
        <w:right w:w="115.0" w:type="dxa"/>
      </w:tblCellMar>
    </w:tblPr>
  </w:style>
  <w:style w:type="table" w:styleId="a9" w:customStyle="1">
    <w:basedOn w:val="TableNormal"/>
    <w:tblPr>
      <w:tblStyleRowBandSize w:val="1"/>
      <w:tblStyleColBandSize w:val="1"/>
      <w:tblCellMar>
        <w:top w:w="15.0" w:type="dxa"/>
        <w:left w:w="115.0" w:type="dxa"/>
        <w:bottom w:w="15.0" w:type="dxa"/>
        <w:right w:w="115.0" w:type="dxa"/>
      </w:tblCellMar>
    </w:tblPr>
  </w:style>
  <w:style w:type="table" w:styleId="aa" w:customStyle="1">
    <w:basedOn w:val="TableNormal"/>
    <w:tblPr>
      <w:tblStyleRowBandSize w:val="1"/>
      <w:tblStyleColBandSize w:val="1"/>
      <w:tblCellMar>
        <w:top w:w="15.0" w:type="dxa"/>
        <w:left w:w="115.0" w:type="dxa"/>
        <w:bottom w:w="15.0" w:type="dxa"/>
        <w:right w:w="115.0" w:type="dxa"/>
      </w:tblCellMar>
    </w:tblPr>
  </w:style>
  <w:style w:type="table" w:styleId="ab" w:customStyle="1">
    <w:basedOn w:val="TableNormal"/>
    <w:tblPr>
      <w:tblStyleRowBandSize w:val="1"/>
      <w:tblStyleColBandSize w:val="1"/>
      <w:tblCellMar>
        <w:top w:w="15.0" w:type="dxa"/>
        <w:left w:w="115.0" w:type="dxa"/>
        <w:bottom w:w="15.0" w:type="dxa"/>
        <w:right w:w="115.0" w:type="dxa"/>
      </w:tblCellMar>
    </w:tblPr>
  </w:style>
  <w:style w:type="table" w:styleId="ac" w:customStyle="1">
    <w:basedOn w:val="TableNormal"/>
    <w:tblPr>
      <w:tblStyleRowBandSize w:val="1"/>
      <w:tblStyleColBandSize w:val="1"/>
      <w:tblCellMar>
        <w:top w:w="15.0" w:type="dxa"/>
        <w:left w:w="115.0" w:type="dxa"/>
        <w:bottom w:w="15.0" w:type="dxa"/>
        <w:right w:w="115.0" w:type="dxa"/>
      </w:tblCellMar>
    </w:tblPr>
  </w:style>
  <w:style w:type="table" w:styleId="ad" w:customStyle="1">
    <w:basedOn w:val="TableNormal"/>
    <w:tblPr>
      <w:tblStyleRowBandSize w:val="1"/>
      <w:tblStyleColBandSize w:val="1"/>
      <w:tblCellMar>
        <w:top w:w="15.0" w:type="dxa"/>
        <w:left w:w="115.0" w:type="dxa"/>
        <w:bottom w:w="15.0" w:type="dxa"/>
        <w:right w:w="115.0" w:type="dxa"/>
      </w:tblCellMar>
    </w:tblPr>
  </w:style>
  <w:style w:type="table" w:styleId="ae" w:customStyle="1">
    <w:basedOn w:val="TableNormal"/>
    <w:tblPr>
      <w:tblStyleRowBandSize w:val="1"/>
      <w:tblStyleColBandSize w:val="1"/>
      <w:tblCellMar>
        <w:top w:w="15.0" w:type="dxa"/>
        <w:left w:w="115.0" w:type="dxa"/>
        <w:bottom w:w="15.0" w:type="dxa"/>
        <w:right w:w="115.0" w:type="dxa"/>
      </w:tblCellMar>
    </w:tblPr>
  </w:style>
  <w:style w:type="table" w:styleId="af" w:customStyle="1">
    <w:basedOn w:val="TableNormal"/>
    <w:tblPr>
      <w:tblStyleRowBandSize w:val="1"/>
      <w:tblStyleColBandSize w:val="1"/>
      <w:tblCellMar>
        <w:top w:w="15.0" w:type="dxa"/>
        <w:left w:w="115.0" w:type="dxa"/>
        <w:bottom w:w="15.0" w:type="dxa"/>
        <w:right w:w="115.0" w:type="dxa"/>
      </w:tblCellMar>
    </w:tblPr>
  </w:style>
  <w:style w:type="table" w:styleId="af0" w:customStyle="1">
    <w:basedOn w:val="TableNormal"/>
    <w:tblPr>
      <w:tblStyleRowBandSize w:val="1"/>
      <w:tblStyleColBandSize w:val="1"/>
      <w:tblCellMar>
        <w:top w:w="15.0" w:type="dxa"/>
        <w:left w:w="115.0" w:type="dxa"/>
        <w:bottom w:w="15.0" w:type="dxa"/>
        <w:right w:w="115.0" w:type="dxa"/>
      </w:tblCellMar>
    </w:tblPr>
  </w:style>
  <w:style w:type="table" w:styleId="af1" w:customStyle="1">
    <w:basedOn w:val="TableNormal"/>
    <w:tblPr>
      <w:tblStyleRowBandSize w:val="1"/>
      <w:tblStyleColBandSize w:val="1"/>
      <w:tblCellMar>
        <w:top w:w="15.0" w:type="dxa"/>
        <w:left w:w="115.0" w:type="dxa"/>
        <w:bottom w:w="15.0" w:type="dxa"/>
        <w:right w:w="115.0" w:type="dxa"/>
      </w:tblCellMar>
    </w:tblPr>
  </w:style>
  <w:style w:type="table" w:styleId="af2" w:customStyle="1">
    <w:basedOn w:val="TableNormal"/>
    <w:tblPr>
      <w:tblStyleRowBandSize w:val="1"/>
      <w:tblStyleColBandSize w:val="1"/>
      <w:tblCellMar>
        <w:top w:w="15.0" w:type="dxa"/>
        <w:left w:w="115.0" w:type="dxa"/>
        <w:bottom w:w="15.0" w:type="dxa"/>
        <w:right w:w="115.0" w:type="dxa"/>
      </w:tblCellMar>
    </w:tblPr>
  </w:style>
  <w:style w:type="table" w:styleId="af3" w:customStyle="1">
    <w:basedOn w:val="TableNormal"/>
    <w:tblPr>
      <w:tblStyleRowBandSize w:val="1"/>
      <w:tblStyleColBandSize w:val="1"/>
      <w:tblCellMar>
        <w:top w:w="15.0" w:type="dxa"/>
        <w:left w:w="115.0" w:type="dxa"/>
        <w:bottom w:w="15.0" w:type="dxa"/>
        <w:right w:w="115.0" w:type="dxa"/>
      </w:tblCellMar>
    </w:tblPr>
  </w:style>
  <w:style w:type="table" w:styleId="af4" w:customStyle="1">
    <w:basedOn w:val="TableNormal"/>
    <w:tblPr>
      <w:tblStyleRowBandSize w:val="1"/>
      <w:tblStyleColBandSize w:val="1"/>
      <w:tblCellMar>
        <w:top w:w="15.0" w:type="dxa"/>
        <w:left w:w="115.0" w:type="dxa"/>
        <w:bottom w:w="15.0" w:type="dxa"/>
        <w:right w:w="115.0" w:type="dxa"/>
      </w:tblCellMar>
    </w:tblPr>
  </w:style>
  <w:style w:type="table" w:styleId="af5" w:customStyle="1">
    <w:basedOn w:val="TableNormal"/>
    <w:tblPr>
      <w:tblStyleRowBandSize w:val="1"/>
      <w:tblStyleColBandSize w:val="1"/>
      <w:tblCellMar>
        <w:top w:w="15.0" w:type="dxa"/>
        <w:left w:w="115.0" w:type="dxa"/>
        <w:bottom w:w="15.0" w:type="dxa"/>
        <w:right w:w="115.0" w:type="dxa"/>
      </w:tblCellMar>
    </w:tblPr>
  </w:style>
  <w:style w:type="table" w:styleId="af6" w:customStyle="1">
    <w:basedOn w:val="TableNormal"/>
    <w:tblPr>
      <w:tblStyleRowBandSize w:val="1"/>
      <w:tblStyleColBandSize w:val="1"/>
      <w:tblCellMar>
        <w:top w:w="15.0" w:type="dxa"/>
        <w:left w:w="115.0" w:type="dxa"/>
        <w:bottom w:w="15.0" w:type="dxa"/>
        <w:right w:w="115.0" w:type="dxa"/>
      </w:tblCellMar>
    </w:tblPr>
  </w:style>
  <w:style w:type="table" w:styleId="af7" w:customStyle="1">
    <w:basedOn w:val="TableNormal"/>
    <w:tblPr>
      <w:tblStyleRowBandSize w:val="1"/>
      <w:tblStyleColBandSize w:val="1"/>
      <w:tblCellMar>
        <w:top w:w="15.0" w:type="dxa"/>
        <w:left w:w="115.0" w:type="dxa"/>
        <w:bottom w:w="15.0" w:type="dxa"/>
        <w:right w:w="115.0" w:type="dxa"/>
      </w:tblCellMar>
    </w:tblPr>
  </w:style>
  <w:style w:type="table" w:styleId="af8" w:customStyle="1">
    <w:basedOn w:val="TableNormal"/>
    <w:tblPr>
      <w:tblStyleRowBandSize w:val="1"/>
      <w:tblStyleColBandSize w:val="1"/>
      <w:tblCellMar>
        <w:top w:w="15.0" w:type="dxa"/>
        <w:left w:w="115.0" w:type="dxa"/>
        <w:bottom w:w="15.0" w:type="dxa"/>
        <w:right w:w="115.0" w:type="dxa"/>
      </w:tblCellMar>
    </w:tblPr>
  </w:style>
  <w:style w:type="table" w:styleId="af9" w:customStyle="1">
    <w:basedOn w:val="TableNormal"/>
    <w:tblPr>
      <w:tblStyleRowBandSize w:val="1"/>
      <w:tblStyleColBandSize w:val="1"/>
      <w:tblCellMar>
        <w:top w:w="15.0" w:type="dxa"/>
        <w:left w:w="115.0" w:type="dxa"/>
        <w:bottom w:w="15.0" w:type="dxa"/>
        <w:right w:w="115.0" w:type="dxa"/>
      </w:tblCellMar>
    </w:tblPr>
  </w:style>
  <w:style w:type="table" w:styleId="afa" w:customStyle="1">
    <w:basedOn w:val="TableNormal"/>
    <w:tblPr>
      <w:tblStyleRowBandSize w:val="1"/>
      <w:tblStyleColBandSize w:val="1"/>
      <w:tblCellMar>
        <w:top w:w="15.0" w:type="dxa"/>
        <w:left w:w="115.0" w:type="dxa"/>
        <w:bottom w:w="15.0" w:type="dxa"/>
        <w:right w:w="115.0" w:type="dxa"/>
      </w:tblCellMar>
    </w:tblPr>
  </w:style>
  <w:style w:type="table" w:styleId="afb" w:customStyle="1">
    <w:basedOn w:val="TableNormal"/>
    <w:tblPr>
      <w:tblStyleRowBandSize w:val="1"/>
      <w:tblStyleColBandSize w:val="1"/>
      <w:tblCellMar>
        <w:top w:w="15.0" w:type="dxa"/>
        <w:left w:w="115.0" w:type="dxa"/>
        <w:bottom w:w="15.0" w:type="dxa"/>
        <w:right w:w="115.0" w:type="dxa"/>
      </w:tblCellMar>
    </w:tblPr>
  </w:style>
  <w:style w:type="table" w:styleId="afc" w:customStyle="1">
    <w:basedOn w:val="TableNormal"/>
    <w:tblPr>
      <w:tblStyleRowBandSize w:val="1"/>
      <w:tblStyleColBandSize w:val="1"/>
      <w:tblCellMar>
        <w:top w:w="15.0" w:type="dxa"/>
        <w:left w:w="115.0" w:type="dxa"/>
        <w:bottom w:w="15.0" w:type="dxa"/>
        <w:right w:w="115.0" w:type="dxa"/>
      </w:tblCellMar>
    </w:tblPr>
  </w:style>
  <w:style w:type="table" w:styleId="afd" w:customStyle="1">
    <w:basedOn w:val="TableNormal"/>
    <w:tblPr>
      <w:tblStyleRowBandSize w:val="1"/>
      <w:tblStyleColBandSize w:val="1"/>
      <w:tblCellMar>
        <w:top w:w="15.0" w:type="dxa"/>
        <w:left w:w="115.0" w:type="dxa"/>
        <w:bottom w:w="15.0" w:type="dxa"/>
        <w:right w:w="115.0" w:type="dxa"/>
      </w:tblCellMar>
    </w:tblPr>
  </w:style>
  <w:style w:type="table" w:styleId="afe" w:customStyle="1">
    <w:basedOn w:val="TableNormal"/>
    <w:tblPr>
      <w:tblStyleRowBandSize w:val="1"/>
      <w:tblStyleColBandSize w:val="1"/>
      <w:tblCellMar>
        <w:top w:w="15.0" w:type="dxa"/>
        <w:left w:w="115.0" w:type="dxa"/>
        <w:bottom w:w="15.0" w:type="dxa"/>
        <w:right w:w="115.0" w:type="dxa"/>
      </w:tblCellMar>
    </w:tblPr>
  </w:style>
  <w:style w:type="table" w:styleId="aff" w:customStyle="1">
    <w:basedOn w:val="TableNormal"/>
    <w:tblPr>
      <w:tblStyleRowBandSize w:val="1"/>
      <w:tblStyleColBandSize w:val="1"/>
      <w:tblCellMar>
        <w:top w:w="15.0" w:type="dxa"/>
        <w:left w:w="115.0" w:type="dxa"/>
        <w:bottom w:w="15.0" w:type="dxa"/>
        <w:right w:w="115.0" w:type="dxa"/>
      </w:tblCellMar>
    </w:tblPr>
  </w:style>
  <w:style w:type="table" w:styleId="aff0" w:customStyle="1">
    <w:basedOn w:val="TableNormal"/>
    <w:tblPr>
      <w:tblStyleRowBandSize w:val="1"/>
      <w:tblStyleColBandSize w:val="1"/>
      <w:tblCellMar>
        <w:top w:w="15.0" w:type="dxa"/>
        <w:left w:w="115.0" w:type="dxa"/>
        <w:bottom w:w="15.0" w:type="dxa"/>
        <w:right w:w="115.0" w:type="dxa"/>
      </w:tblCellMar>
    </w:tblPr>
  </w:style>
  <w:style w:type="table" w:styleId="aff1" w:customStyle="1">
    <w:basedOn w:val="TableNormal"/>
    <w:tblPr>
      <w:tblStyleRowBandSize w:val="1"/>
      <w:tblStyleColBandSize w:val="1"/>
      <w:tblCellMar>
        <w:top w:w="15.0" w:type="dxa"/>
        <w:left w:w="115.0" w:type="dxa"/>
        <w:bottom w:w="15.0" w:type="dxa"/>
        <w:right w:w="115.0" w:type="dxa"/>
      </w:tblCellMar>
    </w:tblPr>
  </w:style>
  <w:style w:type="table" w:styleId="aff2" w:customStyle="1">
    <w:basedOn w:val="TableNormal"/>
    <w:tblPr>
      <w:tblStyleRowBandSize w:val="1"/>
      <w:tblStyleColBandSize w:val="1"/>
      <w:tblCellMar>
        <w:top w:w="15.0" w:type="dxa"/>
        <w:left w:w="115.0" w:type="dxa"/>
        <w:bottom w:w="15.0" w:type="dxa"/>
        <w:right w:w="115.0" w:type="dxa"/>
      </w:tblCellMar>
    </w:tblPr>
  </w:style>
  <w:style w:type="table" w:styleId="aff3" w:customStyle="1">
    <w:basedOn w:val="TableNormal"/>
    <w:tblPr>
      <w:tblStyleRowBandSize w:val="1"/>
      <w:tblStyleColBandSize w:val="1"/>
      <w:tblCellMar>
        <w:top w:w="15.0" w:type="dxa"/>
        <w:left w:w="115.0" w:type="dxa"/>
        <w:bottom w:w="15.0" w:type="dxa"/>
        <w:right w:w="115.0" w:type="dxa"/>
      </w:tblCellMar>
    </w:tblPr>
  </w:style>
  <w:style w:type="table" w:styleId="aff4" w:customStyle="1">
    <w:basedOn w:val="TableNormal"/>
    <w:tblPr>
      <w:tblStyleRowBandSize w:val="1"/>
      <w:tblStyleColBandSize w:val="1"/>
      <w:tblCellMar>
        <w:top w:w="15.0" w:type="dxa"/>
        <w:left w:w="115.0" w:type="dxa"/>
        <w:bottom w:w="15.0" w:type="dxa"/>
        <w:right w:w="115.0" w:type="dxa"/>
      </w:tblCellMar>
    </w:tblPr>
  </w:style>
  <w:style w:type="table" w:styleId="aff5" w:customStyle="1">
    <w:basedOn w:val="TableNormal"/>
    <w:tblPr>
      <w:tblStyleRowBandSize w:val="1"/>
      <w:tblStyleColBandSize w:val="1"/>
      <w:tblCellMar>
        <w:top w:w="15.0" w:type="dxa"/>
        <w:left w:w="115.0" w:type="dxa"/>
        <w:bottom w:w="15.0" w:type="dxa"/>
        <w:right w:w="115.0" w:type="dxa"/>
      </w:tblCellMar>
    </w:tblPr>
  </w:style>
  <w:style w:type="table" w:styleId="aff6" w:customStyle="1">
    <w:basedOn w:val="TableNormal"/>
    <w:tblPr>
      <w:tblStyleRowBandSize w:val="1"/>
      <w:tblStyleColBandSize w:val="1"/>
      <w:tblCellMar>
        <w:top w:w="15.0" w:type="dxa"/>
        <w:left w:w="115.0" w:type="dxa"/>
        <w:bottom w:w="15.0" w:type="dxa"/>
        <w:right w:w="115.0" w:type="dxa"/>
      </w:tblCellMar>
    </w:tblPr>
  </w:style>
  <w:style w:type="table" w:styleId="aff7" w:customStyle="1">
    <w:basedOn w:val="TableNormal"/>
    <w:tblPr>
      <w:tblStyleRowBandSize w:val="1"/>
      <w:tblStyleColBandSize w:val="1"/>
      <w:tblCellMar>
        <w:top w:w="15.0" w:type="dxa"/>
        <w:left w:w="115.0" w:type="dxa"/>
        <w:bottom w:w="15.0" w:type="dxa"/>
        <w:right w:w="115.0" w:type="dxa"/>
      </w:tblCellMar>
    </w:tblPr>
  </w:style>
  <w:style w:type="table" w:styleId="aff8" w:customStyle="1">
    <w:basedOn w:val="TableNormal"/>
    <w:tblPr>
      <w:tblStyleRowBandSize w:val="1"/>
      <w:tblStyleColBandSize w:val="1"/>
      <w:tblCellMar>
        <w:top w:w="15.0" w:type="dxa"/>
        <w:left w:w="115.0" w:type="dxa"/>
        <w:bottom w:w="15.0" w:type="dxa"/>
        <w:right w:w="115.0" w:type="dxa"/>
      </w:tblCellMar>
    </w:tblPr>
  </w:style>
  <w:style w:type="table" w:styleId="aff9" w:customStyle="1">
    <w:basedOn w:val="TableNormal"/>
    <w:tblPr>
      <w:tblStyleRowBandSize w:val="1"/>
      <w:tblStyleColBandSize w:val="1"/>
      <w:tblCellMar>
        <w:top w:w="15.0" w:type="dxa"/>
        <w:left w:w="115.0" w:type="dxa"/>
        <w:bottom w:w="15.0" w:type="dxa"/>
        <w:right w:w="115.0" w:type="dxa"/>
      </w:tblCellMar>
    </w:tblPr>
  </w:style>
  <w:style w:type="table" w:styleId="affa" w:customStyle="1">
    <w:basedOn w:val="TableNormal"/>
    <w:tblPr>
      <w:tblStyleRowBandSize w:val="1"/>
      <w:tblStyleColBandSize w:val="1"/>
      <w:tblCellMar>
        <w:top w:w="15.0" w:type="dxa"/>
        <w:left w:w="115.0" w:type="dxa"/>
        <w:bottom w:w="15.0" w:type="dxa"/>
        <w:right w:w="115.0" w:type="dxa"/>
      </w:tblCellMar>
    </w:tblPr>
  </w:style>
  <w:style w:type="table" w:styleId="affb" w:customStyle="1">
    <w:basedOn w:val="TableNormal"/>
    <w:tblPr>
      <w:tblStyleRowBandSize w:val="1"/>
      <w:tblStyleColBandSize w:val="1"/>
      <w:tblCellMar>
        <w:top w:w="15.0" w:type="dxa"/>
        <w:left w:w="115.0" w:type="dxa"/>
        <w:bottom w:w="15.0" w:type="dxa"/>
        <w:right w:w="115.0" w:type="dxa"/>
      </w:tblCellMar>
    </w:tblPr>
  </w:style>
  <w:style w:type="table" w:styleId="affc" w:customStyle="1">
    <w:basedOn w:val="TableNormal"/>
    <w:tblPr>
      <w:tblStyleRowBandSize w:val="1"/>
      <w:tblStyleColBandSize w:val="1"/>
      <w:tblCellMar>
        <w:top w:w="15.0" w:type="dxa"/>
        <w:left w:w="115.0" w:type="dxa"/>
        <w:bottom w:w="15.0" w:type="dxa"/>
        <w:right w:w="115.0" w:type="dxa"/>
      </w:tblCellMar>
    </w:tblPr>
  </w:style>
  <w:style w:type="table" w:styleId="affd" w:customStyle="1">
    <w:basedOn w:val="TableNormal"/>
    <w:tblPr>
      <w:tblStyleRowBandSize w:val="1"/>
      <w:tblStyleColBandSize w:val="1"/>
      <w:tblCellMar>
        <w:top w:w="15.0" w:type="dxa"/>
        <w:left w:w="115.0" w:type="dxa"/>
        <w:bottom w:w="15.0" w:type="dxa"/>
        <w:right w:w="115.0" w:type="dxa"/>
      </w:tblCellMar>
    </w:tblPr>
  </w:style>
  <w:style w:type="table" w:styleId="affe" w:customStyle="1">
    <w:basedOn w:val="TableNormal"/>
    <w:tblPr>
      <w:tblStyleRowBandSize w:val="1"/>
      <w:tblStyleColBandSize w:val="1"/>
      <w:tblCellMar>
        <w:top w:w="15.0" w:type="dxa"/>
        <w:left w:w="115.0" w:type="dxa"/>
        <w:bottom w:w="15.0" w:type="dxa"/>
        <w:right w:w="115.0" w:type="dxa"/>
      </w:tblCellMar>
    </w:tblPr>
  </w:style>
  <w:style w:type="table" w:styleId="afff" w:customStyle="1">
    <w:basedOn w:val="TableNormal"/>
    <w:tblPr>
      <w:tblStyleRowBandSize w:val="1"/>
      <w:tblStyleColBandSize w:val="1"/>
      <w:tblCellMar>
        <w:top w:w="15.0" w:type="dxa"/>
        <w:left w:w="115.0" w:type="dxa"/>
        <w:bottom w:w="15.0" w:type="dxa"/>
        <w:right w:w="115.0" w:type="dxa"/>
      </w:tblCellMar>
    </w:tblPr>
  </w:style>
  <w:style w:type="table" w:styleId="afff0" w:customStyle="1">
    <w:basedOn w:val="TableNormal"/>
    <w:tblPr>
      <w:tblStyleRowBandSize w:val="1"/>
      <w:tblStyleColBandSize w:val="1"/>
      <w:tblCellMar>
        <w:top w:w="15.0" w:type="dxa"/>
        <w:left w:w="115.0" w:type="dxa"/>
        <w:bottom w:w="15.0" w:type="dxa"/>
        <w:right w:w="115.0" w:type="dxa"/>
      </w:tblCellMar>
    </w:tblPr>
  </w:style>
  <w:style w:type="table" w:styleId="afff1" w:customStyle="1">
    <w:basedOn w:val="TableNormal"/>
    <w:tblPr>
      <w:tblStyleRowBandSize w:val="1"/>
      <w:tblStyleColBandSize w:val="1"/>
      <w:tblCellMar>
        <w:top w:w="15.0" w:type="dxa"/>
        <w:left w:w="115.0" w:type="dxa"/>
        <w:bottom w:w="15.0" w:type="dxa"/>
        <w:right w:w="115.0" w:type="dxa"/>
      </w:tblCellMar>
    </w:tblPr>
  </w:style>
  <w:style w:type="table" w:styleId="afff2" w:customStyle="1">
    <w:basedOn w:val="TableNormal"/>
    <w:tblPr>
      <w:tblStyleRowBandSize w:val="1"/>
      <w:tblStyleColBandSize w:val="1"/>
      <w:tblCellMar>
        <w:top w:w="15.0" w:type="dxa"/>
        <w:left w:w="115.0" w:type="dxa"/>
        <w:bottom w:w="15.0" w:type="dxa"/>
        <w:right w:w="115.0" w:type="dxa"/>
      </w:tblCellMar>
    </w:tblPr>
  </w:style>
  <w:style w:type="table" w:styleId="afff3" w:customStyle="1">
    <w:basedOn w:val="TableNormal"/>
    <w:tblPr>
      <w:tblStyleRowBandSize w:val="1"/>
      <w:tblStyleColBandSize w:val="1"/>
    </w:tblPr>
  </w:style>
  <w:style w:type="table" w:styleId="afff4" w:customStyle="1">
    <w:basedOn w:val="TableNormal"/>
    <w:tblPr>
      <w:tblStyleRowBandSize w:val="1"/>
      <w:tblStyleColBandSize w:val="1"/>
      <w:tblCellMar>
        <w:top w:w="15.0" w:type="dxa"/>
        <w:left w:w="115.0" w:type="dxa"/>
        <w:bottom w:w="15.0" w:type="dxa"/>
        <w:right w:w="115.0" w:type="dxa"/>
      </w:tblCellMar>
    </w:tblPr>
  </w:style>
  <w:style w:type="table" w:styleId="afff5" w:customStyle="1">
    <w:basedOn w:val="TableNormal"/>
    <w:tblPr>
      <w:tblStyleRowBandSize w:val="1"/>
      <w:tblStyleColBandSize w:val="1"/>
      <w:tblCellMar>
        <w:top w:w="15.0" w:type="dxa"/>
        <w:left w:w="115.0" w:type="dxa"/>
        <w:bottom w:w="15.0" w:type="dxa"/>
        <w:right w:w="115.0" w:type="dxa"/>
      </w:tblCellMar>
    </w:tblPr>
  </w:style>
  <w:style w:type="paragraph" w:styleId="Textodeglobo">
    <w:name w:val="Balloon Text"/>
    <w:basedOn w:val="Normal"/>
    <w:link w:val="TextodegloboCar"/>
    <w:uiPriority w:val="99"/>
    <w:semiHidden w:val="1"/>
    <w:unhideWhenUsed w:val="1"/>
    <w:rsid w:val="001E6244"/>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1E6244"/>
    <w:rPr>
      <w:rFonts w:ascii="Tahoma" w:cs="Tahoma" w:hAnsi="Tahoma"/>
      <w:sz w:val="16"/>
      <w:szCs w:val="16"/>
    </w:rPr>
  </w:style>
  <w:style w:type="paragraph" w:styleId="Default" w:customStyle="1">
    <w:name w:val="Default"/>
    <w:rsid w:val="00661E95"/>
    <w:pPr>
      <w:autoSpaceDE w:val="0"/>
      <w:autoSpaceDN w:val="0"/>
      <w:adjustRightInd w:val="0"/>
      <w:ind w:firstLine="0"/>
    </w:pPr>
    <w:rPr>
      <w:rFonts w:ascii="Times New Roman" w:cs="Times New Roman" w:hAnsi="Times New Roman"/>
      <w:color w:val="000000"/>
      <w:sz w:val="24"/>
      <w:szCs w:val="24"/>
      <w:lang w:val="es-E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15.0" w:type="dxa"/>
        <w:bottom w:w="15.0" w:type="dxa"/>
        <w:right w:w="115.0" w:type="dxa"/>
      </w:tblCellMar>
    </w:tblPr>
  </w:style>
  <w:style w:type="table" w:styleId="Table2">
    <w:basedOn w:val="TableNormal"/>
    <w:tblPr>
      <w:tblStyleRowBandSize w:val="1"/>
      <w:tblStyleColBandSize w:val="1"/>
      <w:tblCellMar>
        <w:top w:w="15.0" w:type="dxa"/>
        <w:left w:w="115.0" w:type="dxa"/>
        <w:bottom w:w="15.0" w:type="dxa"/>
        <w:right w:w="115.0" w:type="dxa"/>
      </w:tblCellMar>
    </w:tblPr>
  </w:style>
  <w:style w:type="table" w:styleId="Table3">
    <w:basedOn w:val="TableNormal"/>
    <w:tblPr>
      <w:tblStyleRowBandSize w:val="1"/>
      <w:tblStyleColBandSize w:val="1"/>
      <w:tblCellMar>
        <w:top w:w="15.0" w:type="dxa"/>
        <w:left w:w="115.0" w:type="dxa"/>
        <w:bottom w:w="15.0" w:type="dxa"/>
        <w:right w:w="115.0" w:type="dxa"/>
      </w:tblCellMar>
    </w:tblPr>
  </w:style>
  <w:style w:type="table" w:styleId="Table4">
    <w:basedOn w:val="TableNormal"/>
    <w:tblPr>
      <w:tblStyleRowBandSize w:val="1"/>
      <w:tblStyleColBandSize w:val="1"/>
      <w:tblCellMar>
        <w:top w:w="15.0" w:type="dxa"/>
        <w:left w:w="115.0" w:type="dxa"/>
        <w:bottom w:w="15.0" w:type="dxa"/>
        <w:right w:w="115.0" w:type="dxa"/>
      </w:tblCellMar>
    </w:tblPr>
  </w:style>
  <w:style w:type="table" w:styleId="Table5">
    <w:basedOn w:val="TableNormal"/>
    <w:tblPr>
      <w:tblStyleRowBandSize w:val="1"/>
      <w:tblStyleColBandSize w:val="1"/>
      <w:tblCellMar>
        <w:top w:w="15.0" w:type="dxa"/>
        <w:left w:w="115.0" w:type="dxa"/>
        <w:bottom w:w="15.0" w:type="dxa"/>
        <w:right w:w="115.0" w:type="dxa"/>
      </w:tblCellMar>
    </w:tblPr>
  </w:style>
  <w:style w:type="table" w:styleId="Table6">
    <w:basedOn w:val="TableNormal"/>
    <w:tblPr>
      <w:tblStyleRowBandSize w:val="1"/>
      <w:tblStyleColBandSize w:val="1"/>
      <w:tblCellMar>
        <w:top w:w="15.0" w:type="dxa"/>
        <w:left w:w="115.0" w:type="dxa"/>
        <w:bottom w:w="15.0" w:type="dxa"/>
        <w:right w:w="115.0" w:type="dxa"/>
      </w:tblCellMar>
    </w:tblPr>
  </w:style>
  <w:style w:type="table" w:styleId="Table7">
    <w:basedOn w:val="TableNormal"/>
    <w:tblPr>
      <w:tblStyleRowBandSize w:val="1"/>
      <w:tblStyleColBandSize w:val="1"/>
      <w:tblCellMar>
        <w:top w:w="15.0" w:type="dxa"/>
        <w:left w:w="115.0" w:type="dxa"/>
        <w:bottom w:w="15.0" w:type="dxa"/>
        <w:right w:w="115.0" w:type="dxa"/>
      </w:tblCellMar>
    </w:tblPr>
  </w:style>
  <w:style w:type="table" w:styleId="Table8">
    <w:basedOn w:val="TableNormal"/>
    <w:tblPr>
      <w:tblStyleRowBandSize w:val="1"/>
      <w:tblStyleColBandSize w:val="1"/>
      <w:tblCellMar>
        <w:top w:w="15.0" w:type="dxa"/>
        <w:left w:w="115.0" w:type="dxa"/>
        <w:bottom w:w="15.0" w:type="dxa"/>
        <w:right w:w="115.0" w:type="dxa"/>
      </w:tblCellMar>
    </w:tblPr>
  </w:style>
  <w:style w:type="table" w:styleId="Table9">
    <w:basedOn w:val="TableNormal"/>
    <w:tblPr>
      <w:tblStyleRowBandSize w:val="1"/>
      <w:tblStyleColBandSize w:val="1"/>
      <w:tblCellMar>
        <w:top w:w="15.0" w:type="dxa"/>
        <w:left w:w="115.0" w:type="dxa"/>
        <w:bottom w:w="15.0" w:type="dxa"/>
        <w:right w:w="115.0" w:type="dxa"/>
      </w:tblCellMar>
    </w:tblPr>
  </w:style>
  <w:style w:type="table" w:styleId="Table10">
    <w:basedOn w:val="TableNormal"/>
    <w:tblPr>
      <w:tblStyleRowBandSize w:val="1"/>
      <w:tblStyleColBandSize w:val="1"/>
      <w:tblCellMar>
        <w:top w:w="15.0" w:type="dxa"/>
        <w:left w:w="115.0" w:type="dxa"/>
        <w:bottom w:w="15.0" w:type="dxa"/>
        <w:right w:w="115.0" w:type="dxa"/>
      </w:tblCellMar>
    </w:tblPr>
  </w:style>
  <w:style w:type="table" w:styleId="Table11">
    <w:basedOn w:val="TableNormal"/>
    <w:tblPr>
      <w:tblStyleRowBandSize w:val="1"/>
      <w:tblStyleColBandSize w:val="1"/>
      <w:tblCellMar>
        <w:top w:w="15.0" w:type="dxa"/>
        <w:left w:w="115.0" w:type="dxa"/>
        <w:bottom w:w="15.0" w:type="dxa"/>
        <w:right w:w="115.0" w:type="dxa"/>
      </w:tblCellMar>
    </w:tblPr>
  </w:style>
  <w:style w:type="table" w:styleId="Table12">
    <w:basedOn w:val="TableNormal"/>
    <w:tblPr>
      <w:tblStyleRowBandSize w:val="1"/>
      <w:tblStyleColBandSize w:val="1"/>
      <w:tblCellMar>
        <w:top w:w="15.0" w:type="dxa"/>
        <w:left w:w="115.0" w:type="dxa"/>
        <w:bottom w:w="15.0" w:type="dxa"/>
        <w:right w:w="115.0" w:type="dxa"/>
      </w:tblCellMar>
    </w:tblPr>
  </w:style>
  <w:style w:type="table" w:styleId="Table13">
    <w:basedOn w:val="TableNormal"/>
    <w:tblPr>
      <w:tblStyleRowBandSize w:val="1"/>
      <w:tblStyleColBandSize w:val="1"/>
      <w:tblCellMar>
        <w:top w:w="15.0" w:type="dxa"/>
        <w:left w:w="115.0" w:type="dxa"/>
        <w:bottom w:w="15.0" w:type="dxa"/>
        <w:right w:w="115.0" w:type="dxa"/>
      </w:tblCellMar>
    </w:tblPr>
  </w:style>
  <w:style w:type="table" w:styleId="Table14">
    <w:basedOn w:val="TableNormal"/>
    <w:tblPr>
      <w:tblStyleRowBandSize w:val="1"/>
      <w:tblStyleColBandSize w:val="1"/>
      <w:tblCellMar>
        <w:top w:w="15.0" w:type="dxa"/>
        <w:left w:w="115.0" w:type="dxa"/>
        <w:bottom w:w="15.0" w:type="dxa"/>
        <w:right w:w="115.0" w:type="dxa"/>
      </w:tblCellMar>
    </w:tblPr>
  </w:style>
  <w:style w:type="table" w:styleId="Table15">
    <w:basedOn w:val="TableNormal"/>
    <w:tblPr>
      <w:tblStyleRowBandSize w:val="1"/>
      <w:tblStyleColBandSize w:val="1"/>
      <w:tblCellMar>
        <w:top w:w="15.0" w:type="dxa"/>
        <w:left w:w="115.0" w:type="dxa"/>
        <w:bottom w:w="15.0" w:type="dxa"/>
        <w:right w:w="115.0" w:type="dxa"/>
      </w:tblCellMar>
    </w:tblPr>
  </w:style>
  <w:style w:type="table" w:styleId="Table16">
    <w:basedOn w:val="TableNormal"/>
    <w:tblPr>
      <w:tblStyleRowBandSize w:val="1"/>
      <w:tblStyleColBandSize w:val="1"/>
      <w:tblCellMar>
        <w:top w:w="15.0" w:type="dxa"/>
        <w:left w:w="115.0" w:type="dxa"/>
        <w:bottom w:w="15.0" w:type="dxa"/>
        <w:right w:w="115.0" w:type="dxa"/>
      </w:tblCellMar>
    </w:tblPr>
  </w:style>
  <w:style w:type="table" w:styleId="Table17">
    <w:basedOn w:val="TableNormal"/>
    <w:tblPr>
      <w:tblStyleRowBandSize w:val="1"/>
      <w:tblStyleColBandSize w:val="1"/>
      <w:tblCellMar>
        <w:top w:w="15.0" w:type="dxa"/>
        <w:left w:w="115.0" w:type="dxa"/>
        <w:bottom w:w="15.0" w:type="dxa"/>
        <w:right w:w="115.0" w:type="dxa"/>
      </w:tblCellMar>
    </w:tblPr>
  </w:style>
  <w:style w:type="table" w:styleId="Table18">
    <w:basedOn w:val="TableNormal"/>
    <w:tblPr>
      <w:tblStyleRowBandSize w:val="1"/>
      <w:tblStyleColBandSize w:val="1"/>
      <w:tblCellMar>
        <w:top w:w="15.0" w:type="dxa"/>
        <w:left w:w="115.0" w:type="dxa"/>
        <w:bottom w:w="15.0" w:type="dxa"/>
        <w:right w:w="115.0" w:type="dxa"/>
      </w:tblCellMar>
    </w:tblPr>
  </w:style>
  <w:style w:type="table" w:styleId="Table19">
    <w:basedOn w:val="TableNormal"/>
    <w:tblPr>
      <w:tblStyleRowBandSize w:val="1"/>
      <w:tblStyleColBandSize w:val="1"/>
      <w:tblCellMar>
        <w:top w:w="15.0" w:type="dxa"/>
        <w:left w:w="115.0" w:type="dxa"/>
        <w:bottom w:w="15.0" w:type="dxa"/>
        <w:right w:w="115.0" w:type="dxa"/>
      </w:tblCellMar>
    </w:tblPr>
  </w:style>
  <w:style w:type="table" w:styleId="Table20">
    <w:basedOn w:val="TableNormal"/>
    <w:tblPr>
      <w:tblStyleRowBandSize w:val="1"/>
      <w:tblStyleColBandSize w:val="1"/>
      <w:tblCellMar>
        <w:top w:w="15.0" w:type="dxa"/>
        <w:left w:w="115.0" w:type="dxa"/>
        <w:bottom w:w="15.0" w:type="dxa"/>
        <w:right w:w="115.0" w:type="dxa"/>
      </w:tblCellMar>
    </w:tblPr>
  </w:style>
  <w:style w:type="table" w:styleId="Table21">
    <w:basedOn w:val="TableNormal"/>
    <w:tblPr>
      <w:tblStyleRowBandSize w:val="1"/>
      <w:tblStyleColBandSize w:val="1"/>
      <w:tblCellMar>
        <w:top w:w="15.0" w:type="dxa"/>
        <w:left w:w="115.0" w:type="dxa"/>
        <w:bottom w:w="15.0" w:type="dxa"/>
        <w:right w:w="115.0" w:type="dxa"/>
      </w:tblCellMar>
    </w:tblPr>
  </w:style>
  <w:style w:type="table" w:styleId="Table22">
    <w:basedOn w:val="TableNormal"/>
    <w:tblPr>
      <w:tblStyleRowBandSize w:val="1"/>
      <w:tblStyleColBandSize w:val="1"/>
      <w:tblCellMar>
        <w:top w:w="15.0" w:type="dxa"/>
        <w:left w:w="115.0" w:type="dxa"/>
        <w:bottom w:w="15.0" w:type="dxa"/>
        <w:right w:w="115.0" w:type="dxa"/>
      </w:tblCellMar>
    </w:tblPr>
  </w:style>
  <w:style w:type="table" w:styleId="Table23">
    <w:basedOn w:val="TableNormal"/>
    <w:tblPr>
      <w:tblStyleRowBandSize w:val="1"/>
      <w:tblStyleColBandSize w:val="1"/>
      <w:tblCellMar>
        <w:top w:w="15.0" w:type="dxa"/>
        <w:left w:w="115.0" w:type="dxa"/>
        <w:bottom w:w="15.0" w:type="dxa"/>
        <w:right w:w="115.0" w:type="dxa"/>
      </w:tblCellMar>
    </w:tblPr>
  </w:style>
  <w:style w:type="table" w:styleId="Table24">
    <w:basedOn w:val="TableNormal"/>
    <w:tblPr>
      <w:tblStyleRowBandSize w:val="1"/>
      <w:tblStyleColBandSize w:val="1"/>
      <w:tblCellMar>
        <w:top w:w="15.0" w:type="dxa"/>
        <w:left w:w="115.0" w:type="dxa"/>
        <w:bottom w:w="15.0" w:type="dxa"/>
        <w:right w:w="115.0" w:type="dxa"/>
      </w:tblCellMar>
    </w:tblPr>
  </w:style>
  <w:style w:type="table" w:styleId="Table25">
    <w:basedOn w:val="TableNormal"/>
    <w:tblPr>
      <w:tblStyleRowBandSize w:val="1"/>
      <w:tblStyleColBandSize w:val="1"/>
      <w:tblCellMar>
        <w:top w:w="15.0" w:type="dxa"/>
        <w:left w:w="115.0" w:type="dxa"/>
        <w:bottom w:w="15.0" w:type="dxa"/>
        <w:right w:w="115.0" w:type="dxa"/>
      </w:tblCellMar>
    </w:tblPr>
  </w:style>
  <w:style w:type="table" w:styleId="Table26">
    <w:basedOn w:val="TableNormal"/>
    <w:tblPr>
      <w:tblStyleRowBandSize w:val="1"/>
      <w:tblStyleColBandSize w:val="1"/>
      <w:tblCellMar>
        <w:top w:w="15.0" w:type="dxa"/>
        <w:left w:w="115.0" w:type="dxa"/>
        <w:bottom w:w="15.0" w:type="dxa"/>
        <w:right w:w="115.0" w:type="dxa"/>
      </w:tblCellMar>
    </w:tblPr>
  </w:style>
  <w:style w:type="table" w:styleId="Table27">
    <w:basedOn w:val="TableNormal"/>
    <w:tblPr>
      <w:tblStyleRowBandSize w:val="1"/>
      <w:tblStyleColBandSize w:val="1"/>
      <w:tblCellMar>
        <w:top w:w="15.0" w:type="dxa"/>
        <w:left w:w="115.0" w:type="dxa"/>
        <w:bottom w:w="15.0" w:type="dxa"/>
        <w:right w:w="115.0" w:type="dxa"/>
      </w:tblCellMar>
    </w:tblPr>
  </w:style>
  <w:style w:type="table" w:styleId="Table28">
    <w:basedOn w:val="TableNormal"/>
    <w:tblPr>
      <w:tblStyleRowBandSize w:val="1"/>
      <w:tblStyleColBandSize w:val="1"/>
      <w:tblCellMar>
        <w:top w:w="15.0" w:type="dxa"/>
        <w:left w:w="115.0" w:type="dxa"/>
        <w:bottom w:w="15.0" w:type="dxa"/>
        <w:right w:w="115.0" w:type="dxa"/>
      </w:tblCellMar>
    </w:tblPr>
  </w:style>
  <w:style w:type="table" w:styleId="Table29">
    <w:basedOn w:val="TableNormal"/>
    <w:tblPr>
      <w:tblStyleRowBandSize w:val="1"/>
      <w:tblStyleColBandSize w:val="1"/>
      <w:tblCellMar>
        <w:top w:w="15.0" w:type="dxa"/>
        <w:left w:w="115.0" w:type="dxa"/>
        <w:bottom w:w="15.0" w:type="dxa"/>
        <w:right w:w="115.0" w:type="dxa"/>
      </w:tblCellMar>
    </w:tblPr>
  </w:style>
  <w:style w:type="table" w:styleId="Table30">
    <w:basedOn w:val="TableNormal"/>
    <w:tblPr>
      <w:tblStyleRowBandSize w:val="1"/>
      <w:tblStyleColBandSize w:val="1"/>
      <w:tblCellMar>
        <w:top w:w="15.0" w:type="dxa"/>
        <w:left w:w="115.0" w:type="dxa"/>
        <w:bottom w:w="15.0" w:type="dxa"/>
        <w:right w:w="115.0" w:type="dxa"/>
      </w:tblCellMar>
    </w:tblPr>
  </w:style>
  <w:style w:type="table" w:styleId="Table31">
    <w:basedOn w:val="TableNormal"/>
    <w:tblPr>
      <w:tblStyleRowBandSize w:val="1"/>
      <w:tblStyleColBandSize w:val="1"/>
      <w:tblCellMar>
        <w:top w:w="15.0" w:type="dxa"/>
        <w:left w:w="115.0" w:type="dxa"/>
        <w:bottom w:w="15.0" w:type="dxa"/>
        <w:right w:w="115.0" w:type="dxa"/>
      </w:tblCellMar>
    </w:tblPr>
  </w:style>
  <w:style w:type="table" w:styleId="Table32">
    <w:basedOn w:val="TableNormal"/>
    <w:tblPr>
      <w:tblStyleRowBandSize w:val="1"/>
      <w:tblStyleColBandSize w:val="1"/>
      <w:tblCellMar>
        <w:top w:w="15.0" w:type="dxa"/>
        <w:left w:w="115.0" w:type="dxa"/>
        <w:bottom w:w="15.0" w:type="dxa"/>
        <w:right w:w="115.0" w:type="dxa"/>
      </w:tblCellMar>
    </w:tblPr>
  </w:style>
  <w:style w:type="table" w:styleId="Table33">
    <w:basedOn w:val="TableNormal"/>
    <w:tblPr>
      <w:tblStyleRowBandSize w:val="1"/>
      <w:tblStyleColBandSize w:val="1"/>
      <w:tblCellMar>
        <w:top w:w="15.0" w:type="dxa"/>
        <w:left w:w="115.0" w:type="dxa"/>
        <w:bottom w:w="15.0" w:type="dxa"/>
        <w:right w:w="115.0" w:type="dxa"/>
      </w:tblCellMar>
    </w:tblPr>
  </w:style>
  <w:style w:type="table" w:styleId="Table34">
    <w:basedOn w:val="TableNormal"/>
    <w:tblPr>
      <w:tblStyleRowBandSize w:val="1"/>
      <w:tblStyleColBandSize w:val="1"/>
      <w:tblCellMar>
        <w:top w:w="15.0" w:type="dxa"/>
        <w:left w:w="115.0" w:type="dxa"/>
        <w:bottom w:w="15.0" w:type="dxa"/>
        <w:right w:w="115.0" w:type="dxa"/>
      </w:tblCellMar>
    </w:tblPr>
  </w:style>
  <w:style w:type="table" w:styleId="Table35">
    <w:basedOn w:val="TableNormal"/>
    <w:tblPr>
      <w:tblStyleRowBandSize w:val="1"/>
      <w:tblStyleColBandSize w:val="1"/>
      <w:tblCellMar>
        <w:top w:w="15.0" w:type="dxa"/>
        <w:left w:w="115.0" w:type="dxa"/>
        <w:bottom w:w="15.0" w:type="dxa"/>
        <w:right w:w="115.0" w:type="dxa"/>
      </w:tblCellMar>
    </w:tblPr>
  </w:style>
  <w:style w:type="table" w:styleId="Table36">
    <w:basedOn w:val="TableNormal"/>
    <w:tblPr>
      <w:tblStyleRowBandSize w:val="1"/>
      <w:tblStyleColBandSize w:val="1"/>
      <w:tblCellMar>
        <w:top w:w="15.0" w:type="dxa"/>
        <w:left w:w="115.0" w:type="dxa"/>
        <w:bottom w:w="15.0" w:type="dxa"/>
        <w:right w:w="115.0" w:type="dxa"/>
      </w:tblCellMar>
    </w:tblPr>
  </w:style>
  <w:style w:type="table" w:styleId="Table37">
    <w:basedOn w:val="TableNormal"/>
    <w:tblPr>
      <w:tblStyleRowBandSize w:val="1"/>
      <w:tblStyleColBandSize w:val="1"/>
      <w:tblCellMar>
        <w:top w:w="15.0" w:type="dxa"/>
        <w:left w:w="115.0" w:type="dxa"/>
        <w:bottom w:w="15.0" w:type="dxa"/>
        <w:right w:w="115.0" w:type="dxa"/>
      </w:tblCellMar>
    </w:tblPr>
  </w:style>
  <w:style w:type="table" w:styleId="Table38">
    <w:basedOn w:val="TableNormal"/>
    <w:tblPr>
      <w:tblStyleRowBandSize w:val="1"/>
      <w:tblStyleColBandSize w:val="1"/>
      <w:tblCellMar>
        <w:top w:w="15.0" w:type="dxa"/>
        <w:left w:w="115.0" w:type="dxa"/>
        <w:bottom w:w="15.0" w:type="dxa"/>
        <w:right w:w="115.0" w:type="dxa"/>
      </w:tblCellMar>
    </w:tblPr>
  </w:style>
  <w:style w:type="table" w:styleId="Table39">
    <w:basedOn w:val="TableNormal"/>
    <w:tblPr>
      <w:tblStyleRowBandSize w:val="1"/>
      <w:tblStyleColBandSize w:val="1"/>
      <w:tblCellMar>
        <w:top w:w="15.0" w:type="dxa"/>
        <w:left w:w="115.0" w:type="dxa"/>
        <w:bottom w:w="15.0" w:type="dxa"/>
        <w:right w:w="115.0" w:type="dxa"/>
      </w:tblCellMar>
    </w:tblPr>
  </w:style>
  <w:style w:type="table" w:styleId="Table40">
    <w:basedOn w:val="TableNormal"/>
    <w:tblPr>
      <w:tblStyleRowBandSize w:val="1"/>
      <w:tblStyleColBandSize w:val="1"/>
      <w:tblCellMar>
        <w:top w:w="15.0" w:type="dxa"/>
        <w:left w:w="115.0" w:type="dxa"/>
        <w:bottom w:w="15.0" w:type="dxa"/>
        <w:right w:w="115.0" w:type="dxa"/>
      </w:tblCellMar>
    </w:tblPr>
  </w:style>
  <w:style w:type="table" w:styleId="Table41">
    <w:basedOn w:val="TableNormal"/>
    <w:tblPr>
      <w:tblStyleRowBandSize w:val="1"/>
      <w:tblStyleColBandSize w:val="1"/>
      <w:tblCellMar>
        <w:top w:w="15.0" w:type="dxa"/>
        <w:left w:w="115.0" w:type="dxa"/>
        <w:bottom w:w="15.0" w:type="dxa"/>
        <w:right w:w="115.0" w:type="dxa"/>
      </w:tblCellMar>
    </w:tblPr>
  </w:style>
  <w:style w:type="table" w:styleId="Table42">
    <w:basedOn w:val="TableNormal"/>
    <w:tblPr>
      <w:tblStyleRowBandSize w:val="1"/>
      <w:tblStyleColBandSize w:val="1"/>
      <w:tblCellMar>
        <w:top w:w="15.0" w:type="dxa"/>
        <w:left w:w="115.0" w:type="dxa"/>
        <w:bottom w:w="15.0" w:type="dxa"/>
        <w:right w:w="115.0" w:type="dxa"/>
      </w:tblCellMar>
    </w:tblPr>
  </w:style>
  <w:style w:type="table" w:styleId="Table43">
    <w:basedOn w:val="TableNormal"/>
    <w:tblPr>
      <w:tblStyleRowBandSize w:val="1"/>
      <w:tblStyleColBandSize w:val="1"/>
      <w:tblCellMar>
        <w:top w:w="15.0" w:type="dxa"/>
        <w:left w:w="115.0" w:type="dxa"/>
        <w:bottom w:w="15.0" w:type="dxa"/>
        <w:right w:w="115.0" w:type="dxa"/>
      </w:tblCellMar>
    </w:tblPr>
  </w:style>
  <w:style w:type="table" w:styleId="Table44">
    <w:basedOn w:val="TableNormal"/>
    <w:tblPr>
      <w:tblStyleRowBandSize w:val="1"/>
      <w:tblStyleColBandSize w:val="1"/>
      <w:tblCellMar>
        <w:top w:w="15.0" w:type="dxa"/>
        <w:left w:w="115.0" w:type="dxa"/>
        <w:bottom w:w="15.0" w:type="dxa"/>
        <w:right w:w="115.0" w:type="dxa"/>
      </w:tblCellMar>
    </w:tblPr>
  </w:style>
  <w:style w:type="table" w:styleId="Table45">
    <w:basedOn w:val="TableNormal"/>
    <w:tblPr>
      <w:tblStyleRowBandSize w:val="1"/>
      <w:tblStyleColBandSize w:val="1"/>
      <w:tblCellMar>
        <w:top w:w="15.0" w:type="dxa"/>
        <w:left w:w="115.0" w:type="dxa"/>
        <w:bottom w:w="15.0" w:type="dxa"/>
        <w:right w:w="115.0" w:type="dxa"/>
      </w:tblCellMar>
    </w:tblPr>
  </w:style>
  <w:style w:type="table" w:styleId="Table46">
    <w:basedOn w:val="TableNormal"/>
    <w:tblPr>
      <w:tblStyleRowBandSize w:val="1"/>
      <w:tblStyleColBandSize w:val="1"/>
      <w:tblCellMar>
        <w:top w:w="15.0" w:type="dxa"/>
        <w:left w:w="115.0" w:type="dxa"/>
        <w:bottom w:w="15.0" w:type="dxa"/>
        <w:right w:w="115.0" w:type="dxa"/>
      </w:tblCellMar>
    </w:tblPr>
  </w:style>
  <w:style w:type="table" w:styleId="Table47">
    <w:basedOn w:val="TableNormal"/>
    <w:tblPr>
      <w:tblStyleRowBandSize w:val="1"/>
      <w:tblStyleColBandSize w:val="1"/>
      <w:tblCellMar>
        <w:top w:w="15.0" w:type="dxa"/>
        <w:left w:w="115.0" w:type="dxa"/>
        <w:bottom w:w="15.0" w:type="dxa"/>
        <w:right w:w="115.0" w:type="dxa"/>
      </w:tblCellMar>
    </w:tblPr>
  </w:style>
  <w:style w:type="table" w:styleId="Table48">
    <w:basedOn w:val="TableNormal"/>
    <w:tblPr>
      <w:tblStyleRowBandSize w:val="1"/>
      <w:tblStyleColBandSize w:val="1"/>
      <w:tblCellMar>
        <w:top w:w="15.0" w:type="dxa"/>
        <w:left w:w="115.0" w:type="dxa"/>
        <w:bottom w:w="15.0" w:type="dxa"/>
        <w:right w:w="115.0" w:type="dxa"/>
      </w:tblCellMar>
    </w:tblPr>
  </w:style>
  <w:style w:type="table" w:styleId="Table49">
    <w:basedOn w:val="TableNormal"/>
    <w:tblPr>
      <w:tblStyleRowBandSize w:val="1"/>
      <w:tblStyleColBandSize w:val="1"/>
      <w:tblCellMar>
        <w:top w:w="15.0" w:type="dxa"/>
        <w:left w:w="115.0" w:type="dxa"/>
        <w:bottom w:w="15.0" w:type="dxa"/>
        <w:right w:w="115.0" w:type="dxa"/>
      </w:tblCellMar>
    </w:tblPr>
  </w:style>
  <w:style w:type="table" w:styleId="Table50">
    <w:basedOn w:val="TableNormal"/>
    <w:tblPr>
      <w:tblStyleRowBandSize w:val="1"/>
      <w:tblStyleColBandSize w:val="1"/>
      <w:tblCellMar>
        <w:top w:w="15.0" w:type="dxa"/>
        <w:left w:w="115.0" w:type="dxa"/>
        <w:bottom w:w="15.0" w:type="dxa"/>
        <w:right w:w="115.0" w:type="dxa"/>
      </w:tblCellMar>
    </w:tblPr>
  </w:style>
  <w:style w:type="table" w:styleId="Table51">
    <w:basedOn w:val="TableNormal"/>
    <w:tblPr>
      <w:tblStyleRowBandSize w:val="1"/>
      <w:tblStyleColBandSize w:val="1"/>
      <w:tblCellMar>
        <w:top w:w="15.0" w:type="dxa"/>
        <w:left w:w="115.0" w:type="dxa"/>
        <w:bottom w:w="15.0" w:type="dxa"/>
        <w:right w:w="115.0" w:type="dxa"/>
      </w:tblCellMar>
    </w:tblPr>
  </w:style>
  <w:style w:type="table" w:styleId="Table52">
    <w:basedOn w:val="TableNormal"/>
    <w:tblPr>
      <w:tblStyleRowBandSize w:val="1"/>
      <w:tblStyleColBandSize w:val="1"/>
      <w:tblCellMar>
        <w:top w:w="15.0" w:type="dxa"/>
        <w:left w:w="115.0" w:type="dxa"/>
        <w:bottom w:w="15.0" w:type="dxa"/>
        <w:right w:w="115.0" w:type="dxa"/>
      </w:tblCellMar>
    </w:tblPr>
  </w:style>
  <w:style w:type="table" w:styleId="Table53">
    <w:basedOn w:val="TableNormal"/>
    <w:tblPr>
      <w:tblStyleRowBandSize w:val="1"/>
      <w:tblStyleColBandSize w:val="1"/>
      <w:tblCellMar/>
    </w:tblPr>
  </w:style>
  <w:style w:type="table" w:styleId="Table54">
    <w:basedOn w:val="TableNormal"/>
    <w:tblPr>
      <w:tblStyleRowBandSize w:val="1"/>
      <w:tblStyleColBandSize w:val="1"/>
      <w:tblCellMar>
        <w:top w:w="15.0" w:type="dxa"/>
        <w:left w:w="115.0" w:type="dxa"/>
        <w:bottom w:w="15.0" w:type="dxa"/>
        <w:right w:w="115.0" w:type="dxa"/>
      </w:tblCellMar>
    </w:tblPr>
  </w:style>
  <w:style w:type="table" w:styleId="Table55">
    <w:basedOn w:val="TableNormal"/>
    <w:tblPr>
      <w:tblStyleRowBandSize w:val="1"/>
      <w:tblStyleColBandSize w:val="1"/>
      <w:tblCellMar>
        <w:top w:w="15.0" w:type="dxa"/>
        <w:left w:w="115.0" w:type="dxa"/>
        <w:bottom w:w="15.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12V+ZSpJsG6bvlu9vBRch/+1Q==">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2026-07-28T11:48:00Z</dcterms:created>
  <dc:creator>ISMAEL PEREZ SANCHEZ</dc:creator>
</cp:coreProperties>
</file>