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E60" w:rsidRDefault="00E94E60">
      <w:pPr>
        <w:widowControl w:val="0"/>
        <w:pBdr>
          <w:top w:val="nil"/>
          <w:left w:val="nil"/>
          <w:bottom w:val="nil"/>
          <w:right w:val="nil"/>
          <w:between w:val="nil"/>
        </w:pBdr>
        <w:spacing w:line="276" w:lineRule="auto"/>
        <w:rPr>
          <w:b/>
          <w:i w:val="0"/>
          <w:color w:val="000000"/>
          <w:sz w:val="22"/>
          <w:szCs w:val="22"/>
        </w:rPr>
      </w:pPr>
    </w:p>
    <w:tbl>
      <w:tblPr>
        <w:tblStyle w:val="a"/>
        <w:tblW w:w="8975" w:type="dxa"/>
        <w:tblInd w:w="-324" w:type="dxa"/>
        <w:tblLayout w:type="fixed"/>
        <w:tblLook w:val="0000" w:firstRow="0" w:lastRow="0" w:firstColumn="0" w:lastColumn="0" w:noHBand="0" w:noVBand="0"/>
      </w:tblPr>
      <w:tblGrid>
        <w:gridCol w:w="8975"/>
      </w:tblGrid>
      <w:tr w:rsidR="00E94E60">
        <w:trPr>
          <w:trHeight w:val="390"/>
        </w:trPr>
        <w:tc>
          <w:tcPr>
            <w:tcW w:w="8975" w:type="dxa"/>
            <w:shd w:val="clear" w:color="auto" w:fill="00B0F0"/>
          </w:tcPr>
          <w:p w:rsidR="00E94E60" w:rsidRDefault="00E02B67">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E94E60" w:rsidRDefault="00E94E60">
      <w:pPr>
        <w:pBdr>
          <w:top w:val="nil"/>
          <w:left w:val="nil"/>
          <w:bottom w:val="nil"/>
          <w:right w:val="nil"/>
          <w:between w:val="nil"/>
        </w:pBdr>
        <w:jc w:val="both"/>
        <w:rPr>
          <w:b/>
          <w:i w:val="0"/>
          <w:color w:val="1F497D"/>
          <w:sz w:val="24"/>
          <w:szCs w:val="24"/>
        </w:rPr>
      </w:pPr>
    </w:p>
    <w:p w:rsidR="00E94E60" w:rsidRDefault="00E94E60">
      <w:pPr>
        <w:pBdr>
          <w:top w:val="nil"/>
          <w:left w:val="nil"/>
          <w:bottom w:val="nil"/>
          <w:right w:val="nil"/>
          <w:between w:val="nil"/>
        </w:pBdr>
        <w:jc w:val="both"/>
        <w:rPr>
          <w:b/>
          <w:i w:val="0"/>
          <w:color w:val="1F497D"/>
          <w:sz w:val="24"/>
          <w:szCs w:val="24"/>
        </w:rPr>
      </w:pPr>
    </w:p>
    <w:p w:rsidR="00E94E60" w:rsidRDefault="00C92C31">
      <w:pPr>
        <w:pBdr>
          <w:top w:val="nil"/>
          <w:left w:val="nil"/>
          <w:bottom w:val="nil"/>
          <w:right w:val="nil"/>
          <w:between w:val="nil"/>
        </w:pBdr>
        <w:spacing w:line="360" w:lineRule="auto"/>
        <w:jc w:val="both"/>
        <w:rPr>
          <w:i w:val="0"/>
          <w:color w:val="000000"/>
          <w:sz w:val="22"/>
          <w:szCs w:val="22"/>
        </w:rPr>
      </w:pPr>
      <w:hyperlink w:anchor="35nkun2">
        <w:r w:rsidR="00E02B67">
          <w:rPr>
            <w:i w:val="0"/>
            <w:color w:val="0000FF"/>
            <w:sz w:val="22"/>
            <w:szCs w:val="22"/>
            <w:u w:val="single"/>
          </w:rPr>
          <w:t>Anexo II</w:t>
        </w:r>
      </w:hyperlink>
      <w:r w:rsidR="00E02B67">
        <w:rPr>
          <w:i w:val="0"/>
          <w:color w:val="000000"/>
          <w:sz w:val="22"/>
          <w:szCs w:val="22"/>
        </w:rPr>
        <w:tab/>
        <w:t xml:space="preserve">Datos identificativos de la empresa participante en la licitación </w:t>
      </w:r>
    </w:p>
    <w:p w:rsidR="00E94E60" w:rsidRDefault="00C92C31">
      <w:pPr>
        <w:pBdr>
          <w:top w:val="nil"/>
          <w:left w:val="nil"/>
          <w:bottom w:val="nil"/>
          <w:right w:val="nil"/>
          <w:between w:val="nil"/>
        </w:pBdr>
        <w:spacing w:line="360" w:lineRule="auto"/>
        <w:jc w:val="both"/>
        <w:rPr>
          <w:i w:val="0"/>
          <w:color w:val="000000"/>
          <w:sz w:val="22"/>
          <w:szCs w:val="22"/>
        </w:rPr>
      </w:pPr>
      <w:hyperlink w:anchor="1ksv4uv">
        <w:r w:rsidR="00E02B67">
          <w:rPr>
            <w:i w:val="0"/>
            <w:color w:val="0000FF"/>
            <w:sz w:val="22"/>
            <w:szCs w:val="22"/>
            <w:u w:val="single"/>
          </w:rPr>
          <w:t>Anexo III</w:t>
        </w:r>
      </w:hyperlink>
      <w:r w:rsidR="00E02B67">
        <w:rPr>
          <w:i w:val="0"/>
          <w:color w:val="1F497D"/>
          <w:sz w:val="22"/>
          <w:szCs w:val="22"/>
        </w:rPr>
        <w:t xml:space="preserve"> </w:t>
      </w:r>
      <w:r w:rsidR="00E02B67">
        <w:rPr>
          <w:i w:val="0"/>
          <w:color w:val="000080"/>
          <w:sz w:val="22"/>
          <w:szCs w:val="22"/>
        </w:rPr>
        <w:tab/>
        <w:t xml:space="preserve"> </w:t>
      </w:r>
      <w:r w:rsidR="00E02B67">
        <w:rPr>
          <w:i w:val="0"/>
          <w:color w:val="000000"/>
          <w:sz w:val="22"/>
          <w:szCs w:val="22"/>
        </w:rPr>
        <w:t>Admisión de variantes</w:t>
      </w:r>
    </w:p>
    <w:p w:rsidR="00E94E60" w:rsidRDefault="00C92C31">
      <w:pPr>
        <w:pBdr>
          <w:top w:val="nil"/>
          <w:left w:val="nil"/>
          <w:bottom w:val="nil"/>
          <w:right w:val="nil"/>
          <w:between w:val="nil"/>
        </w:pBdr>
        <w:spacing w:line="360" w:lineRule="auto"/>
        <w:jc w:val="both"/>
        <w:rPr>
          <w:i w:val="0"/>
          <w:color w:val="000000"/>
          <w:sz w:val="22"/>
          <w:szCs w:val="22"/>
        </w:rPr>
      </w:pPr>
      <w:hyperlink w:anchor="44sinio">
        <w:r w:rsidR="00E02B67">
          <w:rPr>
            <w:i w:val="0"/>
            <w:color w:val="0000FF"/>
            <w:sz w:val="22"/>
            <w:szCs w:val="22"/>
            <w:u w:val="single"/>
          </w:rPr>
          <w:t>Anexo IV</w:t>
        </w:r>
      </w:hyperlink>
      <w:r w:rsidR="00E02B67">
        <w:rPr>
          <w:i w:val="0"/>
          <w:color w:val="000000"/>
          <w:sz w:val="22"/>
          <w:szCs w:val="22"/>
        </w:rPr>
        <w:t xml:space="preserve"> </w:t>
      </w:r>
      <w:r w:rsidR="00E02B67">
        <w:rPr>
          <w:i w:val="0"/>
          <w:color w:val="000000"/>
          <w:sz w:val="22"/>
          <w:szCs w:val="22"/>
        </w:rPr>
        <w:tab/>
        <w:t xml:space="preserve">Documentación a presentar por las empresas </w:t>
      </w:r>
    </w:p>
    <w:p w:rsidR="00E94E60" w:rsidRDefault="00C92C31">
      <w:pPr>
        <w:pBdr>
          <w:top w:val="nil"/>
          <w:left w:val="nil"/>
          <w:bottom w:val="nil"/>
          <w:right w:val="nil"/>
          <w:between w:val="nil"/>
        </w:pBdr>
        <w:spacing w:line="360" w:lineRule="auto"/>
        <w:ind w:left="2118" w:hanging="1410"/>
        <w:jc w:val="both"/>
        <w:rPr>
          <w:i w:val="0"/>
          <w:sz w:val="22"/>
          <w:szCs w:val="22"/>
        </w:rPr>
      </w:pPr>
      <w:hyperlink w:anchor="2et92p0">
        <w:r w:rsidR="00E02B67">
          <w:rPr>
            <w:i w:val="0"/>
            <w:color w:val="0000FF"/>
            <w:sz w:val="22"/>
            <w:szCs w:val="22"/>
            <w:u w:val="single"/>
          </w:rPr>
          <w:t>Anexo IV</w:t>
        </w:r>
      </w:hyperlink>
      <w:r w:rsidR="00E02B67">
        <w:rPr>
          <w:i w:val="0"/>
          <w:color w:val="0000FF"/>
          <w:sz w:val="22"/>
          <w:szCs w:val="22"/>
          <w:u w:val="single"/>
        </w:rPr>
        <w:t>.1</w:t>
      </w:r>
      <w:r w:rsidR="00E02B67">
        <w:rPr>
          <w:i w:val="0"/>
          <w:color w:val="0000FF"/>
          <w:sz w:val="22"/>
          <w:szCs w:val="22"/>
        </w:rPr>
        <w:tab/>
      </w:r>
      <w:r w:rsidR="00E02B67">
        <w:rPr>
          <w:i w:val="0"/>
          <w:sz w:val="22"/>
          <w:szCs w:val="22"/>
        </w:rPr>
        <w:t>Documentación empresa/s propuesta/s como adjudicataria/s</w:t>
      </w:r>
    </w:p>
    <w:p w:rsidR="00E94E60" w:rsidRDefault="00C92C31">
      <w:pPr>
        <w:pBdr>
          <w:top w:val="nil"/>
          <w:left w:val="nil"/>
          <w:bottom w:val="nil"/>
          <w:right w:val="nil"/>
          <w:between w:val="nil"/>
        </w:pBdr>
        <w:spacing w:line="360" w:lineRule="auto"/>
        <w:ind w:left="2118" w:hanging="1410"/>
        <w:jc w:val="both"/>
        <w:rPr>
          <w:i w:val="0"/>
          <w:color w:val="000000"/>
          <w:sz w:val="22"/>
          <w:szCs w:val="22"/>
        </w:rPr>
      </w:pPr>
      <w:hyperlink w:anchor="2jxsxqh">
        <w:r w:rsidR="00E02B67">
          <w:rPr>
            <w:i w:val="0"/>
            <w:color w:val="0000FF"/>
            <w:sz w:val="22"/>
            <w:szCs w:val="22"/>
            <w:u w:val="single"/>
          </w:rPr>
          <w:t>Anexo IV.2</w:t>
        </w:r>
      </w:hyperlink>
      <w:r w:rsidR="00E02B67">
        <w:rPr>
          <w:i w:val="0"/>
          <w:color w:val="000000"/>
          <w:sz w:val="22"/>
          <w:szCs w:val="22"/>
        </w:rPr>
        <w:tab/>
        <w:t xml:space="preserve">Declaración Responsable General de la empresa adjudicataria   </w:t>
      </w:r>
    </w:p>
    <w:p w:rsidR="00E94E60" w:rsidRDefault="00C92C31">
      <w:pPr>
        <w:pBdr>
          <w:top w:val="nil"/>
          <w:left w:val="nil"/>
          <w:bottom w:val="nil"/>
          <w:right w:val="nil"/>
          <w:between w:val="nil"/>
        </w:pBdr>
        <w:spacing w:line="360" w:lineRule="auto"/>
        <w:ind w:left="2118" w:hanging="1410"/>
        <w:jc w:val="both"/>
        <w:rPr>
          <w:i w:val="0"/>
          <w:sz w:val="22"/>
          <w:szCs w:val="22"/>
        </w:rPr>
      </w:pPr>
      <w:hyperlink w:anchor="z337ya">
        <w:r w:rsidR="00E02B67">
          <w:rPr>
            <w:i w:val="0"/>
            <w:color w:val="0000FF"/>
            <w:sz w:val="22"/>
            <w:szCs w:val="22"/>
            <w:u w:val="single"/>
          </w:rPr>
          <w:t>Anexo IV.</w:t>
        </w:r>
      </w:hyperlink>
      <w:r w:rsidR="00E02B67">
        <w:rPr>
          <w:i w:val="0"/>
          <w:color w:val="0000FF"/>
          <w:sz w:val="22"/>
          <w:szCs w:val="22"/>
          <w:u w:val="single"/>
        </w:rPr>
        <w:t>3</w:t>
      </w:r>
      <w:r w:rsidR="00E02B67">
        <w:rPr>
          <w:i w:val="0"/>
          <w:sz w:val="22"/>
          <w:szCs w:val="22"/>
        </w:rPr>
        <w:t xml:space="preserve"> </w:t>
      </w:r>
      <w:r w:rsidR="00E02B67">
        <w:rPr>
          <w:i w:val="0"/>
          <w:sz w:val="22"/>
          <w:szCs w:val="22"/>
        </w:rPr>
        <w:tab/>
        <w:t>Modelo normalizado de presentación de la documentación de capacidad empresas licitadoras</w:t>
      </w:r>
    </w:p>
    <w:p w:rsidR="00E94E60" w:rsidRDefault="00E02B67">
      <w:pPr>
        <w:spacing w:line="360" w:lineRule="auto"/>
        <w:ind w:left="2118" w:hanging="1410"/>
        <w:jc w:val="both"/>
        <w:rPr>
          <w:i w:val="0"/>
          <w:sz w:val="22"/>
          <w:szCs w:val="22"/>
        </w:rPr>
      </w:pPr>
      <w:r>
        <w:rPr>
          <w:i w:val="0"/>
          <w:color w:val="0000FF"/>
          <w:sz w:val="22"/>
          <w:szCs w:val="22"/>
          <w:u w:val="single"/>
        </w:rPr>
        <w:t>Anexo IV.4</w:t>
      </w:r>
      <w:r>
        <w:rPr>
          <w:i w:val="0"/>
          <w:color w:val="0000FF"/>
          <w:sz w:val="22"/>
          <w:szCs w:val="22"/>
        </w:rPr>
        <w:tab/>
      </w:r>
      <w:r>
        <w:rPr>
          <w:i w:val="0"/>
          <w:sz w:val="22"/>
          <w:szCs w:val="22"/>
        </w:rPr>
        <w:t>Declaración responsable relativa a la normativa en materia de protección de datos de carácter personal</w:t>
      </w:r>
    </w:p>
    <w:p w:rsidR="00E94E60" w:rsidRDefault="00C92C31">
      <w:pPr>
        <w:pBdr>
          <w:top w:val="nil"/>
          <w:left w:val="nil"/>
          <w:bottom w:val="nil"/>
          <w:right w:val="nil"/>
          <w:between w:val="nil"/>
        </w:pBdr>
        <w:spacing w:line="360" w:lineRule="auto"/>
        <w:ind w:left="1410" w:hanging="1410"/>
        <w:jc w:val="both"/>
        <w:rPr>
          <w:i w:val="0"/>
          <w:strike/>
          <w:color w:val="1F497D"/>
          <w:sz w:val="22"/>
          <w:szCs w:val="22"/>
        </w:rPr>
      </w:pPr>
      <w:hyperlink w:anchor="1t3h5sf">
        <w:r w:rsidR="00E02B67">
          <w:rPr>
            <w:i w:val="0"/>
            <w:color w:val="0000FF"/>
            <w:sz w:val="22"/>
            <w:szCs w:val="22"/>
            <w:u w:val="single"/>
          </w:rPr>
          <w:t>Anexo V</w:t>
        </w:r>
      </w:hyperlink>
      <w:r w:rsidR="00E02B67">
        <w:rPr>
          <w:i w:val="0"/>
          <w:color w:val="1F497D"/>
          <w:sz w:val="22"/>
          <w:szCs w:val="22"/>
        </w:rPr>
        <w:tab/>
      </w:r>
      <w:r w:rsidR="00E02B67">
        <w:rPr>
          <w:i w:val="0"/>
          <w:color w:val="000000"/>
          <w:sz w:val="22"/>
          <w:szCs w:val="22"/>
        </w:rPr>
        <w:t>Modelo de proposición económica y demás criterios automáticos sometidos a fórmulas</w:t>
      </w:r>
    </w:p>
    <w:p w:rsidR="00E94E60" w:rsidRDefault="00C92C31">
      <w:pPr>
        <w:pBdr>
          <w:top w:val="nil"/>
          <w:left w:val="nil"/>
          <w:bottom w:val="nil"/>
          <w:right w:val="nil"/>
          <w:between w:val="nil"/>
        </w:pBdr>
        <w:spacing w:line="360" w:lineRule="auto"/>
        <w:ind w:left="1410" w:hanging="1410"/>
        <w:jc w:val="both"/>
        <w:rPr>
          <w:i w:val="0"/>
          <w:color w:val="000000"/>
          <w:sz w:val="24"/>
          <w:szCs w:val="24"/>
        </w:rPr>
      </w:pPr>
      <w:hyperlink w:anchor="4d34og8">
        <w:r w:rsidR="00E02B67">
          <w:rPr>
            <w:i w:val="0"/>
            <w:color w:val="0000FF"/>
            <w:sz w:val="22"/>
            <w:szCs w:val="22"/>
            <w:u w:val="single"/>
          </w:rPr>
          <w:t>Anexo VI</w:t>
        </w:r>
      </w:hyperlink>
      <w:r w:rsidR="00E02B67">
        <w:rPr>
          <w:i w:val="0"/>
          <w:color w:val="000080"/>
          <w:sz w:val="22"/>
          <w:szCs w:val="22"/>
        </w:rPr>
        <w:tab/>
      </w:r>
      <w:r w:rsidR="00E02B67">
        <w:rPr>
          <w:i w:val="0"/>
          <w:color w:val="000000"/>
          <w:sz w:val="22"/>
          <w:szCs w:val="22"/>
        </w:rPr>
        <w:t>Condiciones especiales de ejecución</w:t>
      </w:r>
    </w:p>
    <w:p w:rsidR="00E94E60" w:rsidRDefault="00C92C31">
      <w:pPr>
        <w:pBdr>
          <w:top w:val="nil"/>
          <w:left w:val="nil"/>
          <w:bottom w:val="nil"/>
          <w:right w:val="nil"/>
          <w:between w:val="nil"/>
        </w:pBdr>
        <w:spacing w:line="360" w:lineRule="auto"/>
        <w:ind w:left="1410" w:hanging="1410"/>
        <w:jc w:val="both"/>
        <w:rPr>
          <w:i w:val="0"/>
          <w:color w:val="000080"/>
          <w:sz w:val="22"/>
          <w:szCs w:val="22"/>
        </w:rPr>
      </w:pPr>
      <w:hyperlink w:anchor="2s8eyo1">
        <w:r w:rsidR="00E02B67">
          <w:rPr>
            <w:i w:val="0"/>
            <w:color w:val="0000FF"/>
            <w:sz w:val="22"/>
            <w:szCs w:val="22"/>
            <w:u w:val="single"/>
          </w:rPr>
          <w:t>Anexo VII</w:t>
        </w:r>
      </w:hyperlink>
      <w:r w:rsidR="00E02B67">
        <w:rPr>
          <w:i w:val="0"/>
          <w:color w:val="000000"/>
          <w:sz w:val="22"/>
          <w:szCs w:val="22"/>
        </w:rPr>
        <w:tab/>
        <w:t xml:space="preserve">Documento Europeo Único de Contratación </w:t>
      </w:r>
    </w:p>
    <w:p w:rsidR="00E94E60" w:rsidRDefault="00C92C31">
      <w:pPr>
        <w:pBdr>
          <w:top w:val="nil"/>
          <w:left w:val="nil"/>
          <w:bottom w:val="nil"/>
          <w:right w:val="nil"/>
          <w:between w:val="nil"/>
        </w:pBdr>
        <w:spacing w:line="360" w:lineRule="auto"/>
        <w:ind w:left="1410" w:hanging="1410"/>
        <w:jc w:val="both"/>
        <w:rPr>
          <w:i w:val="0"/>
          <w:color w:val="000000"/>
          <w:sz w:val="24"/>
          <w:szCs w:val="24"/>
        </w:rPr>
      </w:pPr>
      <w:hyperlink w:anchor="17dp8vu">
        <w:r w:rsidR="00E02B67">
          <w:rPr>
            <w:i w:val="0"/>
            <w:color w:val="0000FF"/>
            <w:sz w:val="22"/>
            <w:szCs w:val="22"/>
            <w:u w:val="single"/>
          </w:rPr>
          <w:t>Anexo VIII</w:t>
        </w:r>
      </w:hyperlink>
      <w:r w:rsidR="00E02B67">
        <w:rPr>
          <w:i w:val="0"/>
          <w:color w:val="000080"/>
          <w:sz w:val="22"/>
          <w:szCs w:val="22"/>
        </w:rPr>
        <w:tab/>
      </w:r>
      <w:r w:rsidR="00E02B67">
        <w:rPr>
          <w:i w:val="0"/>
          <w:color w:val="000000"/>
          <w:sz w:val="22"/>
          <w:szCs w:val="22"/>
        </w:rPr>
        <w:t>Penalidades</w:t>
      </w:r>
      <w:r w:rsidR="00E02B67">
        <w:rPr>
          <w:i w:val="0"/>
          <w:color w:val="000000"/>
          <w:sz w:val="22"/>
          <w:szCs w:val="22"/>
        </w:rPr>
        <w:tab/>
      </w:r>
    </w:p>
    <w:p w:rsidR="00E94E60" w:rsidRDefault="00C92C31">
      <w:pPr>
        <w:pBdr>
          <w:top w:val="nil"/>
          <w:left w:val="nil"/>
          <w:bottom w:val="nil"/>
          <w:right w:val="nil"/>
          <w:between w:val="nil"/>
        </w:pBdr>
        <w:spacing w:line="360" w:lineRule="auto"/>
        <w:ind w:left="1410" w:hanging="1410"/>
        <w:jc w:val="both"/>
        <w:rPr>
          <w:i w:val="0"/>
          <w:color w:val="000080"/>
          <w:sz w:val="22"/>
          <w:szCs w:val="22"/>
        </w:rPr>
      </w:pPr>
      <w:hyperlink w:anchor="3rdcrjn">
        <w:r w:rsidR="00E02B67">
          <w:rPr>
            <w:i w:val="0"/>
            <w:color w:val="0000FF"/>
            <w:sz w:val="22"/>
            <w:szCs w:val="22"/>
            <w:u w:val="single"/>
          </w:rPr>
          <w:t>Anexo IX</w:t>
        </w:r>
      </w:hyperlink>
      <w:r w:rsidR="00E02B67">
        <w:rPr>
          <w:i w:val="0"/>
          <w:color w:val="000080"/>
          <w:sz w:val="22"/>
          <w:szCs w:val="22"/>
        </w:rPr>
        <w:tab/>
      </w:r>
      <w:r w:rsidR="00E02B67">
        <w:rPr>
          <w:i w:val="0"/>
          <w:color w:val="000000"/>
          <w:sz w:val="22"/>
          <w:szCs w:val="22"/>
        </w:rPr>
        <w:t>Modificaciones contractuales previstas</w:t>
      </w:r>
    </w:p>
    <w:p w:rsidR="00E94E60" w:rsidRDefault="00C92C31">
      <w:pPr>
        <w:pBdr>
          <w:top w:val="nil"/>
          <w:left w:val="nil"/>
          <w:bottom w:val="nil"/>
          <w:right w:val="nil"/>
          <w:between w:val="nil"/>
        </w:pBdr>
        <w:spacing w:line="360" w:lineRule="auto"/>
        <w:ind w:left="1410" w:hanging="1410"/>
        <w:jc w:val="both"/>
        <w:rPr>
          <w:i w:val="0"/>
          <w:color w:val="000000"/>
          <w:sz w:val="24"/>
          <w:szCs w:val="24"/>
        </w:rPr>
      </w:pPr>
      <w:hyperlink w:anchor="26in1rg">
        <w:r w:rsidR="00E02B67">
          <w:rPr>
            <w:i w:val="0"/>
            <w:color w:val="0000FF"/>
            <w:sz w:val="22"/>
            <w:szCs w:val="22"/>
            <w:u w:val="single"/>
          </w:rPr>
          <w:t>Anexo X</w:t>
        </w:r>
      </w:hyperlink>
      <w:r w:rsidR="00E02B67">
        <w:rPr>
          <w:i w:val="0"/>
          <w:color w:val="000080"/>
          <w:sz w:val="22"/>
          <w:szCs w:val="22"/>
        </w:rPr>
        <w:tab/>
      </w:r>
      <w:r w:rsidR="00E02B67">
        <w:rPr>
          <w:i w:val="0"/>
          <w:color w:val="000000"/>
          <w:sz w:val="22"/>
          <w:szCs w:val="22"/>
        </w:rPr>
        <w:t>Causas específicas de resolución contractual</w:t>
      </w:r>
    </w:p>
    <w:p w:rsidR="00E94E60" w:rsidRDefault="00C92C31">
      <w:pPr>
        <w:pBdr>
          <w:top w:val="nil"/>
          <w:left w:val="nil"/>
          <w:bottom w:val="nil"/>
          <w:right w:val="nil"/>
          <w:between w:val="nil"/>
        </w:pBdr>
        <w:spacing w:line="360" w:lineRule="auto"/>
        <w:ind w:left="1410" w:hanging="1410"/>
        <w:jc w:val="both"/>
        <w:rPr>
          <w:i w:val="0"/>
          <w:color w:val="000080"/>
          <w:sz w:val="22"/>
          <w:szCs w:val="22"/>
        </w:rPr>
      </w:pPr>
      <w:hyperlink w:anchor="lnxbz9">
        <w:r w:rsidR="00E02B67">
          <w:rPr>
            <w:i w:val="0"/>
            <w:color w:val="0000FF"/>
            <w:sz w:val="22"/>
            <w:szCs w:val="22"/>
            <w:u w:val="single"/>
          </w:rPr>
          <w:t>Anexo XI</w:t>
        </w:r>
      </w:hyperlink>
      <w:r w:rsidR="00E02B67">
        <w:rPr>
          <w:i w:val="0"/>
          <w:color w:val="000080"/>
          <w:sz w:val="22"/>
          <w:szCs w:val="22"/>
        </w:rPr>
        <w:tab/>
      </w:r>
      <w:r w:rsidR="00E02B67">
        <w:rPr>
          <w:i w:val="0"/>
          <w:color w:val="000000"/>
          <w:sz w:val="22"/>
          <w:szCs w:val="22"/>
        </w:rPr>
        <w:t>Criterios de adjudicación</w:t>
      </w:r>
      <w:r w:rsidR="00E02B67">
        <w:rPr>
          <w:i w:val="0"/>
          <w:color w:val="000080"/>
          <w:sz w:val="22"/>
          <w:szCs w:val="22"/>
        </w:rPr>
        <w:t xml:space="preserve"> </w:t>
      </w:r>
    </w:p>
    <w:p w:rsidR="00E94E60" w:rsidRDefault="00C92C31">
      <w:pPr>
        <w:pBdr>
          <w:top w:val="nil"/>
          <w:left w:val="nil"/>
          <w:bottom w:val="nil"/>
          <w:right w:val="nil"/>
          <w:between w:val="nil"/>
        </w:pBdr>
        <w:spacing w:line="360" w:lineRule="auto"/>
        <w:ind w:left="1410" w:hanging="1410"/>
        <w:jc w:val="both"/>
        <w:rPr>
          <w:i w:val="0"/>
          <w:color w:val="000080"/>
          <w:sz w:val="22"/>
          <w:szCs w:val="22"/>
        </w:rPr>
      </w:pPr>
      <w:hyperlink w:anchor="3j2qqm3">
        <w:r w:rsidR="00E02B67">
          <w:rPr>
            <w:i w:val="0"/>
            <w:color w:val="0000FF"/>
            <w:sz w:val="22"/>
            <w:szCs w:val="22"/>
            <w:u w:val="single"/>
          </w:rPr>
          <w:t>Anexo XI</w:t>
        </w:r>
      </w:hyperlink>
      <w:r w:rsidR="00E02B67">
        <w:rPr>
          <w:i w:val="0"/>
          <w:color w:val="0000FF"/>
          <w:sz w:val="22"/>
          <w:szCs w:val="22"/>
          <w:u w:val="single"/>
        </w:rPr>
        <w:t>I</w:t>
      </w:r>
      <w:r w:rsidR="00E02B67">
        <w:rPr>
          <w:i w:val="0"/>
          <w:color w:val="0000FF"/>
          <w:sz w:val="22"/>
          <w:szCs w:val="22"/>
        </w:rPr>
        <w:tab/>
      </w:r>
      <w:r w:rsidR="00E02B67">
        <w:rPr>
          <w:i w:val="0"/>
          <w:color w:val="000000"/>
          <w:sz w:val="22"/>
          <w:szCs w:val="22"/>
        </w:rPr>
        <w:t xml:space="preserve">Desglose costes </w:t>
      </w: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22"/>
          <w:szCs w:val="22"/>
        </w:rPr>
      </w:pPr>
    </w:p>
    <w:p w:rsidR="00E94E60" w:rsidRDefault="00E94E60">
      <w:pPr>
        <w:pBdr>
          <w:top w:val="nil"/>
          <w:left w:val="nil"/>
          <w:bottom w:val="nil"/>
          <w:right w:val="nil"/>
          <w:between w:val="nil"/>
        </w:pBdr>
        <w:spacing w:line="360" w:lineRule="auto"/>
        <w:ind w:left="1410" w:hanging="1410"/>
        <w:jc w:val="both"/>
        <w:rPr>
          <w:i w:val="0"/>
          <w:color w:val="000000"/>
          <w:sz w:val="10"/>
          <w:szCs w:val="10"/>
        </w:rPr>
      </w:pPr>
    </w:p>
    <w:tbl>
      <w:tblPr>
        <w:tblStyle w:val="a0"/>
        <w:tblW w:w="8931" w:type="dxa"/>
        <w:tblInd w:w="108" w:type="dxa"/>
        <w:tblLayout w:type="fixed"/>
        <w:tblLook w:val="0000" w:firstRow="0" w:lastRow="0" w:firstColumn="0" w:lastColumn="0" w:noHBand="0" w:noVBand="0"/>
      </w:tblPr>
      <w:tblGrid>
        <w:gridCol w:w="8931"/>
      </w:tblGrid>
      <w:tr w:rsidR="00E94E60" w:rsidTr="008A6BFD">
        <w:trPr>
          <w:trHeight w:val="330"/>
        </w:trPr>
        <w:tc>
          <w:tcPr>
            <w:tcW w:w="8931" w:type="dxa"/>
            <w:shd w:val="clear" w:color="auto" w:fill="00B0F0"/>
          </w:tcPr>
          <w:p w:rsidR="00E94E60" w:rsidRDefault="00E02B67">
            <w:pPr>
              <w:ind w:left="2" w:hanging="2"/>
              <w:jc w:val="both"/>
              <w:rPr>
                <w:i w:val="0"/>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E94E60" w:rsidRDefault="00E94E60">
      <w:pPr>
        <w:ind w:left="2" w:hanging="2"/>
      </w:pPr>
    </w:p>
    <w:tbl>
      <w:tblPr>
        <w:tblStyle w:val="a1"/>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E94E60" w:rsidTr="008A6BFD">
        <w:tc>
          <w:tcPr>
            <w:tcW w:w="9045" w:type="dxa"/>
            <w:gridSpan w:val="3"/>
            <w:tcBorders>
              <w:top w:val="single" w:sz="18" w:space="0" w:color="1F497D"/>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Código de la licitación a la que concurre</w:t>
            </w:r>
          </w:p>
        </w:tc>
      </w:tr>
      <w:tr w:rsidR="00E94E60" w:rsidTr="008A6BFD">
        <w:trPr>
          <w:trHeight w:val="515"/>
        </w:trPr>
        <w:tc>
          <w:tcPr>
            <w:tcW w:w="9045" w:type="dxa"/>
            <w:gridSpan w:val="3"/>
            <w:tcBorders>
              <w:left w:val="single" w:sz="18" w:space="0" w:color="1F497D"/>
              <w:right w:val="single" w:sz="18" w:space="0" w:color="1F497D"/>
            </w:tcBorders>
            <w:shd w:val="clear" w:color="auto" w:fill="auto"/>
          </w:tcPr>
          <w:p w:rsidR="00E94E60" w:rsidRDefault="00E94E60">
            <w:pPr>
              <w:jc w:val="both"/>
              <w:rPr>
                <w:i w:val="0"/>
                <w:color w:val="000000"/>
                <w:sz w:val="18"/>
                <w:szCs w:val="18"/>
              </w:rPr>
            </w:pPr>
          </w:p>
          <w:p w:rsidR="00E94E60" w:rsidRDefault="00E02B67">
            <w:pPr>
              <w:jc w:val="both"/>
              <w:rPr>
                <w:i w:val="0"/>
                <w:color w:val="000000"/>
                <w:sz w:val="18"/>
                <w:szCs w:val="18"/>
              </w:rPr>
            </w:pPr>
            <w:r>
              <w:rPr>
                <w:i w:val="0"/>
                <w:color w:val="000000"/>
                <w:sz w:val="18"/>
                <w:szCs w:val="18"/>
              </w:rPr>
              <w:t>CP_____/____</w:t>
            </w:r>
          </w:p>
          <w:p w:rsidR="00E94E60" w:rsidRDefault="00E94E60">
            <w:pPr>
              <w:jc w:val="both"/>
              <w:rPr>
                <w:i w:val="0"/>
                <w:color w:val="000000"/>
                <w:sz w:val="18"/>
                <w:szCs w:val="18"/>
              </w:rPr>
            </w:pPr>
          </w:p>
        </w:tc>
      </w:tr>
      <w:tr w:rsidR="00E94E60" w:rsidTr="008A6BFD">
        <w:tc>
          <w:tcPr>
            <w:tcW w:w="9045" w:type="dxa"/>
            <w:gridSpan w:val="3"/>
            <w:tcBorders>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Número de lotes e identificación (cumplimentar solo en caso de licitación por lotes)</w:t>
            </w:r>
          </w:p>
        </w:tc>
      </w:tr>
      <w:tr w:rsidR="00E94E60" w:rsidTr="008A6BFD">
        <w:trPr>
          <w:trHeight w:val="338"/>
        </w:trPr>
        <w:tc>
          <w:tcPr>
            <w:tcW w:w="9045" w:type="dxa"/>
            <w:gridSpan w:val="3"/>
            <w:tcBorders>
              <w:left w:val="single" w:sz="18" w:space="0" w:color="1F497D"/>
              <w:right w:val="single" w:sz="18" w:space="0" w:color="1F497D"/>
            </w:tcBorders>
            <w:shd w:val="clear" w:color="auto" w:fill="auto"/>
          </w:tcPr>
          <w:p w:rsidR="00E94E60" w:rsidRDefault="00E94E60">
            <w:pPr>
              <w:ind w:left="2" w:hanging="2"/>
              <w:jc w:val="both"/>
              <w:rPr>
                <w:i w:val="0"/>
                <w:color w:val="000000"/>
                <w:sz w:val="18"/>
                <w:szCs w:val="18"/>
              </w:rPr>
            </w:pPr>
          </w:p>
          <w:p w:rsidR="00E94E60" w:rsidRDefault="00E94E60">
            <w:pPr>
              <w:ind w:left="2" w:hanging="2"/>
              <w:jc w:val="both"/>
              <w:rPr>
                <w:i w:val="0"/>
                <w:color w:val="000000"/>
                <w:sz w:val="18"/>
                <w:szCs w:val="18"/>
              </w:rPr>
            </w:pPr>
          </w:p>
        </w:tc>
      </w:tr>
      <w:tr w:rsidR="00E94E60" w:rsidTr="008A6BFD">
        <w:tc>
          <w:tcPr>
            <w:tcW w:w="9045" w:type="dxa"/>
            <w:gridSpan w:val="3"/>
            <w:tcBorders>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 xml:space="preserve">Datos de identificación del empresario licitador </w:t>
            </w:r>
          </w:p>
        </w:tc>
      </w:tr>
      <w:tr w:rsidR="00E94E60" w:rsidTr="008A6BFD">
        <w:tc>
          <w:tcPr>
            <w:tcW w:w="9045" w:type="dxa"/>
            <w:gridSpan w:val="3"/>
            <w:tcBorders>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Nombre y apellidos / Razón social de la empresa:</w:t>
            </w:r>
          </w:p>
          <w:p w:rsidR="00E94E60" w:rsidRDefault="00E94E60">
            <w:pPr>
              <w:ind w:left="2" w:hanging="2"/>
              <w:jc w:val="both"/>
              <w:rPr>
                <w:i w:val="0"/>
                <w:color w:val="000000"/>
                <w:sz w:val="18"/>
                <w:szCs w:val="18"/>
              </w:rPr>
            </w:pPr>
          </w:p>
        </w:tc>
      </w:tr>
      <w:tr w:rsidR="00E94E60" w:rsidTr="008A6BFD">
        <w:tc>
          <w:tcPr>
            <w:tcW w:w="3330" w:type="dxa"/>
            <w:tcBorders>
              <w:top w:val="single" w:sz="4" w:space="0" w:color="000000"/>
              <w:left w:val="single" w:sz="18" w:space="0" w:color="1F497D"/>
              <w:bottom w:val="single" w:sz="4" w:space="0" w:color="000000"/>
            </w:tcBorders>
            <w:shd w:val="clear" w:color="auto" w:fill="auto"/>
          </w:tcPr>
          <w:p w:rsidR="00E94E60" w:rsidRDefault="00E02B67">
            <w:pPr>
              <w:ind w:left="2" w:hanging="2"/>
              <w:jc w:val="both"/>
              <w:rPr>
                <w:i w:val="0"/>
                <w:color w:val="000000"/>
                <w:sz w:val="18"/>
                <w:szCs w:val="18"/>
              </w:rPr>
            </w:pPr>
            <w:r>
              <w:rPr>
                <w:i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E94E60" w:rsidRDefault="00E02B67">
            <w:pPr>
              <w:ind w:left="2" w:hanging="2"/>
              <w:jc w:val="both"/>
              <w:rPr>
                <w:i w:val="0"/>
                <w:color w:val="000000"/>
                <w:sz w:val="18"/>
                <w:szCs w:val="18"/>
              </w:rPr>
            </w:pPr>
            <w:r>
              <w:rPr>
                <w:i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 xml:space="preserve">PYME    </w:t>
            </w:r>
            <w:bookmarkStart w:id="0" w:name="gjdgxs" w:colFirst="0" w:colLast="0"/>
            <w:bookmarkEnd w:id="0"/>
            <w:r>
              <w:rPr>
                <w:i w:val="0"/>
                <w:color w:val="000000"/>
                <w:sz w:val="18"/>
                <w:szCs w:val="18"/>
              </w:rPr>
              <w:t xml:space="preserve">☐ sí     </w:t>
            </w:r>
            <w:bookmarkStart w:id="1" w:name="30j0zll" w:colFirst="0" w:colLast="0"/>
            <w:bookmarkEnd w:id="1"/>
            <w:r>
              <w:rPr>
                <w:i w:val="0"/>
                <w:color w:val="000000"/>
                <w:sz w:val="18"/>
                <w:szCs w:val="18"/>
              </w:rPr>
              <w:t>☐ no</w:t>
            </w:r>
          </w:p>
        </w:tc>
      </w:tr>
      <w:tr w:rsidR="00E94E60" w:rsidTr="008A6BFD">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 xml:space="preserve">DIRECCIÓN POSTAL: </w:t>
            </w:r>
          </w:p>
          <w:p w:rsidR="00E94E60" w:rsidRDefault="00E94E60">
            <w:pPr>
              <w:ind w:left="2" w:hanging="2"/>
              <w:jc w:val="both"/>
              <w:rPr>
                <w:i w:val="0"/>
                <w:color w:val="000000"/>
                <w:sz w:val="18"/>
                <w:szCs w:val="18"/>
              </w:rPr>
            </w:pPr>
          </w:p>
        </w:tc>
      </w:tr>
      <w:tr w:rsidR="00E94E60" w:rsidTr="008A6BFD">
        <w:tc>
          <w:tcPr>
            <w:tcW w:w="9045" w:type="dxa"/>
            <w:gridSpan w:val="3"/>
            <w:tcBorders>
              <w:top w:val="single" w:sz="4" w:space="0" w:color="000000"/>
              <w:left w:val="single" w:sz="18" w:space="0" w:color="1F497D"/>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URL/WEB</w:t>
            </w:r>
          </w:p>
          <w:p w:rsidR="00E94E60" w:rsidRDefault="00E94E60">
            <w:pPr>
              <w:ind w:left="2" w:hanging="2"/>
              <w:jc w:val="both"/>
              <w:rPr>
                <w:i w:val="0"/>
                <w:color w:val="000000"/>
                <w:sz w:val="18"/>
                <w:szCs w:val="18"/>
              </w:rPr>
            </w:pPr>
          </w:p>
        </w:tc>
      </w:tr>
      <w:tr w:rsidR="00E94E60" w:rsidTr="008A6BFD">
        <w:tc>
          <w:tcPr>
            <w:tcW w:w="9045" w:type="dxa"/>
            <w:gridSpan w:val="3"/>
            <w:tcBorders>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 xml:space="preserve">Datos de identificación del representante del licitador </w:t>
            </w:r>
          </w:p>
        </w:tc>
      </w:tr>
      <w:tr w:rsidR="00E94E60" w:rsidTr="008A6BFD">
        <w:tc>
          <w:tcPr>
            <w:tcW w:w="9045" w:type="dxa"/>
            <w:gridSpan w:val="3"/>
            <w:tcBorders>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DNI:</w:t>
            </w:r>
          </w:p>
        </w:tc>
      </w:tr>
      <w:tr w:rsidR="00E94E60" w:rsidTr="008A6BFD">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Nombre y apellidos del representante de la empresa:</w:t>
            </w:r>
          </w:p>
        </w:tc>
      </w:tr>
      <w:tr w:rsidR="00E94E60" w:rsidTr="008A6BFD">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jc w:val="both"/>
              <w:rPr>
                <w:i w:val="0"/>
                <w:color w:val="000000"/>
                <w:sz w:val="18"/>
                <w:szCs w:val="18"/>
              </w:rPr>
            </w:pPr>
            <w:r>
              <w:rPr>
                <w:i w:val="0"/>
                <w:color w:val="000000"/>
                <w:sz w:val="18"/>
                <w:szCs w:val="18"/>
              </w:rPr>
              <w:t xml:space="preserve">Nº protocolo  de Poder bastante en derecho a favor del representante legal del licitador: </w:t>
            </w:r>
          </w:p>
        </w:tc>
      </w:tr>
      <w:tr w:rsidR="00E94E60" w:rsidTr="008A6BFD">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jc w:val="both"/>
              <w:rPr>
                <w:i w:val="0"/>
                <w:color w:val="000000"/>
                <w:sz w:val="18"/>
                <w:szCs w:val="18"/>
              </w:rPr>
            </w:pPr>
            <w:r>
              <w:rPr>
                <w:i w:val="0"/>
                <w:color w:val="000000"/>
                <w:sz w:val="18"/>
                <w:szCs w:val="18"/>
              </w:rPr>
              <w:t xml:space="preserve">Lugar y fecha de otorgamiento: </w:t>
            </w:r>
          </w:p>
          <w:p w:rsidR="00E94E60" w:rsidRDefault="00E94E60">
            <w:pPr>
              <w:jc w:val="both"/>
              <w:rPr>
                <w:i w:val="0"/>
                <w:color w:val="000000"/>
                <w:sz w:val="18"/>
                <w:szCs w:val="18"/>
              </w:rPr>
            </w:pPr>
          </w:p>
        </w:tc>
      </w:tr>
      <w:tr w:rsidR="00E94E60" w:rsidTr="008A6BFD">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jc w:val="both"/>
            </w:pPr>
            <w:r>
              <w:rPr>
                <w:i w:val="0"/>
                <w:color w:val="000000"/>
                <w:sz w:val="18"/>
                <w:szCs w:val="18"/>
              </w:rPr>
              <w:t>Nombre, residencia del notario  y el Colegio Notarial al que pertenece</w:t>
            </w:r>
            <w:r>
              <w:t xml:space="preserve">: </w:t>
            </w:r>
          </w:p>
          <w:p w:rsidR="00E94E60" w:rsidRDefault="00E94E60">
            <w:pPr>
              <w:jc w:val="both"/>
              <w:rPr>
                <w:i w:val="0"/>
                <w:color w:val="000000"/>
                <w:sz w:val="18"/>
                <w:szCs w:val="18"/>
              </w:rPr>
            </w:pPr>
          </w:p>
        </w:tc>
      </w:tr>
      <w:tr w:rsidR="00E94E60" w:rsidTr="008A6BFD">
        <w:tc>
          <w:tcPr>
            <w:tcW w:w="9045" w:type="dxa"/>
            <w:gridSpan w:val="3"/>
            <w:tcBorders>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Datos persona de contacto</w:t>
            </w:r>
          </w:p>
        </w:tc>
      </w:tr>
      <w:tr w:rsidR="00E94E60" w:rsidTr="008A6BFD">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 xml:space="preserve">Nombre y apellidos: </w:t>
            </w:r>
          </w:p>
        </w:tc>
      </w:tr>
      <w:tr w:rsidR="00E94E60" w:rsidTr="008A6BFD">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Telf.:</w:t>
            </w:r>
          </w:p>
        </w:tc>
      </w:tr>
      <w:tr w:rsidR="00E94E60" w:rsidTr="008A6BFD">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Correo electrónico:</w:t>
            </w:r>
          </w:p>
        </w:tc>
      </w:tr>
      <w:tr w:rsidR="00E94E60" w:rsidTr="008A6BFD">
        <w:tc>
          <w:tcPr>
            <w:tcW w:w="9045" w:type="dxa"/>
            <w:gridSpan w:val="3"/>
            <w:tcBorders>
              <w:left w:val="single" w:sz="18" w:space="0" w:color="1F497D"/>
              <w:right w:val="single" w:sz="18" w:space="0" w:color="1F497D"/>
            </w:tcBorders>
            <w:shd w:val="clear" w:color="auto" w:fill="00B0F0"/>
          </w:tcPr>
          <w:p w:rsidR="00E94E60" w:rsidRDefault="00E02B67">
            <w:pPr>
              <w:ind w:left="2" w:hanging="2"/>
              <w:jc w:val="both"/>
              <w:rPr>
                <w:i w:val="0"/>
                <w:color w:val="FFFFFF"/>
                <w:sz w:val="18"/>
                <w:szCs w:val="18"/>
              </w:rPr>
            </w:pPr>
            <w:r>
              <w:rPr>
                <w:b/>
                <w:i w:val="0"/>
                <w:color w:val="FFFFFF"/>
                <w:sz w:val="18"/>
                <w:szCs w:val="18"/>
              </w:rPr>
              <w:t xml:space="preserve">A efectos de notificación </w:t>
            </w:r>
          </w:p>
        </w:tc>
      </w:tr>
      <w:tr w:rsidR="00E94E60" w:rsidTr="008A6BFD">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E94E60" w:rsidRDefault="00E02B67">
            <w:pPr>
              <w:ind w:left="2" w:hanging="2"/>
              <w:jc w:val="both"/>
              <w:rPr>
                <w:i w:val="0"/>
                <w:color w:val="000000"/>
                <w:sz w:val="18"/>
                <w:szCs w:val="18"/>
              </w:rPr>
            </w:pPr>
            <w:r>
              <w:rPr>
                <w:i w:val="0"/>
                <w:sz w:val="18"/>
                <w:szCs w:val="18"/>
              </w:rPr>
              <w:t>☐</w:t>
            </w:r>
            <w:bookmarkStart w:id="2" w:name="1fob9te" w:colFirst="0" w:colLast="0"/>
            <w:bookmarkEnd w:id="2"/>
            <w:r>
              <w:rPr>
                <w:i w:val="0"/>
                <w:sz w:val="18"/>
                <w:szCs w:val="18"/>
              </w:rPr>
              <w:t xml:space="preserve"> </w:t>
            </w:r>
            <w:bookmarkStart w:id="3" w:name="3znysh7" w:colFirst="0" w:colLast="0"/>
            <w:bookmarkEnd w:id="3"/>
            <w:r>
              <w:rPr>
                <w:i w:val="0"/>
                <w:sz w:val="18"/>
                <w:szCs w:val="18"/>
              </w:rPr>
              <w:t>El licitador acepta expresamente recibir las notificaciones por parte de la Mutua de forma electrónica a través del correo más arriba indicado</w:t>
            </w:r>
            <w:r>
              <w:rPr>
                <w:b/>
                <w:i w:val="0"/>
                <w:color w:val="000000"/>
                <w:sz w:val="18"/>
                <w:szCs w:val="18"/>
                <w:vertAlign w:val="superscript"/>
              </w:rPr>
              <w:footnoteReference w:id="1"/>
            </w:r>
            <w:r>
              <w:rPr>
                <w:b/>
                <w:i w:val="0"/>
                <w:color w:val="000000"/>
                <w:sz w:val="18"/>
                <w:szCs w:val="18"/>
              </w:rPr>
              <w:t>.</w:t>
            </w:r>
          </w:p>
        </w:tc>
      </w:tr>
      <w:tr w:rsidR="00E94E60" w:rsidTr="008A6BFD">
        <w:trPr>
          <w:trHeight w:val="647"/>
        </w:trPr>
        <w:tc>
          <w:tcPr>
            <w:tcW w:w="9045" w:type="dxa"/>
            <w:gridSpan w:val="3"/>
            <w:tcBorders>
              <w:left w:val="single" w:sz="18" w:space="0" w:color="1F497D"/>
              <w:bottom w:val="single" w:sz="18" w:space="0" w:color="1F497D"/>
              <w:right w:val="single" w:sz="18" w:space="0" w:color="1F497D"/>
            </w:tcBorders>
            <w:shd w:val="clear" w:color="auto" w:fill="auto"/>
          </w:tcPr>
          <w:p w:rsidR="00E94E60" w:rsidRDefault="00E02B67">
            <w:pPr>
              <w:ind w:left="2" w:hanging="2"/>
              <w:jc w:val="both"/>
              <w:rPr>
                <w:i w:val="0"/>
                <w:color w:val="000000"/>
                <w:sz w:val="18"/>
                <w:szCs w:val="18"/>
              </w:rPr>
            </w:pPr>
            <w:r>
              <w:rPr>
                <w:i w:val="0"/>
                <w:color w:val="000000"/>
                <w:sz w:val="18"/>
                <w:szCs w:val="18"/>
              </w:rPr>
              <w:t>Firmado:</w:t>
            </w:r>
          </w:p>
          <w:p w:rsidR="00E94E60" w:rsidRDefault="00E02B67">
            <w:pPr>
              <w:ind w:left="2" w:hanging="2"/>
              <w:jc w:val="both"/>
              <w:rPr>
                <w:i w:val="0"/>
                <w:color w:val="000000"/>
                <w:sz w:val="18"/>
                <w:szCs w:val="18"/>
              </w:rPr>
            </w:pPr>
            <w:r>
              <w:rPr>
                <w:i w:val="0"/>
                <w:color w:val="000000"/>
                <w:sz w:val="18"/>
                <w:szCs w:val="18"/>
              </w:rPr>
              <w:t>(licitador o persona que lo represente)</w:t>
            </w:r>
          </w:p>
          <w:p w:rsidR="00E94E60" w:rsidRDefault="00E94E60">
            <w:pPr>
              <w:ind w:left="2" w:hanging="2"/>
              <w:jc w:val="both"/>
              <w:rPr>
                <w:i w:val="0"/>
                <w:color w:val="000000"/>
                <w:sz w:val="18"/>
                <w:szCs w:val="18"/>
              </w:rPr>
            </w:pPr>
          </w:p>
          <w:p w:rsidR="00E94E60" w:rsidRDefault="00E02B67">
            <w:pPr>
              <w:ind w:left="2" w:hanging="2"/>
              <w:jc w:val="both"/>
              <w:rPr>
                <w:i w:val="0"/>
                <w:color w:val="000000"/>
                <w:sz w:val="18"/>
                <w:szCs w:val="18"/>
              </w:rPr>
            </w:pPr>
            <w:proofErr w:type="spellStart"/>
            <w:r>
              <w:rPr>
                <w:i w:val="0"/>
                <w:color w:val="000000"/>
                <w:sz w:val="18"/>
                <w:szCs w:val="18"/>
              </w:rPr>
              <w:t>En___________a__de__________de</w:t>
            </w:r>
            <w:proofErr w:type="spellEnd"/>
            <w:r>
              <w:rPr>
                <w:i w:val="0"/>
                <w:color w:val="000000"/>
                <w:sz w:val="18"/>
                <w:szCs w:val="18"/>
              </w:rPr>
              <w:t>_____</w:t>
            </w:r>
          </w:p>
        </w:tc>
      </w:tr>
    </w:tbl>
    <w:p w:rsidR="00E94E60" w:rsidRDefault="00E02B67">
      <w:pPr>
        <w:ind w:left="2" w:hanging="2"/>
        <w:jc w:val="both"/>
        <w:rPr>
          <w:i w:val="0"/>
          <w:color w:val="000000"/>
          <w:sz w:val="18"/>
          <w:szCs w:val="18"/>
        </w:rPr>
      </w:pPr>
      <w:r>
        <w:rPr>
          <w:b/>
          <w:i w:val="0"/>
          <w:color w:val="000000"/>
          <w:sz w:val="18"/>
          <w:szCs w:val="18"/>
        </w:rPr>
        <w:t>ASEPEYO. Presidencia de la Mesa de Contratación.</w:t>
      </w:r>
    </w:p>
    <w:p w:rsidR="00E94E60" w:rsidRDefault="00E02B67">
      <w:pPr>
        <w:ind w:left="2" w:hanging="2"/>
        <w:rPr>
          <w:sz w:val="18"/>
          <w:szCs w:val="18"/>
        </w:rPr>
      </w:pPr>
      <w:r>
        <w:rPr>
          <w:sz w:val="18"/>
          <w:szCs w:val="18"/>
        </w:rPr>
        <w:t>Dirección de Contratación. Vía Augusta, 48 – 3ª planta. 08006 BARCELONA</w:t>
      </w:r>
    </w:p>
    <w:p w:rsidR="00E94E60" w:rsidRDefault="00E94E60">
      <w:pPr>
        <w:ind w:left="2" w:hanging="2"/>
        <w:rPr>
          <w:sz w:val="18"/>
          <w:szCs w:val="18"/>
        </w:rPr>
      </w:pPr>
    </w:p>
    <w:p w:rsidR="00E94E60" w:rsidRDefault="00E94E60">
      <w:pPr>
        <w:ind w:left="2" w:hanging="2"/>
        <w:rPr>
          <w:sz w:val="18"/>
          <w:szCs w:val="18"/>
        </w:rPr>
      </w:pPr>
    </w:p>
    <w:p w:rsidR="00E94E60" w:rsidRDefault="00E94E60">
      <w:pPr>
        <w:ind w:left="2" w:hanging="2"/>
        <w:rPr>
          <w:sz w:val="18"/>
          <w:szCs w:val="18"/>
        </w:rPr>
      </w:pPr>
    </w:p>
    <w:p w:rsidR="00E94E60" w:rsidRDefault="00E94E60">
      <w:pPr>
        <w:ind w:left="2" w:hanging="2"/>
        <w:rPr>
          <w:sz w:val="18"/>
          <w:szCs w:val="18"/>
        </w:rPr>
      </w:pPr>
    </w:p>
    <w:tbl>
      <w:tblPr>
        <w:tblStyle w:val="a2"/>
        <w:tblW w:w="9214" w:type="dxa"/>
        <w:tblInd w:w="-34" w:type="dxa"/>
        <w:tblLayout w:type="fixed"/>
        <w:tblLook w:val="0000" w:firstRow="0" w:lastRow="0" w:firstColumn="0" w:lastColumn="0" w:noHBand="0" w:noVBand="0"/>
      </w:tblPr>
      <w:tblGrid>
        <w:gridCol w:w="9214"/>
      </w:tblGrid>
      <w:tr w:rsidR="00E94E60" w:rsidTr="008A6BFD">
        <w:trPr>
          <w:trHeight w:val="368"/>
        </w:trPr>
        <w:tc>
          <w:tcPr>
            <w:tcW w:w="9214" w:type="dxa"/>
            <w:shd w:val="clear" w:color="auto" w:fill="00B0F0"/>
          </w:tcPr>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Anexo III</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E94E60" w:rsidRDefault="00E94E60">
      <w:pPr>
        <w:pBdr>
          <w:top w:val="nil"/>
          <w:left w:val="nil"/>
          <w:bottom w:val="nil"/>
          <w:right w:val="nil"/>
          <w:between w:val="nil"/>
        </w:pBdr>
        <w:jc w:val="both"/>
        <w:rPr>
          <w:b/>
          <w:i w:val="0"/>
          <w:color w:val="000080"/>
          <w:sz w:val="22"/>
          <w:szCs w:val="22"/>
        </w:rPr>
      </w:pPr>
    </w:p>
    <w:p w:rsidR="00E94E60" w:rsidRDefault="00E94E60">
      <w:pPr>
        <w:pBdr>
          <w:top w:val="nil"/>
          <w:left w:val="nil"/>
          <w:bottom w:val="nil"/>
          <w:right w:val="nil"/>
          <w:between w:val="nil"/>
        </w:pBdr>
        <w:jc w:val="both"/>
        <w:rPr>
          <w:b/>
          <w:i w:val="0"/>
          <w:color w:val="000080"/>
        </w:rPr>
      </w:pPr>
    </w:p>
    <w:p w:rsidR="00E94E60" w:rsidRDefault="00E02B67">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E94E60" w:rsidRDefault="00E94E60">
      <w:pPr>
        <w:pBdr>
          <w:top w:val="nil"/>
          <w:left w:val="nil"/>
          <w:bottom w:val="nil"/>
          <w:right w:val="nil"/>
          <w:between w:val="nil"/>
        </w:pBdr>
        <w:tabs>
          <w:tab w:val="center" w:pos="4252"/>
          <w:tab w:val="right" w:pos="8504"/>
        </w:tabs>
        <w:rPr>
          <w:b/>
          <w:i w:val="0"/>
          <w:color w:val="000000"/>
          <w:sz w:val="22"/>
          <w:szCs w:val="22"/>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rPr>
      </w:pPr>
    </w:p>
    <w:p w:rsidR="00E94E60" w:rsidRDefault="00E94E60">
      <w:pPr>
        <w:pBdr>
          <w:top w:val="nil"/>
          <w:left w:val="nil"/>
          <w:bottom w:val="nil"/>
          <w:right w:val="nil"/>
          <w:between w:val="nil"/>
        </w:pBdr>
        <w:tabs>
          <w:tab w:val="center" w:pos="4252"/>
          <w:tab w:val="right" w:pos="8504"/>
        </w:tabs>
        <w:rPr>
          <w:b/>
          <w:i w:val="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p w:rsidR="00E94E60" w:rsidRDefault="00E94E60">
      <w:pPr>
        <w:pBdr>
          <w:top w:val="nil"/>
          <w:left w:val="nil"/>
          <w:bottom w:val="nil"/>
          <w:right w:val="nil"/>
          <w:between w:val="nil"/>
        </w:pBdr>
        <w:tabs>
          <w:tab w:val="center" w:pos="4252"/>
          <w:tab w:val="right" w:pos="8504"/>
        </w:tabs>
        <w:rPr>
          <w:b/>
          <w:i w:val="0"/>
          <w:color w:val="000000"/>
        </w:rPr>
      </w:pPr>
    </w:p>
    <w:tbl>
      <w:tblPr>
        <w:tblStyle w:val="a3"/>
        <w:tblW w:w="9356" w:type="dxa"/>
        <w:tblInd w:w="-34" w:type="dxa"/>
        <w:tblLayout w:type="fixed"/>
        <w:tblLook w:val="0000" w:firstRow="0" w:lastRow="0" w:firstColumn="0" w:lastColumn="0" w:noHBand="0" w:noVBand="0"/>
      </w:tblPr>
      <w:tblGrid>
        <w:gridCol w:w="9356"/>
      </w:tblGrid>
      <w:tr w:rsidR="00E94E60" w:rsidTr="008A6BFD">
        <w:trPr>
          <w:trHeight w:val="660"/>
        </w:trPr>
        <w:tc>
          <w:tcPr>
            <w:tcW w:w="9356" w:type="dxa"/>
            <w:shd w:val="clear" w:color="auto" w:fill="00B0F0"/>
          </w:tcPr>
          <w:p w:rsidR="00E94E60" w:rsidRDefault="00E02B67">
            <w:pPr>
              <w:pBdr>
                <w:top w:val="nil"/>
                <w:left w:val="nil"/>
                <w:bottom w:val="nil"/>
                <w:right w:val="nil"/>
                <w:between w:val="nil"/>
              </w:pBdr>
              <w:jc w:val="center"/>
              <w:rPr>
                <w:b/>
                <w:i w:val="0"/>
                <w:color w:val="FFFFFF"/>
                <w:sz w:val="22"/>
                <w:szCs w:val="22"/>
              </w:rPr>
            </w:pPr>
            <w:r>
              <w:rPr>
                <w:b/>
                <w:i w:val="0"/>
                <w:color w:val="FFFFFF"/>
                <w:sz w:val="22"/>
                <w:szCs w:val="22"/>
              </w:rPr>
              <w:t>Anexo IV</w:t>
            </w:r>
          </w:p>
          <w:p w:rsidR="00E94E60" w:rsidRDefault="00E02B67">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E94E60" w:rsidRDefault="00E02B67">
      <w:pPr>
        <w:pBdr>
          <w:top w:val="nil"/>
          <w:left w:val="nil"/>
          <w:bottom w:val="nil"/>
          <w:right w:val="nil"/>
          <w:between w:val="nil"/>
        </w:pBdr>
        <w:tabs>
          <w:tab w:val="center" w:pos="4252"/>
          <w:tab w:val="right" w:pos="8504"/>
        </w:tabs>
        <w:rPr>
          <w:b/>
          <w:i w:val="0"/>
        </w:rPr>
      </w:pPr>
      <w:r>
        <w:rPr>
          <w:b/>
          <w:i w:val="0"/>
          <w:color w:val="000000"/>
        </w:rPr>
        <w:t xml:space="preserve">  </w:t>
      </w:r>
    </w:p>
    <w:tbl>
      <w:tblPr>
        <w:tblStyle w:val="a4"/>
        <w:tblW w:w="9356" w:type="dxa"/>
        <w:tblInd w:w="-34" w:type="dxa"/>
        <w:tblLayout w:type="fixed"/>
        <w:tblLook w:val="0000" w:firstRow="0" w:lastRow="0" w:firstColumn="0" w:lastColumn="0" w:noHBand="0" w:noVBand="0"/>
      </w:tblPr>
      <w:tblGrid>
        <w:gridCol w:w="9356"/>
      </w:tblGrid>
      <w:tr w:rsidR="00E94E60" w:rsidTr="008A6BFD">
        <w:trPr>
          <w:trHeight w:val="321"/>
        </w:trPr>
        <w:tc>
          <w:tcPr>
            <w:tcW w:w="9356" w:type="dxa"/>
            <w:shd w:val="clear" w:color="auto" w:fill="00B0F0"/>
          </w:tcPr>
          <w:p w:rsidR="00E94E60" w:rsidRDefault="00E02B67">
            <w:pPr>
              <w:pBdr>
                <w:top w:val="nil"/>
                <w:left w:val="nil"/>
                <w:bottom w:val="nil"/>
                <w:right w:val="nil"/>
                <w:between w:val="nil"/>
              </w:pBdr>
              <w:ind w:hanging="2"/>
              <w:rPr>
                <w:i w:val="0"/>
                <w:color w:val="FFFFFF"/>
                <w:sz w:val="22"/>
                <w:szCs w:val="22"/>
              </w:rPr>
            </w:pPr>
            <w:bookmarkStart w:id="4" w:name="2et92p0" w:colFirst="0" w:colLast="0"/>
            <w:bookmarkEnd w:id="4"/>
            <w:r>
              <w:rPr>
                <w:b/>
                <w:i w:val="0"/>
                <w:color w:val="FFFFFF"/>
                <w:sz w:val="22"/>
                <w:szCs w:val="22"/>
              </w:rPr>
              <w:t>Anexo IV.1. Documentación empresa/s propuesta/s como adjudicataria/s</w:t>
            </w:r>
          </w:p>
          <w:p w:rsidR="00E94E60" w:rsidRDefault="00E94E60">
            <w:pPr>
              <w:pBdr>
                <w:top w:val="nil"/>
                <w:left w:val="nil"/>
                <w:bottom w:val="nil"/>
                <w:right w:val="nil"/>
                <w:between w:val="nil"/>
              </w:pBdr>
              <w:ind w:hanging="2"/>
              <w:jc w:val="both"/>
              <w:rPr>
                <w:b/>
                <w:i w:val="0"/>
                <w:color w:val="FFFFFF"/>
                <w:sz w:val="22"/>
                <w:szCs w:val="22"/>
              </w:rPr>
            </w:pPr>
          </w:p>
        </w:tc>
      </w:tr>
    </w:tbl>
    <w:p w:rsidR="00E94E60" w:rsidRDefault="00E94E60">
      <w:pPr>
        <w:pBdr>
          <w:top w:val="nil"/>
          <w:left w:val="nil"/>
          <w:bottom w:val="nil"/>
          <w:right w:val="nil"/>
          <w:between w:val="nil"/>
        </w:pBdr>
        <w:tabs>
          <w:tab w:val="left" w:pos="567"/>
        </w:tabs>
        <w:ind w:right="-569"/>
        <w:jc w:val="both"/>
        <w:rPr>
          <w:i w:val="0"/>
          <w:color w:val="000000"/>
          <w:sz w:val="22"/>
          <w:szCs w:val="22"/>
        </w:rPr>
      </w:pPr>
    </w:p>
    <w:p w:rsidR="00E94E60" w:rsidRDefault="00E02B67">
      <w:pPr>
        <w:numPr>
          <w:ilvl w:val="0"/>
          <w:numId w:val="13"/>
        </w:numPr>
        <w:pBdr>
          <w:top w:val="nil"/>
          <w:left w:val="nil"/>
          <w:bottom w:val="nil"/>
          <w:right w:val="nil"/>
          <w:between w:val="nil"/>
        </w:pBdr>
        <w:tabs>
          <w:tab w:val="left" w:pos="0"/>
        </w:tabs>
        <w:ind w:left="142" w:hanging="207"/>
        <w:jc w:val="both"/>
        <w:rPr>
          <w:i w:val="0"/>
        </w:rPr>
      </w:pPr>
      <w:r>
        <w:rPr>
          <w:b/>
          <w:i w:val="0"/>
          <w:color w:val="0070C0"/>
        </w:rPr>
        <w:t xml:space="preserve">Anexo II </w:t>
      </w:r>
      <w:r>
        <w:rPr>
          <w:i w:val="0"/>
          <w:color w:val="0070C0"/>
        </w:rPr>
        <w:t xml:space="preserve">(“Datos identificativos de la empresa participante en la licitación”) </w:t>
      </w:r>
      <w:r>
        <w:rPr>
          <w:i w:val="0"/>
        </w:rPr>
        <w:t>del pliego de cláusulas administrativas particulares, debidamente cumplimentado</w:t>
      </w:r>
      <w:r>
        <w:rPr>
          <w:b/>
          <w:i w:val="0"/>
          <w:color w:val="0070C0"/>
        </w:rPr>
        <w:t>.</w:t>
      </w:r>
    </w:p>
    <w:p w:rsidR="00E94E60" w:rsidRDefault="00E94E60">
      <w:pPr>
        <w:pBdr>
          <w:top w:val="nil"/>
          <w:left w:val="nil"/>
          <w:bottom w:val="nil"/>
          <w:right w:val="nil"/>
          <w:between w:val="nil"/>
        </w:pBdr>
        <w:tabs>
          <w:tab w:val="left" w:pos="0"/>
        </w:tabs>
        <w:ind w:left="142"/>
        <w:jc w:val="both"/>
        <w:rPr>
          <w:b/>
          <w:i w:val="0"/>
          <w:color w:val="0070C0"/>
        </w:rPr>
      </w:pPr>
    </w:p>
    <w:p w:rsidR="00E94E60" w:rsidRDefault="00E94E60">
      <w:pPr>
        <w:pBdr>
          <w:top w:val="nil"/>
          <w:left w:val="nil"/>
          <w:bottom w:val="nil"/>
          <w:right w:val="nil"/>
          <w:between w:val="nil"/>
        </w:pBdr>
        <w:tabs>
          <w:tab w:val="left" w:pos="0"/>
        </w:tabs>
        <w:ind w:left="142"/>
        <w:jc w:val="both"/>
        <w:rPr>
          <w:b/>
          <w:i w:val="0"/>
          <w:color w:val="0070C0"/>
        </w:rPr>
      </w:pPr>
    </w:p>
    <w:p w:rsidR="00E94E60" w:rsidRDefault="00E02B67">
      <w:pPr>
        <w:numPr>
          <w:ilvl w:val="0"/>
          <w:numId w:val="13"/>
        </w:numPr>
        <w:pBdr>
          <w:top w:val="nil"/>
          <w:left w:val="nil"/>
          <w:bottom w:val="nil"/>
          <w:right w:val="nil"/>
          <w:between w:val="nil"/>
        </w:pBdr>
        <w:tabs>
          <w:tab w:val="left" w:pos="0"/>
        </w:tabs>
        <w:ind w:left="142" w:hanging="207"/>
        <w:jc w:val="both"/>
        <w:rPr>
          <w:i w:val="0"/>
        </w:rPr>
      </w:pPr>
      <w:r>
        <w:rPr>
          <w:b/>
          <w:i w:val="0"/>
          <w:color w:val="0070C0"/>
        </w:rPr>
        <w:t xml:space="preserve">Declaración Responsable General de la empresa adjudicataria Anexo IV.2, </w:t>
      </w:r>
      <w:r>
        <w:rPr>
          <w:i w:val="0"/>
        </w:rPr>
        <w:t>debidamente cumplimentado.</w:t>
      </w:r>
    </w:p>
    <w:p w:rsidR="00E94E60" w:rsidRDefault="00E94E60">
      <w:pPr>
        <w:pBdr>
          <w:top w:val="nil"/>
          <w:left w:val="nil"/>
          <w:bottom w:val="nil"/>
          <w:right w:val="nil"/>
          <w:between w:val="nil"/>
        </w:pBdr>
        <w:tabs>
          <w:tab w:val="left" w:pos="0"/>
        </w:tabs>
        <w:ind w:left="142" w:right="-569"/>
        <w:jc w:val="both"/>
        <w:rPr>
          <w:i w:val="0"/>
          <w:color w:val="000000"/>
          <w:sz w:val="22"/>
          <w:szCs w:val="22"/>
        </w:rPr>
      </w:pPr>
    </w:p>
    <w:p w:rsidR="00E94E60" w:rsidRDefault="00E94E60">
      <w:pPr>
        <w:pBdr>
          <w:top w:val="nil"/>
          <w:left w:val="nil"/>
          <w:bottom w:val="nil"/>
          <w:right w:val="nil"/>
          <w:between w:val="nil"/>
        </w:pBdr>
        <w:tabs>
          <w:tab w:val="left" w:pos="0"/>
        </w:tabs>
        <w:ind w:left="142" w:right="-569"/>
        <w:jc w:val="both"/>
        <w:rPr>
          <w:b/>
          <w:i w:val="0"/>
          <w:color w:val="0070C0"/>
          <w:sz w:val="22"/>
          <w:szCs w:val="22"/>
        </w:rPr>
      </w:pPr>
    </w:p>
    <w:p w:rsidR="00E94E60" w:rsidRDefault="00E02B67">
      <w:pPr>
        <w:numPr>
          <w:ilvl w:val="0"/>
          <w:numId w:val="13"/>
        </w:numPr>
        <w:pBdr>
          <w:top w:val="nil"/>
          <w:left w:val="nil"/>
          <w:bottom w:val="nil"/>
          <w:right w:val="nil"/>
          <w:between w:val="nil"/>
        </w:pBdr>
        <w:tabs>
          <w:tab w:val="left" w:pos="0"/>
        </w:tabs>
        <w:ind w:left="142" w:hanging="207"/>
        <w:jc w:val="both"/>
        <w:rPr>
          <w:i w:val="0"/>
        </w:rPr>
      </w:pPr>
      <w:r>
        <w:rPr>
          <w:b/>
          <w:i w:val="0"/>
          <w:color w:val="0070C0"/>
        </w:rPr>
        <w:t xml:space="preserve"> Documentación justificativa de hallarse al corriente en el cumplimiento de sus obligaciones tributarias y con la Seguridad Social </w:t>
      </w:r>
      <w:r>
        <w:rPr>
          <w:i w:val="0"/>
        </w:rPr>
        <w:t>en las condiciones descritas en el pliego de cláusulas administrativas particulares que rige el presente procedimiento.</w:t>
      </w:r>
    </w:p>
    <w:p w:rsidR="00E94E60" w:rsidRDefault="00E94E60">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E94E60" w:rsidRDefault="00E02B67">
      <w:pPr>
        <w:numPr>
          <w:ilvl w:val="0"/>
          <w:numId w:val="13"/>
        </w:numPr>
        <w:pBdr>
          <w:top w:val="nil"/>
          <w:left w:val="nil"/>
          <w:bottom w:val="nil"/>
          <w:right w:val="nil"/>
          <w:between w:val="nil"/>
        </w:pBdr>
        <w:tabs>
          <w:tab w:val="left" w:pos="0"/>
        </w:tabs>
        <w:ind w:left="142" w:hanging="207"/>
        <w:jc w:val="both"/>
        <w:rPr>
          <w:i w:val="0"/>
        </w:rPr>
      </w:pPr>
      <w:r>
        <w:rPr>
          <w:b/>
          <w:i w:val="0"/>
          <w:color w:val="0070C0"/>
        </w:rPr>
        <w:t>Certificado de la titularidad bancaria de la cuenta que designa la empresa para el pago de los servicios objeto del contrato.</w:t>
      </w:r>
    </w:p>
    <w:p w:rsidR="00E94E60" w:rsidRDefault="00E94E60">
      <w:pPr>
        <w:pBdr>
          <w:top w:val="nil"/>
          <w:left w:val="nil"/>
          <w:bottom w:val="nil"/>
          <w:right w:val="nil"/>
          <w:between w:val="nil"/>
        </w:pBdr>
        <w:tabs>
          <w:tab w:val="left" w:pos="0"/>
        </w:tabs>
        <w:jc w:val="both"/>
        <w:rPr>
          <w:b/>
          <w:i w:val="0"/>
          <w:color w:val="0070C0"/>
        </w:rPr>
      </w:pPr>
    </w:p>
    <w:p w:rsidR="00E94E60" w:rsidRDefault="00E02B67">
      <w:pPr>
        <w:tabs>
          <w:tab w:val="left" w:pos="0"/>
        </w:tabs>
        <w:jc w:val="both"/>
        <w:rPr>
          <w:b/>
          <w:i w:val="0"/>
          <w:color w:val="0070C0"/>
        </w:rPr>
      </w:pPr>
      <w:r>
        <w:rPr>
          <w:b/>
          <w:i w:val="0"/>
          <w:color w:val="0070C0"/>
        </w:rPr>
        <w:t xml:space="preserve">5. Declaración responsable en materia de protección de datos (Anexo IV.4) </w:t>
      </w:r>
      <w:r>
        <w:rPr>
          <w:i w:val="0"/>
        </w:rPr>
        <w:t>debidamente cumplimentado.</w:t>
      </w: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ind w:left="567"/>
        <w:jc w:val="both"/>
        <w:rPr>
          <w:b/>
          <w:i w:val="0"/>
          <w:color w:val="000080"/>
          <w:sz w:val="22"/>
          <w:szCs w:val="22"/>
        </w:rPr>
      </w:pPr>
    </w:p>
    <w:p w:rsidR="00E94E60" w:rsidRDefault="00E94E60">
      <w:pPr>
        <w:pBdr>
          <w:top w:val="nil"/>
          <w:left w:val="nil"/>
          <w:bottom w:val="nil"/>
          <w:right w:val="nil"/>
          <w:between w:val="nil"/>
        </w:pBdr>
        <w:tabs>
          <w:tab w:val="left" w:pos="567"/>
        </w:tabs>
        <w:ind w:left="720"/>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tbl>
      <w:tblPr>
        <w:tblStyle w:val="a5"/>
        <w:tblW w:w="9451" w:type="dxa"/>
        <w:tblInd w:w="-34" w:type="dxa"/>
        <w:tblLayout w:type="fixed"/>
        <w:tblLook w:val="0000" w:firstRow="0" w:lastRow="0" w:firstColumn="0" w:lastColumn="0" w:noHBand="0" w:noVBand="0"/>
      </w:tblPr>
      <w:tblGrid>
        <w:gridCol w:w="9451"/>
      </w:tblGrid>
      <w:tr w:rsidR="00E94E60" w:rsidTr="008A6BFD">
        <w:trPr>
          <w:trHeight w:val="690"/>
        </w:trPr>
        <w:tc>
          <w:tcPr>
            <w:tcW w:w="9451" w:type="dxa"/>
            <w:shd w:val="clear" w:color="auto" w:fill="00B0F0"/>
          </w:tcPr>
          <w:p w:rsidR="00E94E60" w:rsidRDefault="00E02B67">
            <w:pPr>
              <w:jc w:val="center"/>
              <w:rPr>
                <w:b/>
                <w:i w:val="0"/>
                <w:color w:val="FFFFFF"/>
                <w:sz w:val="24"/>
                <w:szCs w:val="24"/>
              </w:rPr>
            </w:pPr>
            <w:r>
              <w:rPr>
                <w:b/>
                <w:i w:val="0"/>
                <w:color w:val="FFFFFF"/>
                <w:sz w:val="24"/>
                <w:szCs w:val="24"/>
              </w:rPr>
              <w:t xml:space="preserve">Anexo IV.2 </w:t>
            </w:r>
          </w:p>
          <w:p w:rsidR="00E94E60" w:rsidRDefault="00E02B67">
            <w:pPr>
              <w:jc w:val="center"/>
              <w:rPr>
                <w:b/>
                <w:i w:val="0"/>
                <w:color w:val="FFFFFF"/>
                <w:sz w:val="24"/>
                <w:szCs w:val="24"/>
              </w:rPr>
            </w:pPr>
            <w:r>
              <w:rPr>
                <w:b/>
                <w:i w:val="0"/>
                <w:color w:val="FFFFFF"/>
                <w:sz w:val="24"/>
                <w:szCs w:val="24"/>
              </w:rPr>
              <w:t xml:space="preserve">Declaración Responsable General de la empresa adjudicataria   </w:t>
            </w:r>
          </w:p>
        </w:tc>
      </w:tr>
    </w:tbl>
    <w:p w:rsidR="00E94E60" w:rsidRDefault="00E94E60">
      <w:pPr>
        <w:ind w:left="708" w:hanging="708"/>
        <w:jc w:val="both"/>
        <w:rPr>
          <w:b/>
          <w:i w:val="0"/>
          <w:color w:val="000080"/>
          <w:sz w:val="22"/>
          <w:szCs w:val="22"/>
        </w:rPr>
      </w:pPr>
    </w:p>
    <w:p w:rsidR="00E94E60" w:rsidRDefault="00E02B67">
      <w:pPr>
        <w:ind w:left="708" w:hanging="708"/>
        <w:jc w:val="both"/>
        <w:rPr>
          <w:b/>
          <w:i w:val="0"/>
          <w:color w:val="000000"/>
          <w:sz w:val="16"/>
          <w:szCs w:val="16"/>
        </w:rPr>
      </w:pPr>
      <w:r>
        <w:rPr>
          <w:b/>
          <w:i w:val="0"/>
          <w:color w:val="000000"/>
          <w:sz w:val="16"/>
          <w:szCs w:val="16"/>
        </w:rPr>
        <w:t>(Es obligatorio consignar todos los datos relativos al apoderamiento del representante de la empresa)</w:t>
      </w:r>
    </w:p>
    <w:p w:rsidR="00E94E60" w:rsidRDefault="00E94E60">
      <w:pPr>
        <w:ind w:left="708" w:hanging="708"/>
        <w:jc w:val="both"/>
        <w:rPr>
          <w:b/>
          <w:i w:val="0"/>
          <w:color w:val="000000"/>
          <w:sz w:val="16"/>
          <w:szCs w:val="16"/>
        </w:rPr>
      </w:pPr>
      <w:bookmarkStart w:id="5" w:name="_tyjcwt" w:colFirst="0" w:colLast="0"/>
      <w:bookmarkEnd w:id="5"/>
    </w:p>
    <w:p w:rsidR="00E94E60" w:rsidRDefault="00E02B67">
      <w:pPr>
        <w:jc w:val="both"/>
        <w:rPr>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color w:val="000000"/>
          <w:sz w:val="22"/>
          <w:szCs w:val="22"/>
        </w:rPr>
        <w:t>de</w:t>
      </w:r>
      <w:proofErr w:type="spellEnd"/>
      <w:r>
        <w:rPr>
          <w:i w:val="0"/>
          <w:color w:val="000000"/>
          <w:sz w:val="22"/>
          <w:szCs w:val="22"/>
        </w:rPr>
        <w:t xml:space="preserve"> ____ , </w:t>
      </w:r>
      <w:proofErr w:type="spellStart"/>
      <w:r>
        <w:rPr>
          <w:i w:val="0"/>
          <w:color w:val="000000"/>
          <w:sz w:val="22"/>
          <w:szCs w:val="22"/>
        </w:rPr>
        <w:t>núm</w:t>
      </w:r>
      <w:proofErr w:type="spellEnd"/>
      <w:r>
        <w:rPr>
          <w:i w:val="0"/>
          <w:color w:val="000000"/>
          <w:sz w:val="22"/>
          <w:szCs w:val="22"/>
        </w:rPr>
        <w:t xml:space="preserve"> de protocolo ___________ </w:t>
      </w:r>
    </w:p>
    <w:p w:rsidR="00E94E60" w:rsidRDefault="00E94E60">
      <w:pPr>
        <w:jc w:val="both"/>
        <w:rPr>
          <w:i w:val="0"/>
          <w:color w:val="000000"/>
          <w:sz w:val="22"/>
          <w:szCs w:val="22"/>
        </w:rPr>
      </w:pPr>
    </w:p>
    <w:p w:rsidR="00E94E60" w:rsidRDefault="00E02B67">
      <w:pPr>
        <w:jc w:val="both"/>
        <w:rPr>
          <w:i w:val="0"/>
          <w:color w:val="000000"/>
          <w:sz w:val="16"/>
          <w:szCs w:val="16"/>
        </w:rPr>
      </w:pPr>
      <w:r>
        <w:rPr>
          <w:b/>
          <w:i w:val="0"/>
          <w:color w:val="000000"/>
          <w:sz w:val="22"/>
          <w:szCs w:val="22"/>
        </w:rPr>
        <w:t xml:space="preserve">DECLARA, bajo su responsabilidad </w:t>
      </w:r>
      <w:r>
        <w:rPr>
          <w:b/>
          <w:i w:val="0"/>
          <w:color w:val="000000"/>
          <w:sz w:val="16"/>
          <w:szCs w:val="16"/>
        </w:rPr>
        <w:t>1</w:t>
      </w:r>
      <w:r>
        <w:rPr>
          <w:i w:val="0"/>
          <w:color w:val="000000"/>
          <w:sz w:val="16"/>
          <w:szCs w:val="16"/>
        </w:rPr>
        <w:t xml:space="preserve"> </w:t>
      </w:r>
    </w:p>
    <w:p w:rsidR="00E94E60" w:rsidRDefault="00E94E60">
      <w:pPr>
        <w:jc w:val="both"/>
        <w:rPr>
          <w:i w:val="0"/>
          <w:sz w:val="16"/>
          <w:szCs w:val="16"/>
        </w:rPr>
      </w:pPr>
    </w:p>
    <w:p w:rsidR="00E94E60" w:rsidRDefault="00E94E60">
      <w:pPr>
        <w:jc w:val="both"/>
        <w:rPr>
          <w:i w:val="0"/>
          <w:color w:val="000000"/>
          <w:sz w:val="16"/>
          <w:szCs w:val="16"/>
        </w:rPr>
      </w:pPr>
    </w:p>
    <w:p w:rsidR="00E94E60" w:rsidRDefault="00E02B67">
      <w:pPr>
        <w:tabs>
          <w:tab w:val="left" w:pos="8505"/>
        </w:tabs>
        <w:ind w:left="283" w:hanging="284"/>
        <w:jc w:val="both"/>
        <w:rPr>
          <w:i w:val="0"/>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E94E60" w:rsidRDefault="00E94E60">
      <w:pPr>
        <w:ind w:left="283" w:right="425" w:hanging="284"/>
        <w:jc w:val="both"/>
        <w:rPr>
          <w:i w:val="0"/>
          <w:color w:val="000000"/>
          <w:sz w:val="22"/>
          <w:szCs w:val="22"/>
        </w:rPr>
      </w:pPr>
    </w:p>
    <w:p w:rsidR="00E94E60" w:rsidRDefault="00E02B67">
      <w:pPr>
        <w:tabs>
          <w:tab w:val="left" w:pos="8505"/>
        </w:tabs>
        <w:ind w:left="283" w:hanging="284"/>
        <w:jc w:val="both"/>
        <w:rPr>
          <w:i w:val="0"/>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E94E60" w:rsidRDefault="00E94E60">
      <w:pPr>
        <w:ind w:left="283" w:right="425" w:hanging="284"/>
        <w:jc w:val="both"/>
        <w:rPr>
          <w:i w:val="0"/>
          <w:color w:val="000000"/>
          <w:sz w:val="22"/>
          <w:szCs w:val="22"/>
        </w:rPr>
      </w:pPr>
    </w:p>
    <w:p w:rsidR="00E94E60" w:rsidRDefault="00E02B67">
      <w:pPr>
        <w:ind w:left="283" w:hanging="284"/>
        <w:jc w:val="both"/>
        <w:rPr>
          <w:i w:val="0"/>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E94E60" w:rsidRDefault="00E94E60">
      <w:pPr>
        <w:ind w:left="283" w:right="425" w:hanging="284"/>
        <w:jc w:val="both"/>
        <w:rPr>
          <w:i w:val="0"/>
          <w:color w:val="000000"/>
          <w:sz w:val="22"/>
          <w:szCs w:val="22"/>
        </w:rPr>
      </w:pPr>
    </w:p>
    <w:p w:rsidR="00E94E60" w:rsidRDefault="00E02B67">
      <w:pPr>
        <w:tabs>
          <w:tab w:val="left" w:pos="8505"/>
        </w:tabs>
        <w:ind w:left="283" w:hanging="284"/>
        <w:jc w:val="both"/>
        <w:rPr>
          <w:i w:val="0"/>
          <w:color w:val="000000"/>
          <w:sz w:val="22"/>
          <w:szCs w:val="22"/>
        </w:rPr>
      </w:pPr>
      <w:r>
        <w:rPr>
          <w:i w:val="0"/>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E94E60" w:rsidRDefault="00E94E60">
      <w:pPr>
        <w:jc w:val="both"/>
        <w:rPr>
          <w:i w:val="0"/>
          <w:color w:val="000000"/>
          <w:sz w:val="22"/>
          <w:szCs w:val="22"/>
        </w:rPr>
      </w:pPr>
    </w:p>
    <w:p w:rsidR="00E94E60" w:rsidRDefault="00E02B67">
      <w:pPr>
        <w:ind w:left="283" w:hanging="284"/>
        <w:jc w:val="both"/>
        <w:rPr>
          <w:i w:val="0"/>
          <w:color w:val="000000"/>
          <w:sz w:val="22"/>
          <w:szCs w:val="22"/>
        </w:rPr>
      </w:pPr>
      <w:r>
        <w:rPr>
          <w:i w:val="0"/>
          <w:sz w:val="22"/>
          <w:szCs w:val="22"/>
        </w:rPr>
        <w:t>4</w:t>
      </w:r>
      <w:r>
        <w:rPr>
          <w:i w:val="0"/>
          <w:color w:val="000000"/>
          <w:sz w:val="22"/>
          <w:szCs w:val="22"/>
        </w:rPr>
        <w:t>.- Que la empresa que representa:  (  señale la que  corresponda):</w:t>
      </w:r>
    </w:p>
    <w:p w:rsidR="00E94E60" w:rsidRDefault="00E94E60">
      <w:pPr>
        <w:ind w:left="283" w:hanging="284"/>
        <w:jc w:val="both"/>
        <w:rPr>
          <w:i w:val="0"/>
          <w:color w:val="000000"/>
          <w:sz w:val="22"/>
          <w:szCs w:val="22"/>
          <w:highlight w:val="yellow"/>
        </w:rPr>
      </w:pPr>
    </w:p>
    <w:p w:rsidR="00E94E60" w:rsidRDefault="00E02B67">
      <w:pPr>
        <w:tabs>
          <w:tab w:val="left" w:pos="567"/>
        </w:tabs>
        <w:ind w:left="283"/>
        <w:jc w:val="both"/>
        <w:rPr>
          <w:i w:val="0"/>
        </w:rPr>
      </w:pPr>
      <w:r>
        <w:rPr>
          <w:i w:val="0"/>
          <w:sz w:val="22"/>
          <w:szCs w:val="22"/>
        </w:rPr>
        <w:t xml:space="preserve">☐ Está clasificada  según </w:t>
      </w:r>
      <w:r>
        <w:rPr>
          <w:i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E94E60" w:rsidRDefault="00E94E60">
      <w:pPr>
        <w:tabs>
          <w:tab w:val="left" w:pos="567"/>
        </w:tabs>
        <w:ind w:left="283"/>
        <w:jc w:val="both"/>
        <w:rPr>
          <w:i w:val="0"/>
          <w:color w:val="000000"/>
          <w:sz w:val="22"/>
          <w:szCs w:val="22"/>
        </w:rPr>
      </w:pPr>
    </w:p>
    <w:p w:rsidR="00E94E60" w:rsidRDefault="00E94E60">
      <w:pPr>
        <w:tabs>
          <w:tab w:val="left" w:pos="567"/>
        </w:tabs>
        <w:ind w:left="283"/>
        <w:jc w:val="both"/>
        <w:rPr>
          <w:i w:val="0"/>
          <w:color w:val="000000"/>
          <w:sz w:val="22"/>
          <w:szCs w:val="22"/>
        </w:rPr>
      </w:pPr>
    </w:p>
    <w:p w:rsidR="00E94E60" w:rsidRDefault="00E94E60">
      <w:pPr>
        <w:ind w:left="566" w:hanging="284"/>
        <w:jc w:val="both"/>
        <w:rPr>
          <w:i w:val="0"/>
          <w:color w:val="000000"/>
          <w:sz w:val="22"/>
          <w:szCs w:val="22"/>
        </w:rPr>
      </w:pPr>
    </w:p>
    <w:p w:rsidR="00E94E60" w:rsidRDefault="00E94E60">
      <w:pPr>
        <w:ind w:left="566" w:hanging="284"/>
        <w:jc w:val="both"/>
        <w:rPr>
          <w:i w:val="0"/>
          <w:sz w:val="22"/>
          <w:szCs w:val="22"/>
        </w:rPr>
      </w:pPr>
    </w:p>
    <w:p w:rsidR="00E94E60" w:rsidRDefault="00E94E60">
      <w:pPr>
        <w:ind w:left="566" w:hanging="284"/>
        <w:jc w:val="both"/>
        <w:rPr>
          <w:i w:val="0"/>
          <w:sz w:val="22"/>
          <w:szCs w:val="22"/>
        </w:rPr>
      </w:pPr>
    </w:p>
    <w:p w:rsidR="00E94E60" w:rsidRDefault="00E02B67">
      <w:pPr>
        <w:rPr>
          <w:i w:val="0"/>
        </w:rPr>
      </w:pPr>
      <w:r>
        <w:rPr>
          <w:i w:val="0"/>
          <w:color w:val="000000"/>
          <w:sz w:val="22"/>
          <w:szCs w:val="22"/>
        </w:rPr>
        <w:t xml:space="preserve">    ☐ Está  inscrita en el Registro Oficial de  Licitadores  y  Empresas Clasificadas </w:t>
      </w:r>
    </w:p>
    <w:p w:rsidR="00E94E60" w:rsidRDefault="00E94E60">
      <w:pPr>
        <w:rPr>
          <w:i w:val="0"/>
          <w:color w:val="000000"/>
          <w:sz w:val="22"/>
          <w:szCs w:val="22"/>
        </w:rPr>
      </w:pPr>
    </w:p>
    <w:p w:rsidR="00E94E60" w:rsidRDefault="00E02B67">
      <w:pPr>
        <w:rPr>
          <w:i w:val="0"/>
          <w:color w:val="000000"/>
          <w:sz w:val="22"/>
          <w:szCs w:val="22"/>
        </w:rPr>
      </w:pPr>
      <w:r>
        <w:rPr>
          <w:i w:val="0"/>
          <w:color w:val="000000"/>
          <w:sz w:val="22"/>
          <w:szCs w:val="22"/>
        </w:rPr>
        <w:t xml:space="preserve">    del  Estado (ROLECE) con el número -------</w:t>
      </w:r>
    </w:p>
    <w:p w:rsidR="00E94E60" w:rsidRDefault="00E94E60">
      <w:pPr>
        <w:ind w:firstLine="708"/>
        <w:rPr>
          <w:i w:val="0"/>
          <w:color w:val="000000"/>
          <w:sz w:val="22"/>
          <w:szCs w:val="22"/>
        </w:rPr>
      </w:pPr>
    </w:p>
    <w:p w:rsidR="00E94E60" w:rsidRDefault="00E02B67">
      <w:pPr>
        <w:tabs>
          <w:tab w:val="left" w:pos="567"/>
        </w:tabs>
        <w:ind w:left="708"/>
        <w:jc w:val="both"/>
        <w:rPr>
          <w:i w:val="0"/>
          <w:color w:val="000000"/>
          <w:sz w:val="22"/>
          <w:szCs w:val="22"/>
        </w:rPr>
      </w:pPr>
      <w:r>
        <w:rPr>
          <w:b/>
          <w:i w:val="0"/>
          <w:color w:val="000000"/>
          <w:sz w:val="22"/>
          <w:szCs w:val="22"/>
        </w:rPr>
        <w:t>A-</w:t>
      </w:r>
      <w:r>
        <w:rPr>
          <w:i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E94E60" w:rsidRDefault="00E94E60">
      <w:pPr>
        <w:tabs>
          <w:tab w:val="left" w:pos="567"/>
        </w:tabs>
        <w:ind w:left="708"/>
        <w:jc w:val="both"/>
        <w:rPr>
          <w:i w:val="0"/>
          <w:color w:val="000000"/>
          <w:sz w:val="22"/>
          <w:szCs w:val="22"/>
        </w:rPr>
      </w:pPr>
    </w:p>
    <w:p w:rsidR="00E94E60" w:rsidRDefault="00E02B67">
      <w:pPr>
        <w:tabs>
          <w:tab w:val="left" w:pos="567"/>
        </w:tabs>
        <w:ind w:left="708"/>
        <w:jc w:val="both"/>
        <w:rPr>
          <w:i w:val="0"/>
          <w:color w:val="000000"/>
          <w:sz w:val="22"/>
          <w:szCs w:val="22"/>
        </w:rPr>
      </w:pPr>
      <w:r>
        <w:rPr>
          <w:b/>
          <w:i w:val="0"/>
          <w:color w:val="000000"/>
          <w:sz w:val="22"/>
          <w:szCs w:val="22"/>
        </w:rPr>
        <w:t>B-</w:t>
      </w:r>
      <w:r>
        <w:rPr>
          <w:i w:val="0"/>
          <w:color w:val="000000"/>
          <w:sz w:val="22"/>
          <w:szCs w:val="22"/>
        </w:rPr>
        <w:t xml:space="preserve"> Que los datos de esta empresa que constan en el Registro de Licitadores referentes a:</w:t>
      </w:r>
    </w:p>
    <w:p w:rsidR="00E94E60" w:rsidRDefault="00E02B67">
      <w:pPr>
        <w:tabs>
          <w:tab w:val="left" w:pos="567"/>
        </w:tabs>
        <w:ind w:left="708"/>
        <w:jc w:val="both"/>
        <w:rPr>
          <w:i w:val="0"/>
          <w:color w:val="000000"/>
          <w:sz w:val="22"/>
          <w:szCs w:val="22"/>
        </w:rPr>
      </w:pPr>
      <w:r>
        <w:rPr>
          <w:i w:val="0"/>
          <w:color w:val="000000"/>
          <w:sz w:val="22"/>
          <w:szCs w:val="22"/>
        </w:rPr>
        <w:t>1.</w:t>
      </w:r>
    </w:p>
    <w:p w:rsidR="00E94E60" w:rsidRDefault="00E02B67">
      <w:pPr>
        <w:tabs>
          <w:tab w:val="left" w:pos="567"/>
        </w:tabs>
        <w:ind w:left="708"/>
        <w:jc w:val="both"/>
        <w:rPr>
          <w:i w:val="0"/>
          <w:color w:val="000000"/>
          <w:sz w:val="22"/>
          <w:szCs w:val="22"/>
        </w:rPr>
      </w:pPr>
      <w:r>
        <w:rPr>
          <w:i w:val="0"/>
          <w:color w:val="000000"/>
          <w:sz w:val="22"/>
          <w:szCs w:val="22"/>
        </w:rPr>
        <w:t>2.</w:t>
      </w:r>
    </w:p>
    <w:p w:rsidR="00E94E60" w:rsidRDefault="00E02B67">
      <w:pPr>
        <w:tabs>
          <w:tab w:val="left" w:pos="567"/>
        </w:tabs>
        <w:ind w:left="708"/>
        <w:jc w:val="both"/>
        <w:rPr>
          <w:i w:val="0"/>
          <w:color w:val="000000"/>
          <w:sz w:val="22"/>
          <w:szCs w:val="22"/>
        </w:rPr>
      </w:pPr>
      <w:r>
        <w:rPr>
          <w:i w:val="0"/>
          <w:color w:val="000000"/>
          <w:sz w:val="22"/>
          <w:szCs w:val="22"/>
        </w:rPr>
        <w:t>3.</w:t>
      </w:r>
    </w:p>
    <w:p w:rsidR="00E94E60" w:rsidRDefault="00E02B67">
      <w:pPr>
        <w:tabs>
          <w:tab w:val="left" w:pos="567"/>
        </w:tabs>
        <w:ind w:left="708"/>
        <w:jc w:val="both"/>
        <w:rPr>
          <w:i w:val="0"/>
          <w:color w:val="000000"/>
          <w:sz w:val="22"/>
          <w:szCs w:val="22"/>
        </w:rPr>
      </w:pPr>
      <w:r>
        <w:rPr>
          <w:i w:val="0"/>
          <w:color w:val="000000"/>
          <w:sz w:val="22"/>
          <w:szCs w:val="22"/>
        </w:rPr>
        <w:t>4.</w:t>
      </w:r>
    </w:p>
    <w:p w:rsidR="00E94E60" w:rsidRDefault="00E02B67">
      <w:pPr>
        <w:tabs>
          <w:tab w:val="left" w:pos="567"/>
        </w:tabs>
        <w:ind w:left="708"/>
        <w:jc w:val="both"/>
        <w:rPr>
          <w:i w:val="0"/>
          <w:color w:val="000000"/>
          <w:sz w:val="22"/>
          <w:szCs w:val="22"/>
        </w:rPr>
      </w:pPr>
      <w:r>
        <w:rPr>
          <w:i w:val="0"/>
          <w:color w:val="000000"/>
          <w:sz w:val="22"/>
          <w:szCs w:val="22"/>
        </w:rPr>
        <w:t>han sufrido alteración según se acredita mediante los documentos que se adjuntan a la presente declaración y que estos extremos ya han sido comunicados al Registro con fecha______</w:t>
      </w:r>
    </w:p>
    <w:p w:rsidR="00E94E60" w:rsidRDefault="00E94E60">
      <w:pPr>
        <w:tabs>
          <w:tab w:val="left" w:pos="567"/>
        </w:tabs>
        <w:ind w:left="283"/>
        <w:jc w:val="both"/>
        <w:rPr>
          <w:i w:val="0"/>
          <w:color w:val="000000"/>
          <w:sz w:val="22"/>
          <w:szCs w:val="22"/>
        </w:rPr>
      </w:pPr>
    </w:p>
    <w:p w:rsidR="00E94E60" w:rsidRDefault="00E02B67">
      <w:pPr>
        <w:tabs>
          <w:tab w:val="left" w:pos="567"/>
        </w:tabs>
        <w:ind w:left="708"/>
        <w:jc w:val="both"/>
        <w:rPr>
          <w:i w:val="0"/>
        </w:rPr>
      </w:pPr>
      <w:r>
        <w:rPr>
          <w:i w:val="0"/>
          <w:color w:val="000000"/>
          <w:sz w:val="18"/>
          <w:szCs w:val="18"/>
        </w:rPr>
        <w:t>(Las opciones A) y B) son incompatibles entre sí, señale solamente la que corresponda</w:t>
      </w:r>
      <w:r>
        <w:rPr>
          <w:i w:val="0"/>
          <w:sz w:val="18"/>
          <w:szCs w:val="18"/>
        </w:rPr>
        <w:t xml:space="preserve"> </w:t>
      </w:r>
    </w:p>
    <w:p w:rsidR="00E94E60" w:rsidRDefault="00E94E60">
      <w:pPr>
        <w:tabs>
          <w:tab w:val="left" w:pos="567"/>
        </w:tabs>
        <w:ind w:left="283"/>
        <w:jc w:val="both"/>
        <w:rPr>
          <w:i w:val="0"/>
          <w:sz w:val="22"/>
          <w:szCs w:val="22"/>
        </w:rPr>
      </w:pPr>
    </w:p>
    <w:p w:rsidR="00E94E60" w:rsidRDefault="00E02B67">
      <w:pPr>
        <w:tabs>
          <w:tab w:val="left" w:pos="567"/>
        </w:tabs>
        <w:ind w:left="283"/>
        <w:jc w:val="both"/>
        <w:rPr>
          <w:i w:val="0"/>
        </w:rPr>
      </w:pPr>
      <w:r>
        <w:rPr>
          <w:i w:val="0"/>
          <w:sz w:val="22"/>
          <w:szCs w:val="22"/>
        </w:rPr>
        <w:t>☐ No</w:t>
      </w:r>
      <w:r>
        <w:rPr>
          <w:i w:val="0"/>
          <w:color w:val="000000"/>
          <w:sz w:val="22"/>
          <w:szCs w:val="22"/>
        </w:rPr>
        <w:t xml:space="preserve"> está clasificada ni inscrita en el ROLECE</w:t>
      </w:r>
    </w:p>
    <w:p w:rsidR="00E94E60" w:rsidRDefault="00E94E60">
      <w:pPr>
        <w:tabs>
          <w:tab w:val="left" w:pos="567"/>
        </w:tabs>
        <w:ind w:left="283"/>
        <w:jc w:val="both"/>
        <w:rPr>
          <w:i w:val="0"/>
          <w:color w:val="000000"/>
          <w:sz w:val="22"/>
          <w:szCs w:val="22"/>
        </w:rPr>
      </w:pPr>
    </w:p>
    <w:p w:rsidR="00E94E60" w:rsidRDefault="00E02B67">
      <w:pPr>
        <w:ind w:left="283" w:right="425" w:hanging="284"/>
        <w:jc w:val="both"/>
        <w:rPr>
          <w:i w:val="0"/>
          <w:sz w:val="22"/>
          <w:szCs w:val="22"/>
        </w:rPr>
      </w:pPr>
      <w:r>
        <w:rPr>
          <w:i w:val="0"/>
          <w:sz w:val="22"/>
          <w:szCs w:val="22"/>
        </w:rPr>
        <w:t xml:space="preserve">5.- El firmante declara: </w:t>
      </w:r>
    </w:p>
    <w:p w:rsidR="00E94E60" w:rsidRDefault="00E94E60">
      <w:pPr>
        <w:ind w:left="283" w:right="425" w:hanging="284"/>
        <w:jc w:val="both"/>
        <w:rPr>
          <w:i w:val="0"/>
          <w:sz w:val="22"/>
          <w:szCs w:val="22"/>
        </w:rPr>
      </w:pPr>
    </w:p>
    <w:p w:rsidR="00E94E60" w:rsidRDefault="00E02B67">
      <w:pPr>
        <w:ind w:left="708" w:right="425" w:hanging="285"/>
        <w:jc w:val="both"/>
        <w:rPr>
          <w:i w:val="0"/>
          <w:sz w:val="22"/>
          <w:szCs w:val="22"/>
        </w:rPr>
      </w:pPr>
      <w:r>
        <w:rPr>
          <w:i w:val="0"/>
          <w:sz w:val="22"/>
          <w:szCs w:val="22"/>
        </w:rPr>
        <w:t>a)  ostentar la representación de la sociedad que presenta la oferta.</w:t>
      </w:r>
    </w:p>
    <w:p w:rsidR="00E94E60" w:rsidRDefault="00E94E60">
      <w:pPr>
        <w:ind w:left="708" w:right="425" w:hanging="285"/>
        <w:jc w:val="both"/>
        <w:rPr>
          <w:i w:val="0"/>
          <w:sz w:val="22"/>
          <w:szCs w:val="22"/>
        </w:rPr>
      </w:pPr>
    </w:p>
    <w:p w:rsidR="00E94E60" w:rsidRDefault="00E02B67">
      <w:pPr>
        <w:ind w:left="708" w:right="425" w:hanging="285"/>
        <w:jc w:val="both"/>
        <w:rPr>
          <w:i w:val="0"/>
          <w:sz w:val="22"/>
          <w:szCs w:val="22"/>
        </w:rPr>
      </w:pPr>
      <w:r>
        <w:rPr>
          <w:i w:val="0"/>
          <w:sz w:val="22"/>
          <w:szCs w:val="22"/>
        </w:rPr>
        <w:t>b) que el objeto  social de la sociedad es acorde a lo establecido en el  art. 66 de la LCSP.</w:t>
      </w:r>
    </w:p>
    <w:p w:rsidR="00E94E60" w:rsidRDefault="00E94E60">
      <w:pPr>
        <w:ind w:left="283" w:right="425" w:hanging="284"/>
        <w:jc w:val="both"/>
        <w:rPr>
          <w:i w:val="0"/>
          <w:sz w:val="22"/>
          <w:szCs w:val="22"/>
        </w:rPr>
      </w:pPr>
    </w:p>
    <w:p w:rsidR="00E94E60" w:rsidRDefault="00E02B67">
      <w:pPr>
        <w:ind w:left="283" w:right="425" w:hanging="284"/>
        <w:jc w:val="both"/>
        <w:rPr>
          <w:i w:val="0"/>
          <w:color w:val="000000"/>
          <w:sz w:val="22"/>
          <w:szCs w:val="22"/>
        </w:rPr>
      </w:pPr>
      <w:r>
        <w:rPr>
          <w:i w:val="0"/>
          <w:sz w:val="22"/>
          <w:szCs w:val="22"/>
        </w:rPr>
        <w:t xml:space="preserve"> </w:t>
      </w:r>
    </w:p>
    <w:p w:rsidR="00E94E60" w:rsidRDefault="00E02B67">
      <w:pPr>
        <w:jc w:val="both"/>
        <w:rPr>
          <w:i w:val="0"/>
          <w:color w:val="000000"/>
          <w:sz w:val="22"/>
          <w:szCs w:val="22"/>
        </w:rPr>
      </w:pPr>
      <w:r>
        <w:rPr>
          <w:i w:val="0"/>
          <w:color w:val="000000"/>
          <w:sz w:val="22"/>
          <w:szCs w:val="22"/>
        </w:rPr>
        <w:t xml:space="preserve">En ______________ a ___ de ____ </w:t>
      </w:r>
      <w:proofErr w:type="spellStart"/>
      <w:r>
        <w:rPr>
          <w:i w:val="0"/>
          <w:color w:val="000000"/>
          <w:sz w:val="22"/>
          <w:szCs w:val="22"/>
        </w:rPr>
        <w:t>de</w:t>
      </w:r>
      <w:proofErr w:type="spellEnd"/>
      <w:r>
        <w:rPr>
          <w:i w:val="0"/>
          <w:color w:val="000000"/>
          <w:sz w:val="22"/>
          <w:szCs w:val="22"/>
        </w:rPr>
        <w:t xml:space="preserve"> 20__</w:t>
      </w:r>
    </w:p>
    <w:p w:rsidR="00E94E60" w:rsidRDefault="00E02B67">
      <w:pPr>
        <w:spacing w:after="240"/>
        <w:rPr>
          <w:i w:val="0"/>
          <w:sz w:val="22"/>
          <w:szCs w:val="22"/>
        </w:rPr>
      </w:pPr>
      <w:r>
        <w:rPr>
          <w:i w:val="0"/>
          <w:sz w:val="22"/>
          <w:szCs w:val="22"/>
        </w:rPr>
        <w:br/>
      </w:r>
      <w:r>
        <w:rPr>
          <w:i w:val="0"/>
          <w:sz w:val="22"/>
          <w:szCs w:val="22"/>
        </w:rPr>
        <w:br/>
      </w:r>
      <w:r>
        <w:rPr>
          <w:i w:val="0"/>
          <w:color w:val="000000"/>
          <w:sz w:val="22"/>
          <w:szCs w:val="22"/>
        </w:rPr>
        <w:t>Fdo.:      </w:t>
      </w:r>
    </w:p>
    <w:p w:rsidR="00E94E60" w:rsidRDefault="00E02B67">
      <w:pPr>
        <w:rPr>
          <w:i w:val="0"/>
          <w:sz w:val="22"/>
          <w:szCs w:val="22"/>
        </w:rPr>
      </w:pPr>
      <w:r>
        <w:rPr>
          <w:sz w:val="22"/>
          <w:szCs w:val="22"/>
        </w:rPr>
        <w:br/>
      </w:r>
      <w:r>
        <w:rPr>
          <w:b/>
          <w:i w:val="0"/>
          <w:color w:val="000000"/>
          <w:sz w:val="22"/>
          <w:szCs w:val="22"/>
        </w:rPr>
        <w:t>PRESIDENCIA DE LA MESA DE CONTRATACIÓN</w:t>
      </w:r>
    </w:p>
    <w:p w:rsidR="00E94E60" w:rsidRDefault="00E02B67">
      <w:pPr>
        <w:jc w:val="both"/>
        <w:rPr>
          <w:rFonts w:ascii="Times New Roman" w:eastAsia="Times New Roman" w:hAnsi="Times New Roman" w:cs="Times New Roman"/>
          <w:i w:val="0"/>
          <w:color w:val="000000"/>
          <w:sz w:val="22"/>
          <w:szCs w:val="22"/>
        </w:rPr>
      </w:pPr>
      <w:r>
        <w:rPr>
          <w:b/>
          <w:i w:val="0"/>
          <w:color w:val="000000"/>
          <w:sz w:val="22"/>
          <w:szCs w:val="22"/>
        </w:rPr>
        <w:t>ASEPEYO</w:t>
      </w:r>
    </w:p>
    <w:p w:rsidR="00E94E60" w:rsidRDefault="00E94E60">
      <w:pPr>
        <w:tabs>
          <w:tab w:val="left" w:pos="567"/>
        </w:tabs>
        <w:jc w:val="both"/>
        <w:rPr>
          <w:rFonts w:ascii="Times New Roman" w:eastAsia="Times New Roman" w:hAnsi="Times New Roman" w:cs="Times New Roman"/>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02B67">
      <w:pPr>
        <w:numPr>
          <w:ilvl w:val="0"/>
          <w:numId w:val="16"/>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E94E60" w:rsidRDefault="00E94E60">
      <w:pPr>
        <w:pBdr>
          <w:top w:val="nil"/>
          <w:left w:val="nil"/>
          <w:bottom w:val="nil"/>
          <w:right w:val="nil"/>
          <w:between w:val="nil"/>
        </w:pBdr>
        <w:tabs>
          <w:tab w:val="center" w:pos="4252"/>
          <w:tab w:val="right" w:pos="8504"/>
          <w:tab w:val="center" w:pos="567"/>
          <w:tab w:val="right" w:pos="8504"/>
        </w:tabs>
        <w:rPr>
          <w:b/>
          <w:sz w:val="14"/>
          <w:szCs w:val="14"/>
        </w:rPr>
      </w:pPr>
    </w:p>
    <w:p w:rsidR="00E94E60" w:rsidRDefault="00E94E60">
      <w:pPr>
        <w:pBdr>
          <w:top w:val="nil"/>
          <w:left w:val="nil"/>
          <w:bottom w:val="nil"/>
          <w:right w:val="nil"/>
          <w:between w:val="nil"/>
        </w:pBdr>
        <w:tabs>
          <w:tab w:val="center" w:pos="4252"/>
          <w:tab w:val="right" w:pos="8504"/>
          <w:tab w:val="center" w:pos="567"/>
          <w:tab w:val="right" w:pos="8504"/>
        </w:tabs>
        <w:rPr>
          <w:b/>
          <w:sz w:val="14"/>
          <w:szCs w:val="14"/>
        </w:rPr>
      </w:pPr>
    </w:p>
    <w:p w:rsidR="00E94E60" w:rsidRDefault="00E94E60">
      <w:pPr>
        <w:pBdr>
          <w:top w:val="nil"/>
          <w:left w:val="nil"/>
          <w:bottom w:val="nil"/>
          <w:right w:val="nil"/>
          <w:between w:val="nil"/>
        </w:pBdr>
        <w:tabs>
          <w:tab w:val="center" w:pos="4252"/>
          <w:tab w:val="right" w:pos="8504"/>
          <w:tab w:val="center" w:pos="567"/>
          <w:tab w:val="right" w:pos="8504"/>
        </w:tabs>
        <w:rPr>
          <w:b/>
          <w:sz w:val="14"/>
          <w:szCs w:val="14"/>
        </w:rPr>
      </w:pPr>
    </w:p>
    <w:p w:rsidR="00E94E60" w:rsidRDefault="00E94E60">
      <w:pPr>
        <w:pBdr>
          <w:top w:val="nil"/>
          <w:left w:val="nil"/>
          <w:bottom w:val="nil"/>
          <w:right w:val="nil"/>
          <w:between w:val="nil"/>
        </w:pBdr>
        <w:tabs>
          <w:tab w:val="center" w:pos="4252"/>
          <w:tab w:val="right" w:pos="8504"/>
          <w:tab w:val="center" w:pos="567"/>
          <w:tab w:val="right" w:pos="8504"/>
        </w:tabs>
        <w:rPr>
          <w:b/>
          <w:sz w:val="14"/>
          <w:szCs w:val="14"/>
        </w:rPr>
      </w:pPr>
    </w:p>
    <w:p w:rsidR="00E94E60" w:rsidRDefault="00E94E60">
      <w:pPr>
        <w:pBdr>
          <w:top w:val="nil"/>
          <w:left w:val="nil"/>
          <w:bottom w:val="nil"/>
          <w:right w:val="nil"/>
          <w:between w:val="nil"/>
        </w:pBdr>
        <w:tabs>
          <w:tab w:val="center" w:pos="4252"/>
          <w:tab w:val="right" w:pos="8504"/>
          <w:tab w:val="center" w:pos="567"/>
          <w:tab w:val="right" w:pos="8504"/>
        </w:tabs>
        <w:rPr>
          <w:b/>
          <w:sz w:val="14"/>
          <w:szCs w:val="14"/>
        </w:rPr>
      </w:pPr>
    </w:p>
    <w:tbl>
      <w:tblPr>
        <w:tblStyle w:val="a6"/>
        <w:tblW w:w="9575" w:type="dxa"/>
        <w:tblInd w:w="-432" w:type="dxa"/>
        <w:tblLayout w:type="fixed"/>
        <w:tblLook w:val="0000" w:firstRow="0" w:lastRow="0" w:firstColumn="0" w:lastColumn="0" w:noHBand="0" w:noVBand="0"/>
      </w:tblPr>
      <w:tblGrid>
        <w:gridCol w:w="9575"/>
      </w:tblGrid>
      <w:tr w:rsidR="00E94E60">
        <w:trPr>
          <w:trHeight w:val="765"/>
        </w:trPr>
        <w:tc>
          <w:tcPr>
            <w:tcW w:w="9575" w:type="dxa"/>
            <w:shd w:val="clear" w:color="auto" w:fill="00B0F0"/>
          </w:tcPr>
          <w:p w:rsidR="00E94E60" w:rsidRDefault="00E02B67">
            <w:pPr>
              <w:jc w:val="center"/>
              <w:rPr>
                <w:b/>
                <w:i w:val="0"/>
                <w:color w:val="FFFFFF"/>
                <w:sz w:val="22"/>
                <w:szCs w:val="22"/>
              </w:rPr>
            </w:pPr>
            <w:bookmarkStart w:id="6" w:name="3dy6vkm" w:colFirst="0" w:colLast="0"/>
            <w:bookmarkEnd w:id="6"/>
            <w:r>
              <w:rPr>
                <w:b/>
                <w:i w:val="0"/>
                <w:color w:val="FFFFFF"/>
                <w:sz w:val="22"/>
                <w:szCs w:val="22"/>
              </w:rPr>
              <w:t>Anexo IV.3</w:t>
            </w:r>
          </w:p>
          <w:p w:rsidR="00E94E60" w:rsidRDefault="00E02B67">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E94E60" w:rsidRDefault="00E94E60">
      <w:pPr>
        <w:tabs>
          <w:tab w:val="left" w:pos="567"/>
        </w:tabs>
        <w:jc w:val="both"/>
        <w:rPr>
          <w:b/>
          <w:i w:val="0"/>
          <w:color w:val="000080"/>
          <w:sz w:val="22"/>
          <w:szCs w:val="22"/>
        </w:rPr>
      </w:pPr>
    </w:p>
    <w:p w:rsidR="00E94E60" w:rsidRDefault="00E02B67">
      <w:pPr>
        <w:keepNext/>
        <w:pBdr>
          <w:top w:val="nil"/>
          <w:left w:val="nil"/>
          <w:bottom w:val="nil"/>
          <w:right w:val="nil"/>
          <w:between w:val="nil"/>
        </w:pBdr>
        <w:rPr>
          <w:b/>
          <w:i w:val="0"/>
          <w:color w:val="000000"/>
          <w:u w:val="single"/>
        </w:rPr>
      </w:pPr>
      <w:r>
        <w:rPr>
          <w:b/>
          <w:i w:val="0"/>
          <w:color w:val="000000"/>
          <w:u w:val="single"/>
        </w:rPr>
        <w:t>Empresa Ofertante</w:t>
      </w:r>
    </w:p>
    <w:p w:rsidR="00E94E60" w:rsidRDefault="00E94E60">
      <w:pPr>
        <w:rPr>
          <w:b/>
          <w:i w:val="0"/>
        </w:rPr>
      </w:pPr>
    </w:p>
    <w:p w:rsidR="00E94E60" w:rsidRDefault="00E02B67">
      <w:pPr>
        <w:numPr>
          <w:ilvl w:val="0"/>
          <w:numId w:val="1"/>
        </w:numPr>
        <w:ind w:left="0"/>
        <w:rPr>
          <w:i w:val="0"/>
        </w:rPr>
      </w:pPr>
      <w:r>
        <w:rPr>
          <w:i w:val="0"/>
        </w:rPr>
        <w:t xml:space="preserve">Empresa única </w:t>
      </w:r>
    </w:p>
    <w:p w:rsidR="00E94E60" w:rsidRDefault="00E94E60">
      <w:pPr>
        <w:rPr>
          <w:i w:val="0"/>
        </w:rPr>
      </w:pPr>
    </w:p>
    <w:tbl>
      <w:tblPr>
        <w:tblStyle w:val="a7"/>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E94E60">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p w:rsidR="00E94E60" w:rsidRDefault="00E94E60">
            <w:pPr>
              <w:rPr>
                <w:i w:val="0"/>
              </w:rPr>
            </w:pPr>
          </w:p>
        </w:tc>
      </w:tr>
    </w:tbl>
    <w:p w:rsidR="00E94E60" w:rsidRDefault="00E94E60">
      <w:pPr>
        <w:rPr>
          <w:i w:val="0"/>
        </w:rPr>
      </w:pPr>
    </w:p>
    <w:p w:rsidR="00E94E60" w:rsidRDefault="00E02B67">
      <w:pPr>
        <w:numPr>
          <w:ilvl w:val="0"/>
          <w:numId w:val="1"/>
        </w:numPr>
        <w:ind w:left="0"/>
        <w:rPr>
          <w:i w:val="0"/>
        </w:rPr>
      </w:pPr>
      <w:r>
        <w:rPr>
          <w:i w:val="0"/>
        </w:rPr>
        <w:t>Unión Temporal de Empresas U.T.E.</w:t>
      </w:r>
    </w:p>
    <w:p w:rsidR="00E94E60" w:rsidRDefault="00E94E60">
      <w:pPr>
        <w:rPr>
          <w:i w:val="0"/>
        </w:rPr>
      </w:pPr>
    </w:p>
    <w:tbl>
      <w:tblPr>
        <w:tblStyle w:val="a8"/>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E94E60">
        <w:tc>
          <w:tcPr>
            <w:tcW w:w="4252" w:type="dxa"/>
            <w:tcBorders>
              <w:top w:val="single" w:sz="4" w:space="0" w:color="000000"/>
              <w:left w:val="single" w:sz="4" w:space="0" w:color="000000"/>
              <w:bottom w:val="single" w:sz="4" w:space="0" w:color="000000"/>
            </w:tcBorders>
            <w:shd w:val="clear" w:color="auto" w:fill="auto"/>
            <w:vAlign w:val="center"/>
          </w:tcPr>
          <w:p w:rsidR="00E94E60" w:rsidRDefault="00E02B67">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4E60" w:rsidRDefault="00E02B67">
            <w:pPr>
              <w:rPr>
                <w:i w:val="0"/>
              </w:rPr>
            </w:pPr>
            <w:r>
              <w:rPr>
                <w:i w:val="0"/>
              </w:rPr>
              <w:t xml:space="preserve"> % participación </w:t>
            </w:r>
          </w:p>
        </w:tc>
      </w:tr>
      <w:tr w:rsidR="00E94E60">
        <w:trPr>
          <w:trHeight w:val="681"/>
        </w:trPr>
        <w:tc>
          <w:tcPr>
            <w:tcW w:w="4252" w:type="dxa"/>
            <w:tcBorders>
              <w:top w:val="single" w:sz="4" w:space="0" w:color="000000"/>
              <w:left w:val="single" w:sz="4" w:space="0" w:color="000000"/>
              <w:bottom w:val="single" w:sz="4" w:space="0" w:color="000000"/>
            </w:tcBorders>
            <w:shd w:val="clear" w:color="auto" w:fill="auto"/>
          </w:tcPr>
          <w:p w:rsidR="00E94E60" w:rsidRDefault="00E94E60">
            <w:pPr>
              <w:rPr>
                <w:i w:val="0"/>
              </w:rPr>
            </w:pPr>
          </w:p>
          <w:p w:rsidR="00E94E60" w:rsidRDefault="00E94E60">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tc>
      </w:tr>
      <w:tr w:rsidR="00E94E60">
        <w:trPr>
          <w:trHeight w:val="681"/>
        </w:trPr>
        <w:tc>
          <w:tcPr>
            <w:tcW w:w="4252" w:type="dxa"/>
            <w:tcBorders>
              <w:top w:val="single" w:sz="4" w:space="0" w:color="000000"/>
              <w:left w:val="single" w:sz="4" w:space="0" w:color="000000"/>
              <w:bottom w:val="single" w:sz="4" w:space="0" w:color="000000"/>
            </w:tcBorders>
            <w:shd w:val="clear" w:color="auto" w:fill="auto"/>
          </w:tcPr>
          <w:p w:rsidR="00E94E60" w:rsidRDefault="00E94E60">
            <w:pPr>
              <w:rPr>
                <w:i w:val="0"/>
              </w:rPr>
            </w:pPr>
          </w:p>
          <w:p w:rsidR="00E94E60" w:rsidRDefault="00E94E60">
            <w:pPr>
              <w:rPr>
                <w:i w:val="0"/>
              </w:rPr>
            </w:pPr>
          </w:p>
          <w:p w:rsidR="00E94E60" w:rsidRDefault="00E94E60">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tc>
      </w:tr>
      <w:tr w:rsidR="00E94E60">
        <w:trPr>
          <w:trHeight w:val="681"/>
        </w:trPr>
        <w:tc>
          <w:tcPr>
            <w:tcW w:w="4252" w:type="dxa"/>
            <w:tcBorders>
              <w:top w:val="single" w:sz="4" w:space="0" w:color="000000"/>
              <w:left w:val="single" w:sz="4" w:space="0" w:color="000000"/>
              <w:bottom w:val="single" w:sz="4" w:space="0" w:color="000000"/>
            </w:tcBorders>
            <w:shd w:val="clear" w:color="auto" w:fill="auto"/>
          </w:tcPr>
          <w:p w:rsidR="00E94E60" w:rsidRDefault="00E94E60">
            <w:pPr>
              <w:rPr>
                <w:i w:val="0"/>
              </w:rPr>
            </w:pPr>
          </w:p>
          <w:p w:rsidR="00E94E60" w:rsidRDefault="00E94E60">
            <w:pPr>
              <w:rPr>
                <w:i w:val="0"/>
              </w:rPr>
            </w:pPr>
          </w:p>
          <w:p w:rsidR="00E94E60" w:rsidRDefault="00E94E60">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tc>
      </w:tr>
      <w:tr w:rsidR="00E94E60">
        <w:trPr>
          <w:trHeight w:val="681"/>
        </w:trPr>
        <w:tc>
          <w:tcPr>
            <w:tcW w:w="4252" w:type="dxa"/>
            <w:tcBorders>
              <w:top w:val="single" w:sz="4" w:space="0" w:color="000000"/>
              <w:left w:val="single" w:sz="4" w:space="0" w:color="000000"/>
              <w:bottom w:val="single" w:sz="4" w:space="0" w:color="000000"/>
            </w:tcBorders>
            <w:shd w:val="clear" w:color="auto" w:fill="auto"/>
          </w:tcPr>
          <w:p w:rsidR="00E94E60" w:rsidRDefault="00E94E60">
            <w:pPr>
              <w:rPr>
                <w:i w:val="0"/>
              </w:rPr>
            </w:pPr>
          </w:p>
          <w:p w:rsidR="00E94E60" w:rsidRDefault="00E94E60">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tc>
      </w:tr>
      <w:tr w:rsidR="00E94E60">
        <w:trPr>
          <w:trHeight w:val="681"/>
        </w:trPr>
        <w:tc>
          <w:tcPr>
            <w:tcW w:w="4252" w:type="dxa"/>
            <w:tcBorders>
              <w:top w:val="single" w:sz="4" w:space="0" w:color="000000"/>
              <w:left w:val="single" w:sz="4" w:space="0" w:color="000000"/>
              <w:bottom w:val="single" w:sz="4" w:space="0" w:color="000000"/>
            </w:tcBorders>
            <w:shd w:val="clear" w:color="auto" w:fill="auto"/>
          </w:tcPr>
          <w:p w:rsidR="00E94E60" w:rsidRDefault="00E94E60">
            <w:pPr>
              <w:rPr>
                <w:i w:val="0"/>
              </w:rPr>
            </w:pPr>
          </w:p>
          <w:p w:rsidR="00E94E60" w:rsidRDefault="00E94E60">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E94E60" w:rsidRDefault="00E94E60">
            <w:pPr>
              <w:rPr>
                <w:i w:val="0"/>
              </w:rPr>
            </w:pPr>
          </w:p>
        </w:tc>
      </w:tr>
    </w:tbl>
    <w:p w:rsidR="00E94E60" w:rsidRDefault="00E94E60">
      <w:pPr>
        <w:rPr>
          <w:i w:val="0"/>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FF0000"/>
          <w:sz w:val="36"/>
          <w:szCs w:val="36"/>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tbl>
      <w:tblPr>
        <w:tblStyle w:val="a9"/>
        <w:tblW w:w="9295" w:type="dxa"/>
        <w:tblInd w:w="-115" w:type="dxa"/>
        <w:tblLayout w:type="fixed"/>
        <w:tblLook w:val="0400" w:firstRow="0" w:lastRow="0" w:firstColumn="0" w:lastColumn="0" w:noHBand="0" w:noVBand="1"/>
      </w:tblPr>
      <w:tblGrid>
        <w:gridCol w:w="9295"/>
      </w:tblGrid>
      <w:tr w:rsidR="00E94E60" w:rsidTr="008A6BFD">
        <w:trPr>
          <w:trHeight w:val="765"/>
        </w:trPr>
        <w:tc>
          <w:tcPr>
            <w:tcW w:w="9295" w:type="dxa"/>
            <w:shd w:val="clear" w:color="auto" w:fill="00B0F0"/>
          </w:tcPr>
          <w:p w:rsidR="00E94E60" w:rsidRDefault="00E02B67">
            <w:pPr>
              <w:jc w:val="center"/>
              <w:rPr>
                <w:b/>
                <w:i w:val="0"/>
                <w:color w:val="FFFFFF"/>
                <w:sz w:val="22"/>
                <w:szCs w:val="22"/>
              </w:rPr>
            </w:pPr>
            <w:r>
              <w:rPr>
                <w:b/>
                <w:i w:val="0"/>
                <w:color w:val="FFFFFF"/>
                <w:sz w:val="22"/>
                <w:szCs w:val="22"/>
              </w:rPr>
              <w:t>Anexo IV.4</w:t>
            </w:r>
          </w:p>
          <w:p w:rsidR="00E94E60" w:rsidRDefault="00E02B67">
            <w:pPr>
              <w:jc w:val="center"/>
              <w:rPr>
                <w:b/>
                <w:i w:val="0"/>
                <w:color w:val="FFFFFF"/>
                <w:sz w:val="22"/>
                <w:szCs w:val="22"/>
              </w:rPr>
            </w:pPr>
            <w:r>
              <w:rPr>
                <w:b/>
                <w:i w:val="0"/>
                <w:color w:val="FFFFFF"/>
                <w:sz w:val="22"/>
                <w:szCs w:val="22"/>
              </w:rPr>
              <w:t xml:space="preserve">Declaración responsable en materia de protección de datos  </w:t>
            </w:r>
          </w:p>
        </w:tc>
      </w:tr>
    </w:tbl>
    <w:p w:rsidR="00E94E60" w:rsidRDefault="00E94E60">
      <w:pPr>
        <w:rPr>
          <w:b/>
          <w:color w:val="0070C0"/>
          <w:u w:val="single"/>
        </w:rPr>
      </w:pPr>
    </w:p>
    <w:p w:rsidR="00E94E60" w:rsidRDefault="00E94E60">
      <w:pPr>
        <w:jc w:val="center"/>
        <w:rPr>
          <w:b/>
          <w:i w:val="0"/>
          <w:color w:val="0070C0"/>
          <w:u w:val="single"/>
        </w:rPr>
      </w:pPr>
    </w:p>
    <w:p w:rsidR="00E94E60" w:rsidRDefault="00E02B67">
      <w:pPr>
        <w:tabs>
          <w:tab w:val="left" w:pos="567"/>
        </w:tabs>
        <w:jc w:val="both"/>
        <w:rPr>
          <w:i w:val="0"/>
          <w:sz w:val="22"/>
          <w:szCs w:val="22"/>
        </w:rPr>
      </w:pPr>
      <w:r>
        <w:rPr>
          <w:i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E94E60" w:rsidRDefault="00E94E60">
      <w:pPr>
        <w:tabs>
          <w:tab w:val="left" w:pos="567"/>
        </w:tabs>
        <w:jc w:val="both"/>
        <w:rPr>
          <w:b/>
          <w:i w:val="0"/>
          <w:color w:val="000080"/>
          <w:sz w:val="22"/>
          <w:szCs w:val="22"/>
        </w:rPr>
      </w:pPr>
    </w:p>
    <w:p w:rsidR="00E94E60" w:rsidRDefault="00E94E60">
      <w:pPr>
        <w:tabs>
          <w:tab w:val="left" w:pos="567"/>
        </w:tabs>
        <w:jc w:val="both"/>
        <w:rPr>
          <w:b/>
          <w:i w:val="0"/>
          <w:color w:val="000080"/>
          <w:sz w:val="22"/>
          <w:szCs w:val="22"/>
        </w:rPr>
      </w:pPr>
    </w:p>
    <w:p w:rsidR="00E94E60" w:rsidRDefault="00E02B67">
      <w:pPr>
        <w:tabs>
          <w:tab w:val="left" w:pos="567"/>
        </w:tabs>
        <w:jc w:val="both"/>
        <w:rPr>
          <w:i w:val="0"/>
          <w:sz w:val="22"/>
          <w:szCs w:val="22"/>
        </w:rPr>
      </w:pPr>
      <w:r>
        <w:rPr>
          <w:i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E94E60" w:rsidRDefault="00E94E60">
      <w:pPr>
        <w:jc w:val="both"/>
        <w:rPr>
          <w:i w:val="0"/>
          <w:sz w:val="22"/>
          <w:szCs w:val="22"/>
          <w:u w:val="single"/>
        </w:rPr>
      </w:pPr>
    </w:p>
    <w:p w:rsidR="00E94E60" w:rsidRDefault="00E02B67">
      <w:pPr>
        <w:jc w:val="both"/>
        <w:rPr>
          <w:i w:val="0"/>
          <w:sz w:val="22"/>
          <w:szCs w:val="22"/>
        </w:rPr>
      </w:pPr>
      <w:r>
        <w:rPr>
          <w:i w:val="0"/>
          <w:sz w:val="22"/>
          <w:szCs w:val="22"/>
        </w:rPr>
        <w:t xml:space="preserve">2.- Que en el supuesto de resultar adjudicatario del contrato objeto de la presente licitación se compromete al estricto cumplimiento de lo dispuesto en </w:t>
      </w:r>
      <w:r>
        <w:rPr>
          <w:i w:val="0"/>
          <w:sz w:val="24"/>
          <w:szCs w:val="24"/>
        </w:rPr>
        <w:t xml:space="preserve">la </w:t>
      </w:r>
      <w:r>
        <w:rPr>
          <w:i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E94E60" w:rsidRDefault="00E94E60">
      <w:pPr>
        <w:tabs>
          <w:tab w:val="left" w:pos="567"/>
        </w:tabs>
        <w:jc w:val="both"/>
        <w:rPr>
          <w:b/>
          <w:i w:val="0"/>
          <w:sz w:val="22"/>
          <w:szCs w:val="22"/>
        </w:rPr>
      </w:pPr>
    </w:p>
    <w:p w:rsidR="00E94E60" w:rsidRDefault="00E02B67">
      <w:pPr>
        <w:tabs>
          <w:tab w:val="left" w:pos="567"/>
        </w:tabs>
        <w:jc w:val="both"/>
        <w:rPr>
          <w:i w:val="0"/>
          <w:sz w:val="22"/>
          <w:szCs w:val="22"/>
        </w:rPr>
      </w:pPr>
      <w:r>
        <w:rPr>
          <w:i w:val="0"/>
          <w:sz w:val="22"/>
          <w:szCs w:val="22"/>
        </w:rPr>
        <w:t xml:space="preserve">3.- Que de conformidad con lo previsto en el artículo 122.2  e) de la Ley 9/2017, de 8 de noviembre, de contratos del sector público: </w:t>
      </w:r>
    </w:p>
    <w:p w:rsidR="00E94E60" w:rsidRDefault="00E94E60">
      <w:pPr>
        <w:tabs>
          <w:tab w:val="left" w:pos="567"/>
        </w:tabs>
        <w:jc w:val="both"/>
        <w:rPr>
          <w:i w:val="0"/>
          <w:sz w:val="22"/>
          <w:szCs w:val="22"/>
        </w:rPr>
      </w:pPr>
    </w:p>
    <w:p w:rsidR="00E94E60" w:rsidRDefault="00E02B67">
      <w:pPr>
        <w:tabs>
          <w:tab w:val="left" w:pos="567"/>
        </w:tabs>
        <w:jc w:val="both"/>
        <w:rPr>
          <w:i w:val="0"/>
          <w:sz w:val="22"/>
          <w:szCs w:val="22"/>
        </w:rPr>
      </w:pPr>
      <w:r>
        <w:rPr>
          <w:i w:val="0"/>
          <w:sz w:val="22"/>
          <w:szCs w:val="22"/>
        </w:rPr>
        <w:tab/>
        <w:t xml:space="preserve">☐ Que sus servidores están ubicados en </w:t>
      </w:r>
      <w:proofErr w:type="spellStart"/>
      <w:r>
        <w:rPr>
          <w:i w:val="0"/>
          <w:sz w:val="22"/>
          <w:szCs w:val="22"/>
        </w:rPr>
        <w:t>xxxxxxx</w:t>
      </w:r>
      <w:proofErr w:type="spellEnd"/>
      <w:r>
        <w:rPr>
          <w:i w:val="0"/>
          <w:sz w:val="22"/>
          <w:szCs w:val="22"/>
        </w:rPr>
        <w:t xml:space="preserve"> (indicar país) y los servicios asociados a los mismos se prestarán desde </w:t>
      </w:r>
      <w:proofErr w:type="spellStart"/>
      <w:r>
        <w:rPr>
          <w:i w:val="0"/>
          <w:sz w:val="22"/>
          <w:szCs w:val="22"/>
        </w:rPr>
        <w:t>xxxxxx</w:t>
      </w:r>
      <w:proofErr w:type="spellEnd"/>
      <w:r>
        <w:rPr>
          <w:i w:val="0"/>
          <w:sz w:val="22"/>
          <w:szCs w:val="22"/>
        </w:rPr>
        <w:t xml:space="preserve"> (indicar país), siendo ambos estados de la Unión Europea. </w:t>
      </w:r>
    </w:p>
    <w:p w:rsidR="00E94E60" w:rsidRDefault="00E94E60">
      <w:pPr>
        <w:tabs>
          <w:tab w:val="left" w:pos="567"/>
        </w:tabs>
        <w:jc w:val="both"/>
        <w:rPr>
          <w:i w:val="0"/>
          <w:sz w:val="22"/>
          <w:szCs w:val="22"/>
        </w:rPr>
      </w:pPr>
    </w:p>
    <w:p w:rsidR="00E94E60" w:rsidRDefault="00E02B67">
      <w:pPr>
        <w:tabs>
          <w:tab w:val="left" w:pos="567"/>
        </w:tabs>
        <w:jc w:val="both"/>
        <w:rPr>
          <w:i w:val="0"/>
          <w:sz w:val="22"/>
          <w:szCs w:val="22"/>
        </w:rPr>
      </w:pPr>
      <w:r>
        <w:rPr>
          <w:i w:val="0"/>
          <w:sz w:val="22"/>
          <w:szCs w:val="22"/>
        </w:rPr>
        <w:tab/>
        <w:t xml:space="preserve">☐ Que sus servidores están ubicados en </w:t>
      </w:r>
      <w:proofErr w:type="spellStart"/>
      <w:r>
        <w:rPr>
          <w:i w:val="0"/>
          <w:sz w:val="22"/>
          <w:szCs w:val="22"/>
        </w:rPr>
        <w:t>xxxxxx</w:t>
      </w:r>
      <w:proofErr w:type="spellEnd"/>
      <w:r>
        <w:rPr>
          <w:i w:val="0"/>
          <w:sz w:val="22"/>
          <w:szCs w:val="22"/>
        </w:rPr>
        <w:t xml:space="preserve"> (indicar país) y los servicios asociados a los mismos se prestarán desde </w:t>
      </w:r>
      <w:proofErr w:type="spellStart"/>
      <w:r>
        <w:rPr>
          <w:i w:val="0"/>
          <w:sz w:val="22"/>
          <w:szCs w:val="22"/>
        </w:rPr>
        <w:t>xxxxx</w:t>
      </w:r>
      <w:proofErr w:type="spellEnd"/>
      <w:r>
        <w:rPr>
          <w:i w:val="0"/>
          <w:sz w:val="22"/>
          <w:szCs w:val="22"/>
        </w:rPr>
        <w:t xml:space="preserve"> (indicar país). Estos países no forman parte de la UE pero se manifiesta que ofrecen, conforme a lo previsto en el artículo 46 del RGPD, el mismo nivel de garantía y de protección. </w:t>
      </w:r>
    </w:p>
    <w:p w:rsidR="00E94E60" w:rsidRDefault="00E94E60">
      <w:pPr>
        <w:tabs>
          <w:tab w:val="left" w:pos="567"/>
        </w:tabs>
        <w:jc w:val="both"/>
        <w:rPr>
          <w:i w:val="0"/>
          <w:sz w:val="22"/>
          <w:szCs w:val="22"/>
        </w:rPr>
      </w:pPr>
    </w:p>
    <w:p w:rsidR="00E94E60" w:rsidRDefault="00E02B67">
      <w:pPr>
        <w:tabs>
          <w:tab w:val="left" w:pos="567"/>
        </w:tabs>
        <w:jc w:val="both"/>
        <w:rPr>
          <w:i w:val="0"/>
          <w:sz w:val="22"/>
          <w:szCs w:val="22"/>
        </w:rPr>
      </w:pPr>
      <w:r>
        <w:rPr>
          <w:i w:val="0"/>
          <w:sz w:val="22"/>
          <w:szCs w:val="22"/>
        </w:rPr>
        <w:tab/>
        <w:t xml:space="preserve">☐ Que tiene previsto subcontratar los servidores y/o servicios asociados a los mismos con los siguientes subcontratistas : </w:t>
      </w:r>
    </w:p>
    <w:p w:rsidR="00E94E60" w:rsidRDefault="00E94E60">
      <w:pPr>
        <w:tabs>
          <w:tab w:val="left" w:pos="567"/>
        </w:tabs>
        <w:jc w:val="both"/>
        <w:rPr>
          <w:i w:val="0"/>
          <w:sz w:val="22"/>
          <w:szCs w:val="22"/>
        </w:rPr>
      </w:pPr>
    </w:p>
    <w:p w:rsidR="00E94E60" w:rsidRDefault="00E02B67">
      <w:pPr>
        <w:tabs>
          <w:tab w:val="left" w:pos="567"/>
        </w:tabs>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roofErr w:type="spellStart"/>
      <w:r>
        <w:rPr>
          <w:i w:val="0"/>
          <w:sz w:val="22"/>
          <w:szCs w:val="22"/>
        </w:rPr>
        <w:t>Xxxxxxxxx</w:t>
      </w:r>
      <w:proofErr w:type="spellEnd"/>
      <w:r>
        <w:rPr>
          <w:i w:val="0"/>
          <w:sz w:val="22"/>
          <w:szCs w:val="22"/>
        </w:rPr>
        <w:t xml:space="preserve"> (indicar nombre o perfil profesional). </w:t>
      </w:r>
    </w:p>
    <w:p w:rsidR="00E94E60" w:rsidRDefault="00E94E60">
      <w:pPr>
        <w:tabs>
          <w:tab w:val="left" w:pos="567"/>
        </w:tabs>
        <w:jc w:val="both"/>
        <w:rPr>
          <w:i w:val="0"/>
          <w:sz w:val="22"/>
          <w:szCs w:val="22"/>
        </w:rPr>
      </w:pPr>
    </w:p>
    <w:p w:rsidR="00E94E60" w:rsidRDefault="00E02B67">
      <w:pPr>
        <w:tabs>
          <w:tab w:val="left" w:pos="567"/>
        </w:tabs>
        <w:jc w:val="both"/>
        <w:rPr>
          <w:b/>
          <w:i w:val="0"/>
          <w:color w:val="000080"/>
          <w:sz w:val="22"/>
          <w:szCs w:val="22"/>
        </w:rPr>
      </w:pPr>
      <w:r>
        <w:rPr>
          <w:i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02B67">
      <w:pPr>
        <w:jc w:val="center"/>
        <w:rPr>
          <w:b/>
          <w:i w:val="0"/>
          <w:color w:val="0070C0"/>
          <w:u w:val="single"/>
        </w:rPr>
      </w:pPr>
      <w:r>
        <w:rPr>
          <w:b/>
          <w:i w:val="0"/>
          <w:color w:val="0070C0"/>
          <w:u w:val="single"/>
        </w:rPr>
        <w:t>ÍNDICE DE DOCUMENTOS APORTADOS</w:t>
      </w:r>
    </w:p>
    <w:p w:rsidR="00E94E60" w:rsidRDefault="00E94E60">
      <w:pPr>
        <w:jc w:val="center"/>
        <w:rPr>
          <w:b/>
          <w:i w:val="0"/>
          <w:color w:val="0070C0"/>
          <w:u w:val="single"/>
        </w:rPr>
      </w:pPr>
    </w:p>
    <w:p w:rsidR="00E94E60" w:rsidRDefault="00E94E60">
      <w:pPr>
        <w:jc w:val="center"/>
        <w:rPr>
          <w:b/>
          <w:i w:val="0"/>
          <w:color w:val="0070C0"/>
          <w:u w:val="single"/>
        </w:rPr>
      </w:pPr>
    </w:p>
    <w:p w:rsidR="00E94E60" w:rsidRDefault="00E02B67">
      <w:pPr>
        <w:ind w:hanging="2"/>
        <w:jc w:val="center"/>
        <w:rPr>
          <w:b/>
          <w:i w:val="0"/>
          <w:sz w:val="22"/>
          <w:szCs w:val="22"/>
        </w:rPr>
      </w:pPr>
      <w:r>
        <w:rPr>
          <w:b/>
          <w:i w:val="0"/>
          <w:color w:val="0070C0"/>
          <w:u w:val="single"/>
        </w:rPr>
        <w:t>A entregar por las empresas licitadoras</w:t>
      </w:r>
    </w:p>
    <w:p w:rsidR="00E94E60" w:rsidRDefault="00E94E60">
      <w:pPr>
        <w:ind w:hanging="2"/>
        <w:jc w:val="both"/>
        <w:rPr>
          <w:b/>
          <w:i w:val="0"/>
          <w:sz w:val="22"/>
          <w:szCs w:val="22"/>
        </w:rPr>
      </w:pPr>
    </w:p>
    <w:p w:rsidR="00E94E60" w:rsidRDefault="00E02B67">
      <w:pPr>
        <w:ind w:hanging="2"/>
        <w:jc w:val="both"/>
        <w:rPr>
          <w:b/>
          <w:i w:val="0"/>
        </w:rPr>
      </w:pPr>
      <w:r>
        <w:rPr>
          <w:b/>
          <w:i w:val="0"/>
        </w:rPr>
        <w:t>Las empresas licitadoras deberán presentar la siguiente documentación en el SOBRE ÚNICO:</w:t>
      </w:r>
    </w:p>
    <w:p w:rsidR="00E94E60" w:rsidRDefault="00E94E60">
      <w:pPr>
        <w:ind w:hanging="2"/>
        <w:jc w:val="both"/>
        <w:rPr>
          <w:b/>
          <w:i w:val="0"/>
        </w:rPr>
      </w:pPr>
    </w:p>
    <w:p w:rsidR="00E94E60" w:rsidRDefault="00E02B67">
      <w:pPr>
        <w:numPr>
          <w:ilvl w:val="0"/>
          <w:numId w:val="3"/>
        </w:numPr>
        <w:jc w:val="both"/>
        <w:rPr>
          <w:b/>
          <w:i w:val="0"/>
        </w:rPr>
      </w:pPr>
      <w:r>
        <w:rPr>
          <w:b/>
          <w:i w:val="0"/>
        </w:rPr>
        <w:t xml:space="preserve">El formulario normalizado del Documento Europeo Único de Contratación (DEUC), debidamente cumplimentado. </w:t>
      </w:r>
    </w:p>
    <w:p w:rsidR="00E94E60" w:rsidRDefault="00E94E60">
      <w:pPr>
        <w:ind w:left="720"/>
        <w:jc w:val="both"/>
        <w:rPr>
          <w:b/>
          <w:i w:val="0"/>
        </w:rPr>
      </w:pPr>
    </w:p>
    <w:p w:rsidR="00E94E60" w:rsidRDefault="00E02B67">
      <w:pPr>
        <w:numPr>
          <w:ilvl w:val="0"/>
          <w:numId w:val="3"/>
        </w:numPr>
        <w:pBdr>
          <w:top w:val="nil"/>
          <w:left w:val="nil"/>
          <w:bottom w:val="nil"/>
          <w:right w:val="nil"/>
          <w:between w:val="nil"/>
        </w:pBdr>
        <w:jc w:val="both"/>
        <w:rPr>
          <w:b/>
          <w:i w:val="0"/>
        </w:rPr>
      </w:pPr>
      <w:r>
        <w:rPr>
          <w:b/>
          <w:i w:val="0"/>
        </w:rPr>
        <w:t>Proposición económica y demás información sometida a fórmulas automáticas, con arreglo al modelo inserto en el presente pliego (Anexo V)</w:t>
      </w:r>
    </w:p>
    <w:p w:rsidR="00E94E60" w:rsidRDefault="00E94E60">
      <w:pPr>
        <w:ind w:left="720"/>
        <w:jc w:val="both"/>
        <w:rPr>
          <w:i w:val="0"/>
          <w:color w:val="00B050"/>
        </w:rPr>
      </w:pPr>
    </w:p>
    <w:p w:rsidR="00E94E60" w:rsidRDefault="00E02B67">
      <w:pPr>
        <w:numPr>
          <w:ilvl w:val="0"/>
          <w:numId w:val="3"/>
        </w:numPr>
        <w:jc w:val="both"/>
        <w:rPr>
          <w:b/>
          <w:i w:val="0"/>
        </w:rPr>
      </w:pPr>
      <w:r>
        <w:rPr>
          <w:b/>
          <w:i w:val="0"/>
        </w:rPr>
        <w:t xml:space="preserve">Documentación técnica, </w:t>
      </w:r>
      <w:r>
        <w:rPr>
          <w:i w:val="0"/>
        </w:rPr>
        <w:t>en su caso</w:t>
      </w:r>
    </w:p>
    <w:p w:rsidR="00E94E60" w:rsidRDefault="00E94E60">
      <w:pPr>
        <w:ind w:hanging="2"/>
        <w:jc w:val="both"/>
        <w:rPr>
          <w:b/>
          <w:i w:val="0"/>
        </w:rPr>
      </w:pPr>
    </w:p>
    <w:p w:rsidR="00E94E60" w:rsidRDefault="00E94E60">
      <w:pPr>
        <w:ind w:hanging="2"/>
        <w:jc w:val="both"/>
        <w:rPr>
          <w:b/>
          <w:i w:val="0"/>
        </w:rPr>
      </w:pPr>
    </w:p>
    <w:p w:rsidR="00E94E60" w:rsidRDefault="00E94E60">
      <w:pPr>
        <w:ind w:hanging="2"/>
        <w:jc w:val="both"/>
        <w:rPr>
          <w:b/>
          <w:i w:val="0"/>
        </w:rPr>
      </w:pPr>
    </w:p>
    <w:p w:rsidR="00E94E60" w:rsidRDefault="00E02B67">
      <w:pPr>
        <w:ind w:hanging="2"/>
        <w:jc w:val="center"/>
        <w:rPr>
          <w:b/>
          <w:i w:val="0"/>
          <w:color w:val="0070C0"/>
          <w:u w:val="single"/>
        </w:rPr>
      </w:pPr>
      <w:r>
        <w:rPr>
          <w:b/>
          <w:i w:val="0"/>
          <w:color w:val="0070C0"/>
          <w:u w:val="single"/>
        </w:rPr>
        <w:t>Únicamente a entregar por la empresa propuesta como adjudicataria</w:t>
      </w:r>
    </w:p>
    <w:p w:rsidR="00E94E60" w:rsidRDefault="00E94E60">
      <w:pPr>
        <w:jc w:val="center"/>
        <w:rPr>
          <w:b/>
          <w:i w:val="0"/>
          <w:sz w:val="22"/>
          <w:szCs w:val="22"/>
        </w:rPr>
      </w:pPr>
    </w:p>
    <w:p w:rsidR="00E94E60" w:rsidRDefault="00E94E60">
      <w:pPr>
        <w:jc w:val="center"/>
        <w:rPr>
          <w:b/>
          <w:i w:val="0"/>
          <w:sz w:val="22"/>
          <w:szCs w:val="22"/>
        </w:rPr>
      </w:pPr>
    </w:p>
    <w:p w:rsidR="00E94E60" w:rsidRDefault="00E02B67">
      <w:pPr>
        <w:jc w:val="both"/>
        <w:rPr>
          <w:i w:val="0"/>
        </w:rPr>
      </w:pPr>
      <w:r>
        <w:rPr>
          <w:b/>
          <w:i w:val="0"/>
        </w:rPr>
        <w:t>Solamente las empresas en las que recaiga la propuesta de adjudicación deberán presentar:</w:t>
      </w:r>
      <w:r>
        <w:rPr>
          <w:i w:val="0"/>
        </w:rPr>
        <w:t xml:space="preserve"> </w:t>
      </w:r>
    </w:p>
    <w:p w:rsidR="00E94E60" w:rsidRDefault="00E94E60">
      <w:pPr>
        <w:jc w:val="both"/>
        <w:rPr>
          <w:b/>
          <w:i w:val="0"/>
        </w:rPr>
      </w:pPr>
    </w:p>
    <w:p w:rsidR="00E94E60" w:rsidRDefault="00E94E60">
      <w:pPr>
        <w:ind w:left="708"/>
        <w:rPr>
          <w:i w:val="0"/>
          <w:color w:val="FF0000"/>
        </w:rPr>
      </w:pPr>
    </w:p>
    <w:p w:rsidR="00E94E60" w:rsidRDefault="00E02B67">
      <w:pPr>
        <w:numPr>
          <w:ilvl w:val="0"/>
          <w:numId w:val="6"/>
        </w:numPr>
        <w:jc w:val="both"/>
        <w:rPr>
          <w:i w:val="0"/>
        </w:rPr>
      </w:pPr>
      <w:r>
        <w:rPr>
          <w:b/>
          <w:i w:val="0"/>
        </w:rPr>
        <w:t xml:space="preserve">Datos identificativos de la empresa participante en la licitación (Anexo II) </w:t>
      </w:r>
    </w:p>
    <w:p w:rsidR="00E94E60" w:rsidRDefault="00E94E60">
      <w:pPr>
        <w:pBdr>
          <w:top w:val="nil"/>
          <w:left w:val="nil"/>
          <w:bottom w:val="nil"/>
          <w:right w:val="nil"/>
          <w:between w:val="nil"/>
        </w:pBdr>
        <w:tabs>
          <w:tab w:val="left" w:pos="567"/>
        </w:tabs>
        <w:jc w:val="both"/>
        <w:rPr>
          <w:b/>
          <w:color w:val="000000"/>
        </w:rPr>
      </w:pPr>
    </w:p>
    <w:p w:rsidR="00E94E60" w:rsidRDefault="00E02B67">
      <w:pPr>
        <w:keepNext/>
        <w:numPr>
          <w:ilvl w:val="0"/>
          <w:numId w:val="6"/>
        </w:numPr>
        <w:pBdr>
          <w:top w:val="nil"/>
          <w:left w:val="nil"/>
          <w:bottom w:val="nil"/>
          <w:right w:val="nil"/>
          <w:between w:val="nil"/>
        </w:pBdr>
        <w:rPr>
          <w:i w:val="0"/>
          <w:color w:val="000000"/>
        </w:rPr>
      </w:pPr>
      <w:r>
        <w:rPr>
          <w:b/>
          <w:i w:val="0"/>
          <w:color w:val="000000"/>
        </w:rPr>
        <w:t xml:space="preserve">Declaración Responsable General de la empresa adjudicataria (anexo IV.2)  </w:t>
      </w:r>
    </w:p>
    <w:p w:rsidR="00E94E60" w:rsidRDefault="00E94E60">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E94E60" w:rsidRDefault="00E02B67">
      <w:pPr>
        <w:keepNext/>
        <w:numPr>
          <w:ilvl w:val="0"/>
          <w:numId w:val="6"/>
        </w:numPr>
        <w:pBdr>
          <w:top w:val="nil"/>
          <w:left w:val="nil"/>
          <w:bottom w:val="nil"/>
          <w:right w:val="nil"/>
          <w:between w:val="nil"/>
        </w:pBdr>
        <w:rPr>
          <w:i w:val="0"/>
        </w:rPr>
      </w:pPr>
      <w:r>
        <w:rPr>
          <w:b/>
          <w:i w:val="0"/>
        </w:rPr>
        <w:t>Documentación justificativa de hallarse al corriente en el cumplimiento de sus obligaciones tributarias y con la Seguridad Social</w:t>
      </w:r>
    </w:p>
    <w:p w:rsidR="00E94E60" w:rsidRDefault="00E94E60">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E94E60" w:rsidRDefault="00E02B67">
      <w:pPr>
        <w:keepNext/>
        <w:numPr>
          <w:ilvl w:val="0"/>
          <w:numId w:val="6"/>
        </w:numPr>
        <w:pBdr>
          <w:top w:val="nil"/>
          <w:left w:val="nil"/>
          <w:bottom w:val="nil"/>
          <w:right w:val="nil"/>
          <w:between w:val="nil"/>
        </w:pBdr>
        <w:rPr>
          <w:i w:val="0"/>
        </w:rPr>
      </w:pPr>
      <w:r>
        <w:rPr>
          <w:b/>
          <w:i w:val="0"/>
          <w:color w:val="000000"/>
        </w:rPr>
        <w:t xml:space="preserve">Certificado de la titularidad bancaria de la cuenta que </w:t>
      </w:r>
      <w:r>
        <w:rPr>
          <w:b/>
          <w:i w:val="0"/>
        </w:rPr>
        <w:t>designe</w:t>
      </w:r>
      <w:r>
        <w:rPr>
          <w:b/>
          <w:i w:val="0"/>
          <w:color w:val="000000"/>
        </w:rPr>
        <w:t xml:space="preserve"> la empresa para el pago de los servicios objeto del contrato</w:t>
      </w:r>
    </w:p>
    <w:p w:rsidR="00E94E60" w:rsidRDefault="00E94E60">
      <w:pPr>
        <w:keepNext/>
        <w:pBdr>
          <w:top w:val="nil"/>
          <w:left w:val="nil"/>
          <w:bottom w:val="nil"/>
          <w:right w:val="nil"/>
          <w:between w:val="nil"/>
        </w:pBdr>
        <w:rPr>
          <w:b/>
          <w:i w:val="0"/>
        </w:rPr>
      </w:pPr>
    </w:p>
    <w:p w:rsidR="00E94E60" w:rsidRDefault="00E02B67">
      <w:pPr>
        <w:keepNext/>
        <w:numPr>
          <w:ilvl w:val="0"/>
          <w:numId w:val="6"/>
        </w:numPr>
        <w:pBdr>
          <w:top w:val="nil"/>
          <w:left w:val="nil"/>
          <w:bottom w:val="nil"/>
          <w:right w:val="nil"/>
          <w:between w:val="nil"/>
        </w:pBdr>
        <w:rPr>
          <w:i w:val="0"/>
        </w:rPr>
      </w:pPr>
      <w:r>
        <w:rPr>
          <w:b/>
          <w:i w:val="0"/>
        </w:rPr>
        <w:t>Declaración responsable en materia de protección de datos (Anexo IV.4)</w:t>
      </w:r>
    </w:p>
    <w:p w:rsidR="00E94E60" w:rsidRDefault="00E94E60">
      <w:pPr>
        <w:rPr>
          <w:i w:val="0"/>
        </w:rPr>
      </w:pPr>
    </w:p>
    <w:p w:rsidR="00E94E60" w:rsidRDefault="00E94E60">
      <w:pPr>
        <w:keepNext/>
        <w:pBdr>
          <w:top w:val="nil"/>
          <w:left w:val="nil"/>
          <w:bottom w:val="nil"/>
          <w:right w:val="nil"/>
          <w:between w:val="nil"/>
        </w:pBdr>
        <w:ind w:left="720"/>
        <w:rPr>
          <w:b/>
          <w:color w:val="000000"/>
        </w:rPr>
      </w:pPr>
    </w:p>
    <w:p w:rsidR="00E94E60" w:rsidRDefault="00E94E60">
      <w:pPr>
        <w:pBdr>
          <w:top w:val="nil"/>
          <w:left w:val="nil"/>
          <w:bottom w:val="nil"/>
          <w:right w:val="nil"/>
          <w:between w:val="nil"/>
        </w:pBdr>
        <w:tabs>
          <w:tab w:val="left" w:pos="0"/>
        </w:tabs>
        <w:ind w:left="142" w:right="-569"/>
        <w:jc w:val="both"/>
        <w:rPr>
          <w:b/>
          <w:i w:val="0"/>
          <w:color w:val="0070C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strike/>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ind w:hanging="2"/>
        <w:rPr>
          <w:b/>
          <w:i w:val="0"/>
        </w:rPr>
      </w:pPr>
    </w:p>
    <w:p w:rsidR="00E94E60" w:rsidRDefault="00E94E60">
      <w:pPr>
        <w:tabs>
          <w:tab w:val="left" w:pos="567"/>
        </w:tabs>
        <w:ind w:hanging="2"/>
        <w:jc w:val="both"/>
        <w:rPr>
          <w:b/>
          <w:color w:val="0070C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p w:rsidR="00E94E60" w:rsidRDefault="00E94E60">
      <w:pPr>
        <w:pBdr>
          <w:top w:val="nil"/>
          <w:left w:val="nil"/>
          <w:bottom w:val="nil"/>
          <w:right w:val="nil"/>
          <w:between w:val="nil"/>
        </w:pBdr>
        <w:tabs>
          <w:tab w:val="left" w:pos="567"/>
        </w:tabs>
        <w:jc w:val="both"/>
        <w:rPr>
          <w:b/>
          <w:i w:val="0"/>
          <w:color w:val="000080"/>
          <w:sz w:val="22"/>
          <w:szCs w:val="22"/>
        </w:rPr>
      </w:pPr>
    </w:p>
    <w:tbl>
      <w:tblPr>
        <w:tblStyle w:val="aa"/>
        <w:tblW w:w="9073" w:type="dxa"/>
        <w:tblInd w:w="-34" w:type="dxa"/>
        <w:tblLayout w:type="fixed"/>
        <w:tblLook w:val="0000" w:firstRow="0" w:lastRow="0" w:firstColumn="0" w:lastColumn="0" w:noHBand="0" w:noVBand="0"/>
      </w:tblPr>
      <w:tblGrid>
        <w:gridCol w:w="9073"/>
      </w:tblGrid>
      <w:tr w:rsidR="00E94E60" w:rsidTr="008A6BFD">
        <w:trPr>
          <w:trHeight w:val="724"/>
        </w:trPr>
        <w:tc>
          <w:tcPr>
            <w:tcW w:w="9073"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7" w:name="1t3h5sf" w:colFirst="0" w:colLast="0"/>
            <w:bookmarkEnd w:id="7"/>
            <w:r>
              <w:rPr>
                <w:b/>
                <w:i w:val="0"/>
                <w:color w:val="FFFFFF"/>
                <w:sz w:val="24"/>
                <w:szCs w:val="24"/>
              </w:rPr>
              <w:t>Anexo V</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Modelo de proposición económica y demás criterios automáticos sometidos a fórmulas</w:t>
            </w:r>
          </w:p>
        </w:tc>
      </w:tr>
    </w:tbl>
    <w:p w:rsidR="00E94E60" w:rsidRDefault="00E94E60">
      <w:pPr>
        <w:pBdr>
          <w:top w:val="nil"/>
          <w:left w:val="nil"/>
          <w:bottom w:val="nil"/>
          <w:right w:val="nil"/>
          <w:between w:val="nil"/>
        </w:pBdr>
        <w:jc w:val="both"/>
        <w:rPr>
          <w:i w:val="0"/>
          <w:color w:val="000000"/>
        </w:rPr>
      </w:pPr>
    </w:p>
    <w:p w:rsidR="00E94E60" w:rsidRDefault="00E02B67">
      <w:pPr>
        <w:pBdr>
          <w:top w:val="nil"/>
          <w:left w:val="nil"/>
          <w:bottom w:val="nil"/>
          <w:right w:val="nil"/>
          <w:between w:val="nil"/>
        </w:pBdr>
        <w:jc w:val="both"/>
        <w:rPr>
          <w:i w:val="0"/>
          <w:color w:val="000000"/>
          <w:sz w:val="24"/>
          <w:szCs w:val="24"/>
        </w:rPr>
      </w:pPr>
      <w:r>
        <w:rPr>
          <w:i w:val="0"/>
          <w:color w:val="00000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E94E60" w:rsidRDefault="00E94E60">
      <w:pPr>
        <w:pBdr>
          <w:top w:val="nil"/>
          <w:left w:val="nil"/>
          <w:bottom w:val="nil"/>
          <w:right w:val="nil"/>
          <w:between w:val="nil"/>
        </w:pBdr>
        <w:jc w:val="both"/>
        <w:rPr>
          <w:i w:val="0"/>
          <w:color w:val="000000"/>
        </w:rPr>
      </w:pPr>
    </w:p>
    <w:p w:rsidR="00E94E60" w:rsidRDefault="00E02B67">
      <w:pPr>
        <w:pBdr>
          <w:top w:val="nil"/>
          <w:left w:val="nil"/>
          <w:bottom w:val="nil"/>
          <w:right w:val="nil"/>
          <w:between w:val="nil"/>
        </w:pBdr>
        <w:jc w:val="both"/>
        <w:rPr>
          <w:i w:val="0"/>
          <w:color w:val="000000"/>
          <w:sz w:val="24"/>
          <w:szCs w:val="24"/>
        </w:rPr>
      </w:pPr>
      <w:r>
        <w:rPr>
          <w:i w:val="0"/>
          <w:color w:val="000000"/>
        </w:rPr>
        <w:t xml:space="preserve">A los efectos de lo expresado en el párrafo anterior se compromete a ejecutar el contrato de acuerdo con las siguientes condiciones: </w:t>
      </w:r>
    </w:p>
    <w:p w:rsidR="00E94E60" w:rsidRDefault="00E94E60">
      <w:pPr>
        <w:pBdr>
          <w:top w:val="nil"/>
          <w:left w:val="nil"/>
          <w:bottom w:val="nil"/>
          <w:right w:val="nil"/>
          <w:between w:val="nil"/>
        </w:pBdr>
        <w:jc w:val="both"/>
        <w:rPr>
          <w:i w:val="0"/>
          <w:color w:val="000000"/>
        </w:rPr>
      </w:pPr>
    </w:p>
    <w:p w:rsidR="00E94E60" w:rsidRDefault="00E02B67">
      <w:pPr>
        <w:numPr>
          <w:ilvl w:val="0"/>
          <w:numId w:val="8"/>
        </w:numPr>
        <w:pBdr>
          <w:top w:val="nil"/>
          <w:left w:val="nil"/>
          <w:bottom w:val="nil"/>
          <w:right w:val="nil"/>
          <w:between w:val="nil"/>
        </w:pBdr>
        <w:spacing w:line="276" w:lineRule="auto"/>
        <w:jc w:val="both"/>
        <w:rPr>
          <w:i w:val="0"/>
          <w:sz w:val="22"/>
          <w:szCs w:val="22"/>
        </w:rPr>
      </w:pPr>
      <w:r>
        <w:rPr>
          <w:b/>
          <w:i w:val="0"/>
          <w:color w:val="1F497D"/>
          <w:sz w:val="22"/>
          <w:szCs w:val="22"/>
        </w:rPr>
        <w:t xml:space="preserve">Oferta económica  </w:t>
      </w:r>
    </w:p>
    <w:p w:rsidR="00E94E60" w:rsidRDefault="00E94E60">
      <w:pPr>
        <w:spacing w:after="120" w:line="276" w:lineRule="auto"/>
        <w:ind w:left="644"/>
        <w:jc w:val="both"/>
        <w:rPr>
          <w:i w:val="0"/>
        </w:rPr>
      </w:pPr>
    </w:p>
    <w:tbl>
      <w:tblPr>
        <w:tblStyle w:val="ab"/>
        <w:tblW w:w="8273" w:type="dxa"/>
        <w:jc w:val="center"/>
        <w:tblInd w:w="0" w:type="dxa"/>
        <w:tblLayout w:type="fixed"/>
        <w:tblLook w:val="0000" w:firstRow="0" w:lastRow="0" w:firstColumn="0" w:lastColumn="0" w:noHBand="0" w:noVBand="0"/>
      </w:tblPr>
      <w:tblGrid>
        <w:gridCol w:w="2721"/>
        <w:gridCol w:w="1275"/>
        <w:gridCol w:w="1469"/>
        <w:gridCol w:w="1173"/>
        <w:gridCol w:w="1635"/>
      </w:tblGrid>
      <w:tr w:rsidR="00E94E60">
        <w:trPr>
          <w:trHeight w:val="675"/>
          <w:jc w:val="center"/>
        </w:trPr>
        <w:tc>
          <w:tcPr>
            <w:tcW w:w="2721" w:type="dxa"/>
            <w:tcBorders>
              <w:top w:val="single" w:sz="4" w:space="0" w:color="000000"/>
              <w:left w:val="single" w:sz="4" w:space="0" w:color="000000"/>
              <w:bottom w:val="single" w:sz="4" w:space="0" w:color="000000"/>
              <w:right w:val="single" w:sz="4" w:space="0" w:color="000000"/>
            </w:tcBorders>
            <w:shd w:val="clear" w:color="auto" w:fill="D6E3BC"/>
            <w:vAlign w:val="center"/>
          </w:tcPr>
          <w:p w:rsidR="00E94E60" w:rsidRDefault="00E02B67">
            <w:pPr>
              <w:jc w:val="center"/>
              <w:rPr>
                <w:rFonts w:ascii="Calibri" w:eastAsia="Calibri" w:hAnsi="Calibri" w:cs="Calibri"/>
                <w:b/>
              </w:rPr>
            </w:pPr>
            <w:r>
              <w:rPr>
                <w:rFonts w:ascii="Calibri" w:eastAsia="Calibri" w:hAnsi="Calibri" w:cs="Calibri"/>
                <w:b/>
              </w:rPr>
              <w:t>Perfil</w:t>
            </w:r>
          </w:p>
        </w:tc>
        <w:tc>
          <w:tcPr>
            <w:tcW w:w="1275" w:type="dxa"/>
            <w:tcBorders>
              <w:top w:val="single" w:sz="4" w:space="0" w:color="000000"/>
              <w:left w:val="nil"/>
              <w:bottom w:val="single" w:sz="4" w:space="0" w:color="000000"/>
              <w:right w:val="single" w:sz="4" w:space="0" w:color="000000"/>
            </w:tcBorders>
            <w:shd w:val="clear" w:color="auto" w:fill="D6E3BC"/>
            <w:vAlign w:val="center"/>
          </w:tcPr>
          <w:p w:rsidR="00E94E60" w:rsidRDefault="00E02B67">
            <w:pPr>
              <w:jc w:val="center"/>
              <w:rPr>
                <w:rFonts w:ascii="Calibri" w:eastAsia="Calibri" w:hAnsi="Calibri" w:cs="Calibri"/>
                <w:b/>
              </w:rPr>
            </w:pPr>
            <w:r>
              <w:rPr>
                <w:rFonts w:ascii="Calibri" w:eastAsia="Calibri" w:hAnsi="Calibri" w:cs="Calibri"/>
                <w:b/>
              </w:rPr>
              <w:t>Precio máximo licitación SIN IVA</w:t>
            </w:r>
          </w:p>
        </w:tc>
        <w:tc>
          <w:tcPr>
            <w:tcW w:w="1469" w:type="dxa"/>
            <w:tcBorders>
              <w:top w:val="single" w:sz="4" w:space="0" w:color="000000"/>
              <w:left w:val="nil"/>
              <w:bottom w:val="single" w:sz="4" w:space="0" w:color="000000"/>
              <w:right w:val="single" w:sz="4" w:space="0" w:color="000000"/>
            </w:tcBorders>
            <w:shd w:val="clear" w:color="auto" w:fill="BFBFBF"/>
            <w:vAlign w:val="center"/>
          </w:tcPr>
          <w:p w:rsidR="00E94E60" w:rsidRDefault="00E02B67">
            <w:pPr>
              <w:jc w:val="center"/>
              <w:rPr>
                <w:rFonts w:ascii="Calibri" w:eastAsia="Calibri" w:hAnsi="Calibri" w:cs="Calibri"/>
                <w:b/>
              </w:rPr>
            </w:pPr>
            <w:r>
              <w:rPr>
                <w:rFonts w:ascii="Calibri" w:eastAsia="Calibri" w:hAnsi="Calibri" w:cs="Calibri"/>
                <w:b/>
              </w:rPr>
              <w:t>Precio ofertado SIN IVA</w:t>
            </w:r>
          </w:p>
        </w:tc>
        <w:tc>
          <w:tcPr>
            <w:tcW w:w="1173" w:type="dxa"/>
            <w:tcBorders>
              <w:top w:val="single" w:sz="4" w:space="0" w:color="000000"/>
              <w:left w:val="nil"/>
              <w:bottom w:val="single" w:sz="4" w:space="0" w:color="000000"/>
              <w:right w:val="single" w:sz="4" w:space="0" w:color="000000"/>
            </w:tcBorders>
            <w:shd w:val="clear" w:color="auto" w:fill="BFBFBF"/>
            <w:vAlign w:val="center"/>
          </w:tcPr>
          <w:p w:rsidR="00E94E60" w:rsidRDefault="00E02B67">
            <w:pPr>
              <w:jc w:val="center"/>
              <w:rPr>
                <w:rFonts w:ascii="Calibri" w:eastAsia="Calibri" w:hAnsi="Calibri" w:cs="Calibri"/>
                <w:b/>
              </w:rPr>
            </w:pPr>
            <w:r>
              <w:rPr>
                <w:rFonts w:ascii="Calibri" w:eastAsia="Calibri" w:hAnsi="Calibri" w:cs="Calibri"/>
                <w:b/>
              </w:rPr>
              <w:t>Importe IVA</w:t>
            </w:r>
          </w:p>
        </w:tc>
        <w:tc>
          <w:tcPr>
            <w:tcW w:w="1635" w:type="dxa"/>
            <w:tcBorders>
              <w:top w:val="single" w:sz="4" w:space="0" w:color="000000"/>
              <w:left w:val="nil"/>
              <w:bottom w:val="single" w:sz="4" w:space="0" w:color="000000"/>
              <w:right w:val="single" w:sz="4" w:space="0" w:color="000000"/>
            </w:tcBorders>
            <w:shd w:val="clear" w:color="auto" w:fill="BFBFBF"/>
            <w:vAlign w:val="center"/>
          </w:tcPr>
          <w:p w:rsidR="00E94E60" w:rsidRDefault="00E02B67">
            <w:pPr>
              <w:jc w:val="center"/>
              <w:rPr>
                <w:rFonts w:ascii="Calibri" w:eastAsia="Calibri" w:hAnsi="Calibri" w:cs="Calibri"/>
                <w:b/>
              </w:rPr>
            </w:pPr>
            <w:r>
              <w:rPr>
                <w:rFonts w:ascii="Calibri" w:eastAsia="Calibri" w:hAnsi="Calibri" w:cs="Calibri"/>
                <w:b/>
              </w:rPr>
              <w:t>Precio ofertado CON IVA</w:t>
            </w:r>
          </w:p>
        </w:tc>
      </w:tr>
      <w:tr w:rsidR="00E94E60">
        <w:trPr>
          <w:trHeight w:val="255"/>
          <w:jc w:val="center"/>
        </w:trPr>
        <w:tc>
          <w:tcPr>
            <w:tcW w:w="2721" w:type="dxa"/>
            <w:tcBorders>
              <w:top w:val="single" w:sz="4" w:space="0" w:color="000000"/>
              <w:left w:val="single" w:sz="4" w:space="0" w:color="000000"/>
              <w:bottom w:val="single" w:sz="4" w:space="0" w:color="000000"/>
              <w:right w:val="single" w:sz="4" w:space="0" w:color="000000"/>
            </w:tcBorders>
            <w:shd w:val="clear" w:color="auto" w:fill="D6E3BC"/>
          </w:tcPr>
          <w:p w:rsidR="00E94E60" w:rsidRDefault="00E02B67">
            <w:r>
              <w:t xml:space="preserve">Licencias </w:t>
            </w:r>
            <w:r>
              <w:rPr>
                <w:b/>
              </w:rPr>
              <w:t xml:space="preserve">Alma 3D </w:t>
            </w:r>
            <w:proofErr w:type="spellStart"/>
            <w:r>
              <w:rPr>
                <w:b/>
              </w:rPr>
              <w:t>Volume</w:t>
            </w:r>
            <w:proofErr w:type="spellEnd"/>
            <w:r>
              <w:rPr>
                <w:b/>
              </w:rPr>
              <w:t xml:space="preserve"> / MPR / 2D </w:t>
            </w:r>
            <w:proofErr w:type="spellStart"/>
            <w:r>
              <w:rPr>
                <w:b/>
              </w:rPr>
              <w:t>Viewer</w:t>
            </w:r>
            <w:proofErr w:type="spellEnd"/>
            <w:r>
              <w:t xml:space="preserve"> (Opcional)</w:t>
            </w:r>
          </w:p>
        </w:tc>
        <w:tc>
          <w:tcPr>
            <w:tcW w:w="1275" w:type="dxa"/>
            <w:tcBorders>
              <w:top w:val="single" w:sz="4" w:space="0" w:color="000000"/>
              <w:left w:val="nil"/>
              <w:bottom w:val="single" w:sz="4" w:space="0" w:color="000000"/>
              <w:right w:val="single" w:sz="4" w:space="0" w:color="000000"/>
            </w:tcBorders>
            <w:shd w:val="clear" w:color="auto" w:fill="D6E3BC"/>
            <w:vAlign w:val="center"/>
          </w:tcPr>
          <w:p w:rsidR="00E94E60" w:rsidRDefault="00E02B67">
            <w:pPr>
              <w:jc w:val="right"/>
              <w:rPr>
                <w:rFonts w:ascii="Calibri" w:eastAsia="Calibri" w:hAnsi="Calibri" w:cs="Calibri"/>
              </w:rPr>
            </w:pPr>
            <w:r>
              <w:rPr>
                <w:rFonts w:ascii="Calibri" w:eastAsia="Calibri" w:hAnsi="Calibri" w:cs="Calibri"/>
              </w:rPr>
              <w:t>5.123,97 €</w:t>
            </w:r>
          </w:p>
        </w:tc>
        <w:tc>
          <w:tcPr>
            <w:tcW w:w="1469"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€/u</w:t>
            </w:r>
          </w:p>
        </w:tc>
        <w:tc>
          <w:tcPr>
            <w:tcW w:w="1173"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w:t>
            </w:r>
          </w:p>
        </w:tc>
        <w:tc>
          <w:tcPr>
            <w:tcW w:w="1635"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€/u</w:t>
            </w:r>
          </w:p>
        </w:tc>
      </w:tr>
      <w:tr w:rsidR="00E94E60">
        <w:trPr>
          <w:trHeight w:val="255"/>
          <w:jc w:val="center"/>
        </w:trPr>
        <w:tc>
          <w:tcPr>
            <w:tcW w:w="2721" w:type="dxa"/>
            <w:tcBorders>
              <w:top w:val="single" w:sz="4" w:space="0" w:color="000000"/>
              <w:left w:val="single" w:sz="4" w:space="0" w:color="000000"/>
              <w:bottom w:val="single" w:sz="4" w:space="0" w:color="000000"/>
              <w:right w:val="single" w:sz="4" w:space="0" w:color="000000"/>
            </w:tcBorders>
            <w:shd w:val="clear" w:color="auto" w:fill="D6E3BC"/>
          </w:tcPr>
          <w:p w:rsidR="00E94E60" w:rsidRDefault="00E02B67">
            <w:r>
              <w:t xml:space="preserve">Precio unitario: </w:t>
            </w:r>
            <w:r>
              <w:rPr>
                <w:b/>
              </w:rPr>
              <w:t xml:space="preserve">Mantenimiento anual Licencias Alma 3D </w:t>
            </w:r>
            <w:proofErr w:type="spellStart"/>
            <w:r>
              <w:rPr>
                <w:b/>
              </w:rPr>
              <w:t>Volume</w:t>
            </w:r>
            <w:proofErr w:type="spellEnd"/>
            <w:r>
              <w:rPr>
                <w:b/>
              </w:rPr>
              <w:t xml:space="preserve"> / MPR / 2D </w:t>
            </w:r>
            <w:proofErr w:type="spellStart"/>
            <w:r>
              <w:rPr>
                <w:b/>
              </w:rPr>
              <w:t>Viewer</w:t>
            </w:r>
            <w:proofErr w:type="spellEnd"/>
            <w:r>
              <w:rPr>
                <w:b/>
              </w:rPr>
              <w:t xml:space="preserve"> (última versión)</w:t>
            </w:r>
          </w:p>
        </w:tc>
        <w:tc>
          <w:tcPr>
            <w:tcW w:w="1275" w:type="dxa"/>
            <w:tcBorders>
              <w:top w:val="single" w:sz="4" w:space="0" w:color="000000"/>
              <w:left w:val="nil"/>
              <w:bottom w:val="single" w:sz="4" w:space="0" w:color="000000"/>
              <w:right w:val="single" w:sz="4" w:space="0" w:color="000000"/>
            </w:tcBorders>
            <w:shd w:val="clear" w:color="auto" w:fill="D6E3BC"/>
            <w:vAlign w:val="center"/>
          </w:tcPr>
          <w:p w:rsidR="00E94E60" w:rsidRDefault="00E02B67">
            <w:pPr>
              <w:widowControl w:val="0"/>
              <w:spacing w:line="276" w:lineRule="auto"/>
              <w:jc w:val="right"/>
              <w:rPr>
                <w:rFonts w:ascii="Calibri" w:eastAsia="Calibri" w:hAnsi="Calibri" w:cs="Calibri"/>
              </w:rPr>
            </w:pPr>
            <w:r>
              <w:rPr>
                <w:rFonts w:ascii="Calibri" w:eastAsia="Calibri" w:hAnsi="Calibri" w:cs="Calibri"/>
              </w:rPr>
              <w:t>785.12€/a</w:t>
            </w:r>
          </w:p>
        </w:tc>
        <w:tc>
          <w:tcPr>
            <w:tcW w:w="1469"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€/a</w:t>
            </w:r>
          </w:p>
        </w:tc>
        <w:tc>
          <w:tcPr>
            <w:tcW w:w="1173"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w:t>
            </w:r>
          </w:p>
        </w:tc>
        <w:tc>
          <w:tcPr>
            <w:tcW w:w="1635" w:type="dxa"/>
            <w:tcBorders>
              <w:top w:val="single" w:sz="4" w:space="0" w:color="000000"/>
              <w:left w:val="nil"/>
              <w:bottom w:val="single" w:sz="4" w:space="0" w:color="000000"/>
              <w:right w:val="single" w:sz="4" w:space="0" w:color="000000"/>
            </w:tcBorders>
            <w:vAlign w:val="center"/>
          </w:tcPr>
          <w:p w:rsidR="00E94E60" w:rsidRDefault="00E02B67">
            <w:pPr>
              <w:spacing w:before="60" w:after="60"/>
              <w:jc w:val="right"/>
              <w:rPr>
                <w:rFonts w:ascii="Calibri" w:eastAsia="Calibri" w:hAnsi="Calibri" w:cs="Calibri"/>
              </w:rPr>
            </w:pPr>
            <w:r>
              <w:rPr>
                <w:rFonts w:ascii="Calibri" w:eastAsia="Calibri" w:hAnsi="Calibri" w:cs="Calibri"/>
              </w:rPr>
              <w:t>€/a</w:t>
            </w:r>
          </w:p>
        </w:tc>
      </w:tr>
    </w:tbl>
    <w:p w:rsidR="00E94E60" w:rsidRDefault="00E94E60">
      <w:pPr>
        <w:spacing w:line="276" w:lineRule="auto"/>
        <w:ind w:left="360"/>
        <w:jc w:val="both"/>
        <w:rPr>
          <w:i w:val="0"/>
        </w:rPr>
      </w:pPr>
    </w:p>
    <w:p w:rsidR="00E94E60" w:rsidRDefault="00E94E60">
      <w:pPr>
        <w:pBdr>
          <w:top w:val="nil"/>
          <w:left w:val="nil"/>
          <w:bottom w:val="nil"/>
          <w:right w:val="nil"/>
          <w:between w:val="nil"/>
        </w:pBdr>
        <w:jc w:val="both"/>
        <w:rPr>
          <w:i w:val="0"/>
        </w:rPr>
      </w:pPr>
    </w:p>
    <w:p w:rsidR="00E94E60" w:rsidRDefault="00E02B67">
      <w:pPr>
        <w:numPr>
          <w:ilvl w:val="0"/>
          <w:numId w:val="8"/>
        </w:numPr>
        <w:spacing w:line="276" w:lineRule="auto"/>
        <w:jc w:val="both"/>
        <w:rPr>
          <w:i w:val="0"/>
          <w:sz w:val="22"/>
          <w:szCs w:val="22"/>
        </w:rPr>
      </w:pPr>
      <w:r>
        <w:rPr>
          <w:b/>
          <w:i w:val="0"/>
          <w:color w:val="1F497D"/>
          <w:sz w:val="22"/>
          <w:szCs w:val="22"/>
        </w:rPr>
        <w:t>Características funcionales de las licencias</w:t>
      </w:r>
    </w:p>
    <w:p w:rsidR="00E94E60" w:rsidRDefault="00E94E60">
      <w:pPr>
        <w:pBdr>
          <w:top w:val="nil"/>
          <w:left w:val="nil"/>
          <w:bottom w:val="nil"/>
          <w:right w:val="nil"/>
          <w:between w:val="nil"/>
        </w:pBdr>
        <w:jc w:val="both"/>
        <w:rPr>
          <w:i w:val="0"/>
          <w:color w:val="000000"/>
        </w:rPr>
      </w:pPr>
    </w:p>
    <w:p w:rsidR="00E94E60" w:rsidRDefault="00E02B67">
      <w:pPr>
        <w:jc w:val="both"/>
        <w:rPr>
          <w:i w:val="0"/>
        </w:rPr>
      </w:pPr>
      <w:r>
        <w:rPr>
          <w:i w:val="0"/>
        </w:rPr>
        <w:t>El licitador, en base a la información relacionada en el Pliego de Prescripciones Técnicas Particulares (PPT) en el apartado 4 “Características funcionales” deberá adjuntar un documento donde quede detallado que lo ofertado cumple con todos los requerimientos mencionados en dicho apartado. Este documento deberá ser denominado “oferta técnica”.</w:t>
      </w:r>
    </w:p>
    <w:p w:rsidR="00E94E60" w:rsidRDefault="00E94E60">
      <w:pPr>
        <w:pBdr>
          <w:top w:val="nil"/>
          <w:left w:val="nil"/>
          <w:bottom w:val="nil"/>
          <w:right w:val="nil"/>
          <w:between w:val="nil"/>
        </w:pBdr>
        <w:jc w:val="both"/>
        <w:rPr>
          <w:i w:val="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02B67">
      <w:pPr>
        <w:pBdr>
          <w:top w:val="nil"/>
          <w:left w:val="nil"/>
          <w:bottom w:val="nil"/>
          <w:right w:val="nil"/>
          <w:between w:val="nil"/>
        </w:pBdr>
        <w:jc w:val="both"/>
        <w:rPr>
          <w:i w:val="0"/>
          <w:color w:val="000000"/>
        </w:rPr>
      </w:pPr>
      <w:r>
        <w:rPr>
          <w:i w:val="0"/>
          <w:color w:val="000000"/>
        </w:rPr>
        <w:t>En ...................................., a ....... de ..........de 20</w:t>
      </w:r>
      <w:r w:rsidR="008A6BFD">
        <w:rPr>
          <w:i w:val="0"/>
          <w:color w:val="000000"/>
        </w:rPr>
        <w:t>2</w:t>
      </w:r>
      <w:r>
        <w:rPr>
          <w:i w:val="0"/>
          <w:color w:val="000000"/>
        </w:rPr>
        <w:t>_</w:t>
      </w: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02B67">
      <w:pPr>
        <w:pBdr>
          <w:top w:val="nil"/>
          <w:left w:val="nil"/>
          <w:bottom w:val="nil"/>
          <w:right w:val="nil"/>
          <w:between w:val="nil"/>
        </w:pBdr>
        <w:jc w:val="both"/>
        <w:rPr>
          <w:i w:val="0"/>
          <w:color w:val="000000"/>
        </w:rPr>
      </w:pPr>
      <w:r>
        <w:rPr>
          <w:i w:val="0"/>
          <w:color w:val="000000"/>
        </w:rPr>
        <w:t>PRESIDENCIA DE LA MESA DE CONTRATACIÓN</w:t>
      </w:r>
    </w:p>
    <w:p w:rsidR="00E94E60" w:rsidRDefault="00E02B67">
      <w:pPr>
        <w:pBdr>
          <w:top w:val="nil"/>
          <w:left w:val="nil"/>
          <w:bottom w:val="nil"/>
          <w:right w:val="nil"/>
          <w:between w:val="nil"/>
        </w:pBdr>
        <w:jc w:val="both"/>
        <w:rPr>
          <w:i w:val="0"/>
        </w:rPr>
      </w:pPr>
      <w:r>
        <w:rPr>
          <w:i w:val="0"/>
        </w:rPr>
        <w:t>ASEPEYO</w:t>
      </w:r>
    </w:p>
    <w:p w:rsidR="008A6BFD" w:rsidRDefault="008A6BFD">
      <w:pPr>
        <w:pBdr>
          <w:top w:val="nil"/>
          <w:left w:val="nil"/>
          <w:bottom w:val="nil"/>
          <w:right w:val="nil"/>
          <w:between w:val="nil"/>
        </w:pBdr>
        <w:jc w:val="both"/>
        <w:rPr>
          <w:i w:val="0"/>
        </w:rPr>
      </w:pPr>
    </w:p>
    <w:p w:rsidR="008A6BFD" w:rsidRDefault="008A6BFD">
      <w:pPr>
        <w:pBdr>
          <w:top w:val="nil"/>
          <w:left w:val="nil"/>
          <w:bottom w:val="nil"/>
          <w:right w:val="nil"/>
          <w:between w:val="nil"/>
        </w:pBdr>
        <w:jc w:val="both"/>
        <w:rPr>
          <w:i w:val="0"/>
        </w:rPr>
      </w:pPr>
    </w:p>
    <w:p w:rsidR="008A6BFD" w:rsidRDefault="008A6BFD">
      <w:pPr>
        <w:pBdr>
          <w:top w:val="nil"/>
          <w:left w:val="nil"/>
          <w:bottom w:val="nil"/>
          <w:right w:val="nil"/>
          <w:between w:val="nil"/>
        </w:pBdr>
        <w:jc w:val="both"/>
        <w:rPr>
          <w:i w:val="0"/>
        </w:rPr>
      </w:pPr>
    </w:p>
    <w:p w:rsidR="008A6BFD" w:rsidRDefault="008A6BFD">
      <w:pPr>
        <w:pBdr>
          <w:top w:val="nil"/>
          <w:left w:val="nil"/>
          <w:bottom w:val="nil"/>
          <w:right w:val="nil"/>
          <w:between w:val="nil"/>
        </w:pBdr>
        <w:jc w:val="both"/>
        <w:rPr>
          <w:i w:val="0"/>
        </w:rPr>
      </w:pPr>
    </w:p>
    <w:p w:rsidR="00E94E60" w:rsidRDefault="00E94E60">
      <w:pPr>
        <w:pBdr>
          <w:top w:val="nil"/>
          <w:left w:val="nil"/>
          <w:bottom w:val="nil"/>
          <w:right w:val="nil"/>
          <w:between w:val="nil"/>
        </w:pBdr>
        <w:jc w:val="both"/>
        <w:rPr>
          <w:i w:val="0"/>
        </w:rPr>
      </w:pPr>
    </w:p>
    <w:p w:rsidR="00E94E60" w:rsidRDefault="00E94E60">
      <w:pPr>
        <w:pBdr>
          <w:top w:val="nil"/>
          <w:left w:val="nil"/>
          <w:bottom w:val="nil"/>
          <w:right w:val="nil"/>
          <w:between w:val="nil"/>
        </w:pBdr>
        <w:jc w:val="both"/>
        <w:rPr>
          <w:i w:val="0"/>
        </w:rPr>
      </w:pPr>
    </w:p>
    <w:tbl>
      <w:tblPr>
        <w:tblStyle w:val="ac"/>
        <w:tblW w:w="8855" w:type="dxa"/>
        <w:tblInd w:w="-34" w:type="dxa"/>
        <w:tblLayout w:type="fixed"/>
        <w:tblLook w:val="0000" w:firstRow="0" w:lastRow="0" w:firstColumn="0" w:lastColumn="0" w:noHBand="0" w:noVBand="0"/>
      </w:tblPr>
      <w:tblGrid>
        <w:gridCol w:w="8855"/>
      </w:tblGrid>
      <w:tr w:rsidR="00E94E60" w:rsidTr="008A6BFD">
        <w:trPr>
          <w:trHeight w:val="348"/>
        </w:trPr>
        <w:tc>
          <w:tcPr>
            <w:tcW w:w="8855"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8" w:name="4d34og8" w:colFirst="0" w:colLast="0"/>
            <w:bookmarkEnd w:id="8"/>
            <w:r>
              <w:rPr>
                <w:b/>
                <w:i w:val="0"/>
                <w:color w:val="FFFFFF"/>
                <w:sz w:val="24"/>
                <w:szCs w:val="24"/>
              </w:rPr>
              <w:t>Anexo VI</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E94E60" w:rsidRDefault="00E94E60">
      <w:pPr>
        <w:pBdr>
          <w:top w:val="nil"/>
          <w:left w:val="nil"/>
          <w:bottom w:val="nil"/>
          <w:right w:val="nil"/>
          <w:between w:val="nil"/>
        </w:pBdr>
        <w:jc w:val="both"/>
        <w:rPr>
          <w:b/>
          <w:i w:val="0"/>
          <w:color w:val="000080"/>
          <w:sz w:val="22"/>
          <w:szCs w:val="22"/>
        </w:rPr>
      </w:pPr>
    </w:p>
    <w:p w:rsidR="00E94E60" w:rsidRDefault="00E02B67">
      <w:pPr>
        <w:pBdr>
          <w:top w:val="nil"/>
          <w:left w:val="nil"/>
          <w:bottom w:val="nil"/>
          <w:right w:val="nil"/>
          <w:between w:val="nil"/>
        </w:pBdr>
        <w:jc w:val="both"/>
        <w:rPr>
          <w:i w:val="0"/>
          <w:sz w:val="22"/>
          <w:szCs w:val="22"/>
        </w:rPr>
      </w:pPr>
      <w:r>
        <w:rPr>
          <w:i w:val="0"/>
          <w:sz w:val="22"/>
          <w:szCs w:val="22"/>
        </w:rPr>
        <w:t>1.-La ejecución del contrato se sujetará a la siguiente condición de carácter social:</w:t>
      </w:r>
    </w:p>
    <w:p w:rsidR="00E94E60" w:rsidRDefault="00E94E60">
      <w:pPr>
        <w:pBdr>
          <w:top w:val="nil"/>
          <w:left w:val="nil"/>
          <w:bottom w:val="nil"/>
          <w:right w:val="nil"/>
          <w:between w:val="nil"/>
        </w:pBdr>
        <w:jc w:val="both"/>
        <w:rPr>
          <w:i w:val="0"/>
          <w:sz w:val="22"/>
          <w:szCs w:val="22"/>
        </w:rPr>
      </w:pPr>
    </w:p>
    <w:p w:rsidR="00E94E60" w:rsidRDefault="00E02B67">
      <w:pPr>
        <w:pBdr>
          <w:top w:val="nil"/>
          <w:left w:val="nil"/>
          <w:bottom w:val="nil"/>
          <w:right w:val="nil"/>
          <w:between w:val="nil"/>
        </w:pBdr>
        <w:jc w:val="both"/>
        <w:rPr>
          <w:i w:val="0"/>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E94E60" w:rsidRDefault="00E94E60">
      <w:pPr>
        <w:jc w:val="both"/>
        <w:rPr>
          <w:i w:val="0"/>
        </w:rPr>
      </w:pPr>
    </w:p>
    <w:p w:rsidR="00E94E60" w:rsidRDefault="00E02B67">
      <w:pPr>
        <w:numPr>
          <w:ilvl w:val="0"/>
          <w:numId w:val="7"/>
        </w:numPr>
        <w:jc w:val="both"/>
        <w:rPr>
          <w:i w:val="0"/>
          <w:sz w:val="22"/>
          <w:szCs w:val="22"/>
        </w:rPr>
      </w:pPr>
      <w:r>
        <w:rPr>
          <w:i w:val="0"/>
          <w:sz w:val="22"/>
          <w:szCs w:val="22"/>
        </w:rPr>
        <w:t>Flexibilidad de los horarios laborales de entrada y salida en el trabajo y de las pausas o descanso para la comida, café, etc.</w:t>
      </w:r>
    </w:p>
    <w:p w:rsidR="00E94E60" w:rsidRDefault="00E94E60">
      <w:pPr>
        <w:ind w:hanging="2"/>
        <w:jc w:val="both"/>
        <w:rPr>
          <w:i w:val="0"/>
          <w:sz w:val="22"/>
          <w:szCs w:val="22"/>
        </w:rPr>
      </w:pPr>
    </w:p>
    <w:p w:rsidR="00E94E60" w:rsidRDefault="00E02B67">
      <w:pPr>
        <w:numPr>
          <w:ilvl w:val="0"/>
          <w:numId w:val="7"/>
        </w:numPr>
        <w:jc w:val="both"/>
        <w:rPr>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E94E60" w:rsidRDefault="00E94E60">
      <w:pPr>
        <w:ind w:hanging="2"/>
        <w:jc w:val="both"/>
        <w:rPr>
          <w:i w:val="0"/>
          <w:sz w:val="22"/>
          <w:szCs w:val="22"/>
        </w:rPr>
      </w:pPr>
    </w:p>
    <w:p w:rsidR="00E94E60" w:rsidRDefault="00E02B67">
      <w:pPr>
        <w:numPr>
          <w:ilvl w:val="0"/>
          <w:numId w:val="7"/>
        </w:numPr>
        <w:jc w:val="both"/>
        <w:rPr>
          <w:i w:val="0"/>
          <w:sz w:val="22"/>
          <w:szCs w:val="22"/>
        </w:rPr>
      </w:pPr>
      <w:r>
        <w:rPr>
          <w:i w:val="0"/>
          <w:sz w:val="22"/>
          <w:szCs w:val="22"/>
        </w:rPr>
        <w:t>Teletrabajo: trabajo a distancia sin estar de forma permanente en el puesto de trabajo y haciendo uso de las nuevas tecnologías.</w:t>
      </w:r>
    </w:p>
    <w:p w:rsidR="00E94E60" w:rsidRDefault="00E94E60">
      <w:pPr>
        <w:ind w:hanging="2"/>
        <w:jc w:val="both"/>
        <w:rPr>
          <w:i w:val="0"/>
          <w:sz w:val="22"/>
          <w:szCs w:val="22"/>
        </w:rPr>
      </w:pPr>
    </w:p>
    <w:p w:rsidR="00E94E60" w:rsidRDefault="00E02B67">
      <w:pPr>
        <w:numPr>
          <w:ilvl w:val="0"/>
          <w:numId w:val="7"/>
        </w:numPr>
        <w:jc w:val="both"/>
        <w:rPr>
          <w:i w:val="0"/>
          <w:sz w:val="22"/>
          <w:szCs w:val="22"/>
        </w:rPr>
      </w:pPr>
      <w:r>
        <w:rPr>
          <w:i w:val="0"/>
          <w:sz w:val="22"/>
          <w:szCs w:val="22"/>
        </w:rPr>
        <w:t>Apoyo económico para sufragar gastos de escuelas infantiles y de otros centros de atención a personas dependientes.</w:t>
      </w:r>
    </w:p>
    <w:p w:rsidR="00E94E60" w:rsidRDefault="00E94E60">
      <w:pPr>
        <w:ind w:hanging="2"/>
        <w:jc w:val="both"/>
        <w:rPr>
          <w:i w:val="0"/>
          <w:sz w:val="22"/>
          <w:szCs w:val="22"/>
        </w:rPr>
      </w:pPr>
    </w:p>
    <w:p w:rsidR="00E94E60" w:rsidRDefault="00E02B67">
      <w:pPr>
        <w:numPr>
          <w:ilvl w:val="0"/>
          <w:numId w:val="7"/>
        </w:numPr>
        <w:jc w:val="both"/>
        <w:rPr>
          <w:i w:val="0"/>
          <w:sz w:val="22"/>
          <w:szCs w:val="22"/>
        </w:rPr>
      </w:pPr>
      <w:r>
        <w:rPr>
          <w:i w:val="0"/>
          <w:sz w:val="22"/>
          <w:szCs w:val="22"/>
        </w:rPr>
        <w:t>Realización de la formación interna de la organización en horario laboral, o bien, en parte de éste.</w:t>
      </w:r>
    </w:p>
    <w:p w:rsidR="00E94E60" w:rsidRDefault="00E94E60">
      <w:pPr>
        <w:ind w:left="718"/>
        <w:jc w:val="both"/>
        <w:rPr>
          <w:i w:val="0"/>
          <w:sz w:val="22"/>
          <w:szCs w:val="22"/>
        </w:rPr>
      </w:pPr>
    </w:p>
    <w:p w:rsidR="00E94E60" w:rsidRDefault="00E02B67">
      <w:pPr>
        <w:numPr>
          <w:ilvl w:val="0"/>
          <w:numId w:val="7"/>
        </w:numPr>
        <w:jc w:val="both"/>
        <w:rPr>
          <w:i w:val="0"/>
          <w:sz w:val="22"/>
          <w:szCs w:val="22"/>
        </w:rPr>
      </w:pPr>
      <w:r>
        <w:rPr>
          <w:i w:val="0"/>
          <w:sz w:val="22"/>
          <w:szCs w:val="22"/>
        </w:rPr>
        <w:t>No establecer  reuniones en tiempos límites de descanso</w:t>
      </w:r>
    </w:p>
    <w:p w:rsidR="00E94E60" w:rsidRDefault="00E94E60">
      <w:pPr>
        <w:ind w:firstLine="720"/>
        <w:jc w:val="both"/>
        <w:rPr>
          <w:i w:val="0"/>
          <w:sz w:val="22"/>
          <w:szCs w:val="22"/>
        </w:rPr>
      </w:pPr>
    </w:p>
    <w:p w:rsidR="00E94E60" w:rsidRDefault="00E02B67">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E94E60" w:rsidRDefault="00E94E60">
      <w:pPr>
        <w:jc w:val="both"/>
        <w:rPr>
          <w:i w:val="0"/>
          <w:sz w:val="22"/>
          <w:szCs w:val="22"/>
        </w:rPr>
      </w:pPr>
    </w:p>
    <w:p w:rsidR="00E94E60" w:rsidRDefault="00E02B67">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E94E60" w:rsidRDefault="00E94E60">
      <w:pPr>
        <w:jc w:val="both"/>
        <w:rPr>
          <w:i w:val="0"/>
          <w:sz w:val="22"/>
          <w:szCs w:val="22"/>
        </w:rPr>
      </w:pPr>
    </w:p>
    <w:p w:rsidR="00E94E60" w:rsidRDefault="00E02B67">
      <w:pPr>
        <w:jc w:val="both"/>
        <w:rPr>
          <w:i w:val="0"/>
          <w:sz w:val="22"/>
          <w:szCs w:val="22"/>
        </w:rPr>
      </w:pPr>
      <w:r>
        <w:rPr>
          <w:i w:val="0"/>
          <w:sz w:val="22"/>
          <w:szCs w:val="22"/>
        </w:rPr>
        <w:t>2.- Si la ejecución del contrato implica la cesión de datos de carácter personal , la empresa</w:t>
      </w:r>
    </w:p>
    <w:p w:rsidR="00E94E60" w:rsidRDefault="00E02B67">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E94E60" w:rsidRDefault="00E94E60">
      <w:pPr>
        <w:jc w:val="both"/>
        <w:rPr>
          <w:i w:val="0"/>
          <w:sz w:val="22"/>
          <w:szCs w:val="22"/>
        </w:rPr>
      </w:pPr>
    </w:p>
    <w:p w:rsidR="00E94E60" w:rsidRDefault="00E02B67">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E94E60" w:rsidRDefault="00E94E60">
      <w:pPr>
        <w:jc w:val="both"/>
        <w:rPr>
          <w:i w:val="0"/>
          <w:sz w:val="22"/>
          <w:szCs w:val="22"/>
        </w:rPr>
      </w:pPr>
    </w:p>
    <w:p w:rsidR="00E94E60" w:rsidRDefault="00E94E60">
      <w:pPr>
        <w:pBdr>
          <w:top w:val="nil"/>
          <w:left w:val="nil"/>
          <w:bottom w:val="nil"/>
          <w:right w:val="nil"/>
          <w:between w:val="nil"/>
        </w:pBdr>
        <w:jc w:val="both"/>
        <w:rPr>
          <w:color w:val="000000"/>
          <w:sz w:val="18"/>
          <w:szCs w:val="18"/>
        </w:rPr>
      </w:pPr>
    </w:p>
    <w:tbl>
      <w:tblPr>
        <w:tblStyle w:val="ad"/>
        <w:tblW w:w="9145" w:type="dxa"/>
        <w:tblInd w:w="-324" w:type="dxa"/>
        <w:tblLayout w:type="fixed"/>
        <w:tblLook w:val="0000" w:firstRow="0" w:lastRow="0" w:firstColumn="0" w:lastColumn="0" w:noHBand="0" w:noVBand="0"/>
      </w:tblPr>
      <w:tblGrid>
        <w:gridCol w:w="9145"/>
      </w:tblGrid>
      <w:tr w:rsidR="00E94E60">
        <w:trPr>
          <w:trHeight w:val="348"/>
        </w:trPr>
        <w:tc>
          <w:tcPr>
            <w:tcW w:w="9145"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9" w:name="2s8eyo1" w:colFirst="0" w:colLast="0"/>
            <w:bookmarkEnd w:id="9"/>
            <w:r>
              <w:rPr>
                <w:b/>
                <w:i w:val="0"/>
                <w:color w:val="FFFFFF"/>
                <w:sz w:val="24"/>
                <w:szCs w:val="24"/>
              </w:rPr>
              <w:t>Anexo VII</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E94E60" w:rsidRDefault="00E94E60">
      <w:pPr>
        <w:pBdr>
          <w:top w:val="nil"/>
          <w:left w:val="nil"/>
          <w:bottom w:val="nil"/>
          <w:right w:val="nil"/>
          <w:between w:val="nil"/>
        </w:pBdr>
        <w:jc w:val="both"/>
        <w:rPr>
          <w:b/>
          <w:i w:val="0"/>
          <w:color w:val="000080"/>
          <w:sz w:val="22"/>
          <w:szCs w:val="22"/>
        </w:rPr>
      </w:pPr>
    </w:p>
    <w:p w:rsidR="00E94E60" w:rsidRDefault="00E94E60">
      <w:pPr>
        <w:pBdr>
          <w:top w:val="nil"/>
          <w:left w:val="nil"/>
          <w:bottom w:val="nil"/>
          <w:right w:val="nil"/>
          <w:between w:val="nil"/>
        </w:pBdr>
        <w:jc w:val="both"/>
        <w:rPr>
          <w:b/>
          <w:color w:val="000080"/>
          <w:sz w:val="18"/>
          <w:szCs w:val="18"/>
        </w:rPr>
      </w:pPr>
    </w:p>
    <w:p w:rsidR="00E94E60" w:rsidRDefault="00E02B67">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sz w:val="18"/>
          <w:szCs w:val="18"/>
        </w:rPr>
      </w:pPr>
    </w:p>
    <w:p w:rsidR="00E94E60" w:rsidRDefault="00E94E60">
      <w:pPr>
        <w:pBdr>
          <w:top w:val="nil"/>
          <w:left w:val="nil"/>
          <w:bottom w:val="nil"/>
          <w:right w:val="nil"/>
          <w:between w:val="nil"/>
        </w:pBdr>
        <w:jc w:val="both"/>
        <w:rPr>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p w:rsidR="00E94E60" w:rsidRDefault="00E94E60">
      <w:pPr>
        <w:pBdr>
          <w:top w:val="nil"/>
          <w:left w:val="nil"/>
          <w:bottom w:val="nil"/>
          <w:right w:val="nil"/>
          <w:between w:val="nil"/>
        </w:pBdr>
        <w:jc w:val="both"/>
        <w:rPr>
          <w:color w:val="000000"/>
          <w:sz w:val="18"/>
          <w:szCs w:val="18"/>
        </w:rPr>
      </w:pPr>
    </w:p>
    <w:tbl>
      <w:tblPr>
        <w:tblStyle w:val="ae"/>
        <w:tblW w:w="9145" w:type="dxa"/>
        <w:tblInd w:w="-324" w:type="dxa"/>
        <w:tblLayout w:type="fixed"/>
        <w:tblLook w:val="0000" w:firstRow="0" w:lastRow="0" w:firstColumn="0" w:lastColumn="0" w:noHBand="0" w:noVBand="0"/>
      </w:tblPr>
      <w:tblGrid>
        <w:gridCol w:w="9145"/>
      </w:tblGrid>
      <w:tr w:rsidR="00E94E60">
        <w:trPr>
          <w:trHeight w:val="566"/>
        </w:trPr>
        <w:tc>
          <w:tcPr>
            <w:tcW w:w="9145"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10" w:name="17dp8vu" w:colFirst="0" w:colLast="0"/>
            <w:bookmarkEnd w:id="10"/>
            <w:r>
              <w:rPr>
                <w:b/>
                <w:i w:val="0"/>
                <w:color w:val="FFFFFF"/>
                <w:sz w:val="24"/>
                <w:szCs w:val="24"/>
              </w:rPr>
              <w:t>Anexo VIII</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E94E60" w:rsidRDefault="00E94E60">
      <w:pPr>
        <w:pBdr>
          <w:top w:val="nil"/>
          <w:left w:val="nil"/>
          <w:bottom w:val="nil"/>
          <w:right w:val="nil"/>
          <w:between w:val="nil"/>
        </w:pBdr>
        <w:jc w:val="both"/>
        <w:rPr>
          <w:b/>
          <w:i w:val="0"/>
          <w:color w:val="000080"/>
          <w:sz w:val="22"/>
          <w:szCs w:val="22"/>
        </w:rPr>
      </w:pPr>
    </w:p>
    <w:p w:rsidR="00E94E60" w:rsidRDefault="00E02B67">
      <w:pPr>
        <w:jc w:val="both"/>
        <w:rPr>
          <w:i w:val="0"/>
          <w:color w:val="222222"/>
          <w:sz w:val="22"/>
          <w:szCs w:val="22"/>
        </w:rPr>
      </w:pPr>
      <w:r>
        <w:rPr>
          <w:i w:val="0"/>
          <w:color w:val="222222"/>
          <w:sz w:val="22"/>
          <w:szCs w:val="22"/>
        </w:rPr>
        <w:t xml:space="preserve">La/s empresa/s contratistas/s podrá/n incurrir en los siguientes incumplimientos: </w:t>
      </w:r>
    </w:p>
    <w:p w:rsidR="00E94E60" w:rsidRDefault="00E94E60">
      <w:pPr>
        <w:jc w:val="both"/>
        <w:rPr>
          <w:b/>
          <w:i w:val="0"/>
          <w:color w:val="222222"/>
          <w:sz w:val="22"/>
          <w:szCs w:val="22"/>
        </w:rPr>
      </w:pPr>
    </w:p>
    <w:p w:rsidR="00E94E60" w:rsidRDefault="00E02B67">
      <w:pPr>
        <w:jc w:val="both"/>
        <w:rPr>
          <w:b/>
          <w:i w:val="0"/>
          <w:color w:val="222222"/>
          <w:sz w:val="22"/>
          <w:szCs w:val="22"/>
        </w:rPr>
      </w:pPr>
      <w:r>
        <w:rPr>
          <w:b/>
          <w:i w:val="0"/>
          <w:color w:val="222222"/>
          <w:sz w:val="22"/>
          <w:szCs w:val="22"/>
        </w:rPr>
        <w:t>GENÉRICAS</w:t>
      </w:r>
    </w:p>
    <w:p w:rsidR="00E94E60" w:rsidRDefault="00E94E60">
      <w:pPr>
        <w:jc w:val="both"/>
        <w:rPr>
          <w:b/>
          <w:i w:val="0"/>
          <w:color w:val="222222"/>
          <w:sz w:val="22"/>
          <w:szCs w:val="22"/>
        </w:rPr>
      </w:pPr>
    </w:p>
    <w:p w:rsidR="00E94E60" w:rsidRDefault="00E02B67">
      <w:pPr>
        <w:jc w:val="both"/>
        <w:rPr>
          <w:b/>
          <w:i w:val="0"/>
          <w:color w:val="222222"/>
          <w:sz w:val="22"/>
          <w:szCs w:val="22"/>
        </w:rPr>
      </w:pPr>
      <w:r>
        <w:rPr>
          <w:b/>
          <w:i w:val="0"/>
          <w:color w:val="222222"/>
          <w:sz w:val="22"/>
          <w:szCs w:val="22"/>
        </w:rPr>
        <w:t>INCUMPLIMIENTOS LEVES</w:t>
      </w:r>
    </w:p>
    <w:p w:rsidR="00E94E60" w:rsidRDefault="00E94E60">
      <w:pPr>
        <w:jc w:val="both"/>
        <w:rPr>
          <w:i w:val="0"/>
          <w:color w:val="222222"/>
          <w:sz w:val="22"/>
          <w:szCs w:val="22"/>
        </w:rPr>
      </w:pPr>
    </w:p>
    <w:p w:rsidR="00E94E60" w:rsidRDefault="00E02B67">
      <w:pPr>
        <w:numPr>
          <w:ilvl w:val="0"/>
          <w:numId w:val="4"/>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E94E60" w:rsidRDefault="00E94E60">
      <w:pPr>
        <w:jc w:val="both"/>
        <w:rPr>
          <w:i w:val="0"/>
          <w:sz w:val="22"/>
          <w:szCs w:val="22"/>
        </w:rPr>
      </w:pPr>
    </w:p>
    <w:p w:rsidR="00E94E60" w:rsidRDefault="00E02B67">
      <w:pPr>
        <w:jc w:val="both"/>
        <w:rPr>
          <w:b/>
          <w:i w:val="0"/>
          <w:sz w:val="22"/>
          <w:szCs w:val="22"/>
        </w:rPr>
      </w:pPr>
      <w:r>
        <w:rPr>
          <w:b/>
          <w:i w:val="0"/>
          <w:sz w:val="22"/>
          <w:szCs w:val="22"/>
        </w:rPr>
        <w:t>INCUMPLIMIENTOS GRAVES</w:t>
      </w:r>
    </w:p>
    <w:p w:rsidR="00E94E60" w:rsidRDefault="00E94E60">
      <w:pPr>
        <w:jc w:val="both"/>
        <w:rPr>
          <w:b/>
          <w:i w:val="0"/>
          <w:sz w:val="22"/>
          <w:szCs w:val="22"/>
        </w:rPr>
      </w:pPr>
    </w:p>
    <w:p w:rsidR="00E94E60" w:rsidRDefault="00E02B67">
      <w:pPr>
        <w:numPr>
          <w:ilvl w:val="0"/>
          <w:numId w:val="9"/>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E94E60" w:rsidRDefault="00E02B67">
      <w:pPr>
        <w:numPr>
          <w:ilvl w:val="0"/>
          <w:numId w:val="19"/>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E94E60" w:rsidRDefault="00E02B67">
      <w:pPr>
        <w:numPr>
          <w:ilvl w:val="0"/>
          <w:numId w:val="19"/>
        </w:numPr>
        <w:rPr>
          <w:i w:val="0"/>
          <w:sz w:val="22"/>
          <w:szCs w:val="22"/>
        </w:rPr>
      </w:pPr>
      <w:r>
        <w:rPr>
          <w:i w:val="0"/>
          <w:sz w:val="22"/>
          <w:szCs w:val="22"/>
        </w:rPr>
        <w:t>El incumplimiento de la condición especial de ejecución indicada para el contrato y/o del plazo establecido para ella.</w:t>
      </w:r>
    </w:p>
    <w:p w:rsidR="00E94E60" w:rsidRDefault="00E02B67">
      <w:pPr>
        <w:numPr>
          <w:ilvl w:val="0"/>
          <w:numId w:val="19"/>
        </w:numPr>
        <w:jc w:val="both"/>
        <w:rPr>
          <w:i w:val="0"/>
          <w:sz w:val="22"/>
          <w:szCs w:val="22"/>
        </w:rPr>
      </w:pPr>
      <w:r>
        <w:rPr>
          <w:i w:val="0"/>
          <w:sz w:val="22"/>
          <w:szCs w:val="22"/>
        </w:rPr>
        <w:t>Subcontratación, cuando ésta se permita, de la prestación objeto del contrato, o parte de la prestación, sin la comunicación previa a ASEPEYO.</w:t>
      </w:r>
    </w:p>
    <w:p w:rsidR="00E94E60" w:rsidRDefault="00E02B67">
      <w:pPr>
        <w:numPr>
          <w:ilvl w:val="0"/>
          <w:numId w:val="17"/>
        </w:numPr>
        <w:spacing w:after="200"/>
        <w:jc w:val="both"/>
        <w:rPr>
          <w:i w:val="0"/>
          <w:sz w:val="22"/>
          <w:szCs w:val="22"/>
        </w:rPr>
      </w:pPr>
      <w:r>
        <w:rPr>
          <w:i w:val="0"/>
          <w:sz w:val="22"/>
          <w:szCs w:val="22"/>
        </w:rPr>
        <w:t>A partir del cuarto incumplimiento leve, se considerará un incumplimiento grave.</w:t>
      </w:r>
    </w:p>
    <w:p w:rsidR="00E94E60" w:rsidRDefault="00E02B67">
      <w:pPr>
        <w:numPr>
          <w:ilvl w:val="0"/>
          <w:numId w:val="17"/>
        </w:numPr>
        <w:spacing w:after="80"/>
        <w:jc w:val="both"/>
        <w:rPr>
          <w:i w:val="0"/>
          <w:sz w:val="22"/>
          <w:szCs w:val="22"/>
        </w:rPr>
      </w:pPr>
      <w:r>
        <w:rPr>
          <w:i w:val="0"/>
          <w:sz w:val="22"/>
          <w:szCs w:val="22"/>
        </w:rPr>
        <w:t>El incumplimiento de los plazos estipulados para el tiempo de resolución de las incidencias surgidas, implicará una penalización del 10% del importe anual asignado al coste de mantenimiento técnico.</w:t>
      </w:r>
    </w:p>
    <w:p w:rsidR="00E94E60" w:rsidRDefault="00E02B67">
      <w:pPr>
        <w:numPr>
          <w:ilvl w:val="0"/>
          <w:numId w:val="17"/>
        </w:numPr>
        <w:jc w:val="both"/>
        <w:rPr>
          <w:i w:val="0"/>
          <w:sz w:val="22"/>
          <w:szCs w:val="22"/>
        </w:rPr>
      </w:pPr>
      <w:r>
        <w:rPr>
          <w:i w:val="0"/>
          <w:sz w:val="22"/>
          <w:szCs w:val="22"/>
        </w:rPr>
        <w:t>El incumplimiento en la entrega de los manuales actualizados ante nuevas versiones del software instaladas, implicará una penalización del 10% del importe anual asignado al coste de mantenimiento técnico.</w:t>
      </w:r>
    </w:p>
    <w:p w:rsidR="00E94E60" w:rsidRDefault="00E94E60">
      <w:pPr>
        <w:jc w:val="both"/>
        <w:rPr>
          <w:b/>
          <w:i w:val="0"/>
          <w:sz w:val="22"/>
          <w:szCs w:val="22"/>
        </w:rPr>
      </w:pPr>
    </w:p>
    <w:p w:rsidR="00E94E60" w:rsidRDefault="00E02B67">
      <w:pPr>
        <w:jc w:val="both"/>
        <w:rPr>
          <w:b/>
          <w:i w:val="0"/>
          <w:sz w:val="22"/>
          <w:szCs w:val="22"/>
        </w:rPr>
      </w:pPr>
      <w:r>
        <w:rPr>
          <w:b/>
          <w:i w:val="0"/>
          <w:sz w:val="22"/>
          <w:szCs w:val="22"/>
        </w:rPr>
        <w:t>INCUMPLIMIENTOS MUY GRAVES</w:t>
      </w:r>
    </w:p>
    <w:p w:rsidR="00E94E60" w:rsidRDefault="00E94E60">
      <w:pPr>
        <w:jc w:val="both"/>
        <w:rPr>
          <w:i w:val="0"/>
          <w:sz w:val="22"/>
          <w:szCs w:val="22"/>
        </w:rPr>
      </w:pPr>
    </w:p>
    <w:p w:rsidR="00E94E60" w:rsidRDefault="00E02B67">
      <w:pPr>
        <w:numPr>
          <w:ilvl w:val="0"/>
          <w:numId w:val="20"/>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E94E60" w:rsidRDefault="00E02B67">
      <w:pPr>
        <w:numPr>
          <w:ilvl w:val="0"/>
          <w:numId w:val="18"/>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E94E60" w:rsidRDefault="00E02B67">
      <w:pPr>
        <w:numPr>
          <w:ilvl w:val="0"/>
          <w:numId w:val="20"/>
        </w:numPr>
        <w:jc w:val="both"/>
        <w:rPr>
          <w:i w:val="0"/>
          <w:sz w:val="22"/>
          <w:szCs w:val="22"/>
        </w:rPr>
      </w:pPr>
      <w:r>
        <w:rPr>
          <w:i w:val="0"/>
          <w:color w:val="222222"/>
          <w:sz w:val="22"/>
          <w:szCs w:val="22"/>
        </w:rPr>
        <w:t>Falseamiento de cualquier información o documentación facilitada a ASEPEYO y/o ocultación de información.</w:t>
      </w:r>
    </w:p>
    <w:p w:rsidR="00E94E60" w:rsidRDefault="00E02B67">
      <w:pPr>
        <w:numPr>
          <w:ilvl w:val="0"/>
          <w:numId w:val="20"/>
        </w:numPr>
        <w:spacing w:after="200"/>
        <w:jc w:val="both"/>
        <w:rPr>
          <w:i w:val="0"/>
          <w:color w:val="222222"/>
          <w:sz w:val="22"/>
          <w:szCs w:val="22"/>
        </w:rPr>
      </w:pPr>
      <w:r>
        <w:rPr>
          <w:i w:val="0"/>
          <w:sz w:val="22"/>
          <w:szCs w:val="22"/>
        </w:rPr>
        <w:t xml:space="preserve">A partir del tercer incumplimiento grave, se considerará un incumplimiento muy grave. </w:t>
      </w:r>
    </w:p>
    <w:p w:rsidR="00E94E60" w:rsidRDefault="00E02B67">
      <w:pPr>
        <w:numPr>
          <w:ilvl w:val="0"/>
          <w:numId w:val="20"/>
        </w:numPr>
        <w:spacing w:after="80"/>
        <w:jc w:val="both"/>
        <w:rPr>
          <w:i w:val="0"/>
          <w:sz w:val="22"/>
          <w:szCs w:val="22"/>
        </w:rPr>
      </w:pPr>
      <w:r>
        <w:rPr>
          <w:i w:val="0"/>
          <w:sz w:val="22"/>
          <w:szCs w:val="22"/>
        </w:rPr>
        <w:t>El incumplimiento de los plazos de entrega que se estipulan una vez formalizado el contrato, por acuerdo de las partes para el suministro de cada licencia, implicará una penalización del 20% del coste unitario para cada licencia.</w:t>
      </w:r>
    </w:p>
    <w:p w:rsidR="00E94E60" w:rsidRDefault="00E94E60">
      <w:pPr>
        <w:spacing w:after="200"/>
        <w:ind w:left="720"/>
        <w:jc w:val="both"/>
        <w:rPr>
          <w:i w:val="0"/>
          <w:sz w:val="22"/>
          <w:szCs w:val="22"/>
        </w:rPr>
      </w:pPr>
    </w:p>
    <w:p w:rsidR="00E94E60" w:rsidRDefault="00E02B67">
      <w:pPr>
        <w:jc w:val="both"/>
        <w:rPr>
          <w:i w:val="0"/>
          <w:color w:val="222222"/>
          <w:sz w:val="22"/>
          <w:szCs w:val="22"/>
        </w:rPr>
      </w:pPr>
      <w:r>
        <w:rPr>
          <w:i w:val="0"/>
          <w:color w:val="222222"/>
          <w:sz w:val="22"/>
          <w:szCs w:val="22"/>
        </w:rPr>
        <w:lastRenderedPageBreak/>
        <w:t>Las penalidades a aplicar en función de la falta cometida serán:</w:t>
      </w:r>
    </w:p>
    <w:p w:rsidR="00E94E60" w:rsidRDefault="00E94E60">
      <w:pPr>
        <w:jc w:val="both"/>
        <w:rPr>
          <w:i w:val="0"/>
          <w:color w:val="222222"/>
          <w:sz w:val="22"/>
          <w:szCs w:val="22"/>
        </w:rPr>
      </w:pPr>
    </w:p>
    <w:p w:rsidR="00E94E60" w:rsidRDefault="00E02B67">
      <w:pPr>
        <w:numPr>
          <w:ilvl w:val="0"/>
          <w:numId w:val="10"/>
        </w:numPr>
        <w:spacing w:after="200"/>
        <w:jc w:val="both"/>
        <w:rPr>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w:t>
      </w:r>
      <w:r>
        <w:rPr>
          <w:b/>
          <w:i w:val="0"/>
          <w:sz w:val="22"/>
          <w:szCs w:val="22"/>
        </w:rPr>
        <w:t>l 1,50%</w:t>
      </w:r>
      <w:r>
        <w:rPr>
          <w:b/>
          <w:i w:val="0"/>
          <w:color w:val="FF0000"/>
          <w:sz w:val="22"/>
          <w:szCs w:val="22"/>
        </w:rPr>
        <w:t xml:space="preserve"> </w:t>
      </w:r>
      <w:r>
        <w:rPr>
          <w:b/>
          <w:i w:val="0"/>
          <w:sz w:val="22"/>
          <w:szCs w:val="22"/>
        </w:rPr>
        <w:t>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600 euros</w:t>
      </w:r>
      <w:r>
        <w:rPr>
          <w:i w:val="0"/>
          <w:color w:val="FF0000"/>
          <w:sz w:val="22"/>
          <w:szCs w:val="22"/>
        </w:rPr>
        <w:t xml:space="preserve"> </w:t>
      </w:r>
      <w:r>
        <w:rPr>
          <w:i w:val="0"/>
          <w:sz w:val="22"/>
          <w:szCs w:val="22"/>
        </w:rPr>
        <w:t xml:space="preserve">(impuestos excluidos). </w:t>
      </w:r>
    </w:p>
    <w:p w:rsidR="00E94E60" w:rsidRDefault="00E02B67">
      <w:pPr>
        <w:numPr>
          <w:ilvl w:val="0"/>
          <w:numId w:val="10"/>
        </w:numPr>
        <w:spacing w:after="200"/>
        <w:jc w:val="both"/>
        <w:rPr>
          <w:i w:val="0"/>
          <w:sz w:val="22"/>
          <w:szCs w:val="22"/>
        </w:rPr>
      </w:pPr>
      <w:r>
        <w:rPr>
          <w:b/>
          <w:i w:val="0"/>
          <w:sz w:val="22"/>
          <w:szCs w:val="22"/>
          <w:u w:val="single"/>
        </w:rPr>
        <w:t>Penalización por incumplimiento grave</w:t>
      </w:r>
      <w:r>
        <w:rPr>
          <w:i w:val="0"/>
          <w:sz w:val="22"/>
          <w:szCs w:val="22"/>
        </w:rPr>
        <w:t>.  ASEPEYO penalizará a la empresa contratista que incurra en cualquiera de los incumplimientos graves con una penalización de importe equivalente al</w:t>
      </w:r>
      <w:r>
        <w:rPr>
          <w:b/>
          <w:i w:val="0"/>
          <w:sz w:val="22"/>
          <w:szCs w:val="22"/>
        </w:rPr>
        <w:t xml:space="preserve"> 2% 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800 euros</w:t>
      </w:r>
      <w:r>
        <w:rPr>
          <w:i w:val="0"/>
          <w:color w:val="FF0000"/>
          <w:sz w:val="22"/>
          <w:szCs w:val="22"/>
        </w:rPr>
        <w:t xml:space="preserve"> </w:t>
      </w:r>
      <w:r>
        <w:rPr>
          <w:i w:val="0"/>
          <w:sz w:val="22"/>
          <w:szCs w:val="22"/>
        </w:rPr>
        <w:t xml:space="preserve">(impuestos excluidos). </w:t>
      </w:r>
    </w:p>
    <w:p w:rsidR="00E94E60" w:rsidRDefault="00E94E60">
      <w:pPr>
        <w:spacing w:after="200"/>
        <w:jc w:val="both"/>
        <w:rPr>
          <w:i w:val="0"/>
          <w:sz w:val="22"/>
          <w:szCs w:val="22"/>
        </w:rPr>
      </w:pPr>
    </w:p>
    <w:p w:rsidR="00E94E60" w:rsidRDefault="00E02B67">
      <w:pPr>
        <w:numPr>
          <w:ilvl w:val="0"/>
          <w:numId w:val="10"/>
        </w:numPr>
        <w:spacing w:after="200"/>
        <w:jc w:val="both"/>
        <w:rPr>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3% 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1200 euros</w:t>
      </w:r>
      <w:r>
        <w:rPr>
          <w:i w:val="0"/>
          <w:color w:val="FF0000"/>
          <w:sz w:val="22"/>
          <w:szCs w:val="22"/>
        </w:rPr>
        <w:t xml:space="preserve"> </w:t>
      </w:r>
      <w:r>
        <w:rPr>
          <w:i w:val="0"/>
          <w:sz w:val="22"/>
          <w:szCs w:val="22"/>
        </w:rPr>
        <w:t xml:space="preserve">(impuestos excluidos). </w:t>
      </w:r>
    </w:p>
    <w:p w:rsidR="00E94E60" w:rsidRDefault="00E94E60">
      <w:pPr>
        <w:spacing w:after="200"/>
        <w:ind w:left="425"/>
        <w:jc w:val="both"/>
        <w:rPr>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b/>
          <w:i w:val="0"/>
          <w:color w:val="FF0000"/>
          <w:sz w:val="22"/>
          <w:szCs w:val="22"/>
          <w:highlight w:val="yellow"/>
          <w:u w:val="single"/>
        </w:rPr>
      </w:pPr>
    </w:p>
    <w:p w:rsidR="00E94E60" w:rsidRDefault="00E94E60">
      <w:pPr>
        <w:spacing w:after="200"/>
        <w:ind w:left="425"/>
        <w:jc w:val="both"/>
        <w:rPr>
          <w:i w:val="0"/>
          <w:color w:val="222222"/>
          <w:sz w:val="22"/>
          <w:szCs w:val="22"/>
        </w:rPr>
      </w:pPr>
    </w:p>
    <w:p w:rsidR="00E94E60" w:rsidRDefault="00E94E60">
      <w:pPr>
        <w:spacing w:after="200"/>
        <w:ind w:left="425"/>
        <w:jc w:val="both"/>
        <w:rPr>
          <w:i w:val="0"/>
          <w:color w:val="222222"/>
          <w:sz w:val="22"/>
          <w:szCs w:val="22"/>
        </w:rPr>
      </w:pPr>
    </w:p>
    <w:p w:rsidR="00E94E60" w:rsidRDefault="00E94E60">
      <w:pPr>
        <w:spacing w:after="200"/>
        <w:ind w:left="425"/>
        <w:jc w:val="both"/>
        <w:rPr>
          <w:i w:val="0"/>
          <w:color w:val="222222"/>
          <w:sz w:val="22"/>
          <w:szCs w:val="22"/>
        </w:rPr>
      </w:pPr>
    </w:p>
    <w:p w:rsidR="00E94E60" w:rsidRDefault="00E94E60">
      <w:pPr>
        <w:spacing w:after="200"/>
        <w:ind w:left="425"/>
        <w:jc w:val="both"/>
        <w:rPr>
          <w:i w:val="0"/>
          <w:color w:val="222222"/>
          <w:sz w:val="22"/>
          <w:szCs w:val="22"/>
        </w:rPr>
      </w:pPr>
    </w:p>
    <w:p w:rsidR="00E94E60" w:rsidRDefault="00E94E60">
      <w:pPr>
        <w:spacing w:after="200"/>
        <w:ind w:left="425"/>
        <w:jc w:val="both"/>
        <w:rPr>
          <w:i w:val="0"/>
          <w:color w:val="222222"/>
          <w:sz w:val="22"/>
          <w:szCs w:val="22"/>
        </w:rPr>
      </w:pPr>
    </w:p>
    <w:p w:rsidR="00E94E60" w:rsidRDefault="00E94E60">
      <w:pPr>
        <w:spacing w:after="200"/>
        <w:ind w:left="425"/>
        <w:jc w:val="both"/>
        <w:rPr>
          <w:i w:val="0"/>
          <w:color w:val="222222"/>
          <w:sz w:val="22"/>
          <w:szCs w:val="22"/>
        </w:rPr>
      </w:pPr>
    </w:p>
    <w:p w:rsidR="00E94E60" w:rsidRDefault="00E02B67">
      <w:pPr>
        <w:spacing w:line="276" w:lineRule="auto"/>
        <w:rPr>
          <w:i w:val="0"/>
          <w:color w:val="222222"/>
          <w:sz w:val="22"/>
          <w:szCs w:val="22"/>
        </w:rPr>
      </w:pPr>
      <w:r>
        <w:rPr>
          <w:i w:val="0"/>
          <w:color w:val="666666"/>
          <w:sz w:val="18"/>
          <w:szCs w:val="18"/>
        </w:rPr>
        <w:t>NOTA: La cuantía de cada penalización no superará el diez por ciento del precio del contrato, IVA excluido, ni el total de las penalizaciones el cincuenta por ciento.</w:t>
      </w:r>
    </w:p>
    <w:p w:rsidR="00E94E60" w:rsidRDefault="00E94E60">
      <w:pPr>
        <w:rPr>
          <w:i w:val="0"/>
          <w:color w:val="222222"/>
          <w:sz w:val="22"/>
          <w:szCs w:val="22"/>
        </w:rPr>
      </w:pPr>
    </w:p>
    <w:p w:rsidR="00E94E60" w:rsidRDefault="00E94E60">
      <w:pPr>
        <w:rPr>
          <w:i w:val="0"/>
          <w:color w:val="222222"/>
          <w:sz w:val="22"/>
          <w:szCs w:val="22"/>
        </w:rPr>
      </w:pPr>
    </w:p>
    <w:p w:rsidR="008A6BFD" w:rsidRDefault="008A6BFD">
      <w:pPr>
        <w:rPr>
          <w:i w:val="0"/>
          <w:color w:val="222222"/>
          <w:sz w:val="22"/>
          <w:szCs w:val="22"/>
        </w:rPr>
      </w:pPr>
    </w:p>
    <w:p w:rsidR="008A6BFD" w:rsidRDefault="008A6BFD">
      <w:pPr>
        <w:rPr>
          <w:i w:val="0"/>
          <w:color w:val="222222"/>
          <w:sz w:val="22"/>
          <w:szCs w:val="22"/>
        </w:rPr>
      </w:pPr>
    </w:p>
    <w:p w:rsidR="008A6BFD" w:rsidRDefault="008A6BFD">
      <w:pPr>
        <w:rPr>
          <w:i w:val="0"/>
          <w:color w:val="222222"/>
          <w:sz w:val="22"/>
          <w:szCs w:val="22"/>
        </w:rPr>
      </w:pPr>
    </w:p>
    <w:p w:rsidR="00E02B67" w:rsidRDefault="00E02B67">
      <w:pPr>
        <w:rPr>
          <w:i w:val="0"/>
          <w:color w:val="222222"/>
          <w:sz w:val="22"/>
          <w:szCs w:val="22"/>
        </w:rPr>
      </w:pPr>
    </w:p>
    <w:tbl>
      <w:tblPr>
        <w:tblStyle w:val="af"/>
        <w:tblW w:w="8931" w:type="dxa"/>
        <w:tblInd w:w="108" w:type="dxa"/>
        <w:tblLayout w:type="fixed"/>
        <w:tblLook w:val="0000" w:firstRow="0" w:lastRow="0" w:firstColumn="0" w:lastColumn="0" w:noHBand="0" w:noVBand="0"/>
      </w:tblPr>
      <w:tblGrid>
        <w:gridCol w:w="8931"/>
      </w:tblGrid>
      <w:tr w:rsidR="00E94E60" w:rsidTr="00E02B67">
        <w:trPr>
          <w:trHeight w:val="536"/>
        </w:trPr>
        <w:tc>
          <w:tcPr>
            <w:tcW w:w="8931"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11" w:name="3rdcrjn" w:colFirst="0" w:colLast="0"/>
            <w:bookmarkEnd w:id="11"/>
            <w:r>
              <w:rPr>
                <w:b/>
                <w:i w:val="0"/>
                <w:color w:val="FFFFFF"/>
                <w:sz w:val="24"/>
                <w:szCs w:val="24"/>
              </w:rPr>
              <w:lastRenderedPageBreak/>
              <w:t>Anexo IX</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E94E60" w:rsidRDefault="00E94E60">
      <w:pPr>
        <w:pBdr>
          <w:top w:val="nil"/>
          <w:left w:val="nil"/>
          <w:bottom w:val="nil"/>
          <w:right w:val="nil"/>
          <w:between w:val="nil"/>
        </w:pBdr>
        <w:jc w:val="both"/>
        <w:rPr>
          <w:b/>
          <w:i w:val="0"/>
          <w:color w:val="000080"/>
          <w:sz w:val="22"/>
          <w:szCs w:val="22"/>
        </w:rPr>
      </w:pPr>
    </w:p>
    <w:p w:rsidR="00E94E60" w:rsidRDefault="00E94E60">
      <w:pPr>
        <w:rPr>
          <w:b/>
          <w:i w:val="0"/>
          <w:color w:val="000080"/>
          <w:sz w:val="18"/>
          <w:szCs w:val="18"/>
        </w:rPr>
      </w:pPr>
    </w:p>
    <w:p w:rsidR="00E94E60" w:rsidRDefault="00E02B67">
      <w:pPr>
        <w:rPr>
          <w:sz w:val="22"/>
          <w:szCs w:val="22"/>
        </w:rPr>
      </w:pPr>
      <w:r>
        <w:rPr>
          <w:b/>
          <w:i w:val="0"/>
          <w:sz w:val="22"/>
          <w:szCs w:val="22"/>
        </w:rPr>
        <w:t xml:space="preserve">1. Causas generales. </w:t>
      </w:r>
    </w:p>
    <w:p w:rsidR="00E94E60" w:rsidRDefault="00E94E60">
      <w:pPr>
        <w:jc w:val="both"/>
        <w:rPr>
          <w:b/>
          <w:i w:val="0"/>
        </w:rPr>
      </w:pPr>
    </w:p>
    <w:p w:rsidR="00E94E60" w:rsidRDefault="00E02B67">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E94E60" w:rsidRDefault="00E94E60">
      <w:pPr>
        <w:jc w:val="both"/>
        <w:rPr>
          <w:i w:val="0"/>
          <w:sz w:val="22"/>
          <w:szCs w:val="22"/>
        </w:rPr>
      </w:pPr>
    </w:p>
    <w:p w:rsidR="00E94E60" w:rsidRDefault="00E02B67">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E94E60" w:rsidRDefault="00E94E60">
      <w:pPr>
        <w:jc w:val="both"/>
        <w:rPr>
          <w:i w:val="0"/>
          <w:sz w:val="22"/>
          <w:szCs w:val="22"/>
        </w:rPr>
      </w:pPr>
    </w:p>
    <w:p w:rsidR="00E94E60" w:rsidRDefault="00E02B67">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E94E60" w:rsidRDefault="00E94E60">
      <w:pPr>
        <w:pBdr>
          <w:top w:val="nil"/>
          <w:left w:val="nil"/>
          <w:bottom w:val="nil"/>
          <w:right w:val="nil"/>
          <w:between w:val="nil"/>
        </w:pBdr>
        <w:jc w:val="both"/>
        <w:rPr>
          <w:i w:val="0"/>
          <w:color w:val="000000"/>
          <w:sz w:val="22"/>
          <w:szCs w:val="22"/>
        </w:rPr>
      </w:pPr>
    </w:p>
    <w:p w:rsidR="00E94E60" w:rsidRDefault="00E02B67">
      <w:pPr>
        <w:rPr>
          <w:b/>
          <w:i w:val="0"/>
          <w:sz w:val="22"/>
          <w:szCs w:val="22"/>
        </w:rPr>
      </w:pPr>
      <w:r>
        <w:rPr>
          <w:b/>
          <w:i w:val="0"/>
          <w:sz w:val="22"/>
          <w:szCs w:val="22"/>
        </w:rPr>
        <w:t>2. Otras modificaciones previstas</w:t>
      </w:r>
    </w:p>
    <w:p w:rsidR="00E94E60" w:rsidRDefault="00E94E60">
      <w:pPr>
        <w:rPr>
          <w:b/>
          <w:i w:val="0"/>
          <w:sz w:val="22"/>
          <w:szCs w:val="22"/>
        </w:rPr>
      </w:pPr>
    </w:p>
    <w:p w:rsidR="00E94E60" w:rsidRDefault="00E02B67">
      <w:pPr>
        <w:jc w:val="both"/>
        <w:rPr>
          <w:i w:val="0"/>
          <w:sz w:val="22"/>
          <w:szCs w:val="22"/>
        </w:rPr>
      </w:pPr>
      <w:r>
        <w:rPr>
          <w:i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E94E60" w:rsidRDefault="00E94E60">
      <w:pPr>
        <w:rPr>
          <w:i w:val="0"/>
          <w:sz w:val="22"/>
          <w:szCs w:val="22"/>
        </w:rPr>
      </w:pPr>
    </w:p>
    <w:p w:rsidR="00E94E60" w:rsidRDefault="00E94E60">
      <w:pPr>
        <w:rPr>
          <w:b/>
          <w:i w:val="0"/>
          <w:sz w:val="22"/>
          <w:szCs w:val="22"/>
        </w:rPr>
      </w:pPr>
    </w:p>
    <w:p w:rsidR="00E94E60" w:rsidRDefault="00E02B67">
      <w:pPr>
        <w:numPr>
          <w:ilvl w:val="0"/>
          <w:numId w:val="2"/>
        </w:numPr>
        <w:jc w:val="both"/>
        <w:rPr>
          <w:i w:val="0"/>
          <w:sz w:val="22"/>
          <w:szCs w:val="22"/>
        </w:rPr>
      </w:pPr>
      <w:r>
        <w:rPr>
          <w:i w:val="0"/>
          <w:sz w:val="22"/>
          <w:szCs w:val="22"/>
        </w:rPr>
        <w:t>Durante la vigencia del contrato (prórrogas incluidas) ASEPEYO puede requerir servicios adicionales a la cantidad inicialmente prevista, por las siguientes causas, además de las anteriormente nombradas:</w:t>
      </w:r>
    </w:p>
    <w:p w:rsidR="00E94E60" w:rsidRDefault="00E94E60">
      <w:pPr>
        <w:ind w:left="720"/>
        <w:jc w:val="both"/>
        <w:rPr>
          <w:i w:val="0"/>
          <w:sz w:val="22"/>
          <w:szCs w:val="22"/>
        </w:rPr>
      </w:pPr>
    </w:p>
    <w:p w:rsidR="00E94E60" w:rsidRDefault="00E02B67">
      <w:pPr>
        <w:numPr>
          <w:ilvl w:val="1"/>
          <w:numId w:val="2"/>
        </w:numPr>
        <w:jc w:val="both"/>
        <w:rPr>
          <w:i w:val="0"/>
          <w:sz w:val="22"/>
          <w:szCs w:val="22"/>
        </w:rPr>
      </w:pPr>
      <w:r>
        <w:rPr>
          <w:i w:val="0"/>
          <w:sz w:val="22"/>
          <w:szCs w:val="22"/>
        </w:rPr>
        <w:t>Incremento de la actividad</w:t>
      </w:r>
    </w:p>
    <w:p w:rsidR="00E94E60" w:rsidRDefault="00E02B67">
      <w:pPr>
        <w:numPr>
          <w:ilvl w:val="1"/>
          <w:numId w:val="2"/>
        </w:numPr>
        <w:jc w:val="both"/>
        <w:rPr>
          <w:i w:val="0"/>
          <w:sz w:val="22"/>
          <w:szCs w:val="22"/>
        </w:rPr>
      </w:pPr>
      <w:r>
        <w:rPr>
          <w:i w:val="0"/>
          <w:sz w:val="22"/>
          <w:szCs w:val="22"/>
        </w:rPr>
        <w:t>Incremento del colectivo protegido que tenga como consecuencia directa un aumento del consumo.</w:t>
      </w:r>
    </w:p>
    <w:p w:rsidR="00E94E60" w:rsidRDefault="00E94E60">
      <w:pPr>
        <w:rPr>
          <w:b/>
          <w:i w:val="0"/>
          <w:sz w:val="18"/>
          <w:szCs w:val="18"/>
        </w:rPr>
      </w:pPr>
    </w:p>
    <w:p w:rsidR="00E94E60" w:rsidRDefault="00E02B67">
      <w:pPr>
        <w:jc w:val="both"/>
      </w:pPr>
      <w:r>
        <w:rPr>
          <w:b/>
          <w:i w:val="0"/>
          <w:sz w:val="18"/>
          <w:szCs w:val="18"/>
        </w:rPr>
        <w:t>* NOTA IMPORTANTE: En ningún caso la suma de las modificaciones totales previstas puede superar 20% del precio inicial del contrato</w:t>
      </w:r>
      <w:r>
        <w:t xml:space="preserve">. </w:t>
      </w:r>
    </w:p>
    <w:p w:rsidR="00E94E60" w:rsidRDefault="00E02B67">
      <w:pPr>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E94E60" w:rsidRDefault="00E94E60">
      <w:pPr>
        <w:ind w:hanging="2"/>
        <w:jc w:val="both"/>
        <w:rPr>
          <w:b/>
          <w:i w:val="0"/>
          <w:sz w:val="18"/>
          <w:szCs w:val="18"/>
        </w:rPr>
      </w:pPr>
    </w:p>
    <w:p w:rsidR="00E94E60" w:rsidRDefault="00E94E60">
      <w:pPr>
        <w:ind w:hanging="2"/>
        <w:jc w:val="both"/>
        <w:rPr>
          <w:i w:val="0"/>
          <w:sz w:val="22"/>
          <w:szCs w:val="22"/>
        </w:rPr>
      </w:pPr>
    </w:p>
    <w:p w:rsidR="00E02B67" w:rsidRDefault="00E02B67">
      <w:pPr>
        <w:ind w:hanging="2"/>
        <w:jc w:val="both"/>
        <w:rPr>
          <w:i w:val="0"/>
          <w:sz w:val="22"/>
          <w:szCs w:val="22"/>
        </w:rPr>
      </w:pPr>
    </w:p>
    <w:tbl>
      <w:tblPr>
        <w:tblStyle w:val="af0"/>
        <w:tblW w:w="9214" w:type="dxa"/>
        <w:tblInd w:w="-34" w:type="dxa"/>
        <w:tblLayout w:type="fixed"/>
        <w:tblLook w:val="0000" w:firstRow="0" w:lastRow="0" w:firstColumn="0" w:lastColumn="0" w:noHBand="0" w:noVBand="0"/>
      </w:tblPr>
      <w:tblGrid>
        <w:gridCol w:w="9214"/>
      </w:tblGrid>
      <w:tr w:rsidR="00E94E60" w:rsidTr="00E02B67">
        <w:trPr>
          <w:trHeight w:val="348"/>
        </w:trPr>
        <w:tc>
          <w:tcPr>
            <w:tcW w:w="9214"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12" w:name="26in1rg" w:colFirst="0" w:colLast="0"/>
            <w:bookmarkEnd w:id="12"/>
            <w:r>
              <w:rPr>
                <w:b/>
                <w:i w:val="0"/>
                <w:color w:val="FFFFFF"/>
                <w:sz w:val="24"/>
                <w:szCs w:val="24"/>
              </w:rPr>
              <w:lastRenderedPageBreak/>
              <w:t>Anexo X</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E94E60" w:rsidRDefault="00E94E60">
      <w:pPr>
        <w:pBdr>
          <w:top w:val="nil"/>
          <w:left w:val="nil"/>
          <w:bottom w:val="nil"/>
          <w:right w:val="nil"/>
          <w:between w:val="nil"/>
        </w:pBdr>
        <w:jc w:val="both"/>
        <w:rPr>
          <w:b/>
          <w:i w:val="0"/>
          <w:color w:val="000080"/>
          <w:sz w:val="22"/>
          <w:szCs w:val="22"/>
        </w:rPr>
      </w:pPr>
    </w:p>
    <w:p w:rsidR="00E94E60" w:rsidRDefault="00E94E60">
      <w:pPr>
        <w:pBdr>
          <w:top w:val="nil"/>
          <w:left w:val="nil"/>
          <w:bottom w:val="nil"/>
          <w:right w:val="nil"/>
          <w:between w:val="nil"/>
        </w:pBdr>
        <w:jc w:val="both"/>
        <w:rPr>
          <w:b/>
          <w:i w:val="0"/>
          <w:color w:val="000000"/>
        </w:rPr>
      </w:pPr>
    </w:p>
    <w:p w:rsidR="00E94E60" w:rsidRDefault="00E02B67">
      <w:pPr>
        <w:pBdr>
          <w:top w:val="nil"/>
          <w:left w:val="nil"/>
          <w:bottom w:val="nil"/>
          <w:right w:val="nil"/>
          <w:between w:val="nil"/>
        </w:pBdr>
        <w:jc w:val="both"/>
        <w:rPr>
          <w:i w:val="0"/>
          <w:color w:val="000000"/>
          <w:sz w:val="24"/>
          <w:szCs w:val="24"/>
        </w:rPr>
      </w:pPr>
      <w:r>
        <w:rPr>
          <w:i w:val="0"/>
          <w:color w:val="000000"/>
        </w:rPr>
        <w:t xml:space="preserve">Además de las previstas en la cláusula 27 del pliego de cláusulas administrativas particulares, se prevén las siguientes causas específicas de resolución contractual: </w:t>
      </w:r>
    </w:p>
    <w:p w:rsidR="00E94E60" w:rsidRDefault="00E94E60">
      <w:pPr>
        <w:pBdr>
          <w:top w:val="nil"/>
          <w:left w:val="nil"/>
          <w:bottom w:val="nil"/>
          <w:right w:val="nil"/>
          <w:between w:val="nil"/>
        </w:pBdr>
        <w:jc w:val="both"/>
        <w:rPr>
          <w:b/>
          <w:i w:val="0"/>
          <w:color w:val="000000"/>
          <w:sz w:val="18"/>
          <w:szCs w:val="18"/>
        </w:rPr>
      </w:pPr>
    </w:p>
    <w:p w:rsidR="00E94E60" w:rsidRDefault="00E94E60">
      <w:pPr>
        <w:rPr>
          <w:b/>
          <w:i w:val="0"/>
          <w:sz w:val="22"/>
          <w:szCs w:val="22"/>
        </w:rPr>
      </w:pPr>
    </w:p>
    <w:p w:rsidR="00E94E60" w:rsidRDefault="00E02B67">
      <w:pPr>
        <w:numPr>
          <w:ilvl w:val="0"/>
          <w:numId w:val="14"/>
        </w:numPr>
        <w:ind w:right="1"/>
        <w:jc w:val="both"/>
      </w:pPr>
      <w:r>
        <w:rPr>
          <w:i w:val="0"/>
          <w:sz w:val="22"/>
          <w:szCs w:val="22"/>
        </w:rPr>
        <w:t xml:space="preserve">Las causas legalmente previstas en los artículos 192; 193; 195 y 245 LCSP.  </w:t>
      </w:r>
    </w:p>
    <w:p w:rsidR="00E94E60" w:rsidRDefault="00E94E60">
      <w:pPr>
        <w:ind w:left="1065" w:right="1"/>
        <w:jc w:val="both"/>
        <w:rPr>
          <w:i w:val="0"/>
          <w:sz w:val="22"/>
          <w:szCs w:val="22"/>
        </w:rPr>
      </w:pPr>
    </w:p>
    <w:p w:rsidR="00E94E60" w:rsidRDefault="00E02B67">
      <w:pPr>
        <w:numPr>
          <w:ilvl w:val="0"/>
          <w:numId w:val="5"/>
        </w:numPr>
      </w:pPr>
      <w:r>
        <w:rPr>
          <w:i w:val="0"/>
          <w:sz w:val="22"/>
          <w:szCs w:val="22"/>
        </w:rPr>
        <w:t>No se prevén cláusulas específicas de resolución contractual</w:t>
      </w: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FF0000"/>
          <w:sz w:val="18"/>
          <w:szCs w:val="18"/>
        </w:rPr>
      </w:pPr>
    </w:p>
    <w:p w:rsidR="00E94E60" w:rsidRDefault="00E94E60">
      <w:pPr>
        <w:pBdr>
          <w:top w:val="nil"/>
          <w:left w:val="nil"/>
          <w:bottom w:val="nil"/>
          <w:right w:val="nil"/>
          <w:between w:val="nil"/>
        </w:pBdr>
        <w:jc w:val="both"/>
        <w:rPr>
          <w:b/>
          <w:i w:val="0"/>
          <w:sz w:val="18"/>
          <w:szCs w:val="18"/>
        </w:rPr>
      </w:pPr>
    </w:p>
    <w:p w:rsidR="00E94E60" w:rsidRDefault="00E02B67">
      <w:pPr>
        <w:ind w:right="-272"/>
        <w:jc w:val="both"/>
        <w:rPr>
          <w:b/>
          <w:i w:val="0"/>
          <w:sz w:val="18"/>
          <w:szCs w:val="18"/>
        </w:rPr>
      </w:pP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p w:rsidR="00E94E60" w:rsidRDefault="00E94E60">
      <w:pPr>
        <w:pBdr>
          <w:top w:val="nil"/>
          <w:left w:val="nil"/>
          <w:bottom w:val="nil"/>
          <w:right w:val="nil"/>
          <w:between w:val="nil"/>
        </w:pBdr>
        <w:jc w:val="both"/>
        <w:rPr>
          <w:b/>
          <w:i w:val="0"/>
          <w:color w:val="000000"/>
          <w:sz w:val="18"/>
          <w:szCs w:val="18"/>
        </w:rPr>
      </w:pPr>
    </w:p>
    <w:tbl>
      <w:tblPr>
        <w:tblStyle w:val="af1"/>
        <w:tblW w:w="9145" w:type="dxa"/>
        <w:tblInd w:w="-324" w:type="dxa"/>
        <w:tblLayout w:type="fixed"/>
        <w:tblLook w:val="0000" w:firstRow="0" w:lastRow="0" w:firstColumn="0" w:lastColumn="0" w:noHBand="0" w:noVBand="0"/>
      </w:tblPr>
      <w:tblGrid>
        <w:gridCol w:w="9145"/>
      </w:tblGrid>
      <w:tr w:rsidR="00E94E60">
        <w:trPr>
          <w:trHeight w:val="624"/>
        </w:trPr>
        <w:tc>
          <w:tcPr>
            <w:tcW w:w="9145" w:type="dxa"/>
            <w:shd w:val="clear" w:color="auto" w:fill="00B0F0"/>
          </w:tcPr>
          <w:p w:rsidR="00E94E60" w:rsidRDefault="00E02B67">
            <w:pPr>
              <w:pBdr>
                <w:top w:val="nil"/>
                <w:left w:val="nil"/>
                <w:bottom w:val="nil"/>
                <w:right w:val="nil"/>
                <w:between w:val="nil"/>
              </w:pBdr>
              <w:jc w:val="center"/>
              <w:rPr>
                <w:b/>
                <w:i w:val="0"/>
                <w:color w:val="FFFFFF"/>
                <w:sz w:val="24"/>
                <w:szCs w:val="24"/>
              </w:rPr>
            </w:pPr>
            <w:bookmarkStart w:id="13" w:name="lnxbz9" w:colFirst="0" w:colLast="0"/>
            <w:bookmarkEnd w:id="13"/>
            <w:r>
              <w:rPr>
                <w:b/>
                <w:i w:val="0"/>
                <w:color w:val="FFFFFF"/>
                <w:sz w:val="24"/>
                <w:szCs w:val="24"/>
              </w:rPr>
              <w:lastRenderedPageBreak/>
              <w:t>Anexo XI</w:t>
            </w:r>
          </w:p>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E94E60" w:rsidRDefault="00E94E60">
      <w:pPr>
        <w:rPr>
          <w:b/>
          <w:i w:val="0"/>
          <w:color w:val="000080"/>
          <w:sz w:val="22"/>
          <w:szCs w:val="22"/>
        </w:rPr>
      </w:pPr>
    </w:p>
    <w:p w:rsidR="00E94E60" w:rsidRDefault="00E94E60">
      <w:pPr>
        <w:pBdr>
          <w:top w:val="nil"/>
          <w:left w:val="nil"/>
          <w:bottom w:val="nil"/>
          <w:right w:val="nil"/>
          <w:between w:val="nil"/>
        </w:pBdr>
        <w:jc w:val="both"/>
        <w:rPr>
          <w:b/>
          <w:color w:val="000000"/>
        </w:rPr>
      </w:pPr>
    </w:p>
    <w:p w:rsidR="00E94E60" w:rsidRDefault="00E02B67">
      <w:pPr>
        <w:numPr>
          <w:ilvl w:val="0"/>
          <w:numId w:val="15"/>
        </w:numPr>
        <w:spacing w:before="120" w:after="240"/>
        <w:ind w:left="357"/>
        <w:jc w:val="both"/>
        <w:rPr>
          <w:rFonts w:ascii="Arial Narrow" w:eastAsia="Arial Narrow" w:hAnsi="Arial Narrow" w:cs="Arial Narrow"/>
          <w:i w:val="0"/>
          <w:color w:val="1F497D"/>
          <w:sz w:val="28"/>
          <w:szCs w:val="28"/>
          <w:u w:val="single"/>
        </w:rPr>
      </w:pPr>
      <w:r>
        <w:rPr>
          <w:rFonts w:ascii="Arial Narrow" w:eastAsia="Arial Narrow" w:hAnsi="Arial Narrow" w:cs="Arial Narrow"/>
          <w:b/>
          <w:i w:val="0"/>
          <w:color w:val="1F497D"/>
          <w:sz w:val="28"/>
          <w:szCs w:val="28"/>
          <w:u w:val="single"/>
        </w:rPr>
        <w:t>Criterios cuantificables mediante fórmulas automáticas (hasta 100 puntos)</w:t>
      </w:r>
    </w:p>
    <w:p w:rsidR="00E94E60" w:rsidRDefault="00E02B67">
      <w:pPr>
        <w:numPr>
          <w:ilvl w:val="1"/>
          <w:numId w:val="15"/>
        </w:numPr>
        <w:spacing w:after="120" w:line="276" w:lineRule="auto"/>
        <w:ind w:left="992" w:hanging="567"/>
        <w:jc w:val="both"/>
        <w:rPr>
          <w:color w:val="0070C0"/>
        </w:rPr>
      </w:pPr>
      <w:bookmarkStart w:id="14" w:name="_qsh70q" w:colFirst="0" w:colLast="0"/>
      <w:bookmarkEnd w:id="14"/>
      <w:r>
        <w:rPr>
          <w:color w:val="0070C0"/>
          <w:sz w:val="24"/>
          <w:szCs w:val="24"/>
        </w:rPr>
        <w:t>Oferta económica (hasta 100 puntos)</w:t>
      </w:r>
    </w:p>
    <w:p w:rsidR="00E94E60" w:rsidRDefault="00E02B67">
      <w:pPr>
        <w:spacing w:after="240"/>
        <w:ind w:left="993"/>
        <w:jc w:val="both"/>
        <w:rPr>
          <w:i w:val="0"/>
          <w:sz w:val="22"/>
          <w:szCs w:val="22"/>
        </w:rPr>
      </w:pPr>
      <w:r>
        <w:rPr>
          <w:i w:val="0"/>
          <w:sz w:val="22"/>
          <w:szCs w:val="22"/>
        </w:rPr>
        <w:t>La puntuación para este apartado resultará del sumatorio de los puntos asignados a los conceptos incluidos en la tabla adjunta a este apartado. La máxima puntuación para cada uno de ellos será a la propuesta económica más baja entre las admitidas y, distribuyendo la puntuación a las restantes ofertas de acuerdo con la siguiente fórmula:</w:t>
      </w:r>
    </w:p>
    <w:p w:rsidR="00E94E60" w:rsidRDefault="00C92C31">
      <w:pPr>
        <w:jc w:val="center"/>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P</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=P × </m:t>
          </m:r>
          <m:f>
            <m:fPr>
              <m:ctrlPr>
                <w:rPr>
                  <w:rFonts w:ascii="Cambria Math" w:eastAsia="Cambria Math" w:hAnsi="Cambria Math" w:cs="Cambria Math"/>
                  <w:sz w:val="24"/>
                  <w:szCs w:val="24"/>
                </w:rPr>
              </m:ctrlPr>
            </m:fPr>
            <m:num>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m:t>
                  </m:r>
                </m:e>
                <m:sub>
                  <m:r>
                    <w:rPr>
                      <w:rFonts w:ascii="Cambria Math" w:eastAsia="Cambria Math" w:hAnsi="Cambria Math" w:cs="Cambria Math"/>
                      <w:sz w:val="24"/>
                      <w:szCs w:val="24"/>
                    </w:rPr>
                    <m:t>o</m:t>
                  </m:r>
                </m:sub>
              </m:sSub>
            </m:num>
            <m:den>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O</m:t>
                  </m:r>
                </m:e>
                <m:sub>
                  <m:r>
                    <w:rPr>
                      <w:rFonts w:ascii="Cambria Math" w:eastAsia="Cambria Math" w:hAnsi="Cambria Math" w:cs="Cambria Math"/>
                      <w:sz w:val="24"/>
                      <w:szCs w:val="24"/>
                    </w:rPr>
                    <m:t>i</m:t>
                  </m:r>
                </m:sub>
              </m:sSub>
            </m:den>
          </m:f>
        </m:oMath>
      </m:oMathPara>
    </w:p>
    <w:p w:rsidR="00E94E60" w:rsidRDefault="00E02B67">
      <w:pPr>
        <w:spacing w:after="120"/>
        <w:ind w:left="1134"/>
        <w:jc w:val="both"/>
        <w:rPr>
          <w:i w:val="0"/>
          <w:sz w:val="22"/>
          <w:szCs w:val="22"/>
        </w:rPr>
      </w:pPr>
      <w:r>
        <w:rPr>
          <w:i w:val="0"/>
          <w:sz w:val="22"/>
          <w:szCs w:val="22"/>
        </w:rPr>
        <w:t>Siendo:</w:t>
      </w:r>
    </w:p>
    <w:p w:rsidR="00E94E60" w:rsidRDefault="00E02B67">
      <w:pPr>
        <w:ind w:left="1560" w:firstLine="566"/>
        <w:jc w:val="both"/>
        <w:rPr>
          <w:i w:val="0"/>
          <w:sz w:val="22"/>
          <w:szCs w:val="22"/>
        </w:rPr>
      </w:pPr>
      <w:r>
        <w:rPr>
          <w:sz w:val="22"/>
          <w:szCs w:val="22"/>
        </w:rPr>
        <w:t>P</w:t>
      </w:r>
      <w:r>
        <w:rPr>
          <w:sz w:val="22"/>
          <w:szCs w:val="22"/>
          <w:vertAlign w:val="subscript"/>
        </w:rPr>
        <w:t>i</w:t>
      </w:r>
      <w:r>
        <w:rPr>
          <w:i w:val="0"/>
          <w:sz w:val="22"/>
          <w:szCs w:val="22"/>
        </w:rPr>
        <w:t xml:space="preserve"> = puntuación de la oferta económica</w:t>
      </w:r>
    </w:p>
    <w:p w:rsidR="00E94E60" w:rsidRDefault="00E02B67">
      <w:pPr>
        <w:ind w:left="1560" w:firstLine="566"/>
        <w:jc w:val="both"/>
        <w:rPr>
          <w:i w:val="0"/>
          <w:sz w:val="22"/>
          <w:szCs w:val="22"/>
        </w:rPr>
      </w:pPr>
      <w:r>
        <w:rPr>
          <w:i w:val="0"/>
          <w:sz w:val="22"/>
          <w:szCs w:val="22"/>
        </w:rPr>
        <w:t>P = puntuación máxima valoración económica (s/tabla)</w:t>
      </w:r>
    </w:p>
    <w:p w:rsidR="00E94E60" w:rsidRDefault="00E02B67">
      <w:pPr>
        <w:ind w:left="1560" w:firstLine="566"/>
        <w:jc w:val="both"/>
        <w:rPr>
          <w:i w:val="0"/>
          <w:sz w:val="22"/>
          <w:szCs w:val="22"/>
        </w:rPr>
      </w:pPr>
      <w:r>
        <w:rPr>
          <w:sz w:val="22"/>
          <w:szCs w:val="22"/>
        </w:rPr>
        <w:t>M</w:t>
      </w:r>
      <w:r>
        <w:rPr>
          <w:sz w:val="22"/>
          <w:szCs w:val="22"/>
          <w:vertAlign w:val="subscript"/>
        </w:rPr>
        <w:t>o</w:t>
      </w:r>
      <w:r>
        <w:rPr>
          <w:i w:val="0"/>
          <w:sz w:val="22"/>
          <w:szCs w:val="22"/>
        </w:rPr>
        <w:t xml:space="preserve"> = importe total de la oferta más baja presentada</w:t>
      </w:r>
    </w:p>
    <w:p w:rsidR="00E94E60" w:rsidRDefault="00E02B67">
      <w:pPr>
        <w:spacing w:after="240"/>
        <w:ind w:left="1416" w:firstLine="707"/>
        <w:jc w:val="both"/>
        <w:rPr>
          <w:i w:val="0"/>
          <w:sz w:val="22"/>
          <w:szCs w:val="22"/>
        </w:rPr>
      </w:pPr>
      <w:proofErr w:type="spellStart"/>
      <w:r>
        <w:rPr>
          <w:sz w:val="22"/>
          <w:szCs w:val="22"/>
        </w:rPr>
        <w:t>O</w:t>
      </w:r>
      <w:r>
        <w:rPr>
          <w:sz w:val="22"/>
          <w:szCs w:val="22"/>
          <w:vertAlign w:val="subscript"/>
        </w:rPr>
        <w:t>i</w:t>
      </w:r>
      <w:proofErr w:type="spellEnd"/>
      <w:r>
        <w:rPr>
          <w:i w:val="0"/>
          <w:sz w:val="22"/>
          <w:szCs w:val="22"/>
        </w:rPr>
        <w:t xml:space="preserve"> = importe total de la oferta presentada</w:t>
      </w:r>
    </w:p>
    <w:tbl>
      <w:tblPr>
        <w:tblStyle w:val="af2"/>
        <w:tblW w:w="5238" w:type="dxa"/>
        <w:jc w:val="center"/>
        <w:tblInd w:w="0" w:type="dxa"/>
        <w:tblLayout w:type="fixed"/>
        <w:tblLook w:val="0000" w:firstRow="0" w:lastRow="0" w:firstColumn="0" w:lastColumn="0" w:noHBand="0" w:noVBand="0"/>
      </w:tblPr>
      <w:tblGrid>
        <w:gridCol w:w="3886"/>
        <w:gridCol w:w="1352"/>
      </w:tblGrid>
      <w:tr w:rsidR="00E94E60">
        <w:trPr>
          <w:trHeight w:val="675"/>
          <w:jc w:val="center"/>
        </w:trPr>
        <w:tc>
          <w:tcPr>
            <w:tcW w:w="388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94E60" w:rsidRDefault="00E02B67">
            <w:pPr>
              <w:jc w:val="center"/>
              <w:rPr>
                <w:b/>
              </w:rPr>
            </w:pPr>
            <w:r>
              <w:rPr>
                <w:b/>
              </w:rPr>
              <w:t>Descripción</w:t>
            </w:r>
          </w:p>
        </w:tc>
        <w:tc>
          <w:tcPr>
            <w:tcW w:w="1352" w:type="dxa"/>
            <w:tcBorders>
              <w:top w:val="single" w:sz="4" w:space="0" w:color="000000"/>
              <w:left w:val="nil"/>
              <w:bottom w:val="single" w:sz="4" w:space="0" w:color="000000"/>
              <w:right w:val="single" w:sz="4" w:space="0" w:color="000000"/>
            </w:tcBorders>
            <w:shd w:val="clear" w:color="auto" w:fill="C0C0C0"/>
            <w:vAlign w:val="center"/>
          </w:tcPr>
          <w:p w:rsidR="00E94E60" w:rsidRDefault="00E02B67">
            <w:pPr>
              <w:jc w:val="center"/>
              <w:rPr>
                <w:b/>
              </w:rPr>
            </w:pPr>
            <w:r>
              <w:rPr>
                <w:b/>
              </w:rPr>
              <w:t>Ponderación (</w:t>
            </w:r>
            <w:r>
              <w:rPr>
                <w:i w:val="0"/>
              </w:rPr>
              <w:t>P</w:t>
            </w:r>
            <w:r>
              <w:rPr>
                <w:sz w:val="22"/>
                <w:szCs w:val="22"/>
              </w:rPr>
              <w:t>)</w:t>
            </w:r>
            <w:r>
              <w:rPr>
                <w:b/>
              </w:rPr>
              <w:t xml:space="preserve"> </w:t>
            </w:r>
          </w:p>
        </w:tc>
      </w:tr>
      <w:tr w:rsidR="00E94E60">
        <w:trPr>
          <w:trHeight w:val="255"/>
          <w:jc w:val="center"/>
        </w:trPr>
        <w:tc>
          <w:tcPr>
            <w:tcW w:w="3886" w:type="dxa"/>
            <w:tcBorders>
              <w:top w:val="nil"/>
              <w:left w:val="single" w:sz="4" w:space="0" w:color="000000"/>
              <w:bottom w:val="single" w:sz="4" w:space="0" w:color="000000"/>
              <w:right w:val="single" w:sz="4" w:space="0" w:color="000000"/>
            </w:tcBorders>
            <w:vAlign w:val="center"/>
          </w:tcPr>
          <w:p w:rsidR="00E94E60" w:rsidRDefault="00E02B67">
            <w:pPr>
              <w:spacing w:after="60"/>
              <w:jc w:val="both"/>
              <w:rPr>
                <w:rFonts w:ascii="Calibri" w:eastAsia="Calibri" w:hAnsi="Calibri" w:cs="Calibri"/>
                <w:i w:val="0"/>
                <w:sz w:val="22"/>
                <w:szCs w:val="22"/>
              </w:rPr>
            </w:pPr>
            <w:r>
              <w:rPr>
                <w:rFonts w:ascii="Calibri" w:eastAsia="Calibri" w:hAnsi="Calibri" w:cs="Calibri"/>
                <w:b/>
                <w:i w:val="0"/>
                <w:sz w:val="22"/>
                <w:szCs w:val="22"/>
              </w:rPr>
              <w:t>Precio unitario:</w:t>
            </w:r>
            <w:r>
              <w:rPr>
                <w:rFonts w:ascii="Calibri" w:eastAsia="Calibri" w:hAnsi="Calibri" w:cs="Calibri"/>
                <w:i w:val="0"/>
                <w:sz w:val="22"/>
                <w:szCs w:val="22"/>
              </w:rPr>
              <w:t xml:space="preserve"> Licencias Alma 3D </w:t>
            </w:r>
            <w:proofErr w:type="spellStart"/>
            <w:r>
              <w:rPr>
                <w:rFonts w:ascii="Calibri" w:eastAsia="Calibri" w:hAnsi="Calibri" w:cs="Calibri"/>
                <w:i w:val="0"/>
                <w:sz w:val="22"/>
                <w:szCs w:val="22"/>
              </w:rPr>
              <w:t>Volume</w:t>
            </w:r>
            <w:proofErr w:type="spellEnd"/>
            <w:r>
              <w:rPr>
                <w:rFonts w:ascii="Calibri" w:eastAsia="Calibri" w:hAnsi="Calibri" w:cs="Calibri"/>
                <w:i w:val="0"/>
                <w:sz w:val="22"/>
                <w:szCs w:val="22"/>
              </w:rPr>
              <w:t xml:space="preserve"> / MPR / 2D </w:t>
            </w:r>
            <w:proofErr w:type="spellStart"/>
            <w:r>
              <w:rPr>
                <w:rFonts w:ascii="Calibri" w:eastAsia="Calibri" w:hAnsi="Calibri" w:cs="Calibri"/>
                <w:i w:val="0"/>
                <w:sz w:val="22"/>
                <w:szCs w:val="22"/>
              </w:rPr>
              <w:t>Viewer</w:t>
            </w:r>
            <w:proofErr w:type="spellEnd"/>
          </w:p>
        </w:tc>
        <w:tc>
          <w:tcPr>
            <w:tcW w:w="1352" w:type="dxa"/>
            <w:tcBorders>
              <w:top w:val="single" w:sz="4" w:space="0" w:color="000000"/>
              <w:left w:val="nil"/>
              <w:bottom w:val="single" w:sz="4" w:space="0" w:color="000000"/>
              <w:right w:val="single" w:sz="4" w:space="0" w:color="000000"/>
            </w:tcBorders>
            <w:vAlign w:val="center"/>
          </w:tcPr>
          <w:p w:rsidR="00E94E60" w:rsidRDefault="00E02B67">
            <w:pPr>
              <w:jc w:val="center"/>
              <w:rPr>
                <w:rFonts w:ascii="Calibri" w:eastAsia="Calibri" w:hAnsi="Calibri" w:cs="Calibri"/>
                <w:b/>
                <w:sz w:val="22"/>
                <w:szCs w:val="22"/>
              </w:rPr>
            </w:pPr>
            <w:r>
              <w:rPr>
                <w:rFonts w:ascii="Calibri" w:eastAsia="Calibri" w:hAnsi="Calibri" w:cs="Calibri"/>
                <w:b/>
                <w:sz w:val="22"/>
                <w:szCs w:val="22"/>
              </w:rPr>
              <w:t>10</w:t>
            </w:r>
            <w:r>
              <w:rPr>
                <w:rFonts w:ascii="Calibri" w:eastAsia="Calibri" w:hAnsi="Calibri" w:cs="Calibri"/>
                <w:sz w:val="22"/>
                <w:szCs w:val="22"/>
              </w:rPr>
              <w:t xml:space="preserve"> puntos</w:t>
            </w:r>
          </w:p>
        </w:tc>
      </w:tr>
      <w:tr w:rsidR="00E94E60">
        <w:trPr>
          <w:trHeight w:val="255"/>
          <w:jc w:val="center"/>
        </w:trPr>
        <w:tc>
          <w:tcPr>
            <w:tcW w:w="3886" w:type="dxa"/>
            <w:tcBorders>
              <w:top w:val="single" w:sz="4" w:space="0" w:color="000000"/>
              <w:left w:val="single" w:sz="4" w:space="0" w:color="000000"/>
              <w:bottom w:val="single" w:sz="4" w:space="0" w:color="000000"/>
              <w:right w:val="single" w:sz="4" w:space="0" w:color="000000"/>
            </w:tcBorders>
            <w:vAlign w:val="center"/>
          </w:tcPr>
          <w:p w:rsidR="00E94E60" w:rsidRDefault="00E02B67">
            <w:pPr>
              <w:spacing w:after="60"/>
              <w:jc w:val="both"/>
              <w:rPr>
                <w:rFonts w:ascii="Calibri" w:eastAsia="Calibri" w:hAnsi="Calibri" w:cs="Calibri"/>
                <w:i w:val="0"/>
                <w:sz w:val="22"/>
                <w:szCs w:val="22"/>
              </w:rPr>
            </w:pPr>
            <w:r>
              <w:rPr>
                <w:rFonts w:ascii="Calibri" w:eastAsia="Calibri" w:hAnsi="Calibri" w:cs="Calibri"/>
                <w:b/>
                <w:i w:val="0"/>
                <w:sz w:val="22"/>
                <w:szCs w:val="22"/>
              </w:rPr>
              <w:t>Precio unitario:</w:t>
            </w:r>
            <w:r>
              <w:rPr>
                <w:rFonts w:ascii="Calibri" w:eastAsia="Calibri" w:hAnsi="Calibri" w:cs="Calibri"/>
                <w:i w:val="0"/>
                <w:sz w:val="22"/>
                <w:szCs w:val="22"/>
              </w:rPr>
              <w:t xml:space="preserve"> Mantenimiento anual Licencias Alma 3D </w:t>
            </w:r>
            <w:proofErr w:type="spellStart"/>
            <w:r>
              <w:rPr>
                <w:rFonts w:ascii="Calibri" w:eastAsia="Calibri" w:hAnsi="Calibri" w:cs="Calibri"/>
                <w:i w:val="0"/>
                <w:sz w:val="22"/>
                <w:szCs w:val="22"/>
              </w:rPr>
              <w:t>Volume</w:t>
            </w:r>
            <w:proofErr w:type="spellEnd"/>
            <w:r>
              <w:rPr>
                <w:rFonts w:ascii="Calibri" w:eastAsia="Calibri" w:hAnsi="Calibri" w:cs="Calibri"/>
                <w:i w:val="0"/>
                <w:sz w:val="22"/>
                <w:szCs w:val="22"/>
              </w:rPr>
              <w:t xml:space="preserve"> / MPR / 2D </w:t>
            </w:r>
            <w:proofErr w:type="spellStart"/>
            <w:r>
              <w:rPr>
                <w:rFonts w:ascii="Calibri" w:eastAsia="Calibri" w:hAnsi="Calibri" w:cs="Calibri"/>
                <w:i w:val="0"/>
                <w:sz w:val="22"/>
                <w:szCs w:val="22"/>
              </w:rPr>
              <w:t>Viewer</w:t>
            </w:r>
            <w:proofErr w:type="spellEnd"/>
            <w:r>
              <w:rPr>
                <w:rFonts w:ascii="Calibri" w:eastAsia="Calibri" w:hAnsi="Calibri" w:cs="Calibri"/>
                <w:i w:val="0"/>
                <w:sz w:val="22"/>
                <w:szCs w:val="22"/>
              </w:rPr>
              <w:t xml:space="preserve"> (última versión)</w:t>
            </w:r>
          </w:p>
        </w:tc>
        <w:tc>
          <w:tcPr>
            <w:tcW w:w="1352" w:type="dxa"/>
            <w:tcBorders>
              <w:top w:val="single" w:sz="4" w:space="0" w:color="000000"/>
              <w:left w:val="nil"/>
              <w:bottom w:val="single" w:sz="4" w:space="0" w:color="000000"/>
              <w:right w:val="single" w:sz="4" w:space="0" w:color="000000"/>
            </w:tcBorders>
            <w:vAlign w:val="center"/>
          </w:tcPr>
          <w:p w:rsidR="00E94E60" w:rsidRDefault="00E02B67">
            <w:pPr>
              <w:jc w:val="center"/>
              <w:rPr>
                <w:rFonts w:ascii="Calibri" w:eastAsia="Calibri" w:hAnsi="Calibri" w:cs="Calibri"/>
                <w:b/>
                <w:sz w:val="22"/>
                <w:szCs w:val="22"/>
              </w:rPr>
            </w:pPr>
            <w:r>
              <w:rPr>
                <w:rFonts w:ascii="Calibri" w:eastAsia="Calibri" w:hAnsi="Calibri" w:cs="Calibri"/>
                <w:b/>
                <w:sz w:val="22"/>
                <w:szCs w:val="22"/>
              </w:rPr>
              <w:t>90</w:t>
            </w:r>
            <w:r>
              <w:rPr>
                <w:rFonts w:ascii="Calibri" w:eastAsia="Calibri" w:hAnsi="Calibri" w:cs="Calibri"/>
                <w:sz w:val="22"/>
                <w:szCs w:val="22"/>
              </w:rPr>
              <w:t xml:space="preserve"> puntos</w:t>
            </w:r>
          </w:p>
        </w:tc>
      </w:tr>
    </w:tbl>
    <w:p w:rsidR="00E94E60" w:rsidRDefault="00E94E60">
      <w:bookmarkStart w:id="15" w:name="_3as4poj" w:colFirst="0" w:colLast="0"/>
      <w:bookmarkEnd w:id="15"/>
    </w:p>
    <w:p w:rsidR="00E94E60" w:rsidRDefault="00E94E60">
      <w:pPr>
        <w:spacing w:after="200" w:line="276" w:lineRule="auto"/>
        <w:jc w:val="both"/>
        <w:rPr>
          <w:i w:val="0"/>
        </w:rPr>
      </w:pPr>
    </w:p>
    <w:p w:rsidR="00E94E60" w:rsidRDefault="00E94E60">
      <w:pPr>
        <w:pBdr>
          <w:top w:val="nil"/>
          <w:left w:val="nil"/>
          <w:bottom w:val="nil"/>
          <w:right w:val="nil"/>
          <w:between w:val="nil"/>
        </w:pBdr>
        <w:jc w:val="both"/>
        <w:rPr>
          <w:b/>
          <w:i w:val="0"/>
          <w:color w:val="1F497D"/>
          <w:sz w:val="22"/>
          <w:szCs w:val="22"/>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tbl>
      <w:tblPr>
        <w:tblStyle w:val="af3"/>
        <w:tblW w:w="9145" w:type="dxa"/>
        <w:tblInd w:w="-324" w:type="dxa"/>
        <w:tblLayout w:type="fixed"/>
        <w:tblLook w:val="0000" w:firstRow="0" w:lastRow="0" w:firstColumn="0" w:lastColumn="0" w:noHBand="0" w:noVBand="0"/>
      </w:tblPr>
      <w:tblGrid>
        <w:gridCol w:w="9145"/>
      </w:tblGrid>
      <w:tr w:rsidR="00E94E60">
        <w:trPr>
          <w:trHeight w:val="709"/>
        </w:trPr>
        <w:tc>
          <w:tcPr>
            <w:tcW w:w="9145" w:type="dxa"/>
            <w:shd w:val="clear" w:color="auto" w:fill="00B0F0"/>
          </w:tcPr>
          <w:p w:rsidR="00E94E60" w:rsidRDefault="00E02B67">
            <w:pPr>
              <w:pBdr>
                <w:top w:val="nil"/>
                <w:left w:val="nil"/>
                <w:bottom w:val="nil"/>
                <w:right w:val="nil"/>
                <w:between w:val="nil"/>
              </w:pBdr>
              <w:jc w:val="center"/>
              <w:rPr>
                <w:b/>
                <w:i w:val="0"/>
                <w:color w:val="FFFFFF"/>
                <w:sz w:val="24"/>
                <w:szCs w:val="24"/>
              </w:rPr>
            </w:pPr>
            <w:r>
              <w:rPr>
                <w:b/>
                <w:i w:val="0"/>
                <w:color w:val="FFFFFF"/>
                <w:sz w:val="24"/>
                <w:szCs w:val="24"/>
              </w:rPr>
              <w:lastRenderedPageBreak/>
              <w:t>Anexo XII</w:t>
            </w:r>
          </w:p>
          <w:p w:rsidR="00E94E60" w:rsidRDefault="00E02B67">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94E60">
      <w:pPr>
        <w:pBdr>
          <w:top w:val="nil"/>
          <w:left w:val="nil"/>
          <w:bottom w:val="nil"/>
          <w:right w:val="nil"/>
          <w:between w:val="nil"/>
        </w:pBdr>
        <w:jc w:val="both"/>
        <w:rPr>
          <w:i w:val="0"/>
          <w:color w:val="000000"/>
        </w:rPr>
      </w:pPr>
    </w:p>
    <w:p w:rsidR="00E94E60" w:rsidRDefault="00E02B67">
      <w:pPr>
        <w:numPr>
          <w:ilvl w:val="0"/>
          <w:numId w:val="11"/>
        </w:numPr>
        <w:tabs>
          <w:tab w:val="left" w:pos="284"/>
        </w:tabs>
        <w:spacing w:line="276" w:lineRule="auto"/>
        <w:jc w:val="both"/>
        <w:rPr>
          <w:i w:val="0"/>
          <w:sz w:val="22"/>
          <w:szCs w:val="22"/>
        </w:rPr>
      </w:pPr>
      <w:r>
        <w:rPr>
          <w:b/>
          <w:i w:val="0"/>
          <w:sz w:val="22"/>
          <w:szCs w:val="22"/>
        </w:rPr>
        <w:t>PRESUPUESTO BASE DE LICITACIÓN</w:t>
      </w:r>
    </w:p>
    <w:p w:rsidR="00E94E60" w:rsidRDefault="00E94E60">
      <w:pPr>
        <w:spacing w:line="276" w:lineRule="auto"/>
        <w:ind w:left="720"/>
        <w:jc w:val="both"/>
        <w:rPr>
          <w:i w:val="0"/>
          <w:sz w:val="22"/>
          <w:szCs w:val="22"/>
        </w:rPr>
      </w:pPr>
    </w:p>
    <w:p w:rsidR="00E94E60" w:rsidRDefault="00E02B67">
      <w:pPr>
        <w:spacing w:line="276" w:lineRule="auto"/>
        <w:ind w:left="284"/>
        <w:jc w:val="both"/>
        <w:rPr>
          <w:i w:val="0"/>
          <w:sz w:val="22"/>
          <w:szCs w:val="22"/>
        </w:rPr>
      </w:pPr>
      <w:bookmarkStart w:id="16" w:name="_gjdgxs" w:colFirst="0" w:colLast="0"/>
      <w:bookmarkEnd w:id="16"/>
      <w:r>
        <w:rPr>
          <w:i w:val="0"/>
          <w:sz w:val="22"/>
          <w:szCs w:val="22"/>
        </w:rPr>
        <w:t xml:space="preserve">El </w:t>
      </w:r>
      <w:r>
        <w:rPr>
          <w:b/>
          <w:i w:val="0"/>
          <w:sz w:val="22"/>
          <w:szCs w:val="22"/>
        </w:rPr>
        <w:t>Presupuesto Base de Licitación (PBL)</w:t>
      </w:r>
      <w:r>
        <w:rPr>
          <w:i w:val="0"/>
          <w:sz w:val="22"/>
          <w:szCs w:val="22"/>
        </w:rPr>
        <w:t xml:space="preserve">, IVA de 21% incluido, es de </w:t>
      </w:r>
      <w:r>
        <w:rPr>
          <w:b/>
          <w:i w:val="0"/>
          <w:sz w:val="22"/>
          <w:szCs w:val="22"/>
        </w:rPr>
        <w:t>15.700,00 €</w:t>
      </w:r>
      <w:r>
        <w:rPr>
          <w:i w:val="0"/>
          <w:sz w:val="22"/>
          <w:szCs w:val="22"/>
        </w:rPr>
        <w:t xml:space="preserve"> </w:t>
      </w:r>
      <w:r>
        <w:rPr>
          <w:b/>
          <w:i w:val="0"/>
          <w:sz w:val="22"/>
          <w:szCs w:val="22"/>
        </w:rPr>
        <w:t xml:space="preserve"> (12.975,1</w:t>
      </w:r>
      <w:r w:rsidR="00C92C31">
        <w:rPr>
          <w:b/>
          <w:i w:val="0"/>
          <w:sz w:val="22"/>
          <w:szCs w:val="22"/>
        </w:rPr>
        <w:t>7</w:t>
      </w:r>
      <w:bookmarkStart w:id="17" w:name="_GoBack"/>
      <w:bookmarkEnd w:id="17"/>
      <w:r>
        <w:rPr>
          <w:b/>
          <w:i w:val="0"/>
          <w:sz w:val="22"/>
          <w:szCs w:val="22"/>
        </w:rPr>
        <w:t xml:space="preserve"> €/sin IVA)</w:t>
      </w:r>
      <w:r>
        <w:rPr>
          <w:i w:val="0"/>
          <w:sz w:val="22"/>
          <w:szCs w:val="22"/>
        </w:rPr>
        <w:t>. De forma orientativa, se adjunta desglose económico por la duración inicial del contrato tal y como se muestra a continuación. El Presupuesto Base de Licitación se determina mediante un tanto alzado.</w:t>
      </w:r>
    </w:p>
    <w:p w:rsidR="00E94E60" w:rsidRDefault="00E94E60">
      <w:pPr>
        <w:spacing w:line="276" w:lineRule="auto"/>
        <w:ind w:left="720"/>
        <w:jc w:val="both"/>
        <w:rPr>
          <w:i w:val="0"/>
          <w:sz w:val="22"/>
          <w:szCs w:val="22"/>
        </w:rPr>
      </w:pPr>
    </w:p>
    <w:p w:rsidR="00E94E60" w:rsidRDefault="00E02B67">
      <w:pPr>
        <w:spacing w:line="276" w:lineRule="auto"/>
        <w:ind w:left="284"/>
        <w:jc w:val="both"/>
        <w:rPr>
          <w:i w:val="0"/>
          <w:sz w:val="22"/>
          <w:szCs w:val="22"/>
        </w:rPr>
      </w:pPr>
      <w:r>
        <w:rPr>
          <w:i w:val="0"/>
          <w:sz w:val="22"/>
          <w:szCs w:val="22"/>
        </w:rPr>
        <w:t>A continuación se indican el número de horas estimadas para la realización de las tareas y los costes asociados:</w:t>
      </w:r>
    </w:p>
    <w:p w:rsidR="00E94E60" w:rsidRDefault="00E94E60">
      <w:pPr>
        <w:spacing w:line="276" w:lineRule="auto"/>
        <w:ind w:hanging="2"/>
        <w:jc w:val="both"/>
        <w:rPr>
          <w:i w:val="0"/>
          <w:sz w:val="22"/>
          <w:szCs w:val="22"/>
        </w:rPr>
      </w:pPr>
    </w:p>
    <w:tbl>
      <w:tblPr>
        <w:tblStyle w:val="af4"/>
        <w:tblW w:w="976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775"/>
        <w:gridCol w:w="1590"/>
        <w:gridCol w:w="1800"/>
        <w:gridCol w:w="1800"/>
        <w:gridCol w:w="1800"/>
      </w:tblGrid>
      <w:tr w:rsidR="00E94E60">
        <w:trPr>
          <w:trHeight w:val="1080"/>
          <w:tblHeader/>
        </w:trPr>
        <w:tc>
          <w:tcPr>
            <w:tcW w:w="2775" w:type="dxa"/>
            <w:tcBorders>
              <w:top w:val="single" w:sz="6" w:space="0" w:color="000000"/>
              <w:left w:val="single" w:sz="6" w:space="0" w:color="000000"/>
              <w:bottom w:val="single" w:sz="6" w:space="0" w:color="000000"/>
              <w:right w:val="single" w:sz="6" w:space="0" w:color="000000"/>
            </w:tcBorders>
            <w:shd w:val="clear" w:color="auto" w:fill="00B0F0"/>
            <w:tcMar>
              <w:top w:w="0" w:type="dxa"/>
              <w:left w:w="40" w:type="dxa"/>
              <w:bottom w:w="0" w:type="dxa"/>
              <w:right w:w="40" w:type="dxa"/>
            </w:tcMar>
            <w:vAlign w:val="center"/>
          </w:tcPr>
          <w:p w:rsidR="00E94E60" w:rsidRDefault="00E02B67">
            <w:pPr>
              <w:widowControl w:val="0"/>
              <w:spacing w:line="276" w:lineRule="auto"/>
              <w:jc w:val="center"/>
              <w:rPr>
                <w:b/>
                <w:i w:val="0"/>
              </w:rPr>
            </w:pPr>
            <w:r>
              <w:rPr>
                <w:b/>
                <w:i w:val="0"/>
              </w:rPr>
              <w:t>CONTRATO</w:t>
            </w:r>
          </w:p>
          <w:p w:rsidR="00E94E60" w:rsidRDefault="00E02B67">
            <w:pPr>
              <w:widowControl w:val="0"/>
              <w:spacing w:line="276" w:lineRule="auto"/>
              <w:jc w:val="center"/>
              <w:rPr>
                <w:b/>
                <w:i w:val="0"/>
              </w:rPr>
            </w:pPr>
            <w:r>
              <w:rPr>
                <w:b/>
                <w:i w:val="0"/>
              </w:rPr>
              <w:t>(Conceptos con tasa impositiva)</w:t>
            </w:r>
          </w:p>
        </w:tc>
        <w:tc>
          <w:tcPr>
            <w:tcW w:w="159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b/>
                <w:i w:val="0"/>
              </w:rPr>
              <w:t>Precio Máximo Licitación s/IVA</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b/>
                <w:i w:val="0"/>
              </w:rPr>
              <w:t>Precio Máximo Licitación c/IVA</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b/>
                <w:i w:val="0"/>
              </w:rPr>
              <w:t>Unidades estimadas</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E94E60" w:rsidRDefault="00E02B67">
            <w:pPr>
              <w:widowControl w:val="0"/>
              <w:spacing w:line="276" w:lineRule="auto"/>
              <w:rPr>
                <w:i w:val="0"/>
                <w:sz w:val="22"/>
                <w:szCs w:val="22"/>
              </w:rPr>
            </w:pPr>
            <w:r>
              <w:rPr>
                <w:b/>
                <w:i w:val="0"/>
              </w:rPr>
              <w:t xml:space="preserve">  Total (anual)</w:t>
            </w:r>
            <w:r>
              <w:rPr>
                <w:b/>
                <w:i w:val="0"/>
              </w:rPr>
              <w:br/>
              <w:t xml:space="preserve">           s/IVA</w:t>
            </w:r>
          </w:p>
        </w:tc>
      </w:tr>
      <w:tr w:rsidR="00E94E60">
        <w:trPr>
          <w:trHeight w:val="840"/>
          <w:tblHeader/>
        </w:trPr>
        <w:tc>
          <w:tcPr>
            <w:tcW w:w="277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rPr>
                <w:i w:val="0"/>
                <w:sz w:val="22"/>
                <w:szCs w:val="22"/>
              </w:rPr>
            </w:pPr>
            <w:r>
              <w:rPr>
                <w:i w:val="0"/>
                <w:sz w:val="22"/>
                <w:szCs w:val="22"/>
              </w:rPr>
              <w:t xml:space="preserve">Licencias Alma 3D </w:t>
            </w:r>
            <w:proofErr w:type="spellStart"/>
            <w:r>
              <w:rPr>
                <w:i w:val="0"/>
                <w:sz w:val="22"/>
                <w:szCs w:val="22"/>
              </w:rPr>
              <w:t>Volume</w:t>
            </w:r>
            <w:proofErr w:type="spellEnd"/>
            <w:r>
              <w:rPr>
                <w:i w:val="0"/>
                <w:sz w:val="22"/>
                <w:szCs w:val="22"/>
              </w:rPr>
              <w:t xml:space="preserve"> / MPR / 2D </w:t>
            </w:r>
            <w:proofErr w:type="spellStart"/>
            <w:r>
              <w:rPr>
                <w:i w:val="0"/>
                <w:sz w:val="22"/>
                <w:szCs w:val="22"/>
              </w:rPr>
              <w:t>Viewer</w:t>
            </w:r>
            <w:proofErr w:type="spellEnd"/>
            <w:r>
              <w:rPr>
                <w:i w:val="0"/>
                <w:sz w:val="22"/>
                <w:szCs w:val="22"/>
              </w:rPr>
              <w:t xml:space="preserve"> (Opcional)</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color w:val="222222"/>
                <w:sz w:val="22"/>
                <w:szCs w:val="22"/>
              </w:rPr>
            </w:pPr>
            <w:r>
              <w:rPr>
                <w:i w:val="0"/>
                <w:color w:val="222222"/>
                <w:sz w:val="22"/>
                <w:szCs w:val="22"/>
              </w:rPr>
              <w:t>5.123,97€</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sz w:val="22"/>
                <w:szCs w:val="22"/>
              </w:rPr>
              <w:t>6.200,00€</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color w:val="222222"/>
                <w:sz w:val="22"/>
                <w:szCs w:val="22"/>
              </w:rPr>
            </w:pPr>
            <w:r>
              <w:rPr>
                <w:i w:val="0"/>
                <w:color w:val="222222"/>
                <w:sz w:val="22"/>
                <w:szCs w:val="22"/>
              </w:rPr>
              <w:t>1</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sz w:val="22"/>
                <w:szCs w:val="22"/>
              </w:rPr>
              <w:t>5.123,97€</w:t>
            </w:r>
          </w:p>
        </w:tc>
      </w:tr>
      <w:tr w:rsidR="00E94E60">
        <w:trPr>
          <w:trHeight w:val="1125"/>
          <w:tblHeader/>
        </w:trPr>
        <w:tc>
          <w:tcPr>
            <w:tcW w:w="277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rPr>
                <w:i w:val="0"/>
                <w:sz w:val="22"/>
                <w:szCs w:val="22"/>
              </w:rPr>
            </w:pPr>
            <w:r>
              <w:rPr>
                <w:i w:val="0"/>
                <w:sz w:val="22"/>
                <w:szCs w:val="22"/>
              </w:rPr>
              <w:t xml:space="preserve">Mantenimiento anual licencias Alma 3D </w:t>
            </w:r>
            <w:proofErr w:type="spellStart"/>
            <w:r>
              <w:rPr>
                <w:i w:val="0"/>
                <w:sz w:val="22"/>
                <w:szCs w:val="22"/>
              </w:rPr>
              <w:t>Volume</w:t>
            </w:r>
            <w:proofErr w:type="spellEnd"/>
            <w:r>
              <w:rPr>
                <w:i w:val="0"/>
                <w:sz w:val="22"/>
                <w:szCs w:val="22"/>
              </w:rPr>
              <w:t xml:space="preserve"> / MPR / 2D </w:t>
            </w:r>
            <w:proofErr w:type="spellStart"/>
            <w:r>
              <w:rPr>
                <w:i w:val="0"/>
                <w:sz w:val="22"/>
                <w:szCs w:val="22"/>
              </w:rPr>
              <w:t>Viewer</w:t>
            </w:r>
            <w:proofErr w:type="spellEnd"/>
            <w:r>
              <w:rPr>
                <w:i w:val="0"/>
                <w:sz w:val="22"/>
                <w:szCs w:val="22"/>
              </w:rPr>
              <w:tab/>
            </w:r>
            <w:r>
              <w:rPr>
                <w:i w:val="0"/>
                <w:sz w:val="22"/>
                <w:szCs w:val="22"/>
              </w:rPr>
              <w:tab/>
            </w:r>
            <w:r>
              <w:rPr>
                <w:i w:val="0"/>
                <w:sz w:val="22"/>
                <w:szCs w:val="22"/>
              </w:rPr>
              <w:tab/>
            </w:r>
            <w:r>
              <w:rPr>
                <w:i w:val="0"/>
                <w:sz w:val="22"/>
                <w:szCs w:val="22"/>
              </w:rPr>
              <w:tab/>
            </w:r>
            <w:r>
              <w:rPr>
                <w:i w:val="0"/>
                <w:sz w:val="22"/>
                <w:szCs w:val="22"/>
              </w:rPr>
              <w:tab/>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color w:val="222222"/>
                <w:sz w:val="22"/>
                <w:szCs w:val="22"/>
              </w:rPr>
              <w:t>785.12€</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sz w:val="22"/>
                <w:szCs w:val="22"/>
              </w:rPr>
              <w:t>950,00€</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color w:val="222222"/>
                <w:sz w:val="22"/>
                <w:szCs w:val="22"/>
              </w:rPr>
              <w:t>10</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i w:val="0"/>
                <w:sz w:val="22"/>
                <w:szCs w:val="22"/>
              </w:rPr>
              <w:t>7.851,20€</w:t>
            </w:r>
          </w:p>
        </w:tc>
      </w:tr>
      <w:tr w:rsidR="00E94E60">
        <w:trPr>
          <w:trHeight w:val="315"/>
        </w:trPr>
        <w:tc>
          <w:tcPr>
            <w:tcW w:w="7965" w:type="dxa"/>
            <w:gridSpan w:val="4"/>
            <w:tcBorders>
              <w:top w:val="single" w:sz="6" w:space="0" w:color="CCCCCC"/>
              <w:left w:val="single" w:sz="6" w:space="0" w:color="000000"/>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right"/>
              <w:rPr>
                <w:i w:val="0"/>
                <w:sz w:val="22"/>
                <w:szCs w:val="22"/>
              </w:rPr>
            </w:pPr>
            <w:r>
              <w:rPr>
                <w:i w:val="0"/>
              </w:rPr>
              <w:t xml:space="preserve">TOTAL </w:t>
            </w:r>
            <w:proofErr w:type="spellStart"/>
            <w:r>
              <w:rPr>
                <w:i w:val="0"/>
              </w:rPr>
              <w:t>iva</w:t>
            </w:r>
            <w:proofErr w:type="spellEnd"/>
            <w:r>
              <w:rPr>
                <w:i w:val="0"/>
              </w:rPr>
              <w:t xml:space="preserve"> NO incluido:</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b/>
                <w:i w:val="0"/>
                <w:sz w:val="22"/>
                <w:szCs w:val="22"/>
              </w:rPr>
              <w:t>12.975.17€</w:t>
            </w:r>
          </w:p>
        </w:tc>
      </w:tr>
      <w:tr w:rsidR="00E94E60">
        <w:trPr>
          <w:trHeight w:val="315"/>
        </w:trPr>
        <w:tc>
          <w:tcPr>
            <w:tcW w:w="7965" w:type="dxa"/>
            <w:gridSpan w:val="4"/>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E94E60" w:rsidRDefault="00E02B67">
            <w:pPr>
              <w:widowControl w:val="0"/>
              <w:spacing w:line="276" w:lineRule="auto"/>
              <w:jc w:val="right"/>
              <w:rPr>
                <w:i w:val="0"/>
                <w:sz w:val="22"/>
                <w:szCs w:val="22"/>
              </w:rPr>
            </w:pPr>
            <w:r>
              <w:rPr>
                <w:i w:val="0"/>
              </w:rPr>
              <w:t>IVA ( 21%)</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center"/>
              <w:rPr>
                <w:b/>
                <w:i w:val="0"/>
                <w:sz w:val="22"/>
                <w:szCs w:val="22"/>
              </w:rPr>
            </w:pPr>
            <w:r>
              <w:rPr>
                <w:b/>
                <w:i w:val="0"/>
                <w:sz w:val="22"/>
                <w:szCs w:val="22"/>
              </w:rPr>
              <w:t>2.724,83€</w:t>
            </w:r>
          </w:p>
        </w:tc>
      </w:tr>
      <w:tr w:rsidR="00E94E60">
        <w:trPr>
          <w:trHeight w:val="315"/>
        </w:trPr>
        <w:tc>
          <w:tcPr>
            <w:tcW w:w="7965" w:type="dxa"/>
            <w:gridSpan w:val="4"/>
            <w:tcBorders>
              <w:top w:val="single" w:sz="6" w:space="0" w:color="CCCCCC"/>
              <w:left w:val="single" w:sz="6" w:space="0" w:color="000000"/>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right"/>
              <w:rPr>
                <w:i w:val="0"/>
                <w:sz w:val="22"/>
                <w:szCs w:val="22"/>
              </w:rPr>
            </w:pPr>
            <w:r>
              <w:rPr>
                <w:i w:val="0"/>
              </w:rPr>
              <w:t xml:space="preserve">TOTAL </w:t>
            </w:r>
            <w:proofErr w:type="spellStart"/>
            <w:r>
              <w:rPr>
                <w:i w:val="0"/>
              </w:rPr>
              <w:t>iva</w:t>
            </w:r>
            <w:proofErr w:type="spellEnd"/>
            <w:r>
              <w:rPr>
                <w:i w:val="0"/>
              </w:rPr>
              <w:t xml:space="preserve"> incluido:</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E94E60" w:rsidRDefault="00E02B67">
            <w:pPr>
              <w:widowControl w:val="0"/>
              <w:spacing w:line="276" w:lineRule="auto"/>
              <w:jc w:val="center"/>
              <w:rPr>
                <w:i w:val="0"/>
                <w:sz w:val="22"/>
                <w:szCs w:val="22"/>
              </w:rPr>
            </w:pPr>
            <w:r>
              <w:rPr>
                <w:b/>
                <w:i w:val="0"/>
                <w:sz w:val="22"/>
                <w:szCs w:val="22"/>
              </w:rPr>
              <w:t>15.700.00€</w:t>
            </w:r>
          </w:p>
        </w:tc>
      </w:tr>
    </w:tbl>
    <w:p w:rsidR="00E94E60" w:rsidRDefault="00E94E60">
      <w:pPr>
        <w:spacing w:line="276" w:lineRule="auto"/>
        <w:ind w:hanging="2"/>
        <w:jc w:val="both"/>
        <w:rPr>
          <w:i w:val="0"/>
          <w:sz w:val="22"/>
          <w:szCs w:val="22"/>
        </w:rPr>
      </w:pPr>
    </w:p>
    <w:p w:rsidR="00E94E60" w:rsidRDefault="00E94E60">
      <w:pPr>
        <w:spacing w:line="276" w:lineRule="auto"/>
        <w:jc w:val="both"/>
        <w:rPr>
          <w:i w:val="0"/>
          <w:sz w:val="22"/>
          <w:szCs w:val="22"/>
        </w:rPr>
      </w:pPr>
    </w:p>
    <w:p w:rsidR="00E94E60" w:rsidRDefault="00E02B67">
      <w:pPr>
        <w:numPr>
          <w:ilvl w:val="0"/>
          <w:numId w:val="11"/>
        </w:numPr>
        <w:spacing w:line="276" w:lineRule="auto"/>
        <w:jc w:val="both"/>
        <w:rPr>
          <w:i w:val="0"/>
          <w:sz w:val="22"/>
          <w:szCs w:val="22"/>
        </w:rPr>
      </w:pPr>
      <w:r>
        <w:rPr>
          <w:b/>
          <w:i w:val="0"/>
          <w:sz w:val="22"/>
          <w:szCs w:val="22"/>
        </w:rPr>
        <w:t>DETERMINACIÓN DEL PRESUPUESTO BASE DE LICITACIÓN</w:t>
      </w:r>
    </w:p>
    <w:p w:rsidR="00E94E60" w:rsidRDefault="00E94E60">
      <w:pPr>
        <w:spacing w:line="276" w:lineRule="auto"/>
        <w:jc w:val="both"/>
        <w:rPr>
          <w:b/>
          <w:i w:val="0"/>
          <w:sz w:val="22"/>
          <w:szCs w:val="22"/>
        </w:rPr>
      </w:pPr>
    </w:p>
    <w:p w:rsidR="00E94E60" w:rsidRDefault="00E94E60">
      <w:pPr>
        <w:spacing w:line="276" w:lineRule="auto"/>
        <w:ind w:left="720"/>
        <w:jc w:val="both"/>
        <w:rPr>
          <w:i w:val="0"/>
          <w:sz w:val="22"/>
          <w:szCs w:val="22"/>
        </w:rPr>
      </w:pPr>
    </w:p>
    <w:p w:rsidR="00E94E60" w:rsidRDefault="00E02B67">
      <w:pPr>
        <w:spacing w:line="276" w:lineRule="auto"/>
        <w:ind w:left="283"/>
        <w:jc w:val="both"/>
        <w:rPr>
          <w:i w:val="0"/>
          <w:sz w:val="22"/>
          <w:szCs w:val="22"/>
        </w:rPr>
      </w:pPr>
      <w:r>
        <w:rPr>
          <w:i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E94E60" w:rsidRDefault="00E94E60">
      <w:pPr>
        <w:spacing w:line="276" w:lineRule="auto"/>
        <w:ind w:hanging="2"/>
        <w:jc w:val="both"/>
        <w:rPr>
          <w:i w:val="0"/>
          <w:sz w:val="22"/>
          <w:szCs w:val="22"/>
        </w:rPr>
      </w:pPr>
    </w:p>
    <w:p w:rsidR="00E02B67" w:rsidRDefault="00E02B67">
      <w:pPr>
        <w:spacing w:line="276" w:lineRule="auto"/>
        <w:ind w:hanging="2"/>
        <w:jc w:val="both"/>
        <w:rPr>
          <w:i w:val="0"/>
          <w:sz w:val="22"/>
          <w:szCs w:val="22"/>
        </w:rPr>
      </w:pPr>
    </w:p>
    <w:p w:rsidR="00E02B67" w:rsidRDefault="00E02B67">
      <w:pPr>
        <w:spacing w:line="276" w:lineRule="auto"/>
        <w:ind w:hanging="2"/>
        <w:jc w:val="both"/>
        <w:rPr>
          <w:i w:val="0"/>
          <w:sz w:val="22"/>
          <w:szCs w:val="22"/>
        </w:rPr>
      </w:pPr>
    </w:p>
    <w:p w:rsidR="00E02B67" w:rsidRDefault="00E02B67">
      <w:pPr>
        <w:spacing w:line="276" w:lineRule="auto"/>
        <w:ind w:hanging="2"/>
        <w:jc w:val="both"/>
        <w:rPr>
          <w:i w:val="0"/>
          <w:sz w:val="22"/>
          <w:szCs w:val="22"/>
        </w:rPr>
      </w:pPr>
    </w:p>
    <w:p w:rsidR="00E02B67" w:rsidRDefault="00E02B67">
      <w:pPr>
        <w:spacing w:line="276" w:lineRule="auto"/>
        <w:ind w:hanging="2"/>
        <w:jc w:val="both"/>
        <w:rPr>
          <w:i w:val="0"/>
          <w:sz w:val="22"/>
          <w:szCs w:val="22"/>
        </w:rPr>
      </w:pPr>
    </w:p>
    <w:p w:rsidR="00E02B67" w:rsidRDefault="00E02B67">
      <w:pPr>
        <w:spacing w:line="276" w:lineRule="auto"/>
        <w:ind w:hanging="2"/>
        <w:jc w:val="both"/>
        <w:rPr>
          <w:i w:val="0"/>
          <w:sz w:val="22"/>
          <w:szCs w:val="22"/>
        </w:rPr>
      </w:pPr>
    </w:p>
    <w:p w:rsidR="00E94E60" w:rsidRDefault="00E02B67">
      <w:pPr>
        <w:ind w:left="283"/>
        <w:jc w:val="both"/>
        <w:rPr>
          <w:i w:val="0"/>
          <w:sz w:val="22"/>
          <w:szCs w:val="22"/>
        </w:rPr>
      </w:pPr>
      <w:r>
        <w:rPr>
          <w:b/>
          <w:i w:val="0"/>
          <w:sz w:val="22"/>
          <w:szCs w:val="22"/>
        </w:rPr>
        <w:t>Costes Directos Fijos</w:t>
      </w:r>
      <w:r>
        <w:rPr>
          <w:i w:val="0"/>
          <w:sz w:val="22"/>
          <w:szCs w:val="22"/>
        </w:rPr>
        <w:t>: Se consideran Costes Directos y su desglose en las diferentes partidas de coste económico, que suponen un 81%:</w:t>
      </w:r>
    </w:p>
    <w:p w:rsidR="00E94E60" w:rsidRDefault="00E94E60">
      <w:pPr>
        <w:spacing w:line="276" w:lineRule="auto"/>
        <w:ind w:firstLine="283"/>
        <w:jc w:val="both"/>
        <w:rPr>
          <w:i w:val="0"/>
          <w:color w:val="FF0000"/>
          <w:sz w:val="22"/>
          <w:szCs w:val="22"/>
        </w:rPr>
      </w:pPr>
    </w:p>
    <w:p w:rsidR="00E94E60" w:rsidRDefault="00E02B67">
      <w:pPr>
        <w:spacing w:line="276" w:lineRule="auto"/>
        <w:ind w:firstLine="283"/>
        <w:jc w:val="both"/>
        <w:rPr>
          <w:i w:val="0"/>
          <w:sz w:val="22"/>
          <w:szCs w:val="22"/>
        </w:rPr>
      </w:pPr>
      <w:r>
        <w:rPr>
          <w:i w:val="0"/>
          <w:color w:val="FF0000"/>
          <w:sz w:val="22"/>
          <w:szCs w:val="22"/>
        </w:rPr>
        <w:tab/>
      </w:r>
      <w:r>
        <w:rPr>
          <w:i w:val="0"/>
          <w:sz w:val="22"/>
          <w:szCs w:val="22"/>
        </w:rPr>
        <w:t>Costes de Personal (12%):</w:t>
      </w:r>
    </w:p>
    <w:p w:rsidR="00E94E60" w:rsidRDefault="00E02B67">
      <w:pPr>
        <w:spacing w:line="276" w:lineRule="auto"/>
        <w:ind w:firstLine="283"/>
        <w:jc w:val="both"/>
        <w:rPr>
          <w:i w:val="0"/>
          <w:sz w:val="22"/>
          <w:szCs w:val="22"/>
        </w:rPr>
      </w:pPr>
      <w:r>
        <w:rPr>
          <w:i w:val="0"/>
          <w:sz w:val="22"/>
          <w:szCs w:val="22"/>
        </w:rPr>
        <w:tab/>
      </w:r>
      <w:r>
        <w:rPr>
          <w:i w:val="0"/>
          <w:sz w:val="22"/>
          <w:szCs w:val="22"/>
        </w:rPr>
        <w:tab/>
        <w:t>- Salario neto</w:t>
      </w:r>
    </w:p>
    <w:p w:rsidR="00E94E60" w:rsidRDefault="00E02B67">
      <w:pPr>
        <w:spacing w:line="276" w:lineRule="auto"/>
        <w:ind w:firstLine="283"/>
        <w:jc w:val="both"/>
        <w:rPr>
          <w:i w:val="0"/>
          <w:sz w:val="22"/>
          <w:szCs w:val="22"/>
        </w:rPr>
      </w:pPr>
      <w:r>
        <w:rPr>
          <w:i w:val="0"/>
          <w:sz w:val="22"/>
          <w:szCs w:val="22"/>
        </w:rPr>
        <w:tab/>
      </w:r>
      <w:r>
        <w:rPr>
          <w:i w:val="0"/>
          <w:sz w:val="22"/>
          <w:szCs w:val="22"/>
        </w:rPr>
        <w:tab/>
        <w:t>- Seguros sociales</w:t>
      </w:r>
    </w:p>
    <w:p w:rsidR="00E94E60" w:rsidRDefault="00E02B67">
      <w:pPr>
        <w:spacing w:line="276" w:lineRule="auto"/>
        <w:ind w:firstLine="283"/>
        <w:jc w:val="both"/>
        <w:rPr>
          <w:i w:val="0"/>
          <w:sz w:val="22"/>
          <w:szCs w:val="22"/>
        </w:rPr>
      </w:pPr>
      <w:r>
        <w:rPr>
          <w:i w:val="0"/>
          <w:sz w:val="22"/>
          <w:szCs w:val="22"/>
        </w:rPr>
        <w:tab/>
      </w:r>
      <w:r>
        <w:rPr>
          <w:i w:val="0"/>
          <w:sz w:val="22"/>
          <w:szCs w:val="22"/>
        </w:rPr>
        <w:tab/>
        <w:t>- Formación</w:t>
      </w:r>
    </w:p>
    <w:p w:rsidR="00E94E60" w:rsidRDefault="00E02B67">
      <w:pPr>
        <w:spacing w:line="276" w:lineRule="auto"/>
        <w:ind w:firstLine="283"/>
        <w:jc w:val="both"/>
        <w:rPr>
          <w:i w:val="0"/>
          <w:sz w:val="22"/>
          <w:szCs w:val="22"/>
        </w:rPr>
      </w:pPr>
      <w:r>
        <w:rPr>
          <w:i w:val="0"/>
          <w:sz w:val="22"/>
          <w:szCs w:val="22"/>
        </w:rPr>
        <w:tab/>
      </w:r>
      <w:r>
        <w:rPr>
          <w:i w:val="0"/>
          <w:sz w:val="22"/>
          <w:szCs w:val="22"/>
        </w:rPr>
        <w:tab/>
        <w:t>- Prevención de Riesgos Laborales</w:t>
      </w:r>
    </w:p>
    <w:p w:rsidR="00E94E60" w:rsidRDefault="00E94E60">
      <w:pPr>
        <w:spacing w:line="276" w:lineRule="auto"/>
        <w:ind w:firstLine="283"/>
        <w:jc w:val="both"/>
        <w:rPr>
          <w:i w:val="0"/>
          <w:sz w:val="22"/>
          <w:szCs w:val="22"/>
        </w:rPr>
      </w:pPr>
    </w:p>
    <w:p w:rsidR="00E94E60" w:rsidRDefault="00E02B67">
      <w:pPr>
        <w:spacing w:line="276" w:lineRule="auto"/>
        <w:ind w:firstLine="283"/>
        <w:jc w:val="both"/>
        <w:rPr>
          <w:i w:val="0"/>
          <w:sz w:val="22"/>
          <w:szCs w:val="22"/>
        </w:rPr>
      </w:pPr>
      <w:r>
        <w:rPr>
          <w:i w:val="0"/>
          <w:sz w:val="22"/>
          <w:szCs w:val="22"/>
        </w:rPr>
        <w:tab/>
        <w:t xml:space="preserve"> Suscripción del servicio (69%)</w:t>
      </w:r>
    </w:p>
    <w:p w:rsidR="00E94E60" w:rsidRDefault="00E02B67">
      <w:pPr>
        <w:spacing w:line="276" w:lineRule="auto"/>
        <w:ind w:firstLine="283"/>
        <w:jc w:val="both"/>
        <w:rPr>
          <w:i w:val="0"/>
          <w:sz w:val="22"/>
          <w:szCs w:val="22"/>
        </w:rPr>
      </w:pPr>
      <w:r>
        <w:rPr>
          <w:i w:val="0"/>
          <w:sz w:val="22"/>
          <w:szCs w:val="22"/>
        </w:rPr>
        <w:tab/>
      </w:r>
      <w:r>
        <w:rPr>
          <w:i w:val="0"/>
          <w:sz w:val="22"/>
          <w:szCs w:val="22"/>
        </w:rPr>
        <w:tab/>
      </w:r>
    </w:p>
    <w:p w:rsidR="00E94E60" w:rsidRDefault="00E02B67">
      <w:pPr>
        <w:spacing w:line="276" w:lineRule="auto"/>
        <w:ind w:left="283"/>
        <w:jc w:val="both"/>
        <w:rPr>
          <w:b/>
          <w:i w:val="0"/>
          <w:sz w:val="22"/>
          <w:szCs w:val="22"/>
        </w:rPr>
      </w:pPr>
      <w:r>
        <w:rPr>
          <w:b/>
          <w:i w:val="0"/>
          <w:sz w:val="22"/>
          <w:szCs w:val="22"/>
        </w:rPr>
        <w:t>Costes Indirectos</w:t>
      </w:r>
      <w:r>
        <w:rPr>
          <w:i w:val="0"/>
          <w:sz w:val="22"/>
          <w:szCs w:val="22"/>
        </w:rPr>
        <w:t xml:space="preserve">: Se entenderán como tales, en este caso, los Costes de Gestión que suponen un </w:t>
      </w:r>
      <w:r>
        <w:rPr>
          <w:b/>
          <w:i w:val="0"/>
          <w:sz w:val="22"/>
          <w:szCs w:val="22"/>
        </w:rPr>
        <w:t>13%.</w:t>
      </w:r>
    </w:p>
    <w:p w:rsidR="00E94E60" w:rsidRDefault="00E94E60">
      <w:pPr>
        <w:spacing w:line="276" w:lineRule="auto"/>
        <w:ind w:firstLine="283"/>
        <w:jc w:val="both"/>
        <w:rPr>
          <w:i w:val="0"/>
          <w:sz w:val="22"/>
          <w:szCs w:val="22"/>
        </w:rPr>
      </w:pPr>
    </w:p>
    <w:p w:rsidR="00E94E60" w:rsidRDefault="00E02B67">
      <w:pPr>
        <w:spacing w:after="200" w:line="276" w:lineRule="auto"/>
        <w:ind w:firstLine="283"/>
        <w:jc w:val="both"/>
        <w:rPr>
          <w:i w:val="0"/>
          <w:color w:val="FF0000"/>
          <w:sz w:val="22"/>
          <w:szCs w:val="22"/>
        </w:rPr>
      </w:pPr>
      <w:r>
        <w:rPr>
          <w:b/>
          <w:i w:val="0"/>
          <w:sz w:val="22"/>
          <w:szCs w:val="22"/>
        </w:rPr>
        <w:t>Beneficio Comercial</w:t>
      </w:r>
      <w:r>
        <w:rPr>
          <w:i w:val="0"/>
          <w:sz w:val="22"/>
          <w:szCs w:val="22"/>
        </w:rPr>
        <w:t xml:space="preserve">: Se considerará un beneficio comercial del </w:t>
      </w:r>
      <w:r>
        <w:rPr>
          <w:b/>
          <w:i w:val="0"/>
          <w:sz w:val="22"/>
          <w:szCs w:val="22"/>
        </w:rPr>
        <w:t>6%.</w:t>
      </w:r>
      <w:r>
        <w:rPr>
          <w:i w:val="0"/>
          <w:sz w:val="22"/>
          <w:szCs w:val="22"/>
        </w:rPr>
        <w:tab/>
      </w:r>
      <w:r>
        <w:rPr>
          <w:i w:val="0"/>
          <w:color w:val="FF0000"/>
          <w:sz w:val="22"/>
          <w:szCs w:val="22"/>
        </w:rPr>
        <w:tab/>
      </w:r>
    </w:p>
    <w:p w:rsidR="00E94E60" w:rsidRDefault="00E02B67">
      <w:pPr>
        <w:ind w:left="283"/>
        <w:jc w:val="both"/>
        <w:rPr>
          <w:i w:val="0"/>
          <w:sz w:val="22"/>
          <w:szCs w:val="22"/>
        </w:rPr>
      </w:pPr>
      <w:r>
        <w:rPr>
          <w:i w:val="0"/>
          <w:sz w:val="22"/>
          <w:szCs w:val="22"/>
        </w:rPr>
        <w:t>Indicar que con el porcentaje de costes establecidos quedan cubiertos los costes de personal, teniendo en cuenta el personal mínimo exigido en el pliego de Prescripciones técnicas y de acuerdo al convenio colectivo de aplicación.</w:t>
      </w:r>
    </w:p>
    <w:sectPr w:rsidR="00E94E60" w:rsidSect="008A6BFD">
      <w:headerReference w:type="default" r:id="rId8"/>
      <w:pgSz w:w="11906" w:h="16838"/>
      <w:pgMar w:top="992" w:right="1276" w:bottom="1418" w:left="1843"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88" w:rsidRDefault="00E02B67">
      <w:r>
        <w:separator/>
      </w:r>
    </w:p>
  </w:endnote>
  <w:endnote w:type="continuationSeparator" w:id="0">
    <w:p w:rsidR="00631788" w:rsidRDefault="00E02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88" w:rsidRDefault="00E02B67">
      <w:r>
        <w:separator/>
      </w:r>
    </w:p>
  </w:footnote>
  <w:footnote w:type="continuationSeparator" w:id="0">
    <w:p w:rsidR="00631788" w:rsidRDefault="00E02B67">
      <w:r>
        <w:continuationSeparator/>
      </w:r>
    </w:p>
  </w:footnote>
  <w:footnote w:id="1">
    <w:p w:rsidR="00E94E60" w:rsidRDefault="00E02B67">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94E60" w:rsidRDefault="00E02B67">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94E60" w:rsidRDefault="00E02B67">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94E60" w:rsidRDefault="00E02B67">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E94E60" w:rsidRDefault="00E02B67">
      <w:pPr>
        <w:numPr>
          <w:ilvl w:val="0"/>
          <w:numId w:val="12"/>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E94E60" w:rsidRDefault="00E02B67">
      <w:pPr>
        <w:numPr>
          <w:ilvl w:val="0"/>
          <w:numId w:val="12"/>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E94E60" w:rsidRDefault="00E02B67">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E60" w:rsidRDefault="00E02B67">
    <w:pPr>
      <w:tabs>
        <w:tab w:val="center" w:pos="4524"/>
        <w:tab w:val="right" w:pos="8504"/>
      </w:tabs>
      <w:ind w:left="3118" w:firstLine="2125"/>
      <w:jc w:val="both"/>
      <w:rPr>
        <w:i w:val="0"/>
      </w:rPr>
    </w:pPr>
    <w:r>
      <w:rPr>
        <w:i w:val="0"/>
        <w:sz w:val="18"/>
        <w:szCs w:val="18"/>
      </w:rPr>
      <w:tab/>
      <w:t>CP00022/2024 Contratación mixta del Suministro y mantenimiento de las licencias de software que permitan la visualización de imágenes radiológicas, para ASEPEYO, Mutua Colaboradora con la Seguridad Social nº 151</w:t>
    </w:r>
    <w:r>
      <w:rPr>
        <w:i w:val="0"/>
      </w:rPr>
      <w:tab/>
    </w:r>
    <w:r>
      <w:rPr>
        <w:noProof/>
        <w:lang w:val="es-ES_tradnl"/>
      </w:rPr>
      <w:drawing>
        <wp:anchor distT="0" distB="0" distL="114300" distR="114300" simplePos="0" relativeHeight="251658240" behindDoc="0" locked="0" layoutInCell="1" hidden="0" allowOverlap="1" wp14:anchorId="28652255" wp14:editId="4AE2EB53">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2"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E94E60" w:rsidRDefault="00E02B67">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E94E60" w:rsidRDefault="00E02B67">
    <w:pPr>
      <w:jc w:val="right"/>
      <w:rPr>
        <w:b/>
        <w:i w:val="0"/>
        <w:color w:val="0070C0"/>
        <w:sz w:val="24"/>
        <w:szCs w:val="24"/>
      </w:rPr>
    </w:pPr>
    <w:r>
      <w:rPr>
        <w:b/>
        <w:i w:val="0"/>
        <w:color w:val="0070C0"/>
        <w:sz w:val="24"/>
        <w:szCs w:val="24"/>
      </w:rPr>
      <w:t>Pliego de Cláusulas administrativas particulares: Anexos</w:t>
    </w:r>
  </w:p>
  <w:p w:rsidR="00E94E60" w:rsidRDefault="00E02B67">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C5C9F"/>
    <w:multiLevelType w:val="multilevel"/>
    <w:tmpl w:val="D3E80AEE"/>
    <w:lvl w:ilvl="0">
      <w:start w:val="1"/>
      <w:numFmt w:val="decimal"/>
      <w:lvlText w:val="%1."/>
      <w:lvlJc w:val="left"/>
      <w:pPr>
        <w:ind w:left="360" w:hanging="360"/>
      </w:pPr>
      <w:rPr>
        <w:rFonts w:ascii="Arial" w:eastAsia="Arial" w:hAnsi="Arial" w:cs="Arial"/>
        <w:b/>
        <w:sz w:val="22"/>
        <w:szCs w:val="22"/>
      </w:rPr>
    </w:lvl>
    <w:lvl w:ilvl="1">
      <w:start w:val="1"/>
      <w:numFmt w:val="decimal"/>
      <w:lvlText w:val="%1.%2."/>
      <w:lvlJc w:val="left"/>
      <w:pPr>
        <w:ind w:left="792" w:hanging="432"/>
      </w:pPr>
      <w:rPr>
        <w:rFonts w:ascii="Arial" w:eastAsia="Arial" w:hAnsi="Arial" w:cs="Arial"/>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C534FA5"/>
    <w:multiLevelType w:val="multilevel"/>
    <w:tmpl w:val="7D2C656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17541B5"/>
    <w:multiLevelType w:val="multilevel"/>
    <w:tmpl w:val="EC1C8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7245849"/>
    <w:multiLevelType w:val="multilevel"/>
    <w:tmpl w:val="5E1A86A4"/>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2EDF4B48"/>
    <w:multiLevelType w:val="multilevel"/>
    <w:tmpl w:val="B91CFB3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nsid w:val="2F644682"/>
    <w:multiLevelType w:val="multilevel"/>
    <w:tmpl w:val="6BBA5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217638D"/>
    <w:multiLevelType w:val="multilevel"/>
    <w:tmpl w:val="E0E2F1D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6407F7F"/>
    <w:multiLevelType w:val="multilevel"/>
    <w:tmpl w:val="F480924E"/>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37C23D36"/>
    <w:multiLevelType w:val="multilevel"/>
    <w:tmpl w:val="E2B6E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8891822"/>
    <w:multiLevelType w:val="multilevel"/>
    <w:tmpl w:val="F6F81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FEA41CA"/>
    <w:multiLevelType w:val="multilevel"/>
    <w:tmpl w:val="64127F62"/>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4F65081"/>
    <w:multiLevelType w:val="multilevel"/>
    <w:tmpl w:val="4C586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450523D"/>
    <w:multiLevelType w:val="multilevel"/>
    <w:tmpl w:val="5A26DBBC"/>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3">
    <w:nsid w:val="6AB025E8"/>
    <w:multiLevelType w:val="multilevel"/>
    <w:tmpl w:val="CF7A1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0C20503"/>
    <w:multiLevelType w:val="multilevel"/>
    <w:tmpl w:val="038A43B0"/>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71EF32E6"/>
    <w:multiLevelType w:val="multilevel"/>
    <w:tmpl w:val="DAE4FAF4"/>
    <w:lvl w:ilvl="0">
      <w:numFmt w:val="decimal"/>
      <w:lvlText w:val="%1."/>
      <w:lvlJc w:val="left"/>
      <w:pPr>
        <w:ind w:left="420" w:hanging="360"/>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6">
    <w:nsid w:val="7536691E"/>
    <w:multiLevelType w:val="multilevel"/>
    <w:tmpl w:val="C074BDA8"/>
    <w:lvl w:ilvl="0">
      <w:start w:val="1"/>
      <w:numFmt w:val="lowerLetter"/>
      <w:lvlText w:val="%1)"/>
      <w:lvlJc w:val="left"/>
      <w:pPr>
        <w:ind w:left="720" w:hanging="360"/>
      </w:pPr>
      <w:rPr>
        <w:b/>
        <w:color w:val="1F497D"/>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nsid w:val="766A0522"/>
    <w:multiLevelType w:val="multilevel"/>
    <w:tmpl w:val="4592698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789B2B85"/>
    <w:multiLevelType w:val="multilevel"/>
    <w:tmpl w:val="A89CE1BA"/>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9">
    <w:nsid w:val="7F150B20"/>
    <w:multiLevelType w:val="multilevel"/>
    <w:tmpl w:val="ED4E5F38"/>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2"/>
  </w:num>
  <w:num w:numId="2">
    <w:abstractNumId w:val="8"/>
  </w:num>
  <w:num w:numId="3">
    <w:abstractNumId w:val="6"/>
  </w:num>
  <w:num w:numId="4">
    <w:abstractNumId w:val="1"/>
  </w:num>
  <w:num w:numId="5">
    <w:abstractNumId w:val="19"/>
  </w:num>
  <w:num w:numId="6">
    <w:abstractNumId w:val="10"/>
  </w:num>
  <w:num w:numId="7">
    <w:abstractNumId w:val="4"/>
  </w:num>
  <w:num w:numId="8">
    <w:abstractNumId w:val="16"/>
  </w:num>
  <w:num w:numId="9">
    <w:abstractNumId w:val="5"/>
  </w:num>
  <w:num w:numId="10">
    <w:abstractNumId w:val="17"/>
  </w:num>
  <w:num w:numId="11">
    <w:abstractNumId w:val="15"/>
  </w:num>
  <w:num w:numId="12">
    <w:abstractNumId w:val="18"/>
  </w:num>
  <w:num w:numId="13">
    <w:abstractNumId w:val="3"/>
  </w:num>
  <w:num w:numId="14">
    <w:abstractNumId w:val="14"/>
  </w:num>
  <w:num w:numId="15">
    <w:abstractNumId w:val="0"/>
  </w:num>
  <w:num w:numId="16">
    <w:abstractNumId w:val="7"/>
  </w:num>
  <w:num w:numId="17">
    <w:abstractNumId w:val="2"/>
  </w:num>
  <w:num w:numId="18">
    <w:abstractNumId w:val="11"/>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94E60"/>
    <w:rsid w:val="00631788"/>
    <w:rsid w:val="008A6BFD"/>
    <w:rsid w:val="00C92C31"/>
    <w:rsid w:val="00E02B67"/>
    <w:rsid w:val="00E94E6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E02B67"/>
    <w:rPr>
      <w:rFonts w:ascii="Tahoma" w:hAnsi="Tahoma" w:cs="Tahoma"/>
      <w:sz w:val="16"/>
      <w:szCs w:val="16"/>
    </w:rPr>
  </w:style>
  <w:style w:type="character" w:customStyle="1" w:styleId="TextodegloboCar">
    <w:name w:val="Texto de globo Car"/>
    <w:basedOn w:val="Fuentedeprrafopredeter"/>
    <w:link w:val="Textodeglobo"/>
    <w:uiPriority w:val="99"/>
    <w:semiHidden/>
    <w:rsid w:val="00E02B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E02B67"/>
    <w:rPr>
      <w:rFonts w:ascii="Tahoma" w:hAnsi="Tahoma" w:cs="Tahoma"/>
      <w:sz w:val="16"/>
      <w:szCs w:val="16"/>
    </w:rPr>
  </w:style>
  <w:style w:type="character" w:customStyle="1" w:styleId="TextodegloboCar">
    <w:name w:val="Texto de globo Car"/>
    <w:basedOn w:val="Fuentedeprrafopredeter"/>
    <w:link w:val="Textodeglobo"/>
    <w:uiPriority w:val="99"/>
    <w:semiHidden/>
    <w:rsid w:val="00E02B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9B771511</Template>
  <TotalTime>14</TotalTime>
  <Pages>19</Pages>
  <Words>4081</Words>
  <Characters>22447</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MORENO VEGAS</cp:lastModifiedBy>
  <cp:revision>3</cp:revision>
  <dcterms:created xsi:type="dcterms:W3CDTF">2024-05-21T16:24:00Z</dcterms:created>
  <dcterms:modified xsi:type="dcterms:W3CDTF">2024-05-24T12:40:00Z</dcterms:modified>
</cp:coreProperties>
</file>