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left="0" w:hanging="2"/>
        <w:rPr>
          <w:color w:val="000000"/>
          <w:sz w:val="22"/>
          <w:szCs w:val="22"/>
        </w:rPr>
      </w:pPr>
      <w:r w:rsidDel="00000000" w:rsidR="00000000" w:rsidRPr="00000000">
        <w:rPr>
          <w:rtl w:val="0"/>
        </w:rPr>
      </w:r>
    </w:p>
    <w:tbl>
      <w:tblPr>
        <w:tblStyle w:val="Table1"/>
        <w:tblW w:w="8975.0" w:type="dxa"/>
        <w:jc w:val="left"/>
        <w:tblInd w:w="-356.0" w:type="dxa"/>
        <w:tblLayout w:type="fixed"/>
        <w:tblLook w:val="0000"/>
      </w:tblPr>
      <w:tblGrid>
        <w:gridCol w:w="8975"/>
        <w:tblGridChange w:id="0">
          <w:tblGrid>
            <w:gridCol w:w="8975"/>
          </w:tblGrid>
        </w:tblGridChange>
      </w:tblGrid>
      <w:tr>
        <w:trPr>
          <w:cantSplit w:val="0"/>
          <w:trHeight w:val="765"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40" w:lineRule="auto"/>
              <w:ind w:left="1" w:hanging="3"/>
              <w:jc w:val="both"/>
              <w:rPr>
                <w:color w:val="ffffff"/>
                <w:sz w:val="28"/>
                <w:szCs w:val="28"/>
              </w:rPr>
            </w:pPr>
            <w:r w:rsidDel="00000000" w:rsidR="00000000" w:rsidRPr="00000000">
              <w:rPr>
                <w:b w:val="1"/>
                <w:color w:val="ffffff"/>
                <w:sz w:val="28"/>
                <w:szCs w:val="28"/>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40" w:lineRule="auto"/>
              <w:ind w:left="0" w:hanging="2"/>
              <w:jc w:val="both"/>
              <w:rPr>
                <w:color w:val="ffffff"/>
                <w:sz w:val="24"/>
                <w:szCs w:val="24"/>
              </w:rPr>
            </w:pPr>
            <w:r w:rsidDel="00000000" w:rsidR="00000000" w:rsidRPr="00000000">
              <w:rPr>
                <w:b w:val="1"/>
                <w:color w:val="ffffff"/>
                <w:sz w:val="24"/>
                <w:szCs w:val="24"/>
                <w:rtl w:val="0"/>
              </w:rPr>
              <w:t xml:space="preserve">Anexos</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ind w:left="0" w:hanging="2"/>
        <w:jc w:val="both"/>
        <w:rPr>
          <w:color w:val="1f497d"/>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ind w:left="0" w:hanging="2"/>
        <w:jc w:val="both"/>
        <w:rPr>
          <w:color w:val="000000"/>
          <w:sz w:val="22"/>
          <w:szCs w:val="22"/>
        </w:rPr>
      </w:pPr>
      <w:hyperlink w:anchor="bookmark=id.tyjcwt">
        <w:r w:rsidDel="00000000" w:rsidR="00000000" w:rsidRPr="00000000">
          <w:rPr>
            <w:color w:val="0000ff"/>
            <w:sz w:val="22"/>
            <w:szCs w:val="22"/>
            <w:u w:val="single"/>
            <w:rtl w:val="0"/>
          </w:rPr>
          <w:t xml:space="preserve">Anexo II</w:t>
        </w:r>
      </w:hyperlink>
      <w:r w:rsidDel="00000000" w:rsidR="00000000" w:rsidRPr="00000000">
        <w:rPr>
          <w:color w:val="000000"/>
          <w:sz w:val="22"/>
          <w:szCs w:val="22"/>
          <w:rtl w:val="0"/>
        </w:rPr>
        <w:tab/>
        <w:t xml:space="preserve">Modelo de solicitud de participación </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ind w:left="0" w:hanging="2"/>
        <w:jc w:val="both"/>
        <w:rPr>
          <w:color w:val="000000"/>
          <w:sz w:val="22"/>
          <w:szCs w:val="22"/>
        </w:rPr>
      </w:pPr>
      <w:bookmarkStart w:colFirst="0" w:colLast="0" w:name="_heading=h.1fob9te" w:id="1"/>
      <w:bookmarkEnd w:id="1"/>
      <w:hyperlink w:anchor="bookmark=id.147n2zr">
        <w:r w:rsidDel="00000000" w:rsidR="00000000" w:rsidRPr="00000000">
          <w:rPr>
            <w:color w:val="0000ff"/>
            <w:sz w:val="22"/>
            <w:szCs w:val="22"/>
            <w:u w:val="single"/>
            <w:rtl w:val="0"/>
          </w:rPr>
          <w:t xml:space="preserve">Anexo III</w:t>
        </w:r>
      </w:hyperlink>
      <w:r w:rsidDel="00000000" w:rsidR="00000000" w:rsidRPr="00000000">
        <w:rPr>
          <w:color w:val="1f497d"/>
          <w:sz w:val="22"/>
          <w:szCs w:val="22"/>
          <w:rtl w:val="0"/>
        </w:rPr>
        <w:t xml:space="preserve"> </w:t>
      </w:r>
      <w:r w:rsidDel="00000000" w:rsidR="00000000" w:rsidRPr="00000000">
        <w:rPr>
          <w:color w:val="000080"/>
          <w:sz w:val="22"/>
          <w:szCs w:val="22"/>
          <w:rtl w:val="0"/>
        </w:rPr>
        <w:tab/>
      </w:r>
      <w:r w:rsidDel="00000000" w:rsidR="00000000" w:rsidRPr="00000000">
        <w:rPr>
          <w:color w:val="000000"/>
          <w:sz w:val="22"/>
          <w:szCs w:val="22"/>
          <w:rtl w:val="0"/>
        </w:rPr>
        <w:t xml:space="preserve">Admisión de variantes</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ind w:left="0" w:hanging="2"/>
        <w:jc w:val="both"/>
        <w:rPr>
          <w:color w:val="000000"/>
          <w:sz w:val="22"/>
          <w:szCs w:val="22"/>
        </w:rPr>
      </w:pPr>
      <w:bookmarkStart w:colFirst="0" w:colLast="0" w:name="_heading=h.3znysh7" w:id="2"/>
      <w:bookmarkEnd w:id="2"/>
      <w:hyperlink w:anchor="bookmark=id.3o7alnk">
        <w:r w:rsidDel="00000000" w:rsidR="00000000" w:rsidRPr="00000000">
          <w:rPr>
            <w:color w:val="0000ff"/>
            <w:sz w:val="22"/>
            <w:szCs w:val="22"/>
            <w:u w:val="single"/>
            <w:rtl w:val="0"/>
          </w:rPr>
          <w:t xml:space="preserve">Anexo IV</w:t>
        </w:r>
      </w:hyperlink>
      <w:r w:rsidDel="00000000" w:rsidR="00000000" w:rsidRPr="00000000">
        <w:rPr>
          <w:color w:val="000000"/>
          <w:sz w:val="22"/>
          <w:szCs w:val="22"/>
          <w:rtl w:val="0"/>
        </w:rPr>
        <w:t xml:space="preserve"> </w:t>
        <w:tab/>
        <w:t xml:space="preserve">Documentación a presentar por las empresas adjudicatarias</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ind w:left="0" w:hanging="2"/>
        <w:jc w:val="both"/>
        <w:rPr>
          <w:color w:val="000000"/>
          <w:sz w:val="22"/>
          <w:szCs w:val="22"/>
        </w:rPr>
      </w:pPr>
      <w:hyperlink w:anchor="bookmark=id.17dp8vu">
        <w:r w:rsidDel="00000000" w:rsidR="00000000" w:rsidRPr="00000000">
          <w:rPr>
            <w:color w:val="0000ff"/>
            <w:sz w:val="22"/>
            <w:szCs w:val="22"/>
            <w:u w:val="single"/>
            <w:rtl w:val="0"/>
          </w:rPr>
          <w:t xml:space="preserve">Anexo IV</w:t>
        </w:r>
      </w:hyperlink>
      <w:r w:rsidDel="00000000" w:rsidR="00000000" w:rsidRPr="00000000">
        <w:rPr>
          <w:color w:val="0000ff"/>
          <w:sz w:val="24"/>
          <w:szCs w:val="24"/>
          <w:u w:val="single"/>
          <w:rtl w:val="0"/>
        </w:rPr>
        <w:t xml:space="preserve">.1</w:t>
      </w:r>
      <w:r w:rsidDel="00000000" w:rsidR="00000000" w:rsidRPr="00000000">
        <w:rPr>
          <w:color w:val="0000ff"/>
          <w:sz w:val="24"/>
          <w:szCs w:val="24"/>
          <w:rtl w:val="0"/>
        </w:rPr>
        <w:tab/>
      </w:r>
      <w:r w:rsidDel="00000000" w:rsidR="00000000" w:rsidRPr="00000000">
        <w:rPr>
          <w:color w:val="000000"/>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360" w:lineRule="auto"/>
        <w:ind w:left="0" w:hanging="2"/>
        <w:jc w:val="both"/>
        <w:rPr>
          <w:sz w:val="22"/>
          <w:szCs w:val="22"/>
        </w:rPr>
      </w:pPr>
      <w:r w:rsidDel="00000000" w:rsidR="00000000" w:rsidRPr="00000000">
        <w:rPr>
          <w:color w:val="0000ff"/>
          <w:sz w:val="22"/>
          <w:szCs w:val="22"/>
          <w:u w:val="single"/>
          <w:rtl w:val="0"/>
        </w:rPr>
        <w:t xml:space="preserve">Anexo IV.1 bis</w:t>
      </w:r>
      <w:r w:rsidDel="00000000" w:rsidR="00000000" w:rsidRPr="00000000">
        <w:rPr>
          <w:sz w:val="22"/>
          <w:szCs w:val="22"/>
          <w:rtl w:val="0"/>
        </w:rPr>
        <w:t xml:space="preserve"> Declaración responsable  sobre capacidad técnica y profesional</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360" w:lineRule="auto"/>
        <w:ind w:left="0" w:hanging="2"/>
        <w:jc w:val="both"/>
        <w:rPr>
          <w:color w:val="000000"/>
          <w:sz w:val="22"/>
          <w:szCs w:val="22"/>
        </w:rPr>
      </w:pPr>
      <w:hyperlink w:anchor="bookmark=id.44sinio">
        <w:r w:rsidDel="00000000" w:rsidR="00000000" w:rsidRPr="00000000">
          <w:rPr>
            <w:color w:val="0000ff"/>
            <w:sz w:val="22"/>
            <w:szCs w:val="22"/>
            <w:u w:val="single"/>
            <w:rtl w:val="0"/>
          </w:rPr>
          <w:t xml:space="preserve">Anexo IV.2</w:t>
        </w:r>
      </w:hyperlink>
      <w:r w:rsidDel="00000000" w:rsidR="00000000" w:rsidRPr="00000000">
        <w:rPr>
          <w:color w:val="000080"/>
          <w:sz w:val="22"/>
          <w:szCs w:val="22"/>
          <w:rtl w:val="0"/>
        </w:rPr>
        <w:tab/>
      </w:r>
      <w:r w:rsidDel="00000000" w:rsidR="00000000" w:rsidRPr="00000000">
        <w:rPr>
          <w:sz w:val="22"/>
          <w:szCs w:val="22"/>
          <w:rtl w:val="0"/>
        </w:rPr>
        <w:t xml:space="preserve">Declaración responsable  general de la empresa adjudicataria</w:t>
      </w:r>
      <w:r w:rsidDel="00000000" w:rsidR="00000000" w:rsidRPr="00000000">
        <w:rPr>
          <w:color w:val="ff0000"/>
          <w:sz w:val="22"/>
          <w:szCs w:val="22"/>
          <w:rtl w:val="0"/>
        </w:rPr>
        <w:t xml:space="preserve"> </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360" w:lineRule="auto"/>
        <w:ind w:left="0" w:hanging="2"/>
        <w:jc w:val="both"/>
        <w:rPr>
          <w:sz w:val="22"/>
          <w:szCs w:val="22"/>
        </w:rPr>
      </w:pPr>
      <w:bookmarkStart w:colFirst="0" w:colLast="0" w:name="_heading=h.2et92p0" w:id="3"/>
      <w:bookmarkEnd w:id="3"/>
      <w:hyperlink w:anchor="bookmark=id.1y810tw">
        <w:r w:rsidDel="00000000" w:rsidR="00000000" w:rsidRPr="00000000">
          <w:rPr>
            <w:color w:val="0000ff"/>
            <w:sz w:val="22"/>
            <w:szCs w:val="22"/>
            <w:u w:val="single"/>
            <w:rtl w:val="0"/>
          </w:rPr>
          <w:t xml:space="preserve">Anexo IV.</w:t>
        </w:r>
      </w:hyperlink>
      <w:r w:rsidDel="00000000" w:rsidR="00000000" w:rsidRPr="00000000">
        <w:rPr>
          <w:color w:val="0000ff"/>
          <w:sz w:val="22"/>
          <w:szCs w:val="22"/>
          <w:u w:val="single"/>
          <w:rtl w:val="0"/>
        </w:rPr>
        <w:t xml:space="preserve">3</w:t>
      </w:r>
      <w:r w:rsidDel="00000000" w:rsidR="00000000" w:rsidRPr="00000000">
        <w:rPr>
          <w:color w:val="000000"/>
          <w:sz w:val="22"/>
          <w:szCs w:val="22"/>
          <w:rtl w:val="0"/>
        </w:rPr>
        <w:tab/>
        <w:t xml:space="preserve">Modelo normalizado de presentación de la documentación de capacidad y solvencia </w:t>
      </w:r>
      <w:r w:rsidDel="00000000" w:rsidR="00000000" w:rsidRPr="00000000">
        <w:rPr>
          <w:sz w:val="22"/>
          <w:szCs w:val="22"/>
          <w:rtl w:val="0"/>
        </w:rPr>
        <w:t xml:space="preserve"> (UTE)</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ind w:left="0" w:hanging="2"/>
        <w:jc w:val="both"/>
        <w:rPr>
          <w:color w:val="ff0000"/>
          <w:sz w:val="22"/>
          <w:szCs w:val="22"/>
        </w:rPr>
      </w:pPr>
      <w:hyperlink w:anchor="bookmark=id.4i7ojhp">
        <w:r w:rsidDel="00000000" w:rsidR="00000000" w:rsidRPr="00000000">
          <w:rPr>
            <w:color w:val="0000ff"/>
            <w:sz w:val="22"/>
            <w:szCs w:val="22"/>
            <w:u w:val="single"/>
            <w:rtl w:val="0"/>
          </w:rPr>
          <w:t xml:space="preserve">Anexo IV.</w:t>
        </w:r>
      </w:hyperlink>
      <w:r w:rsidDel="00000000" w:rsidR="00000000" w:rsidRPr="00000000">
        <w:rPr>
          <w:color w:val="0000ff"/>
          <w:sz w:val="22"/>
          <w:szCs w:val="22"/>
          <w:u w:val="single"/>
          <w:rtl w:val="0"/>
        </w:rPr>
        <w:t xml:space="preserve">4</w:t>
      </w:r>
      <w:r w:rsidDel="00000000" w:rsidR="00000000" w:rsidRPr="00000000">
        <w:rPr>
          <w:color w:val="1f497d"/>
          <w:sz w:val="22"/>
          <w:szCs w:val="22"/>
          <w:rtl w:val="0"/>
        </w:rPr>
        <w:tab/>
      </w:r>
      <w:r w:rsidDel="00000000" w:rsidR="00000000" w:rsidRPr="00000000">
        <w:rPr>
          <w:color w:val="000000"/>
          <w:sz w:val="22"/>
          <w:szCs w:val="22"/>
          <w:rtl w:val="0"/>
        </w:rPr>
        <w:t xml:space="preserve">Modelo de aval / seguro de caución, en caso que se solicite</w:t>
      </w:r>
      <w:r w:rsidDel="00000000" w:rsidR="00000000" w:rsidRPr="00000000">
        <w:rPr>
          <w:color w:val="ff0000"/>
          <w:sz w:val="22"/>
          <w:szCs w:val="22"/>
          <w:rtl w:val="0"/>
        </w:rPr>
        <w:t xml:space="preserve"> </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ind w:left="0" w:hanging="2"/>
        <w:jc w:val="both"/>
        <w:rPr>
          <w:sz w:val="22"/>
          <w:szCs w:val="22"/>
        </w:rPr>
      </w:pPr>
      <w:r w:rsidDel="00000000" w:rsidR="00000000" w:rsidRPr="00000000">
        <w:rPr>
          <w:color w:val="0000ff"/>
          <w:sz w:val="22"/>
          <w:szCs w:val="22"/>
          <w:u w:val="single"/>
          <w:rtl w:val="0"/>
        </w:rPr>
        <w:t xml:space="preserve">Anexo IV.5</w:t>
      </w:r>
      <w:r w:rsidDel="00000000" w:rsidR="00000000" w:rsidRPr="00000000">
        <w:rPr>
          <w:color w:val="ff0000"/>
          <w:sz w:val="24"/>
          <w:szCs w:val="24"/>
          <w:rtl w:val="0"/>
        </w:rPr>
        <w:t xml:space="preserve"> </w:t>
        <w:tab/>
      </w:r>
      <w:r w:rsidDel="00000000" w:rsidR="00000000" w:rsidRPr="00000000">
        <w:rPr>
          <w:sz w:val="22"/>
          <w:szCs w:val="22"/>
          <w:rtl w:val="0"/>
        </w:rPr>
        <w:t xml:space="preserve">Declaración responsable relativa a la normativa en materia de</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left="0" w:hanging="2"/>
        <w:jc w:val="both"/>
        <w:rPr>
          <w:sz w:val="22"/>
          <w:szCs w:val="22"/>
        </w:rPr>
      </w:pPr>
      <w:r w:rsidDel="00000000" w:rsidR="00000000" w:rsidRPr="00000000">
        <w:rPr>
          <w:sz w:val="22"/>
          <w:szCs w:val="22"/>
          <w:rtl w:val="0"/>
        </w:rPr>
        <w:t xml:space="preserve"> protección de datos de carácter personal </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left="0" w:hanging="2"/>
        <w:jc w:val="both"/>
        <w:rPr>
          <w:color w:val="1f497d"/>
          <w:sz w:val="22"/>
          <w:szCs w:val="22"/>
        </w:rPr>
      </w:pPr>
      <w:hyperlink w:anchor="bookmark=id.1ci93xb">
        <w:r w:rsidDel="00000000" w:rsidR="00000000" w:rsidRPr="00000000">
          <w:rPr>
            <w:color w:val="0000ff"/>
            <w:sz w:val="22"/>
            <w:szCs w:val="22"/>
            <w:u w:val="single"/>
            <w:rtl w:val="0"/>
          </w:rPr>
          <w:t xml:space="preserve">Anexo V</w:t>
        </w:r>
      </w:hyperlink>
      <w:r w:rsidDel="00000000" w:rsidR="00000000" w:rsidRPr="00000000">
        <w:rPr>
          <w:color w:val="1f497d"/>
          <w:sz w:val="22"/>
          <w:szCs w:val="22"/>
          <w:rtl w:val="0"/>
        </w:rPr>
        <w:tab/>
      </w:r>
      <w:r w:rsidDel="00000000" w:rsidR="00000000" w:rsidRPr="00000000">
        <w:rPr>
          <w:color w:val="000000"/>
          <w:sz w:val="22"/>
          <w:szCs w:val="22"/>
          <w:rtl w:val="0"/>
        </w:rPr>
        <w:t xml:space="preserve">Modelo de proposición económica y demás criterios automáticos sometidos a fórmulas (SOBRE 2)</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left="0" w:hanging="2"/>
        <w:jc w:val="both"/>
        <w:rPr>
          <w:color w:val="000000"/>
          <w:sz w:val="22"/>
          <w:szCs w:val="22"/>
        </w:rPr>
      </w:pPr>
      <w:hyperlink w:anchor="bookmark=id.3whwml4">
        <w:r w:rsidDel="00000000" w:rsidR="00000000" w:rsidRPr="00000000">
          <w:rPr>
            <w:color w:val="0000ff"/>
            <w:sz w:val="22"/>
            <w:szCs w:val="22"/>
            <w:u w:val="single"/>
            <w:rtl w:val="0"/>
          </w:rPr>
          <w:t xml:space="preserve">Anexo VI</w:t>
        </w:r>
      </w:hyperlink>
      <w:r w:rsidDel="00000000" w:rsidR="00000000" w:rsidRPr="00000000">
        <w:rPr>
          <w:color w:val="000080"/>
          <w:sz w:val="22"/>
          <w:szCs w:val="22"/>
          <w:rtl w:val="0"/>
        </w:rPr>
        <w:tab/>
      </w:r>
      <w:r w:rsidDel="00000000" w:rsidR="00000000" w:rsidRPr="00000000">
        <w:rPr>
          <w:color w:val="000000"/>
          <w:sz w:val="22"/>
          <w:szCs w:val="22"/>
          <w:rtl w:val="0"/>
        </w:rPr>
        <w:t xml:space="preserve">Condiciones especiales de ejecución</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left="0" w:hanging="2"/>
        <w:jc w:val="both"/>
        <w:rPr>
          <w:color w:val="000080"/>
          <w:sz w:val="22"/>
          <w:szCs w:val="22"/>
        </w:rPr>
      </w:pPr>
      <w:hyperlink w:anchor="bookmark=id.2bn6wsx">
        <w:r w:rsidDel="00000000" w:rsidR="00000000" w:rsidRPr="00000000">
          <w:rPr>
            <w:color w:val="0000ff"/>
            <w:sz w:val="22"/>
            <w:szCs w:val="22"/>
            <w:u w:val="single"/>
            <w:rtl w:val="0"/>
          </w:rPr>
          <w:t xml:space="preserve">Anexo VII</w:t>
        </w:r>
      </w:hyperlink>
      <w:r w:rsidDel="00000000" w:rsidR="00000000" w:rsidRPr="00000000">
        <w:rPr>
          <w:color w:val="00000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left="0" w:hanging="2"/>
        <w:jc w:val="both"/>
        <w:rPr>
          <w:color w:val="000000"/>
          <w:sz w:val="22"/>
          <w:szCs w:val="22"/>
        </w:rPr>
      </w:pPr>
      <w:hyperlink w:anchor="bookmark=id.qsh70q">
        <w:r w:rsidDel="00000000" w:rsidR="00000000" w:rsidRPr="00000000">
          <w:rPr>
            <w:color w:val="0000ff"/>
            <w:sz w:val="22"/>
            <w:szCs w:val="22"/>
            <w:u w:val="single"/>
            <w:rtl w:val="0"/>
          </w:rPr>
          <w:t xml:space="preserve">Anexo VIII</w:t>
        </w:r>
      </w:hyperlink>
      <w:r w:rsidDel="00000000" w:rsidR="00000000" w:rsidRPr="00000000">
        <w:rPr>
          <w:color w:val="000080"/>
          <w:sz w:val="22"/>
          <w:szCs w:val="22"/>
          <w:rtl w:val="0"/>
        </w:rPr>
        <w:tab/>
      </w:r>
      <w:r w:rsidDel="00000000" w:rsidR="00000000" w:rsidRPr="00000000">
        <w:rPr>
          <w:color w:val="000000"/>
          <w:sz w:val="22"/>
          <w:szCs w:val="22"/>
          <w:rtl w:val="0"/>
        </w:rPr>
        <w:t xml:space="preserve">Penalidades</w:t>
        <w:tab/>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left="0" w:hanging="2"/>
        <w:jc w:val="both"/>
        <w:rPr>
          <w:color w:val="000080"/>
          <w:sz w:val="22"/>
          <w:szCs w:val="22"/>
        </w:rPr>
      </w:pPr>
      <w:hyperlink w:anchor="bookmark=id.1pxezwc">
        <w:r w:rsidDel="00000000" w:rsidR="00000000" w:rsidRPr="00000000">
          <w:rPr>
            <w:color w:val="0000ff"/>
            <w:sz w:val="22"/>
            <w:szCs w:val="22"/>
            <w:u w:val="single"/>
            <w:rtl w:val="0"/>
          </w:rPr>
          <w:t xml:space="preserve">Anexo IX</w:t>
        </w:r>
      </w:hyperlink>
      <w:r w:rsidDel="00000000" w:rsidR="00000000" w:rsidRPr="00000000">
        <w:rPr>
          <w:color w:val="000080"/>
          <w:sz w:val="22"/>
          <w:szCs w:val="22"/>
          <w:rtl w:val="0"/>
        </w:rPr>
        <w:tab/>
      </w:r>
      <w:r w:rsidDel="00000000" w:rsidR="00000000" w:rsidRPr="00000000">
        <w:rPr>
          <w:color w:val="00000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left="0" w:hanging="2"/>
        <w:jc w:val="both"/>
        <w:rPr>
          <w:color w:val="000000"/>
          <w:sz w:val="22"/>
          <w:szCs w:val="22"/>
        </w:rPr>
      </w:pPr>
      <w:hyperlink w:anchor="bookmark=id.49x2ik5">
        <w:r w:rsidDel="00000000" w:rsidR="00000000" w:rsidRPr="00000000">
          <w:rPr>
            <w:color w:val="0000ff"/>
            <w:sz w:val="22"/>
            <w:szCs w:val="22"/>
            <w:u w:val="single"/>
            <w:rtl w:val="0"/>
          </w:rPr>
          <w:t xml:space="preserve">Anexo X</w:t>
        </w:r>
      </w:hyperlink>
      <w:r w:rsidDel="00000000" w:rsidR="00000000" w:rsidRPr="00000000">
        <w:rPr>
          <w:color w:val="000080"/>
          <w:sz w:val="22"/>
          <w:szCs w:val="22"/>
          <w:rtl w:val="0"/>
        </w:rPr>
        <w:tab/>
      </w:r>
      <w:r w:rsidDel="00000000" w:rsidR="00000000" w:rsidRPr="00000000">
        <w:rPr>
          <w:color w:val="000000"/>
          <w:sz w:val="22"/>
          <w:szCs w:val="22"/>
          <w:rtl w:val="0"/>
        </w:rPr>
        <w:t xml:space="preserve">Causas específicas de resolución contractual</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left="0" w:hanging="2"/>
        <w:jc w:val="both"/>
        <w:rPr>
          <w:color w:val="000080"/>
          <w:sz w:val="22"/>
          <w:szCs w:val="22"/>
        </w:rPr>
      </w:pPr>
      <w:hyperlink w:anchor="bookmark=id.2p2csry">
        <w:r w:rsidDel="00000000" w:rsidR="00000000" w:rsidRPr="00000000">
          <w:rPr>
            <w:color w:val="0000ff"/>
            <w:sz w:val="22"/>
            <w:szCs w:val="22"/>
            <w:u w:val="single"/>
            <w:rtl w:val="0"/>
          </w:rPr>
          <w:t xml:space="preserve">Anexo XI</w:t>
        </w:r>
      </w:hyperlink>
      <w:r w:rsidDel="00000000" w:rsidR="00000000" w:rsidRPr="00000000">
        <w:rPr>
          <w:color w:val="000080"/>
          <w:sz w:val="22"/>
          <w:szCs w:val="22"/>
          <w:rtl w:val="0"/>
        </w:rPr>
        <w:tab/>
      </w:r>
      <w:r w:rsidDel="00000000" w:rsidR="00000000" w:rsidRPr="00000000">
        <w:rPr>
          <w:color w:val="000000"/>
          <w:sz w:val="22"/>
          <w:szCs w:val="22"/>
          <w:rtl w:val="0"/>
        </w:rPr>
        <w:t xml:space="preserve">Criterios de adjudicación</w:t>
      </w:r>
      <w:r w:rsidDel="00000000" w:rsidR="00000000" w:rsidRPr="00000000">
        <w:rPr>
          <w:color w:val="000080"/>
          <w:sz w:val="22"/>
          <w:szCs w:val="22"/>
          <w:rtl w:val="0"/>
        </w:rPr>
        <w:t xml:space="preserve">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left="0" w:hanging="2"/>
        <w:jc w:val="both"/>
        <w:rPr>
          <w:color w:val="000000"/>
          <w:sz w:val="22"/>
          <w:szCs w:val="22"/>
        </w:rPr>
      </w:pPr>
      <w:hyperlink w:anchor="bookmark=id.2xcytpi">
        <w:r w:rsidDel="00000000" w:rsidR="00000000" w:rsidRPr="00000000">
          <w:rPr>
            <w:color w:val="0000ff"/>
            <w:sz w:val="22"/>
            <w:szCs w:val="22"/>
            <w:u w:val="single"/>
            <w:rtl w:val="0"/>
          </w:rPr>
          <w:t xml:space="preserve">Anexo XI</w:t>
        </w:r>
      </w:hyperlink>
      <w:r w:rsidDel="00000000" w:rsidR="00000000" w:rsidRPr="00000000">
        <w:rPr>
          <w:color w:val="0000ff"/>
          <w:sz w:val="22"/>
          <w:szCs w:val="22"/>
          <w:u w:val="single"/>
          <w:rtl w:val="0"/>
        </w:rPr>
        <w:t xml:space="preserve">I</w:t>
      </w:r>
      <w:r w:rsidDel="00000000" w:rsidR="00000000" w:rsidRPr="00000000">
        <w:rPr>
          <w:color w:val="0000ff"/>
          <w:sz w:val="22"/>
          <w:szCs w:val="22"/>
          <w:rtl w:val="0"/>
        </w:rPr>
        <w:tab/>
      </w:r>
      <w:r w:rsidDel="00000000" w:rsidR="00000000" w:rsidRPr="00000000">
        <w:rPr>
          <w:color w:val="000000"/>
          <w:sz w:val="22"/>
          <w:szCs w:val="22"/>
          <w:rtl w:val="0"/>
        </w:rPr>
        <w:t xml:space="preserve">Desglose costes </w:t>
      </w:r>
    </w:p>
    <w:bookmarkStart w:colFirst="0" w:colLast="0" w:name="bookmark=id.tyjcwt" w:id="4"/>
    <w:bookmarkEnd w:id="4"/>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0" w:hanging="2"/>
        <w:jc w:val="both"/>
        <w:rPr>
          <w:color w:val="000000"/>
          <w:sz w:val="24"/>
          <w:szCs w:val="24"/>
        </w:rPr>
      </w:pPr>
      <w:r w:rsidDel="00000000" w:rsidR="00000000" w:rsidRPr="00000000">
        <w:br w:type="page"/>
      </w:r>
      <w:r w:rsidDel="00000000" w:rsidR="00000000" w:rsidRPr="00000000">
        <w:rPr>
          <w:rtl w:val="0"/>
        </w:rPr>
      </w:r>
    </w:p>
    <w:tbl>
      <w:tblPr>
        <w:tblStyle w:val="Table2"/>
        <w:tblpPr w:leftFromText="141" w:rightFromText="141" w:topFromText="0" w:bottomFromText="0" w:vertAnchor="page" w:horzAnchor="margin" w:tblpX="0" w:tblpY="0"/>
        <w:tblW w:w="8975.0" w:type="dxa"/>
        <w:jc w:val="left"/>
        <w:tblInd w:w="-70.0" w:type="dxa"/>
        <w:tblLayout w:type="fixed"/>
        <w:tblLook w:val="0000"/>
      </w:tblPr>
      <w:tblGrid>
        <w:gridCol w:w="8975"/>
        <w:tblGridChange w:id="0">
          <w:tblGrid>
            <w:gridCol w:w="8975"/>
          </w:tblGrid>
        </w:tblGridChange>
      </w:tblGrid>
      <w:tr>
        <w:trPr>
          <w:cantSplit w:val="0"/>
          <w:trHeight w:val="765" w:hRule="atLeast"/>
          <w:tblHeader w:val="0"/>
        </w:trPr>
        <w:tc>
          <w:tcPr>
            <w:shd w:fill="00b0f0" w:val="clear"/>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Anexo II.</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Solicitud de participación en las licitaciones públicas de Asepeyo, Mutua Colaboradora con la Seguridad Social núm. 151</w:t>
            </w:r>
            <w:r w:rsidDel="00000000" w:rsidR="00000000" w:rsidRPr="00000000">
              <w:rPr>
                <w:rtl w:val="0"/>
              </w:rPr>
            </w:r>
          </w:p>
        </w:tc>
      </w:tr>
    </w:tbl>
    <w:p w:rsidR="00000000" w:rsidDel="00000000" w:rsidP="00000000" w:rsidRDefault="00000000" w:rsidRPr="00000000" w14:paraId="0000001A">
      <w:pPr>
        <w:ind w:left="0" w:hanging="2"/>
        <w:rPr/>
      </w:pPr>
      <w:r w:rsidDel="00000000" w:rsidR="00000000" w:rsidRPr="00000000">
        <w:rPr>
          <w:rtl w:val="0"/>
        </w:rPr>
      </w:r>
    </w:p>
    <w:tbl>
      <w:tblPr>
        <w:tblStyle w:val="Table3"/>
        <w:tblW w:w="871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1"/>
        <w:gridCol w:w="1830"/>
        <w:gridCol w:w="1739"/>
        <w:gridCol w:w="2744"/>
        <w:tblGridChange w:id="0">
          <w:tblGrid>
            <w:gridCol w:w="2401"/>
            <w:gridCol w:w="1830"/>
            <w:gridCol w:w="1739"/>
            <w:gridCol w:w="2744"/>
          </w:tblGrid>
        </w:tblGridChange>
      </w:tblGrid>
      <w:tr>
        <w:trPr>
          <w:cantSplit w:val="0"/>
          <w:trHeight w:val="186" w:hRule="atLeast"/>
          <w:tblHeader w:val="0"/>
        </w:trPr>
        <w:tc>
          <w:tcPr>
            <w:gridSpan w:val="4"/>
            <w:tcBorders>
              <w:top w:color="1f497d" w:space="0" w:sz="18" w:val="single"/>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ind w:left="0" w:hanging="2"/>
              <w:jc w:val="both"/>
              <w:rPr>
                <w:color w:val="ffffff"/>
                <w:sz w:val="18"/>
                <w:szCs w:val="18"/>
              </w:rPr>
            </w:pPr>
            <w:r w:rsidDel="00000000" w:rsidR="00000000" w:rsidRPr="00000000">
              <w:rPr>
                <w:b w:val="1"/>
                <w:color w:val="ffffff"/>
                <w:sz w:val="18"/>
                <w:szCs w:val="18"/>
                <w:rtl w:val="0"/>
              </w:rPr>
              <w:t xml:space="preserve">Licitación a la que concurre</w:t>
            </w:r>
            <w:r w:rsidDel="00000000" w:rsidR="00000000" w:rsidRPr="00000000">
              <w:rPr>
                <w:rtl w:val="0"/>
              </w:rPr>
            </w:r>
          </w:p>
        </w:tc>
      </w:tr>
      <w:tr>
        <w:trPr>
          <w:cantSplit w:val="0"/>
          <w:trHeight w:val="384" w:hRule="atLeast"/>
          <w:tblHeader w:val="0"/>
        </w:trPr>
        <w:tc>
          <w:tcPr>
            <w:gridSpan w:val="4"/>
            <w:tcBorders>
              <w:top w:color="000000" w:space="0" w:sz="0" w:val="nil"/>
              <w:left w:color="1f497d" w:space="0" w:sz="18" w:val="single"/>
              <w:bottom w:color="000000" w:space="0" w:sz="0" w:val="nil"/>
              <w:right w:color="1f497d" w:space="0" w:sz="18" w:val="single"/>
            </w:tcBorders>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c>
      </w:tr>
      <w:tr>
        <w:trPr>
          <w:cantSplit w:val="0"/>
          <w:trHeight w:val="198" w:hRule="atLeast"/>
          <w:tblHeader w:val="0"/>
        </w:trPr>
        <w:tc>
          <w:tcPr>
            <w:gridSpan w:val="4"/>
            <w:tcBorders>
              <w:top w:color="000000" w:space="0" w:sz="0" w:val="nil"/>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40" w:lineRule="auto"/>
              <w:ind w:left="0" w:hanging="2"/>
              <w:jc w:val="both"/>
              <w:rPr>
                <w:color w:val="ffffff"/>
                <w:sz w:val="18"/>
                <w:szCs w:val="18"/>
              </w:rPr>
            </w:pPr>
            <w:r w:rsidDel="00000000" w:rsidR="00000000" w:rsidRPr="00000000">
              <w:rPr>
                <w:b w:val="1"/>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84" w:hRule="atLeast"/>
          <w:tblHeader w:val="0"/>
        </w:trPr>
        <w:tc>
          <w:tcPr>
            <w:gridSpan w:val="4"/>
            <w:tcBorders>
              <w:top w:color="000000" w:space="0" w:sz="0" w:val="nil"/>
              <w:left w:color="1f497d" w:space="0" w:sz="18" w:val="single"/>
              <w:bottom w:color="000000" w:space="0" w:sz="0" w:val="nil"/>
              <w:right w:color="1f497d" w:space="0" w:sz="18" w:val="single"/>
            </w:tcBorders>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c>
      </w:tr>
      <w:tr>
        <w:trPr>
          <w:cantSplit w:val="0"/>
          <w:trHeight w:val="198" w:hRule="atLeast"/>
          <w:tblHeader w:val="0"/>
        </w:trPr>
        <w:tc>
          <w:tcPr>
            <w:gridSpan w:val="4"/>
            <w:tcBorders>
              <w:top w:color="000000" w:space="0" w:sz="0" w:val="nil"/>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ind w:left="0" w:hanging="2"/>
              <w:jc w:val="both"/>
              <w:rPr>
                <w:color w:val="ffffff"/>
                <w:sz w:val="18"/>
                <w:szCs w:val="18"/>
              </w:rPr>
            </w:pPr>
            <w:r w:rsidDel="00000000" w:rsidR="00000000" w:rsidRPr="00000000">
              <w:rPr>
                <w:b w:val="1"/>
                <w:color w:val="ffffff"/>
                <w:sz w:val="18"/>
                <w:szCs w:val="18"/>
                <w:rtl w:val="0"/>
              </w:rPr>
              <w:t xml:space="preserve">Datos personales del licitador o empresa</w:t>
            </w:r>
            <w:r w:rsidDel="00000000" w:rsidR="00000000" w:rsidRPr="00000000">
              <w:rPr>
                <w:rtl w:val="0"/>
              </w:rPr>
            </w:r>
          </w:p>
        </w:tc>
      </w:tr>
      <w:tr>
        <w:trPr>
          <w:cantSplit w:val="0"/>
          <w:trHeight w:val="384" w:hRule="atLeast"/>
          <w:tblHeader w:val="0"/>
        </w:trPr>
        <w:tc>
          <w:tcPr>
            <w:gridSpan w:val="4"/>
            <w:tcBorders>
              <w:top w:color="000000" w:space="0" w:sz="0" w:val="nil"/>
              <w:left w:color="1f497d" w:space="0" w:sz="18" w:val="single"/>
              <w:right w:color="1f497d" w:space="0" w:sz="18" w:val="single"/>
            </w:tcBorders>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Nombre y apellidos del licitador o razón social de la empresa</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c>
      </w:tr>
      <w:tr>
        <w:trPr>
          <w:cantSplit w:val="0"/>
          <w:trHeight w:val="186" w:hRule="atLeast"/>
          <w:tblHeader w:val="0"/>
        </w:trPr>
        <w:tc>
          <w:tcPr>
            <w:tcBorders>
              <w:left w:color="1f497d" w:space="0" w:sz="18" w:val="single"/>
            </w:tcBorders>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NIF/CIF:</w:t>
            </w:r>
          </w:p>
        </w:tc>
        <w:tc>
          <w:tcPr>
            <w:tcBorders>
              <w:right w:color="000000" w:space="0" w:sz="18" w:val="single"/>
            </w:tcBorders>
          </w:tcPr>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FAX:</w:t>
            </w:r>
          </w:p>
        </w:tc>
        <w:tc>
          <w:tcPr>
            <w:tcBorders>
              <w:right w:color="000000" w:space="0" w:sz="18" w:val="single"/>
            </w:tcBorders>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TELF:</w:t>
            </w:r>
          </w:p>
        </w:tc>
        <w:tc>
          <w:tcPr>
            <w:tcBorders>
              <w:right w:color="1f497d" w:space="0" w:sz="18" w:val="single"/>
            </w:tcBorders>
          </w:tcPr>
          <w:bookmarkStart w:colFirst="0" w:colLast="0" w:name="bookmark=id.3dy6vkm" w:id="5"/>
          <w:bookmarkEnd w:id="5"/>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PYME    </w:t>
            </w:r>
            <w:r w:rsidDel="00000000" w:rsidR="00000000" w:rsidRPr="00000000">
              <w:rPr>
                <w:rFonts w:ascii="MS Gothic" w:cs="MS Gothic" w:eastAsia="MS Gothic" w:hAnsi="MS Gothic"/>
                <w:color w:val="000000"/>
                <w:sz w:val="18"/>
                <w:szCs w:val="18"/>
                <w:rtl w:val="0"/>
              </w:rPr>
              <w:t xml:space="preserve">☐</w:t>
            </w:r>
            <w:r w:rsidDel="00000000" w:rsidR="00000000" w:rsidRPr="00000000">
              <w:rPr>
                <w:color w:val="000000"/>
                <w:sz w:val="18"/>
                <w:szCs w:val="18"/>
                <w:rtl w:val="0"/>
              </w:rPr>
              <w:t xml:space="preserve"> si     </w:t>
            </w:r>
            <w:r w:rsidDel="00000000" w:rsidR="00000000" w:rsidRPr="00000000">
              <w:rPr>
                <w:rFonts w:ascii="MS Gothic" w:cs="MS Gothic" w:eastAsia="MS Gothic" w:hAnsi="MS Gothic"/>
                <w:color w:val="000000"/>
                <w:sz w:val="18"/>
                <w:szCs w:val="18"/>
                <w:rtl w:val="0"/>
              </w:rPr>
              <w:t xml:space="preserve">☐</w:t>
            </w:r>
            <w:r w:rsidDel="00000000" w:rsidR="00000000" w:rsidRPr="00000000">
              <w:rPr>
                <w:color w:val="000000"/>
                <w:sz w:val="18"/>
                <w:szCs w:val="18"/>
                <w:rtl w:val="0"/>
              </w:rPr>
              <w:t xml:space="preserve"> no</w:t>
            </w:r>
          </w:p>
        </w:tc>
      </w:tr>
      <w:tr>
        <w:trPr>
          <w:cantSplit w:val="0"/>
          <w:trHeight w:val="384" w:hRule="atLeast"/>
          <w:tblHeader w:val="0"/>
        </w:trPr>
        <w:tc>
          <w:tcPr>
            <w:gridSpan w:val="4"/>
            <w:tcBorders>
              <w:left w:color="1f497d" w:space="0" w:sz="18" w:val="single"/>
              <w:right w:color="1f497d" w:space="0" w:sz="18" w:val="single"/>
            </w:tcBorders>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DIRECCIÓN</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c>
      </w:tr>
      <w:tr>
        <w:trPr>
          <w:cantSplit w:val="0"/>
          <w:trHeight w:val="384" w:hRule="atLeast"/>
          <w:tblHeader w:val="0"/>
        </w:trPr>
        <w:tc>
          <w:tcPr>
            <w:gridSpan w:val="4"/>
            <w:tcBorders>
              <w:left w:color="1f497d" w:space="0" w:sz="18" w:val="single"/>
              <w:bottom w:color="000000" w:space="0" w:sz="0" w:val="nil"/>
              <w:right w:color="1f497d" w:space="0" w:sz="18" w:val="single"/>
            </w:tcBorders>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URL/WEB</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c>
      </w:tr>
      <w:tr>
        <w:trPr>
          <w:cantSplit w:val="0"/>
          <w:trHeight w:val="186" w:hRule="atLeast"/>
          <w:tblHeader w:val="0"/>
        </w:trPr>
        <w:tc>
          <w:tcPr>
            <w:gridSpan w:val="4"/>
            <w:tcBorders>
              <w:top w:color="000000" w:space="0" w:sz="0" w:val="nil"/>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40" w:lineRule="auto"/>
              <w:ind w:left="0" w:hanging="2"/>
              <w:jc w:val="both"/>
              <w:rPr>
                <w:color w:val="ffffff"/>
                <w:sz w:val="18"/>
                <w:szCs w:val="18"/>
              </w:rPr>
            </w:pPr>
            <w:r w:rsidDel="00000000" w:rsidR="00000000" w:rsidRPr="00000000">
              <w:rPr>
                <w:b w:val="1"/>
                <w:color w:val="ffffff"/>
                <w:sz w:val="18"/>
                <w:szCs w:val="18"/>
                <w:rtl w:val="0"/>
              </w:rPr>
              <w:t xml:space="preserve">Datos personales del representante de la empresa</w:t>
            </w:r>
            <w:r w:rsidDel="00000000" w:rsidR="00000000" w:rsidRPr="00000000">
              <w:rPr>
                <w:rtl w:val="0"/>
              </w:rPr>
            </w:r>
          </w:p>
        </w:tc>
      </w:tr>
      <w:tr>
        <w:trPr>
          <w:cantSplit w:val="0"/>
          <w:trHeight w:val="198" w:hRule="atLeast"/>
          <w:tblHeader w:val="0"/>
        </w:trPr>
        <w:tc>
          <w:tcPr>
            <w:gridSpan w:val="4"/>
            <w:tcBorders>
              <w:top w:color="000000" w:space="0" w:sz="0" w:val="nil"/>
              <w:left w:color="1f497d" w:space="0" w:sz="18" w:val="single"/>
              <w:right w:color="1f497d" w:space="0" w:sz="18" w:val="single"/>
            </w:tcBorders>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NIF:</w:t>
            </w:r>
          </w:p>
        </w:tc>
      </w:tr>
      <w:tr>
        <w:trPr>
          <w:cantSplit w:val="0"/>
          <w:trHeight w:val="384" w:hRule="atLeast"/>
          <w:tblHeader w:val="0"/>
        </w:trPr>
        <w:tc>
          <w:tcPr>
            <w:gridSpan w:val="4"/>
            <w:tcBorders>
              <w:left w:color="1f497d" w:space="0" w:sz="18" w:val="single"/>
              <w:right w:color="1f497d" w:space="0" w:sz="18" w:val="single"/>
            </w:tcBorders>
          </w:tcPr>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Nombre y apellidos del representante de la empresa</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c>
      </w:tr>
      <w:tr>
        <w:trPr>
          <w:cantSplit w:val="0"/>
          <w:trHeight w:val="186" w:hRule="atLeast"/>
          <w:tblHeader w:val="0"/>
        </w:trPr>
        <w:tc>
          <w:tcPr>
            <w:gridSpan w:val="4"/>
            <w:tcBorders>
              <w:left w:color="1f497d" w:space="0" w:sz="18" w:val="single"/>
              <w:right w:color="1f497d" w:space="0" w:sz="18" w:val="single"/>
            </w:tcBorders>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Telf.</w:t>
            </w:r>
          </w:p>
        </w:tc>
      </w:tr>
      <w:tr>
        <w:trPr>
          <w:cantSplit w:val="0"/>
          <w:trHeight w:val="186" w:hRule="atLeast"/>
          <w:tblHeader w:val="0"/>
        </w:trPr>
        <w:tc>
          <w:tcPr>
            <w:gridSpan w:val="4"/>
            <w:tcBorders>
              <w:top w:color="000000" w:space="0" w:sz="0" w:val="nil"/>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40" w:lineRule="auto"/>
              <w:ind w:left="0" w:hanging="2"/>
              <w:jc w:val="both"/>
              <w:rPr>
                <w:color w:val="ffffff"/>
                <w:sz w:val="18"/>
                <w:szCs w:val="18"/>
              </w:rPr>
            </w:pPr>
            <w:r w:rsidDel="00000000" w:rsidR="00000000" w:rsidRPr="00000000">
              <w:rPr>
                <w:b w:val="1"/>
                <w:color w:val="ffffff"/>
                <w:sz w:val="18"/>
                <w:szCs w:val="18"/>
                <w:rtl w:val="0"/>
              </w:rPr>
              <w:t xml:space="preserve">Datos personales de la persona de contacto</w:t>
            </w:r>
            <w:r w:rsidDel="00000000" w:rsidR="00000000" w:rsidRPr="00000000">
              <w:rPr>
                <w:rtl w:val="0"/>
              </w:rPr>
            </w:r>
          </w:p>
        </w:tc>
      </w:tr>
      <w:tr>
        <w:trPr>
          <w:cantSplit w:val="0"/>
          <w:trHeight w:val="504" w:hRule="atLeast"/>
          <w:tblHeader w:val="0"/>
        </w:trPr>
        <w:tc>
          <w:tcPr>
            <w:gridSpan w:val="4"/>
            <w:tcBorders>
              <w:top w:color="000000" w:space="0" w:sz="0" w:val="nil"/>
              <w:left w:color="1f497d" w:space="0" w:sz="18" w:val="single"/>
              <w:bottom w:color="000000" w:space="0" w:sz="4" w:val="single"/>
              <w:right w:color="1f497d" w:space="0" w:sz="18" w:val="single"/>
            </w:tcBorders>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Nombre y apellidos: </w:t>
            </w:r>
          </w:p>
        </w:tc>
      </w:tr>
      <w:tr>
        <w:trPr>
          <w:cantSplit w:val="0"/>
          <w:trHeight w:val="281" w:hRule="atLeast"/>
          <w:tblHeader w:val="0"/>
        </w:trPr>
        <w:tc>
          <w:tcPr>
            <w:gridSpan w:val="4"/>
            <w:tcBorders>
              <w:top w:color="000000" w:space="0" w:sz="4" w:val="single"/>
              <w:left w:color="1f497d" w:space="0" w:sz="18" w:val="single"/>
              <w:bottom w:color="000000" w:space="0" w:sz="4" w:val="single"/>
              <w:right w:color="1f497d" w:space="0" w:sz="18" w:val="single"/>
            </w:tcBorders>
          </w:tcPr>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Telf.:</w:t>
            </w:r>
          </w:p>
        </w:tc>
      </w:tr>
      <w:tr>
        <w:trPr>
          <w:cantSplit w:val="0"/>
          <w:trHeight w:val="293" w:hRule="atLeast"/>
          <w:tblHeader w:val="0"/>
        </w:trPr>
        <w:tc>
          <w:tcPr>
            <w:gridSpan w:val="4"/>
            <w:tcBorders>
              <w:top w:color="000000" w:space="0" w:sz="4" w:val="single"/>
              <w:left w:color="1f497d" w:space="0" w:sz="18" w:val="single"/>
              <w:bottom w:color="000000" w:space="0" w:sz="0" w:val="nil"/>
              <w:right w:color="1f497d" w:space="0" w:sz="18" w:val="single"/>
            </w:tcBorders>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Correo electrónico:</w:t>
            </w:r>
          </w:p>
        </w:tc>
      </w:tr>
      <w:tr>
        <w:trPr>
          <w:cantSplit w:val="0"/>
          <w:trHeight w:val="186" w:hRule="atLeast"/>
          <w:tblHeader w:val="0"/>
        </w:trPr>
        <w:tc>
          <w:tcPr>
            <w:gridSpan w:val="4"/>
            <w:tcBorders>
              <w:top w:color="000000" w:space="0" w:sz="0" w:val="nil"/>
              <w:left w:color="1f497d" w:space="0" w:sz="18" w:val="single"/>
              <w:bottom w:color="000000" w:space="0" w:sz="0" w:val="nil"/>
              <w:right w:color="1f497d" w:space="0" w:sz="18" w:val="single"/>
            </w:tcBorders>
            <w:shd w:fill="00b0f0" w:val="clear"/>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line="240" w:lineRule="auto"/>
              <w:ind w:left="0" w:hanging="2"/>
              <w:jc w:val="both"/>
              <w:rPr>
                <w:color w:val="ffffff"/>
                <w:sz w:val="18"/>
                <w:szCs w:val="18"/>
              </w:rPr>
            </w:pPr>
            <w:r w:rsidDel="00000000" w:rsidR="00000000" w:rsidRPr="00000000">
              <w:rPr>
                <w:b w:val="1"/>
                <w:color w:val="ffffff"/>
                <w:sz w:val="18"/>
                <w:szCs w:val="18"/>
                <w:rtl w:val="0"/>
              </w:rPr>
              <w:t xml:space="preserve">A efectos de notificación </w:t>
            </w:r>
            <w:r w:rsidDel="00000000" w:rsidR="00000000" w:rsidRPr="00000000">
              <w:rPr>
                <w:rtl w:val="0"/>
              </w:rPr>
            </w:r>
          </w:p>
        </w:tc>
      </w:tr>
      <w:tr>
        <w:trPr>
          <w:cantSplit w:val="0"/>
          <w:trHeight w:val="504" w:hRule="atLeast"/>
          <w:tblHeader w:val="0"/>
        </w:trPr>
        <w:tc>
          <w:tcPr>
            <w:gridSpan w:val="4"/>
            <w:tcBorders>
              <w:top w:color="000000" w:space="0" w:sz="0" w:val="nil"/>
              <w:left w:color="1f497d" w:space="0" w:sz="18" w:val="single"/>
              <w:bottom w:color="000000" w:space="0" w:sz="4" w:val="single"/>
              <w:right w:color="1f497d" w:space="0" w:sz="18" w:val="single"/>
            </w:tcBorders>
          </w:tcPr>
          <w:bookmarkStart w:colFirst="0" w:colLast="0" w:name="bookmark=id.4d34og8" w:id="6"/>
          <w:bookmarkEnd w:id="6"/>
          <w:p w:rsidR="00000000" w:rsidDel="00000000" w:rsidP="00000000" w:rsidRDefault="00000000" w:rsidRPr="00000000" w14:paraId="0000006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i w:val="1"/>
                <w:color w:val="000000"/>
                <w:sz w:val="18"/>
                <w:szCs w:val="18"/>
                <w:rtl w:val="0"/>
              </w:rPr>
              <w:br w:type="textWrapping"/>
            </w:r>
            <w:r w:rsidDel="00000000" w:rsidR="00000000" w:rsidRPr="00000000">
              <w:rPr>
                <w:rtl w:val="0"/>
              </w:rPr>
            </w:r>
          </w:p>
          <w:bookmarkStart w:colFirst="0" w:colLast="0" w:name="bookmark=id.2s8eyo1" w:id="7"/>
          <w:bookmarkEnd w:id="7"/>
          <w:p w:rsidR="00000000" w:rsidDel="00000000" w:rsidP="00000000" w:rsidRDefault="00000000" w:rsidRPr="00000000" w14:paraId="00000068">
            <w:pPr>
              <w:ind w:left="0" w:hanging="2"/>
              <w:jc w:val="both"/>
              <w:rPr>
                <w:sz w:val="18"/>
                <w:szCs w:val="18"/>
              </w:rPr>
            </w:pPr>
            <w:r w:rsidDel="00000000" w:rsidR="00000000" w:rsidRPr="00000000">
              <w:rPr>
                <w:rFonts w:ascii="MS Gothic" w:cs="MS Gothic" w:eastAsia="MS Gothic" w:hAnsi="MS Gothic"/>
                <w:sz w:val="18"/>
                <w:szCs w:val="18"/>
                <w:rtl w:val="0"/>
              </w:rPr>
              <w:t xml:space="preserve">☐</w:t>
            </w:r>
            <w:r w:rsidDel="00000000" w:rsidR="00000000" w:rsidRPr="00000000">
              <w:rPr>
                <w:sz w:val="18"/>
                <w:szCs w:val="18"/>
                <w:rtl w:val="0"/>
              </w:rPr>
              <w:t xml:space="preserve"> NO CONSIENTE la utilización de medios electrónicos por parte de ASEPEYO para la realización de las notificaciones en este procedimiento de contratación. </w:t>
              <w:br w:type="textWrapping"/>
            </w:r>
            <w:r w:rsidDel="00000000" w:rsidR="00000000" w:rsidRPr="00000000">
              <w:rPr>
                <w:i w:val="1"/>
                <w:sz w:val="18"/>
                <w:szCs w:val="18"/>
                <w:rtl w:val="0"/>
              </w:rPr>
              <w:br w:type="textWrapping"/>
            </w:r>
            <w:r w:rsidDel="00000000" w:rsidR="00000000" w:rsidRPr="00000000">
              <w:rPr>
                <w:rtl w:val="0"/>
              </w:rPr>
            </w:r>
          </w:p>
          <w:p w:rsidR="00000000" w:rsidDel="00000000" w:rsidP="00000000" w:rsidRDefault="00000000" w:rsidRPr="00000000" w14:paraId="00000069">
            <w:pPr>
              <w:ind w:left="0" w:hanging="2"/>
              <w:jc w:val="both"/>
              <w:rPr>
                <w:sz w:val="18"/>
                <w:szCs w:val="18"/>
              </w:rPr>
            </w:pPr>
            <w:r w:rsidDel="00000000" w:rsidR="00000000" w:rsidRPr="00000000">
              <w:rPr>
                <w:rFonts w:ascii="MS Gothic" w:cs="MS Gothic" w:eastAsia="MS Gothic" w:hAnsi="MS Gothic"/>
                <w:sz w:val="18"/>
                <w:szCs w:val="18"/>
                <w:rtl w:val="0"/>
              </w:rPr>
              <w:t xml:space="preserve">☐</w:t>
            </w:r>
            <w:r w:rsidDel="00000000" w:rsidR="00000000" w:rsidRPr="00000000">
              <w:rPr>
                <w:sz w:val="18"/>
                <w:szCs w:val="18"/>
                <w:rtl w:val="0"/>
              </w:rPr>
              <w:t xml:space="preserve"> CONSIENTE la utilización de medios electrónicos por parte de ASEPEYO para la realización de las notificaciones en este procedimiento de contratación, de acuerdo con los datos que se indican a continuación:</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40" w:lineRule="auto"/>
              <w:ind w:left="0" w:hanging="2"/>
              <w:jc w:val="center"/>
              <w:rPr>
                <w:color w:val="000000"/>
                <w:sz w:val="18"/>
                <w:szCs w:val="18"/>
              </w:rPr>
            </w:pPr>
            <w:r w:rsidDel="00000000" w:rsidR="00000000" w:rsidRPr="00000000">
              <w:rPr>
                <w:b w:val="1"/>
                <w:color w:val="000000"/>
                <w:sz w:val="18"/>
                <w:szCs w:val="18"/>
                <w:rtl w:val="0"/>
              </w:rPr>
              <w:t xml:space="preserve">PERSONA AUTORIZADA PARA RECIBIR LAS NOTIFICACIONES</w:t>
            </w:r>
            <w:r w:rsidDel="00000000" w:rsidR="00000000" w:rsidRPr="00000000">
              <w:rPr>
                <w:b w:val="1"/>
                <w:color w:val="000000"/>
                <w:sz w:val="18"/>
                <w:szCs w:val="18"/>
                <w:vertAlign w:val="superscript"/>
              </w:rPr>
              <w:footnoteReference w:customMarkFollows="0" w:id="0"/>
            </w:r>
            <w:r w:rsidDel="00000000" w:rsidR="00000000" w:rsidRPr="00000000">
              <w:rPr>
                <w:b w:val="1"/>
                <w:color w:val="000000"/>
                <w:sz w:val="18"/>
                <w:szCs w:val="18"/>
                <w:rtl w:val="0"/>
              </w:rPr>
              <w:t xml:space="preserve">:</w:t>
            </w:r>
            <w:r w:rsidDel="00000000" w:rsidR="00000000" w:rsidRPr="00000000">
              <w:rPr>
                <w:rtl w:val="0"/>
              </w:rPr>
            </w:r>
          </w:p>
          <w:tbl>
            <w:tblPr>
              <w:tblStyle w:val="Table4"/>
              <w:tblW w:w="856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54"/>
              <w:gridCol w:w="2855"/>
              <w:gridCol w:w="2855"/>
              <w:tblGridChange w:id="0">
                <w:tblGrid>
                  <w:gridCol w:w="2854"/>
                  <w:gridCol w:w="2855"/>
                  <w:gridCol w:w="2855"/>
                </w:tblGrid>
              </w:tblGridChange>
            </w:tblGrid>
            <w:tr>
              <w:trPr>
                <w:cantSplit w:val="0"/>
                <w:trHeight w:val="570" w:hRule="atLeast"/>
                <w:tblHeader w:val="0"/>
              </w:trPr>
              <w:tc>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Nombre y apellidos </w:t>
                  </w:r>
                </w:p>
              </w:tc>
              <w:tc>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NIF </w:t>
                  </w:r>
                </w:p>
              </w:tc>
              <w:tc>
                <w:tcPr/>
                <w:p w:rsidR="00000000" w:rsidDel="00000000" w:rsidP="00000000" w:rsidRDefault="00000000" w:rsidRPr="00000000" w14:paraId="0000006D">
                  <w:pPr>
                    <w:ind w:left="0" w:hanging="2"/>
                    <w:rPr>
                      <w:sz w:val="18"/>
                      <w:szCs w:val="18"/>
                    </w:rPr>
                  </w:pPr>
                  <w:r w:rsidDel="00000000" w:rsidR="00000000" w:rsidRPr="00000000">
                    <w:rPr>
                      <w:sz w:val="18"/>
                      <w:szCs w:val="18"/>
                      <w:rtl w:val="0"/>
                    </w:rPr>
                    <w:t xml:space="preserve">Correo electrónico donde</w:t>
                  </w:r>
                </w:p>
                <w:p w:rsidR="00000000" w:rsidDel="00000000" w:rsidP="00000000" w:rsidRDefault="00000000" w:rsidRPr="00000000" w14:paraId="0000006E">
                  <w:pPr>
                    <w:ind w:left="0" w:hanging="2"/>
                    <w:rPr>
                      <w:sz w:val="18"/>
                      <w:szCs w:val="18"/>
                    </w:rPr>
                  </w:pPr>
                  <w:r w:rsidDel="00000000" w:rsidR="00000000" w:rsidRPr="00000000">
                    <w:rPr>
                      <w:sz w:val="18"/>
                      <w:szCs w:val="18"/>
                      <w:rtl w:val="0"/>
                    </w:rPr>
                    <w:t xml:space="preserve">recibir los avisos de las</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notificaciones telemáticas</w:t>
                  </w:r>
                </w:p>
              </w:tc>
            </w:tr>
            <w:tr>
              <w:trPr>
                <w:cantSplit w:val="0"/>
                <w:trHeight w:val="198" w:hRule="atLeast"/>
                <w:tblHeader w:val="0"/>
              </w:trPr>
              <w:tc>
                <w:tcPr/>
                <w:p w:rsidR="00000000" w:rsidDel="00000000" w:rsidP="00000000" w:rsidRDefault="00000000" w:rsidRPr="00000000" w14:paraId="00000070">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c>
              <w:tc>
                <w:tcPr/>
                <w:p w:rsidR="00000000" w:rsidDel="00000000" w:rsidP="00000000" w:rsidRDefault="00000000" w:rsidRPr="00000000" w14:paraId="00000071">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c>
              <w:tc>
                <w:tcPr/>
                <w:p w:rsidR="00000000" w:rsidDel="00000000" w:rsidP="00000000" w:rsidRDefault="00000000" w:rsidRPr="00000000" w14:paraId="00000072">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c>
            </w:tr>
          </w:tbl>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c>
      </w:tr>
      <w:tr>
        <w:trPr>
          <w:cantSplit w:val="0"/>
          <w:trHeight w:val="965" w:hRule="atLeast"/>
          <w:tblHeader w:val="0"/>
        </w:trPr>
        <w:tc>
          <w:tcPr>
            <w:gridSpan w:val="4"/>
            <w:tcBorders>
              <w:top w:color="000000" w:space="0" w:sz="0" w:val="nil"/>
              <w:left w:color="1f497d" w:space="0" w:sz="18" w:val="single"/>
              <w:bottom w:color="1f497d" w:space="0" w:sz="18" w:val="single"/>
              <w:right w:color="1f497d" w:space="0" w:sz="18" w:val="single"/>
            </w:tcBorders>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Firmado:</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(licitador o persona que lo represente)</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color w:val="000000"/>
                <w:sz w:val="18"/>
                <w:szCs w:val="18"/>
                <w:rtl w:val="0"/>
              </w:rPr>
              <w:t xml:space="preserve">En___________a__de__________de_____</w:t>
            </w:r>
          </w:p>
        </w:tc>
      </w:tr>
    </w:tbl>
    <w:p w:rsidR="00000000" w:rsidDel="00000000" w:rsidP="00000000" w:rsidRDefault="00000000" w:rsidRPr="00000000" w14:paraId="0000007D">
      <w:pPr>
        <w:pBdr>
          <w:top w:space="0" w:sz="0" w:val="nil"/>
          <w:left w:space="0" w:sz="0" w:val="nil"/>
          <w:bottom w:space="0" w:sz="0" w:val="nil"/>
          <w:right w:space="0" w:sz="0" w:val="nil"/>
          <w:between w:space="0" w:sz="0" w:val="nil"/>
        </w:pBdr>
        <w:spacing w:line="240" w:lineRule="auto"/>
        <w:ind w:left="0" w:hanging="2"/>
        <w:jc w:val="both"/>
        <w:rPr>
          <w:color w:val="000000"/>
          <w:sz w:val="16"/>
          <w:szCs w:val="16"/>
        </w:rPr>
      </w:pPr>
      <w:r w:rsidDel="00000000" w:rsidR="00000000" w:rsidRPr="00000000">
        <w:rPr>
          <w:b w:val="1"/>
          <w:color w:val="000000"/>
          <w:sz w:val="16"/>
          <w:szCs w:val="16"/>
          <w:rtl w:val="0"/>
        </w:rPr>
        <w:t xml:space="preserve">ASEPEYO. Presidencia de la Mesa de Contratación.</w:t>
      </w:r>
      <w:r w:rsidDel="00000000" w:rsidR="00000000" w:rsidRPr="00000000">
        <w:rPr>
          <w:rtl w:val="0"/>
        </w:rPr>
      </w:r>
    </w:p>
    <w:p w:rsidR="00000000" w:rsidDel="00000000" w:rsidP="00000000" w:rsidRDefault="00000000" w:rsidRPr="00000000" w14:paraId="0000007E">
      <w:pPr>
        <w:rPr>
          <w:sz w:val="12"/>
          <w:szCs w:val="12"/>
        </w:rPr>
      </w:pPr>
      <w:r w:rsidDel="00000000" w:rsidR="00000000" w:rsidRPr="00000000">
        <w:rPr>
          <w:sz w:val="12"/>
          <w:szCs w:val="12"/>
          <w:rtl w:val="0"/>
        </w:rPr>
        <w:t xml:space="preserve">Dirección de Contratación. Vía Augusta, 18 – 5ª planta. 08006 BARCELONA</w:t>
      </w:r>
    </w:p>
    <w:p w:rsidR="00000000" w:rsidDel="00000000" w:rsidP="00000000" w:rsidRDefault="00000000" w:rsidRPr="00000000" w14:paraId="0000007F">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2"/>
          <w:szCs w:val="12"/>
        </w:rPr>
      </w:pPr>
      <w:r w:rsidDel="00000000" w:rsidR="00000000" w:rsidRPr="00000000">
        <w:rPr>
          <w:sz w:val="12"/>
          <w:szCs w:val="12"/>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000000" w:rsidDel="00000000" w:rsidP="00000000" w:rsidRDefault="00000000" w:rsidRPr="00000000" w14:paraId="00000080">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2"/>
          <w:szCs w:val="12"/>
        </w:rPr>
      </w:pPr>
      <w:r w:rsidDel="00000000" w:rsidR="00000000" w:rsidRPr="00000000">
        <w:rPr>
          <w:sz w:val="12"/>
          <w:szCs w:val="12"/>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081">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2"/>
          <w:szCs w:val="12"/>
        </w:rPr>
      </w:pPr>
      <w:r w:rsidDel="00000000" w:rsidR="00000000" w:rsidRPr="00000000">
        <w:rPr>
          <w:sz w:val="12"/>
          <w:szCs w:val="12"/>
          <w:rtl w:val="0"/>
        </w:rPr>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082">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2"/>
          <w:szCs w:val="12"/>
        </w:rPr>
      </w:pPr>
      <w:r w:rsidDel="00000000" w:rsidR="00000000" w:rsidRPr="00000000">
        <w:rPr>
          <w:sz w:val="12"/>
          <w:szCs w:val="12"/>
          <w:rtl w:val="0"/>
        </w:rPr>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083">
      <w:pPr>
        <w:numPr>
          <w:ilvl w:val="0"/>
          <w:numId w:val="5"/>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0" w:hanging="1"/>
        <w:jc w:val="both"/>
        <w:rPr>
          <w:sz w:val="12"/>
          <w:szCs w:val="12"/>
        </w:rPr>
      </w:pPr>
      <w:r w:rsidDel="00000000" w:rsidR="00000000" w:rsidRPr="00000000">
        <w:rPr>
          <w:sz w:val="12"/>
          <w:szCs w:val="12"/>
          <w:rtl w:val="0"/>
        </w:rPr>
        <w:t xml:space="preserve">Mediante correo electrónico que deberá enviar a la dirección </w:t>
      </w:r>
      <w:hyperlink r:id="rId8">
        <w:r w:rsidDel="00000000" w:rsidR="00000000" w:rsidRPr="00000000">
          <w:rPr>
            <w:color w:val="0000ff"/>
            <w:sz w:val="12"/>
            <w:szCs w:val="12"/>
            <w:u w:val="single"/>
            <w:rtl w:val="0"/>
          </w:rPr>
          <w:t xml:space="preserve">asepeyo@asepeyo.es</w:t>
        </w:r>
      </w:hyperlink>
      <w:r w:rsidDel="00000000" w:rsidR="00000000" w:rsidRPr="00000000">
        <w:rPr>
          <w:rtl w:val="0"/>
        </w:rPr>
      </w:r>
    </w:p>
    <w:p w:rsidR="00000000" w:rsidDel="00000000" w:rsidP="00000000" w:rsidRDefault="00000000" w:rsidRPr="00000000" w14:paraId="00000084">
      <w:pPr>
        <w:numPr>
          <w:ilvl w:val="0"/>
          <w:numId w:val="5"/>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0" w:hanging="1"/>
        <w:jc w:val="both"/>
        <w:rPr>
          <w:sz w:val="12"/>
          <w:szCs w:val="12"/>
        </w:rPr>
      </w:pPr>
      <w:r w:rsidDel="00000000" w:rsidR="00000000" w:rsidRPr="00000000">
        <w:rPr>
          <w:sz w:val="12"/>
          <w:szCs w:val="12"/>
          <w:rtl w:val="0"/>
        </w:rPr>
        <w:t xml:space="preserve">Correo postal dirigido a Asepeyo, con dirección en Vía Augusta nº 36 08006 Barcelona o presentándose en uno de los centros asistenciales de Asepeyo</w:t>
      </w:r>
    </w:p>
    <w:p w:rsidR="00000000" w:rsidDel="00000000" w:rsidP="00000000" w:rsidRDefault="00000000" w:rsidRPr="00000000" w14:paraId="00000085">
      <w:pPr>
        <w:numPr>
          <w:ilvl w:val="0"/>
          <w:numId w:val="5"/>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0" w:hanging="1"/>
        <w:jc w:val="both"/>
        <w:rPr>
          <w:sz w:val="12"/>
          <w:szCs w:val="12"/>
        </w:rPr>
      </w:pPr>
      <w:r w:rsidDel="00000000" w:rsidR="00000000" w:rsidRPr="00000000">
        <w:rPr>
          <w:sz w:val="12"/>
          <w:szCs w:val="12"/>
          <w:rtl w:val="0"/>
        </w:rPr>
        <w:t xml:space="preserve">Tiene derecho a presentar una reclamación ante la Agencia Española de Protección de Datos (AEPD), autoridad competente en materia  de protección de datos, a través de su sede electrónica o por escrito dirigido a la sede de la misma.</w:t>
      </w:r>
    </w:p>
    <w:p w:rsidR="00000000" w:rsidDel="00000000" w:rsidP="00000000" w:rsidRDefault="00000000" w:rsidRPr="00000000" w14:paraId="00000086">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2"/>
          <w:szCs w:val="12"/>
        </w:rPr>
      </w:pPr>
      <w:r w:rsidDel="00000000" w:rsidR="00000000" w:rsidRPr="00000000">
        <w:rPr>
          <w:rtl w:val="0"/>
        </w:rPr>
      </w:r>
    </w:p>
    <w:p w:rsidR="00000000" w:rsidDel="00000000" w:rsidP="00000000" w:rsidRDefault="00000000" w:rsidRPr="00000000" w14:paraId="00000087">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2"/>
          <w:szCs w:val="12"/>
        </w:rPr>
      </w:pPr>
      <w:r w:rsidDel="00000000" w:rsidR="00000000" w:rsidRPr="00000000">
        <w:rPr>
          <w:rtl w:val="0"/>
        </w:rPr>
      </w:r>
    </w:p>
    <w:p w:rsidR="00000000" w:rsidDel="00000000" w:rsidP="00000000" w:rsidRDefault="00000000" w:rsidRPr="00000000" w14:paraId="00000088">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2"/>
          <w:szCs w:val="12"/>
        </w:rPr>
      </w:pPr>
      <w:r w:rsidDel="00000000" w:rsidR="00000000" w:rsidRPr="00000000">
        <w:rPr>
          <w:rtl w:val="0"/>
        </w:rPr>
      </w:r>
    </w:p>
    <w:tbl>
      <w:tblPr>
        <w:tblStyle w:val="Table5"/>
        <w:tblW w:w="9130.0" w:type="dxa"/>
        <w:jc w:val="left"/>
        <w:tblInd w:w="-356.0" w:type="dxa"/>
        <w:tblLayout w:type="fixed"/>
        <w:tblLook w:val="0000"/>
      </w:tblPr>
      <w:tblGrid>
        <w:gridCol w:w="9130"/>
        <w:tblGridChange w:id="0">
          <w:tblGrid>
            <w:gridCol w:w="9130"/>
          </w:tblGrid>
        </w:tblGridChange>
      </w:tblGrid>
      <w:tr>
        <w:trPr>
          <w:cantSplit w:val="0"/>
          <w:trHeight w:val="348" w:hRule="atLeast"/>
          <w:tblHeader w:val="0"/>
        </w:trPr>
        <w:tc>
          <w:tcPr>
            <w:shd w:fill="00b0f0" w:val="clear"/>
          </w:tcPr>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40" w:lineRule="auto"/>
              <w:ind w:left="0" w:hanging="2"/>
              <w:jc w:val="both"/>
              <w:rPr>
                <w:color w:val="ffffff"/>
                <w:sz w:val="24"/>
                <w:szCs w:val="24"/>
              </w:rPr>
            </w:pPr>
            <w:r w:rsidDel="00000000" w:rsidR="00000000" w:rsidRPr="00000000">
              <w:rPr>
                <w:b w:val="1"/>
                <w:color w:val="ffffff"/>
                <w:sz w:val="24"/>
                <w:szCs w:val="24"/>
                <w:rtl w:val="0"/>
              </w:rPr>
              <w:t xml:space="preserve">Anexo III.- Admisión de variantes.   </w:t>
            </w:r>
            <w:r w:rsidDel="00000000" w:rsidR="00000000" w:rsidRPr="00000000">
              <w:rPr>
                <w:rtl w:val="0"/>
              </w:rPr>
            </w:r>
          </w:p>
        </w:tc>
      </w:tr>
    </w:tbl>
    <w:p w:rsidR="00000000" w:rsidDel="00000000" w:rsidP="00000000" w:rsidRDefault="00000000" w:rsidRPr="00000000" w14:paraId="0000008A">
      <w:pPr>
        <w:pBdr>
          <w:top w:space="0" w:sz="0" w:val="nil"/>
          <w:left w:space="0" w:sz="0" w:val="nil"/>
          <w:bottom w:space="0" w:sz="0" w:val="nil"/>
          <w:right w:space="0" w:sz="0" w:val="nil"/>
          <w:between w:space="0" w:sz="0" w:val="nil"/>
        </w:pBdr>
        <w:spacing w:line="240" w:lineRule="auto"/>
        <w:ind w:left="0" w:hanging="2"/>
        <w:jc w:val="both"/>
        <w:rPr>
          <w:color w:val="000080"/>
          <w:sz w:val="22"/>
          <w:szCs w:val="22"/>
        </w:rPr>
      </w:pPr>
      <w:r w:rsidDel="00000000" w:rsidR="00000000" w:rsidRPr="00000000">
        <w:rPr>
          <w:rtl w:val="0"/>
        </w:rPr>
      </w:r>
    </w:p>
    <w:tbl>
      <w:tblPr>
        <w:tblStyle w:val="Table6"/>
        <w:tblW w:w="9130.0" w:type="dxa"/>
        <w:jc w:val="left"/>
        <w:tblInd w:w="-356.0" w:type="dxa"/>
        <w:tblLayout w:type="fixed"/>
        <w:tblLook w:val="0000"/>
      </w:tblPr>
      <w:tblGrid>
        <w:gridCol w:w="9130"/>
        <w:tblGridChange w:id="0">
          <w:tblGrid>
            <w:gridCol w:w="9130"/>
          </w:tblGrid>
        </w:tblGridChange>
      </w:tblGrid>
      <w:tr>
        <w:trPr>
          <w:cantSplit w:val="0"/>
          <w:trHeight w:val="813" w:hRule="atLeast"/>
          <w:tblHeader w:val="0"/>
        </w:trPr>
        <w:tc>
          <w:tcPr>
            <w:shd w:fill="00b0f0" w:val="clear"/>
          </w:tcPr>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color w:val="000000"/>
          <w:sz w:val="22"/>
          <w:szCs w:val="22"/>
          <w:rtl w:val="0"/>
        </w:rPr>
        <w:t xml:space="preserve">No se aceptan variantes. </w:t>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p w:rsidR="00000000" w:rsidDel="00000000" w:rsidP="00000000" w:rsidRDefault="00000000" w:rsidRPr="00000000" w14:paraId="000000BE">
      <w:pPr>
        <w:spacing w:line="240" w:lineRule="auto"/>
        <w:ind w:left="0" w:hanging="2"/>
        <w:rPr>
          <w:color w:val="000000"/>
        </w:rPr>
      </w:pPr>
      <w:r w:rsidDel="00000000" w:rsidR="00000000" w:rsidRPr="00000000">
        <w:br w:type="page"/>
      </w:r>
      <w:r w:rsidDel="00000000" w:rsidR="00000000" w:rsidRPr="00000000">
        <w:rPr>
          <w:rtl w:val="0"/>
        </w:rPr>
      </w:r>
    </w:p>
    <w:tbl>
      <w:tblPr>
        <w:tblStyle w:val="Table7"/>
        <w:tblW w:w="10096.0" w:type="dxa"/>
        <w:jc w:val="left"/>
        <w:tblInd w:w="-1098.0" w:type="dxa"/>
        <w:tblLayout w:type="fixed"/>
        <w:tblLook w:val="0000"/>
      </w:tblPr>
      <w:tblGrid>
        <w:gridCol w:w="10096"/>
        <w:tblGridChange w:id="0">
          <w:tblGrid>
            <w:gridCol w:w="10096"/>
          </w:tblGrid>
        </w:tblGridChange>
      </w:tblGrid>
      <w:tr>
        <w:trPr>
          <w:cantSplit w:val="0"/>
          <w:trHeight w:val="775" w:hRule="atLeast"/>
          <w:tblHeader w:val="0"/>
        </w:trPr>
        <w:tc>
          <w:tcPr>
            <w:shd w:fill="00b0f0" w:val="clear"/>
          </w:tcPr>
          <w:p w:rsidR="00000000" w:rsidDel="00000000" w:rsidP="00000000" w:rsidRDefault="00000000" w:rsidRPr="00000000" w14:paraId="000000BF">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Anexo IV.</w:t>
            </w: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Documentación a presentar por las empresas adjudicatarias</w:t>
            </w:r>
            <w:r w:rsidDel="00000000" w:rsidR="00000000" w:rsidRPr="00000000">
              <w:rPr>
                <w:rtl w:val="0"/>
              </w:rPr>
            </w:r>
          </w:p>
        </w:tc>
      </w:tr>
    </w:tbl>
    <w:p w:rsidR="00000000" w:rsidDel="00000000" w:rsidP="00000000" w:rsidRDefault="00000000" w:rsidRPr="00000000" w14:paraId="000000C1">
      <w:pPr>
        <w:pBdr>
          <w:top w:space="0" w:sz="0" w:val="nil"/>
          <w:left w:space="0" w:sz="0" w:val="nil"/>
          <w:bottom w:space="0" w:sz="0" w:val="nil"/>
          <w:right w:space="0" w:sz="0" w:val="nil"/>
          <w:between w:space="0" w:sz="0" w:val="nil"/>
        </w:pBdr>
        <w:spacing w:line="240" w:lineRule="auto"/>
        <w:ind w:left="0" w:hanging="2"/>
        <w:jc w:val="both"/>
        <w:rPr>
          <w:color w:val="000080"/>
          <w:sz w:val="22"/>
          <w:szCs w:val="22"/>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line="240" w:lineRule="auto"/>
        <w:ind w:left="0" w:hanging="2"/>
        <w:jc w:val="center"/>
        <w:rPr>
          <w:color w:val="000080"/>
          <w:sz w:val="22"/>
          <w:szCs w:val="22"/>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line="240" w:lineRule="auto"/>
        <w:ind w:left="0" w:hanging="2"/>
        <w:jc w:val="center"/>
        <w:rPr>
          <w:color w:val="000080"/>
          <w:sz w:val="22"/>
          <w:szCs w:val="22"/>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line="240" w:lineRule="auto"/>
        <w:ind w:left="0" w:hanging="2"/>
        <w:jc w:val="center"/>
        <w:rPr>
          <w:color w:val="000080"/>
          <w:sz w:val="22"/>
          <w:szCs w:val="22"/>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line="240" w:lineRule="auto"/>
        <w:ind w:left="0" w:hanging="2"/>
        <w:jc w:val="center"/>
        <w:rPr>
          <w:color w:val="000080"/>
          <w:sz w:val="22"/>
          <w:szCs w:val="22"/>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line="240" w:lineRule="auto"/>
        <w:ind w:left="0" w:hanging="2"/>
        <w:jc w:val="center"/>
        <w:rPr>
          <w:color w:val="000080"/>
          <w:sz w:val="22"/>
          <w:szCs w:val="22"/>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426" w:top="993" w:left="1701" w:right="1274" w:header="720" w:footer="720"/>
          <w:pgNumType w:start="1"/>
        </w:sectPr>
      </w:pPr>
      <w:r w:rsidDel="00000000" w:rsidR="00000000" w:rsidRPr="00000000">
        <w:rPr>
          <w:b w:val="1"/>
          <w:color w:val="000000"/>
          <w:rtl w:val="0"/>
        </w:rPr>
        <w:t xml:space="preserve">      </w:t>
      </w:r>
      <w:r w:rsidDel="00000000" w:rsidR="00000000" w:rsidRPr="00000000">
        <w:rPr>
          <w:rtl w:val="0"/>
        </w:rPr>
      </w:r>
    </w:p>
    <w:bookmarkStart w:colFirst="0" w:colLast="0" w:name="bookmark=id.17dp8vu" w:id="8"/>
    <w:bookmarkEnd w:id="8"/>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line="276" w:lineRule="auto"/>
        <w:ind w:left="0" w:hanging="2"/>
        <w:rPr>
          <w:color w:val="000000"/>
        </w:rPr>
      </w:pPr>
      <w:r w:rsidDel="00000000" w:rsidR="00000000" w:rsidRPr="00000000">
        <w:rPr>
          <w:rtl w:val="0"/>
        </w:rPr>
      </w:r>
    </w:p>
    <w:tbl>
      <w:tblPr>
        <w:tblStyle w:val="Table8"/>
        <w:tblW w:w="10202.0" w:type="dxa"/>
        <w:jc w:val="left"/>
        <w:tblInd w:w="-356.0" w:type="dxa"/>
        <w:tblLayout w:type="fixed"/>
        <w:tblLook w:val="0000"/>
      </w:tblPr>
      <w:tblGrid>
        <w:gridCol w:w="10202"/>
        <w:tblGridChange w:id="0">
          <w:tblGrid>
            <w:gridCol w:w="10202"/>
          </w:tblGrid>
        </w:tblGridChange>
      </w:tblGrid>
      <w:tr>
        <w:trPr>
          <w:cantSplit w:val="0"/>
          <w:trHeight w:val="750" w:hRule="atLeast"/>
          <w:tblHeader w:val="0"/>
        </w:trPr>
        <w:tc>
          <w:tcPr>
            <w:shd w:fill="00b0f0" w:val="clear"/>
          </w:tcPr>
          <w:p w:rsidR="00000000" w:rsidDel="00000000" w:rsidP="00000000" w:rsidRDefault="00000000" w:rsidRPr="00000000" w14:paraId="000000C9">
            <w:pPr>
              <w:pBdr>
                <w:top w:space="0" w:sz="0" w:val="nil"/>
                <w:left w:space="0" w:sz="0" w:val="nil"/>
                <w:bottom w:space="0" w:sz="0" w:val="nil"/>
                <w:right w:space="0" w:sz="0" w:val="nil"/>
                <w:between w:space="0" w:sz="0" w:val="nil"/>
              </w:pBdr>
              <w:spacing w:line="240" w:lineRule="auto"/>
              <w:ind w:left="0" w:hanging="2"/>
              <w:rPr>
                <w:color w:val="ffffff"/>
                <w:sz w:val="22"/>
                <w:szCs w:val="22"/>
              </w:rPr>
            </w:pPr>
            <w:r w:rsidDel="00000000" w:rsidR="00000000" w:rsidRPr="00000000">
              <w:rPr>
                <w:b w:val="1"/>
                <w:color w:val="ffffff"/>
                <w:sz w:val="22"/>
                <w:szCs w:val="22"/>
                <w:rtl w:val="0"/>
              </w:rPr>
              <w:t xml:space="preserve">Anexo IV.1.  </w:t>
              <w:br w:type="textWrapping"/>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80"/>
          <w:sz w:val="22"/>
          <w:szCs w:val="22"/>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b w:val="1"/>
          <w:color w:val="000000"/>
          <w:sz w:val="22"/>
          <w:szCs w:val="22"/>
          <w:rtl w:val="0"/>
        </w:rPr>
        <w:t xml:space="preserve">Solamente las empresas en las que recaiga la propuesta de adjudicación</w:t>
      </w:r>
      <w:r w:rsidDel="00000000" w:rsidR="00000000" w:rsidRPr="00000000">
        <w:rPr>
          <w:color w:val="00000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CD">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70c0"/>
          <w:sz w:val="22"/>
          <w:szCs w:val="22"/>
        </w:rPr>
      </w:pPr>
      <w:r w:rsidDel="00000000" w:rsidR="00000000" w:rsidRPr="00000000">
        <w:rPr>
          <w:rtl w:val="0"/>
        </w:rPr>
      </w:r>
    </w:p>
    <w:p w:rsidR="00000000" w:rsidDel="00000000" w:rsidP="00000000" w:rsidRDefault="00000000" w:rsidRPr="00000000" w14:paraId="000000CE">
      <w:pPr>
        <w:numPr>
          <w:ilvl w:val="0"/>
          <w:numId w:val="2"/>
        </w:num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70c0"/>
          <w:sz w:val="22"/>
          <w:szCs w:val="22"/>
        </w:rPr>
      </w:pPr>
      <w:r w:rsidDel="00000000" w:rsidR="00000000" w:rsidRPr="00000000">
        <w:rPr>
          <w:b w:val="1"/>
          <w:color w:val="0070c0"/>
          <w:sz w:val="22"/>
          <w:szCs w:val="22"/>
          <w:rtl w:val="0"/>
        </w:rPr>
        <w:t xml:space="preserve">Documentación acreditativa de la personalidad, capacidad jurídica y habilitación profesional:</w:t>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b w:val="1"/>
          <w:color w:val="000000"/>
          <w:sz w:val="22"/>
          <w:szCs w:val="22"/>
          <w:rtl w:val="0"/>
        </w:rPr>
        <w:t xml:space="preserve">Si el/a licitador/a fuere persona física, aquel que acredite su personalidad:</w:t>
      </w:r>
      <w:r w:rsidDel="00000000" w:rsidR="00000000" w:rsidRPr="00000000">
        <w:rPr>
          <w:color w:val="00000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b w:val="1"/>
          <w:color w:val="000000"/>
          <w:sz w:val="22"/>
          <w:szCs w:val="22"/>
          <w:rtl w:val="0"/>
        </w:rPr>
        <w:t xml:space="preserve">Si el/a licitador/a fuere persona jurídica:</w:t>
      </w:r>
      <w:r w:rsidDel="00000000" w:rsidR="00000000" w:rsidRPr="00000000">
        <w:rPr>
          <w:color w:val="00000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D3">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b w:val="1"/>
          <w:color w:val="000000"/>
          <w:sz w:val="22"/>
          <w:szCs w:val="22"/>
          <w:rtl w:val="0"/>
        </w:rPr>
        <w:t xml:space="preserve">Cuando se trate de empresarios no españoles de Estados miembros de la Comunidad Europea:</w:t>
      </w:r>
      <w:r w:rsidDel="00000000" w:rsidR="00000000" w:rsidRPr="00000000">
        <w:rPr>
          <w:color w:val="00000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b w:val="1"/>
          <w:color w:val="000000"/>
          <w:sz w:val="22"/>
          <w:szCs w:val="22"/>
          <w:rtl w:val="0"/>
        </w:rPr>
        <w:t xml:space="preserve">Personas físicas o jurídicas de Estados no pertenecientes a la Unión Europea:</w:t>
      </w:r>
      <w:r w:rsidDel="00000000" w:rsidR="00000000" w:rsidRPr="00000000">
        <w:rPr>
          <w:color w:val="00000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b w:val="1"/>
          <w:color w:val="000000"/>
          <w:sz w:val="22"/>
          <w:szCs w:val="22"/>
          <w:rtl w:val="0"/>
        </w:rPr>
        <w:t xml:space="preserve">Si el firmante de la proposición actúa en nombre y representación del licitador</w:t>
      </w:r>
      <w:r w:rsidDel="00000000" w:rsidR="00000000" w:rsidRPr="00000000">
        <w:rPr>
          <w:color w:val="00000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b w:val="1"/>
          <w:color w:val="000000"/>
          <w:sz w:val="22"/>
          <w:szCs w:val="22"/>
          <w:rtl w:val="0"/>
        </w:rPr>
        <w:t xml:space="preserve">Cuando se trate de uniones de empresarios que se constituyan temporalmente al efecto</w:t>
      </w:r>
      <w:r w:rsidDel="00000000" w:rsidR="00000000" w:rsidRPr="00000000">
        <w:rPr>
          <w:color w:val="00000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DB">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color w:val="00000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DD">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left" w:leader="none" w:pos="567"/>
        </w:tabs>
        <w:spacing w:line="240" w:lineRule="auto"/>
        <w:ind w:left="0" w:right="-569" w:hanging="2"/>
        <w:jc w:val="both"/>
        <w:rPr>
          <w:color w:val="000000"/>
          <w:sz w:val="22"/>
          <w:szCs w:val="22"/>
        </w:rPr>
      </w:pPr>
      <w:r w:rsidDel="00000000" w:rsidR="00000000" w:rsidRPr="00000000">
        <w:rPr>
          <w:color w:val="00000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0E1">
      <w:pPr>
        <w:numPr>
          <w:ilvl w:val="0"/>
          <w:numId w:val="2"/>
        </w:num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70c0"/>
          <w:sz w:val="22"/>
          <w:szCs w:val="22"/>
        </w:rPr>
      </w:pPr>
      <w:r w:rsidDel="00000000" w:rsidR="00000000" w:rsidRPr="00000000">
        <w:rPr>
          <w:b w:val="1"/>
          <w:color w:val="0070c0"/>
          <w:sz w:val="22"/>
          <w:szCs w:val="22"/>
          <w:rtl w:val="0"/>
        </w:rPr>
        <w:t xml:space="preserve">Capacidad general y de cumplimiento especifico de los requisitos para la concertación sanitaria de la empresa adjudicataria</w:t>
      </w: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70c0"/>
          <w:sz w:val="22"/>
          <w:szCs w:val="22"/>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70c0"/>
          <w:sz w:val="22"/>
          <w:szCs w:val="22"/>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line="240" w:lineRule="auto"/>
        <w:ind w:left="0" w:hanging="2"/>
        <w:jc w:val="both"/>
        <w:rPr>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color w:val="000000"/>
          <w:sz w:val="22"/>
          <w:szCs w:val="22"/>
          <w:rtl w:val="0"/>
        </w:rPr>
        <w:t xml:space="preserve"> </w:t>
      </w:r>
      <w:r w:rsidDel="00000000" w:rsidR="00000000" w:rsidRPr="00000000">
        <w:rPr>
          <w:sz w:val="22"/>
          <w:szCs w:val="22"/>
          <w:rtl w:val="0"/>
        </w:rPr>
        <w:t xml:space="preserve"> 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left" w:leader="none" w:pos="284"/>
        </w:tabs>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tabs>
          <w:tab w:val="left" w:leader="none" w:pos="284"/>
        </w:tabs>
        <w:spacing w:line="240" w:lineRule="auto"/>
        <w:ind w:left="0" w:hanging="2"/>
        <w:jc w:val="both"/>
        <w:rPr>
          <w:sz w:val="22"/>
          <w:szCs w:val="22"/>
        </w:rPr>
      </w:pPr>
      <w:r w:rsidDel="00000000" w:rsidR="00000000" w:rsidRPr="00000000">
        <w:rPr>
          <w:sz w:val="22"/>
          <w:szCs w:val="22"/>
          <w:rtl w:val="0"/>
        </w:rPr>
        <w:t xml:space="preserve">Modo de acreditación: Declaración responsable (Anexos IV.2) firmada</w:t>
      </w:r>
    </w:p>
    <w:p w:rsidR="00000000" w:rsidDel="00000000" w:rsidP="00000000" w:rsidRDefault="00000000" w:rsidRPr="00000000" w14:paraId="000000E7">
      <w:pPr>
        <w:pBdr>
          <w:top w:space="0" w:sz="0" w:val="nil"/>
          <w:left w:space="0" w:sz="0" w:val="nil"/>
          <w:bottom w:space="0" w:sz="0" w:val="nil"/>
          <w:right w:space="0" w:sz="0" w:val="nil"/>
          <w:between w:space="0" w:sz="0" w:val="nil"/>
        </w:pBdr>
        <w:tabs>
          <w:tab w:val="left" w:leader="none" w:pos="567"/>
        </w:tabs>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left" w:leader="none" w:pos="567"/>
        </w:tabs>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0E9">
      <w:pPr>
        <w:numPr>
          <w:ilvl w:val="0"/>
          <w:numId w:val="2"/>
        </w:num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80"/>
          <w:sz w:val="22"/>
          <w:szCs w:val="22"/>
        </w:rPr>
      </w:pPr>
      <w:r w:rsidDel="00000000" w:rsidR="00000000" w:rsidRPr="00000000">
        <w:rPr>
          <w:b w:val="1"/>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EA">
      <w:pPr>
        <w:ind w:left="0" w:hanging="2"/>
        <w:jc w:val="both"/>
        <w:rPr>
          <w:sz w:val="22"/>
          <w:szCs w:val="22"/>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line="240" w:lineRule="auto"/>
        <w:ind w:left="0" w:hanging="2"/>
        <w:jc w:val="both"/>
        <w:rPr>
          <w:color w:val="000000"/>
          <w:sz w:val="22"/>
          <w:szCs w:val="22"/>
          <w:u w:val="single"/>
        </w:rPr>
      </w:pPr>
      <w:r w:rsidDel="00000000" w:rsidR="00000000" w:rsidRPr="00000000">
        <w:rPr>
          <w:color w:val="00000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line="240" w:lineRule="auto"/>
        <w:ind w:left="0" w:hanging="2"/>
        <w:jc w:val="both"/>
        <w:rPr>
          <w:color w:val="000000"/>
          <w:sz w:val="22"/>
          <w:szCs w:val="22"/>
          <w:u w:val="single"/>
        </w:rPr>
      </w:pPr>
      <w:r w:rsidDel="00000000" w:rsidR="00000000" w:rsidRPr="00000000">
        <w:rPr>
          <w:color w:val="00000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bookmarkStart w:colFirst="0" w:colLast="0" w:name="_heading=h.tyjcwt" w:id="9"/>
      <w:bookmarkEnd w:id="9"/>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line="240" w:lineRule="auto"/>
        <w:ind w:left="0" w:hanging="2"/>
        <w:jc w:val="both"/>
        <w:rPr>
          <w:color w:val="000000"/>
          <w:sz w:val="22"/>
          <w:szCs w:val="22"/>
          <w:u w:val="single"/>
        </w:rPr>
      </w:pPr>
      <w:r w:rsidDel="00000000" w:rsidR="00000000" w:rsidRPr="00000000">
        <w:rPr>
          <w:color w:val="000000"/>
          <w:sz w:val="22"/>
          <w:szCs w:val="22"/>
          <w:rtl w:val="0"/>
        </w:rPr>
        <w:t xml:space="preserve">Los requisitos mínimos de solvencia que deba reunir el empresario y la documentación requerida para acreditar los mismos para participar en la presente licitación son los que vendrán marcados con una </w:t>
      </w:r>
      <w:r w:rsidDel="00000000" w:rsidR="00000000" w:rsidRPr="00000000">
        <w:rPr>
          <w:rFonts w:ascii="MS Gothic" w:cs="MS Gothic" w:eastAsia="MS Gothic" w:hAnsi="MS Gothic"/>
          <w:color w:val="000000"/>
          <w:sz w:val="22"/>
          <w:szCs w:val="22"/>
          <w:u w:val="single"/>
          <w:rtl w:val="0"/>
        </w:rPr>
        <w:t xml:space="preserve">☒</w:t>
      </w:r>
      <w:r w:rsidDel="00000000" w:rsidR="00000000" w:rsidRPr="00000000">
        <w:rPr>
          <w:color w:val="000000"/>
          <w:sz w:val="22"/>
          <w:szCs w:val="22"/>
          <w:rtl w:val="0"/>
        </w:rPr>
        <w:t xml:space="preserve"> del siguiente listado: </w:t>
      </w: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color w:val="000000"/>
          <w:sz w:val="16"/>
          <w:szCs w:val="16"/>
        </w:rPr>
      </w:pPr>
      <w:r w:rsidDel="00000000" w:rsidR="00000000" w:rsidRPr="00000000">
        <w:rPr>
          <w:rtl w:val="0"/>
        </w:rPr>
      </w:r>
    </w:p>
    <w:p w:rsidR="00000000" w:rsidDel="00000000" w:rsidP="00000000" w:rsidRDefault="00000000" w:rsidRPr="00000000" w14:paraId="000000F6">
      <w:pPr>
        <w:numPr>
          <w:ilvl w:val="1"/>
          <w:numId w:val="2"/>
        </w:numPr>
        <w:pBdr>
          <w:top w:space="0" w:sz="0" w:val="nil"/>
          <w:left w:space="0" w:sz="0" w:val="nil"/>
          <w:bottom w:space="0" w:sz="0" w:val="nil"/>
          <w:right w:space="0" w:sz="0" w:val="nil"/>
          <w:between w:space="0" w:sz="0" w:val="nil"/>
        </w:pBdr>
        <w:spacing w:line="240" w:lineRule="auto"/>
        <w:ind w:left="0" w:hanging="2"/>
        <w:jc w:val="both"/>
        <w:rPr>
          <w:color w:val="000000"/>
          <w:sz w:val="22"/>
          <w:szCs w:val="22"/>
          <w:u w:val="single"/>
        </w:rPr>
      </w:pPr>
      <w:r w:rsidDel="00000000" w:rsidR="00000000" w:rsidRPr="00000000">
        <w:rPr>
          <w:b w:val="1"/>
          <w:color w:val="0070c0"/>
          <w:sz w:val="22"/>
          <w:szCs w:val="22"/>
          <w:rtl w:val="0"/>
        </w:rPr>
        <w:t xml:space="preserve">Solvencia económica y financiera</w:t>
      </w: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line="240" w:lineRule="auto"/>
        <w:ind w:left="0" w:hanging="2"/>
        <w:jc w:val="both"/>
        <w:rPr>
          <w:color w:val="0070c0"/>
          <w:sz w:val="22"/>
          <w:szCs w:val="22"/>
        </w:rPr>
      </w:pPr>
      <w:bookmarkStart w:colFirst="0" w:colLast="0" w:name="_heading=h.3dy6vkm" w:id="10"/>
      <w:bookmarkEnd w:id="10"/>
      <w:r w:rsidDel="00000000" w:rsidR="00000000" w:rsidRPr="00000000">
        <w:rPr>
          <w:rtl w:val="0"/>
        </w:rPr>
      </w:r>
    </w:p>
    <w:p w:rsidR="00000000" w:rsidDel="00000000" w:rsidP="00000000" w:rsidRDefault="00000000" w:rsidRPr="00000000" w14:paraId="000000F8">
      <w:pPr>
        <w:spacing w:line="240" w:lineRule="auto"/>
        <w:ind w:left="0" w:hanging="2"/>
        <w:jc w:val="both"/>
        <w:rPr>
          <w:color w:val="0070c0"/>
          <w:sz w:val="22"/>
          <w:szCs w:val="22"/>
        </w:rPr>
      </w:pPr>
      <w:bookmarkStart w:colFirst="0" w:colLast="0" w:name="_heading=h.4d34og8" w:id="11"/>
      <w:bookmarkEnd w:id="11"/>
      <w:r w:rsidDel="00000000" w:rsidR="00000000" w:rsidRPr="00000000">
        <w:rPr>
          <w:rFonts w:ascii="MS Gothic" w:cs="MS Gothic" w:eastAsia="MS Gothic" w:hAnsi="MS Gothic"/>
          <w:color w:val="000000"/>
          <w:sz w:val="24"/>
          <w:szCs w:val="24"/>
          <w:rtl w:val="0"/>
        </w:rPr>
        <w:t xml:space="preserve">☒</w:t>
      </w:r>
      <w:r w:rsidDel="00000000" w:rsidR="00000000" w:rsidRPr="00000000">
        <w:rPr>
          <w:color w:val="000000"/>
          <w:sz w:val="24"/>
          <w:szCs w:val="24"/>
          <w:rtl w:val="0"/>
        </w:rPr>
        <w:t xml:space="preserve"> </w:t>
      </w:r>
      <w:r w:rsidDel="00000000" w:rsidR="00000000" w:rsidRPr="00000000">
        <w:rPr>
          <w:color w:val="0070c0"/>
          <w:sz w:val="22"/>
          <w:szCs w:val="22"/>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w:t>
      </w:r>
    </w:p>
    <w:p w:rsidR="00000000" w:rsidDel="00000000" w:rsidP="00000000" w:rsidRDefault="00000000" w:rsidRPr="00000000" w14:paraId="000000F9">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0FA">
      <w:pPr>
        <w:spacing w:line="240" w:lineRule="auto"/>
        <w:ind w:left="0" w:hanging="2"/>
        <w:jc w:val="both"/>
        <w:rPr>
          <w:color w:val="000000"/>
          <w:sz w:val="24"/>
          <w:szCs w:val="24"/>
        </w:rPr>
      </w:pPr>
      <w:r w:rsidDel="00000000" w:rsidR="00000000" w:rsidRPr="00000000">
        <w:rPr>
          <w:sz w:val="22"/>
          <w:szCs w:val="22"/>
          <w:rtl w:val="0"/>
        </w:rPr>
        <w:t xml:space="preserve">a) Modo de acreditación: copia de la póliza del seguro y recibo de pago que justifique su vigencia.</w:t>
      </w:r>
      <w:r w:rsidDel="00000000" w:rsidR="00000000" w:rsidRPr="00000000">
        <w:rPr>
          <w:rtl w:val="0"/>
        </w:rPr>
      </w:r>
    </w:p>
    <w:p w:rsidR="00000000" w:rsidDel="00000000" w:rsidP="00000000" w:rsidRDefault="00000000" w:rsidRPr="00000000" w14:paraId="000000FB">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0FC">
      <w:pPr>
        <w:spacing w:line="240" w:lineRule="auto"/>
        <w:ind w:left="0" w:hanging="2"/>
        <w:jc w:val="both"/>
        <w:rPr>
          <w:color w:val="000000"/>
          <w:sz w:val="24"/>
          <w:szCs w:val="24"/>
        </w:rPr>
      </w:pPr>
      <w:r w:rsidDel="00000000" w:rsidR="00000000" w:rsidRPr="00000000">
        <w:rPr>
          <w:sz w:val="22"/>
          <w:szCs w:val="22"/>
          <w:rtl w:val="0"/>
        </w:rPr>
        <w:t xml:space="preserve">b) Importe mínimo: </w:t>
      </w:r>
      <w:r w:rsidDel="00000000" w:rsidR="00000000" w:rsidRPr="00000000">
        <w:rPr>
          <w:rtl w:val="0"/>
        </w:rPr>
      </w:r>
    </w:p>
    <w:p w:rsidR="00000000" w:rsidDel="00000000" w:rsidP="00000000" w:rsidRDefault="00000000" w:rsidRPr="00000000" w14:paraId="000000FD">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0FE">
      <w:pPr>
        <w:spacing w:line="240" w:lineRule="auto"/>
        <w:ind w:left="0" w:hanging="2"/>
        <w:jc w:val="both"/>
        <w:rPr>
          <w:sz w:val="22"/>
          <w:szCs w:val="22"/>
        </w:rPr>
      </w:pPr>
      <w:r w:rsidDel="00000000" w:rsidR="00000000" w:rsidRPr="00000000">
        <w:rPr>
          <w:sz w:val="22"/>
          <w:szCs w:val="22"/>
          <w:rtl w:val="0"/>
        </w:rPr>
        <w:tab/>
        <w:tab/>
        <w:tab/>
      </w:r>
      <w:r w:rsidDel="00000000" w:rsidR="00000000" w:rsidRPr="00000000">
        <w:rPr>
          <w:rFonts w:ascii="MS Gothic" w:cs="MS Gothic" w:eastAsia="MS Gothic" w:hAnsi="MS Gothic"/>
          <w:color w:val="000000"/>
          <w:sz w:val="24"/>
          <w:szCs w:val="24"/>
          <w:rtl w:val="0"/>
        </w:rPr>
        <w:t xml:space="preserve">☒</w:t>
      </w:r>
      <w:r w:rsidDel="00000000" w:rsidR="00000000" w:rsidRPr="00000000">
        <w:rPr>
          <w:color w:val="000000"/>
          <w:sz w:val="24"/>
          <w:szCs w:val="24"/>
          <w:rtl w:val="0"/>
        </w:rPr>
        <w:t xml:space="preserve"> </w:t>
      </w:r>
      <w:r w:rsidDel="00000000" w:rsidR="00000000" w:rsidRPr="00000000">
        <w:rPr>
          <w:sz w:val="22"/>
          <w:szCs w:val="22"/>
          <w:rtl w:val="0"/>
        </w:rPr>
        <w:t xml:space="preserve">Con un capital mínimo asegurado por víctima de: 600.000 €</w:t>
      </w:r>
    </w:p>
    <w:p w:rsidR="00000000" w:rsidDel="00000000" w:rsidP="00000000" w:rsidRDefault="00000000" w:rsidRPr="00000000" w14:paraId="000000FF">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00">
      <w:pPr>
        <w:spacing w:line="240" w:lineRule="auto"/>
        <w:ind w:left="0" w:hanging="2"/>
        <w:jc w:val="both"/>
        <w:rPr>
          <w:color w:val="0070c0"/>
          <w:sz w:val="22"/>
          <w:szCs w:val="22"/>
        </w:rPr>
      </w:pPr>
      <w:r w:rsidDel="00000000" w:rsidR="00000000" w:rsidRPr="00000000">
        <w:rPr>
          <w:rFonts w:ascii="MS Gothic" w:cs="MS Gothic" w:eastAsia="MS Gothic" w:hAnsi="MS Gothic"/>
          <w:color w:val="000000"/>
          <w:sz w:val="24"/>
          <w:szCs w:val="24"/>
          <w:rtl w:val="0"/>
        </w:rPr>
        <w:t xml:space="preserve">☒</w:t>
      </w:r>
      <w:r w:rsidDel="00000000" w:rsidR="00000000" w:rsidRPr="00000000">
        <w:rPr>
          <w:color w:val="000000"/>
          <w:sz w:val="24"/>
          <w:szCs w:val="24"/>
          <w:rtl w:val="0"/>
        </w:rPr>
        <w:t xml:space="preserve"> </w:t>
      </w:r>
      <w:r w:rsidDel="00000000" w:rsidR="00000000" w:rsidRPr="00000000">
        <w:rPr>
          <w:color w:val="0070c0"/>
          <w:sz w:val="22"/>
          <w:szCs w:val="22"/>
          <w:rtl w:val="0"/>
        </w:rPr>
        <w:t xml:space="preserve">Compromiso de renovación o prórroga del seguro de indemnización por riesgos profesionales.</w:t>
      </w:r>
    </w:p>
    <w:p w:rsidR="00000000" w:rsidDel="00000000" w:rsidP="00000000" w:rsidRDefault="00000000" w:rsidRPr="00000000" w14:paraId="00000101">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02">
      <w:pPr>
        <w:spacing w:line="240" w:lineRule="auto"/>
        <w:ind w:left="0" w:hanging="2"/>
        <w:jc w:val="both"/>
        <w:rPr>
          <w:color w:val="000000"/>
          <w:sz w:val="16"/>
          <w:szCs w:val="16"/>
        </w:rPr>
      </w:pPr>
      <w:r w:rsidDel="00000000" w:rsidR="00000000" w:rsidRPr="00000000">
        <w:rPr>
          <w:sz w:val="22"/>
          <w:szCs w:val="22"/>
          <w:rtl w:val="0"/>
        </w:rPr>
        <w:t xml:space="preserve">a) Modo de acreditación: declaración responsable firmada ( Anexo IV.2)</w:t>
      </w: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color w:val="000000"/>
          <w:sz w:val="16"/>
          <w:szCs w:val="16"/>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color w:val="000000"/>
          <w:sz w:val="16"/>
          <w:szCs w:val="16"/>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color w:val="000000"/>
          <w:sz w:val="16"/>
          <w:szCs w:val="16"/>
        </w:rPr>
      </w:pPr>
      <w:r w:rsidDel="00000000" w:rsidR="00000000" w:rsidRPr="00000000">
        <w:br w:type="page"/>
      </w: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color w:val="000000"/>
          <w:sz w:val="16"/>
          <w:szCs w:val="16"/>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jc w:val="right"/>
        <w:rPr>
          <w:color w:val="000000"/>
          <w:sz w:val="16"/>
          <w:szCs w:val="16"/>
        </w:rPr>
      </w:pPr>
      <w:r w:rsidDel="00000000" w:rsidR="00000000" w:rsidRPr="00000000">
        <w:rPr>
          <w:rtl w:val="0"/>
        </w:rPr>
      </w:r>
    </w:p>
    <w:p w:rsidR="00000000" w:rsidDel="00000000" w:rsidP="00000000" w:rsidRDefault="00000000" w:rsidRPr="00000000" w14:paraId="00000108">
      <w:pPr>
        <w:numPr>
          <w:ilvl w:val="1"/>
          <w:numId w:val="2"/>
        </w:numPr>
        <w:pBdr>
          <w:top w:space="0" w:sz="0" w:val="nil"/>
          <w:left w:space="0" w:sz="0" w:val="nil"/>
          <w:bottom w:space="0" w:sz="0" w:val="nil"/>
          <w:right w:space="0" w:sz="0" w:val="nil"/>
          <w:between w:space="0" w:sz="0" w:val="nil"/>
        </w:pBdr>
        <w:spacing w:line="240" w:lineRule="auto"/>
        <w:ind w:left="0" w:hanging="2"/>
        <w:jc w:val="both"/>
        <w:rPr>
          <w:color w:val="000000"/>
          <w:sz w:val="22"/>
          <w:szCs w:val="22"/>
          <w:u w:val="single"/>
        </w:rPr>
      </w:pPr>
      <w:bookmarkStart w:colFirst="0" w:colLast="0" w:name="_heading=h.2s8eyo1" w:id="12"/>
      <w:bookmarkEnd w:id="12"/>
      <w:r w:rsidDel="00000000" w:rsidR="00000000" w:rsidRPr="00000000">
        <w:rPr>
          <w:b w:val="1"/>
          <w:color w:val="0070c0"/>
          <w:sz w:val="22"/>
          <w:szCs w:val="22"/>
          <w:rtl w:val="0"/>
        </w:rPr>
        <w:t xml:space="preserve">Solvencia  técnica y profesional </w:t>
      </w:r>
      <w:r w:rsidDel="00000000" w:rsidR="00000000" w:rsidRPr="00000000">
        <w:rPr>
          <w:rtl w:val="0"/>
        </w:rPr>
      </w:r>
    </w:p>
    <w:p w:rsidR="00000000" w:rsidDel="00000000" w:rsidP="00000000" w:rsidRDefault="00000000" w:rsidRPr="00000000" w14:paraId="00000109">
      <w:pPr>
        <w:spacing w:line="240" w:lineRule="auto"/>
        <w:ind w:left="0" w:hanging="2"/>
        <w:jc w:val="both"/>
        <w:rPr>
          <w:color w:val="0070c0"/>
          <w:sz w:val="22"/>
          <w:szCs w:val="22"/>
        </w:rPr>
      </w:pPr>
      <w:r w:rsidDel="00000000" w:rsidR="00000000" w:rsidRPr="00000000">
        <w:rPr>
          <w:rtl w:val="0"/>
        </w:rPr>
      </w:r>
    </w:p>
    <w:p w:rsidR="00000000" w:rsidDel="00000000" w:rsidP="00000000" w:rsidRDefault="00000000" w:rsidRPr="00000000" w14:paraId="0000010A">
      <w:pPr>
        <w:spacing w:line="240" w:lineRule="auto"/>
        <w:ind w:left="0" w:hanging="2"/>
        <w:jc w:val="both"/>
        <w:rPr>
          <w:sz w:val="22"/>
          <w:szCs w:val="22"/>
          <w:u w:val="single"/>
        </w:rPr>
      </w:pPr>
      <w:r w:rsidDel="00000000" w:rsidR="00000000" w:rsidRPr="00000000">
        <w:rPr>
          <w:color w:val="0070c0"/>
          <w:sz w:val="22"/>
          <w:szCs w:val="22"/>
          <w:rtl w:val="0"/>
        </w:rPr>
        <w:t xml:space="preserve">3.2.1 Experiencia</w:t>
      </w:r>
      <w:r w:rsidDel="00000000" w:rsidR="00000000" w:rsidRPr="00000000">
        <w:rPr>
          <w:rtl w:val="0"/>
        </w:rPr>
      </w:r>
    </w:p>
    <w:p w:rsidR="00000000" w:rsidDel="00000000" w:rsidP="00000000" w:rsidRDefault="00000000" w:rsidRPr="00000000" w14:paraId="0000010B">
      <w:pPr>
        <w:spacing w:line="240" w:lineRule="auto"/>
        <w:ind w:left="0" w:hanging="2"/>
        <w:jc w:val="both"/>
        <w:rPr>
          <w:color w:val="0070c0"/>
          <w:sz w:val="22"/>
          <w:szCs w:val="22"/>
        </w:rPr>
      </w:pPr>
      <w:r w:rsidDel="00000000" w:rsidR="00000000" w:rsidRPr="00000000">
        <w:rPr>
          <w:rtl w:val="0"/>
        </w:rPr>
      </w:r>
    </w:p>
    <w:p w:rsidR="00000000" w:rsidDel="00000000" w:rsidP="00000000" w:rsidRDefault="00000000" w:rsidRPr="00000000" w14:paraId="0000010C">
      <w:pPr>
        <w:spacing w:line="240" w:lineRule="auto"/>
        <w:ind w:left="0" w:hanging="2"/>
        <w:jc w:val="both"/>
        <w:rPr>
          <w:color w:val="0070c0"/>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color w:val="0070c0"/>
          <w:sz w:val="22"/>
          <w:szCs w:val="22"/>
          <w:rtl w:val="0"/>
        </w:rPr>
        <w:t xml:space="preserve">.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000000" w:rsidDel="00000000" w:rsidP="00000000" w:rsidRDefault="00000000" w:rsidRPr="00000000" w14:paraId="0000010D">
      <w:pPr>
        <w:spacing w:line="240" w:lineRule="auto"/>
        <w:ind w:left="0" w:hanging="2"/>
        <w:jc w:val="both"/>
        <w:rPr>
          <w:color w:val="0070c0"/>
          <w:sz w:val="22"/>
          <w:szCs w:val="22"/>
        </w:rPr>
      </w:pPr>
      <w:r w:rsidDel="00000000" w:rsidR="00000000" w:rsidRPr="00000000">
        <w:rPr>
          <w:rtl w:val="0"/>
        </w:rPr>
      </w:r>
    </w:p>
    <w:p w:rsidR="00000000" w:rsidDel="00000000" w:rsidP="00000000" w:rsidRDefault="00000000" w:rsidRPr="00000000" w14:paraId="0000010E">
      <w:pPr>
        <w:spacing w:line="240" w:lineRule="auto"/>
        <w:ind w:left="0" w:hanging="2"/>
        <w:jc w:val="both"/>
        <w:rPr>
          <w:sz w:val="22"/>
          <w:szCs w:val="22"/>
          <w:u w:val="single"/>
        </w:rPr>
      </w:pPr>
      <w:r w:rsidDel="00000000" w:rsidR="00000000" w:rsidRPr="00000000">
        <w:rPr>
          <w:sz w:val="22"/>
          <w:szCs w:val="22"/>
          <w:rtl w:val="0"/>
        </w:rPr>
        <w:t xml:space="preserve">a) Modo de acreditación: </w:t>
      </w:r>
      <w:r w:rsidDel="00000000" w:rsidR="00000000" w:rsidRPr="00000000">
        <w:rPr>
          <w:rtl w:val="0"/>
        </w:rPr>
      </w:r>
    </w:p>
    <w:p w:rsidR="00000000" w:rsidDel="00000000" w:rsidP="00000000" w:rsidRDefault="00000000" w:rsidRPr="00000000" w14:paraId="0000010F">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10">
      <w:pPr>
        <w:spacing w:line="240" w:lineRule="auto"/>
        <w:ind w:left="0" w:hanging="2"/>
        <w:jc w:val="both"/>
        <w:rPr>
          <w:sz w:val="22"/>
          <w:szCs w:val="22"/>
          <w:u w:val="single"/>
        </w:rPr>
      </w:pPr>
      <w:r w:rsidDel="00000000" w:rsidR="00000000" w:rsidRPr="00000000">
        <w:rPr>
          <w:sz w:val="22"/>
          <w:szCs w:val="22"/>
          <w:rtl w:val="0"/>
        </w:rPr>
        <w:t xml:space="preserve">-</w:t>
        <w:tab/>
        <w:t xml:space="preserve">Cuando el destinatario sea una entidad del sector público: certificados expedidos o visados por el órgano competente  </w:t>
      </w:r>
      <w:r w:rsidDel="00000000" w:rsidR="00000000" w:rsidRPr="00000000">
        <w:rPr>
          <w:rtl w:val="0"/>
        </w:rPr>
      </w:r>
    </w:p>
    <w:p w:rsidR="00000000" w:rsidDel="00000000" w:rsidP="00000000" w:rsidRDefault="00000000" w:rsidRPr="00000000" w14:paraId="00000111">
      <w:pPr>
        <w:spacing w:line="240" w:lineRule="auto"/>
        <w:ind w:left="0" w:hanging="2"/>
        <w:jc w:val="both"/>
        <w:rPr>
          <w:sz w:val="22"/>
          <w:szCs w:val="22"/>
          <w:u w:val="single"/>
        </w:rPr>
      </w:pPr>
      <w:r w:rsidDel="00000000" w:rsidR="00000000" w:rsidRPr="00000000">
        <w:rPr>
          <w:sz w:val="22"/>
          <w:szCs w:val="22"/>
          <w:rtl w:val="0"/>
        </w:rPr>
        <w:t xml:space="preserve">-</w:t>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 del  </w:t>
      </w:r>
      <w:r w:rsidDel="00000000" w:rsidR="00000000" w:rsidRPr="00000000">
        <w:rPr>
          <w:color w:val="0070c0"/>
          <w:sz w:val="22"/>
          <w:szCs w:val="22"/>
          <w:rtl w:val="0"/>
        </w:rPr>
        <w:t xml:space="preserve">Anexo IV.1.bis</w:t>
      </w:r>
      <w:r w:rsidDel="00000000" w:rsidR="00000000" w:rsidRPr="00000000">
        <w:rPr>
          <w:sz w:val="22"/>
          <w:szCs w:val="22"/>
          <w:rtl w:val="0"/>
        </w:rPr>
        <w:t xml:space="preserve"> ” declaración responsable sobre solvencia técnica y profesional “</w:t>
      </w:r>
      <w:r w:rsidDel="00000000" w:rsidR="00000000" w:rsidRPr="00000000">
        <w:rPr>
          <w:rtl w:val="0"/>
        </w:rPr>
      </w:r>
    </w:p>
    <w:p w:rsidR="00000000" w:rsidDel="00000000" w:rsidP="00000000" w:rsidRDefault="00000000" w:rsidRPr="00000000" w14:paraId="00000112">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13">
      <w:pPr>
        <w:spacing w:line="240" w:lineRule="auto"/>
        <w:ind w:left="0" w:hanging="2"/>
        <w:jc w:val="both"/>
        <w:rPr>
          <w:sz w:val="22"/>
          <w:szCs w:val="22"/>
          <w:u w:val="single"/>
        </w:rPr>
      </w:pPr>
      <w:r w:rsidDel="00000000" w:rsidR="00000000" w:rsidRPr="00000000">
        <w:rPr>
          <w:sz w:val="22"/>
          <w:szCs w:val="22"/>
          <w:rtl w:val="0"/>
        </w:rPr>
        <w:t xml:space="preserve">b) Requisito mínimo: </w:t>
      </w:r>
      <w:r w:rsidDel="00000000" w:rsidR="00000000" w:rsidRPr="00000000">
        <w:rPr>
          <w:rtl w:val="0"/>
        </w:rPr>
      </w:r>
    </w:p>
    <w:p w:rsidR="00000000" w:rsidDel="00000000" w:rsidP="00000000" w:rsidRDefault="00000000" w:rsidRPr="00000000" w14:paraId="00000114">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15">
      <w:pPr>
        <w:spacing w:line="240" w:lineRule="auto"/>
        <w:ind w:left="0" w:hanging="2"/>
        <w:jc w:val="both"/>
        <w:rPr>
          <w:sz w:val="22"/>
          <w:szCs w:val="22"/>
        </w:rPr>
      </w:pPr>
      <w:bookmarkStart w:colFirst="0" w:colLast="0" w:name="_heading=h.17dp8vu" w:id="13"/>
      <w:bookmarkEnd w:id="13"/>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Que el importe anual acumulado en el año de mayor ejecución de los tres últimos sea igual o superior al 70% de la anualidad media del contrato:  90.271,55€ desglosado en:</w:t>
      </w:r>
    </w:p>
    <w:p w:rsidR="00000000" w:rsidDel="00000000" w:rsidP="00000000" w:rsidRDefault="00000000" w:rsidRPr="00000000" w14:paraId="00000116">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Lote 1  25.989,20€</w:t>
      </w:r>
    </w:p>
    <w:p w:rsidR="00000000" w:rsidDel="00000000" w:rsidP="00000000" w:rsidRDefault="00000000" w:rsidRPr="00000000" w14:paraId="0000011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Lote 2: 39.597,46€</w:t>
      </w:r>
    </w:p>
    <w:p w:rsidR="00000000" w:rsidDel="00000000" w:rsidP="00000000" w:rsidRDefault="00000000" w:rsidRPr="00000000" w14:paraId="0000011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40" w:lineRule="auto"/>
        <w:ind w:left="10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Lote 3: 24.684,89</w:t>
      </w:r>
    </w:p>
    <w:p w:rsidR="00000000" w:rsidDel="00000000" w:rsidP="00000000" w:rsidRDefault="00000000" w:rsidRPr="00000000" w14:paraId="0000011A">
      <w:pPr>
        <w:spacing w:line="240" w:lineRule="auto"/>
        <w:ind w:left="0" w:hanging="2"/>
        <w:jc w:val="both"/>
        <w:rPr>
          <w:sz w:val="22"/>
          <w:szCs w:val="22"/>
          <w:u w:val="single"/>
        </w:rPr>
      </w:pPr>
      <w:r w:rsidDel="00000000" w:rsidR="00000000" w:rsidRPr="00000000">
        <w:rPr>
          <w:rtl w:val="0"/>
        </w:rPr>
      </w:r>
    </w:p>
    <w:p w:rsidR="00000000" w:rsidDel="00000000" w:rsidP="00000000" w:rsidRDefault="00000000" w:rsidRPr="00000000" w14:paraId="0000011B">
      <w:pPr>
        <w:spacing w:line="240" w:lineRule="auto"/>
        <w:ind w:left="0" w:hanging="2"/>
        <w:jc w:val="both"/>
        <w:rPr>
          <w:sz w:val="22"/>
          <w:szCs w:val="22"/>
          <w:u w:val="single"/>
        </w:rPr>
      </w:pPr>
      <w:r w:rsidDel="00000000" w:rsidR="00000000" w:rsidRPr="00000000">
        <w:rPr>
          <w:rtl w:val="0"/>
        </w:rPr>
      </w:r>
    </w:p>
    <w:p w:rsidR="00000000" w:rsidDel="00000000" w:rsidP="00000000" w:rsidRDefault="00000000" w:rsidRPr="00000000" w14:paraId="0000011C">
      <w:pPr>
        <w:spacing w:line="240" w:lineRule="auto"/>
        <w:ind w:left="0" w:hanging="2"/>
        <w:jc w:val="both"/>
        <w:rPr>
          <w:sz w:val="22"/>
          <w:szCs w:val="22"/>
          <w:u w:val="single"/>
        </w:rPr>
      </w:pPr>
      <w:r w:rsidDel="00000000" w:rsidR="00000000" w:rsidRPr="00000000">
        <w:rPr>
          <w:color w:val="0070c0"/>
          <w:sz w:val="22"/>
          <w:szCs w:val="22"/>
          <w:rtl w:val="0"/>
        </w:rPr>
        <w:t xml:space="preserve">3.2.2 Equipo humano  </w:t>
      </w:r>
      <w:r w:rsidDel="00000000" w:rsidR="00000000" w:rsidRPr="00000000">
        <w:rPr>
          <w:rtl w:val="0"/>
        </w:rPr>
      </w:r>
    </w:p>
    <w:p w:rsidR="00000000" w:rsidDel="00000000" w:rsidP="00000000" w:rsidRDefault="00000000" w:rsidRPr="00000000" w14:paraId="0000011D">
      <w:pPr>
        <w:spacing w:line="240" w:lineRule="auto"/>
        <w:ind w:left="0" w:hanging="2"/>
        <w:jc w:val="both"/>
        <w:rPr>
          <w:color w:val="0070c0"/>
          <w:sz w:val="22"/>
          <w:szCs w:val="22"/>
        </w:rPr>
      </w:pPr>
      <w:r w:rsidDel="00000000" w:rsidR="00000000" w:rsidRPr="00000000">
        <w:rPr>
          <w:rtl w:val="0"/>
        </w:rPr>
      </w:r>
    </w:p>
    <w:p w:rsidR="00000000" w:rsidDel="00000000" w:rsidP="00000000" w:rsidRDefault="00000000" w:rsidRPr="00000000" w14:paraId="0000011E">
      <w:pPr>
        <w:spacing w:line="240" w:lineRule="auto"/>
        <w:ind w:left="0" w:hanging="2"/>
        <w:jc w:val="both"/>
        <w:rPr>
          <w:color w:val="ff0000"/>
          <w:sz w:val="22"/>
          <w:szCs w:val="22"/>
          <w:u w:val="single"/>
        </w:rPr>
      </w:pPr>
      <w:r w:rsidDel="00000000" w:rsidR="00000000" w:rsidRPr="00000000">
        <w:rPr>
          <w:rFonts w:ascii="MS Gothic" w:cs="MS Gothic" w:eastAsia="MS Gothic" w:hAnsi="MS Gothic"/>
          <w:color w:val="0070c0"/>
          <w:sz w:val="22"/>
          <w:szCs w:val="22"/>
          <w:rtl w:val="0"/>
        </w:rPr>
        <w:t xml:space="preserve">☒</w:t>
      </w:r>
      <w:r w:rsidDel="00000000" w:rsidR="00000000" w:rsidRPr="00000000">
        <w:rPr>
          <w:sz w:val="22"/>
          <w:szCs w:val="22"/>
          <w:rtl w:val="0"/>
        </w:rPr>
        <w:t xml:space="preserve"> </w:t>
      </w:r>
      <w:r w:rsidDel="00000000" w:rsidR="00000000" w:rsidRPr="00000000">
        <w:rPr>
          <w:color w:val="0070c0"/>
          <w:sz w:val="22"/>
          <w:szCs w:val="22"/>
          <w:rtl w:val="0"/>
        </w:rPr>
        <w:t xml:space="preserve">Las titulaciones académicas y profesionales del personal facultativo responsable de la ejecución del contrato</w:t>
      </w:r>
      <w:r w:rsidDel="00000000" w:rsidR="00000000" w:rsidRPr="00000000">
        <w:rPr>
          <w:color w:val="0000ff"/>
          <w:sz w:val="22"/>
          <w:szCs w:val="22"/>
          <w:rtl w:val="0"/>
        </w:rPr>
        <w:t xml:space="preserve"> </w:t>
      </w:r>
      <w:r w:rsidDel="00000000" w:rsidR="00000000" w:rsidRPr="00000000">
        <w:rPr>
          <w:color w:val="0070c0"/>
          <w:sz w:val="22"/>
          <w:szCs w:val="22"/>
          <w:rtl w:val="0"/>
        </w:rPr>
        <w:t xml:space="preserve">y certificados de colegiación profesional </w:t>
      </w:r>
      <w:r w:rsidDel="00000000" w:rsidR="00000000" w:rsidRPr="00000000">
        <w:rPr>
          <w:rtl w:val="0"/>
        </w:rPr>
      </w:r>
    </w:p>
    <w:p w:rsidR="00000000" w:rsidDel="00000000" w:rsidP="00000000" w:rsidRDefault="00000000" w:rsidRPr="00000000" w14:paraId="0000011F">
      <w:pPr>
        <w:spacing w:line="240" w:lineRule="auto"/>
        <w:ind w:left="0" w:hanging="2"/>
        <w:jc w:val="both"/>
        <w:rPr>
          <w:color w:val="000080"/>
          <w:sz w:val="22"/>
          <w:szCs w:val="22"/>
        </w:rPr>
      </w:pPr>
      <w:r w:rsidDel="00000000" w:rsidR="00000000" w:rsidRPr="00000000">
        <w:rPr>
          <w:rtl w:val="0"/>
        </w:rPr>
      </w:r>
    </w:p>
    <w:p w:rsidR="00000000" w:rsidDel="00000000" w:rsidP="00000000" w:rsidRDefault="00000000" w:rsidRPr="00000000" w14:paraId="00000120">
      <w:pPr>
        <w:spacing w:line="240" w:lineRule="auto"/>
        <w:ind w:left="0" w:hanging="2"/>
        <w:jc w:val="both"/>
        <w:rPr>
          <w:sz w:val="22"/>
          <w:szCs w:val="22"/>
          <w:u w:val="single"/>
        </w:rPr>
      </w:pPr>
      <w:r w:rsidDel="00000000" w:rsidR="00000000" w:rsidRPr="00000000">
        <w:rPr>
          <w:sz w:val="22"/>
          <w:szCs w:val="22"/>
          <w:rtl w:val="0"/>
        </w:rPr>
        <w:t xml:space="preserve">a) Modo de acreditación: copia de titulaciones académicas/profesionales que acredite que el profesional está en posesión de la especialidad de los servicios objeto del contrato y certificados de colegiación profesional.</w:t>
      </w:r>
      <w:r w:rsidDel="00000000" w:rsidR="00000000" w:rsidRPr="00000000">
        <w:rPr>
          <w:rtl w:val="0"/>
        </w:rPr>
      </w:r>
    </w:p>
    <w:p w:rsidR="00000000" w:rsidDel="00000000" w:rsidP="00000000" w:rsidRDefault="00000000" w:rsidRPr="00000000" w14:paraId="00000121">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22">
      <w:pPr>
        <w:spacing w:line="240" w:lineRule="auto"/>
        <w:ind w:left="0" w:hanging="2"/>
        <w:jc w:val="both"/>
        <w:rPr>
          <w:sz w:val="22"/>
          <w:szCs w:val="22"/>
          <w:u w:val="single"/>
        </w:rPr>
      </w:pPr>
      <w:r w:rsidDel="00000000" w:rsidR="00000000" w:rsidRPr="00000000">
        <w:rPr>
          <w:sz w:val="22"/>
          <w:szCs w:val="22"/>
          <w:rtl w:val="0"/>
        </w:rPr>
        <w:t xml:space="preserve">b) Requisito mínimo: </w:t>
      </w:r>
      <w:r w:rsidDel="00000000" w:rsidR="00000000" w:rsidRPr="00000000">
        <w:rPr>
          <w:rtl w:val="0"/>
        </w:rPr>
      </w:r>
    </w:p>
    <w:p w:rsidR="00000000" w:rsidDel="00000000" w:rsidP="00000000" w:rsidRDefault="00000000" w:rsidRPr="00000000" w14:paraId="00000123">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24">
      <w:pPr>
        <w:spacing w:line="240" w:lineRule="auto"/>
        <w:ind w:left="0" w:hanging="2"/>
        <w:jc w:val="both"/>
        <w:rPr>
          <w:sz w:val="22"/>
          <w:szCs w:val="22"/>
        </w:rPr>
      </w:pPr>
      <w:r w:rsidDel="00000000" w:rsidR="00000000" w:rsidRPr="00000000">
        <w:rPr>
          <w:sz w:val="22"/>
          <w:szCs w:val="22"/>
          <w:rtl w:val="0"/>
        </w:rPr>
        <w:t xml:space="preserve">Personal mínimo exigido: El exigido en el pliego de prescripciones técnicas.</w:t>
      </w:r>
    </w:p>
    <w:p w:rsidR="00000000" w:rsidDel="00000000" w:rsidP="00000000" w:rsidRDefault="00000000" w:rsidRPr="00000000" w14:paraId="00000125">
      <w:pPr>
        <w:spacing w:line="240" w:lineRule="auto"/>
        <w:ind w:left="0" w:hanging="2"/>
        <w:jc w:val="both"/>
        <w:rPr>
          <w:sz w:val="22"/>
          <w:szCs w:val="22"/>
        </w:rPr>
      </w:pPr>
      <w:bookmarkStart w:colFirst="0" w:colLast="0" w:name="_heading=h.26in1rg" w:id="14"/>
      <w:bookmarkEnd w:id="14"/>
      <w:r w:rsidDel="00000000" w:rsidR="00000000" w:rsidRPr="00000000">
        <w:rPr>
          <w:rtl w:val="0"/>
        </w:rPr>
      </w:r>
    </w:p>
    <w:p w:rsidR="00000000" w:rsidDel="00000000" w:rsidP="00000000" w:rsidRDefault="00000000" w:rsidRPr="00000000" w14:paraId="00000126">
      <w:pPr>
        <w:spacing w:line="240" w:lineRule="auto"/>
        <w:ind w:left="0" w:hanging="2"/>
        <w:jc w:val="both"/>
        <w:rPr>
          <w:sz w:val="22"/>
          <w:szCs w:val="22"/>
          <w:u w:val="single"/>
        </w:rPr>
      </w:pPr>
      <w:r w:rsidDel="00000000" w:rsidR="00000000" w:rsidRPr="00000000">
        <w:rPr>
          <w:rFonts w:ascii="MS Gothic" w:cs="MS Gothic" w:eastAsia="MS Gothic" w:hAnsi="MS Gothic"/>
          <w:color w:val="0070c0"/>
          <w:sz w:val="22"/>
          <w:szCs w:val="22"/>
          <w:rtl w:val="0"/>
        </w:rPr>
        <w:t xml:space="preserve">☒</w:t>
      </w:r>
      <w:r w:rsidDel="00000000" w:rsidR="00000000" w:rsidRPr="00000000">
        <w:rPr>
          <w:color w:val="0070c0"/>
          <w:sz w:val="22"/>
          <w:szCs w:val="22"/>
          <w:rtl w:val="0"/>
        </w:rPr>
        <w:t xml:space="preserve"> Experiencia del personal facultativo sanitario adscrito para la ejecución del servicio en microcirugía  </w:t>
      </w:r>
      <w:r w:rsidDel="00000000" w:rsidR="00000000" w:rsidRPr="00000000">
        <w:rPr>
          <w:rtl w:val="0"/>
        </w:rPr>
      </w:r>
    </w:p>
    <w:p w:rsidR="00000000" w:rsidDel="00000000" w:rsidP="00000000" w:rsidRDefault="00000000" w:rsidRPr="00000000" w14:paraId="00000127">
      <w:pPr>
        <w:spacing w:line="240" w:lineRule="auto"/>
        <w:ind w:left="0" w:hanging="2"/>
        <w:jc w:val="both"/>
        <w:rPr>
          <w:color w:val="0070c0"/>
          <w:sz w:val="22"/>
          <w:szCs w:val="22"/>
        </w:rPr>
      </w:pPr>
      <w:r w:rsidDel="00000000" w:rsidR="00000000" w:rsidRPr="00000000">
        <w:rPr>
          <w:rtl w:val="0"/>
        </w:rPr>
      </w:r>
    </w:p>
    <w:p w:rsidR="00000000" w:rsidDel="00000000" w:rsidP="00000000" w:rsidRDefault="00000000" w:rsidRPr="00000000" w14:paraId="00000128">
      <w:pPr>
        <w:numPr>
          <w:ilvl w:val="0"/>
          <w:numId w:val="3"/>
        </w:numPr>
        <w:spacing w:line="240" w:lineRule="auto"/>
        <w:ind w:left="0" w:hanging="2"/>
        <w:jc w:val="both"/>
        <w:rPr>
          <w:sz w:val="22"/>
          <w:szCs w:val="22"/>
          <w:u w:val="single"/>
        </w:rPr>
      </w:pPr>
      <w:r w:rsidDel="00000000" w:rsidR="00000000" w:rsidRPr="00000000">
        <w:rPr>
          <w:sz w:val="22"/>
          <w:szCs w:val="22"/>
          <w:rtl w:val="0"/>
        </w:rPr>
        <w:t xml:space="preserve">Modo acreditación: Se acreditará mediante certificados de ejecución emitidos por las entidades para las que los profesionales hayan prestado servicios, en los que se indique  la fecha de inicio  de la prestación del servicio en dicha entidad, la fecha de finalización así como el tipo de intervenciones de microcirugía realizadas. </w:t>
      </w:r>
      <w:r w:rsidDel="00000000" w:rsidR="00000000" w:rsidRPr="00000000">
        <w:rPr>
          <w:rtl w:val="0"/>
        </w:rPr>
      </w:r>
    </w:p>
    <w:p w:rsidR="00000000" w:rsidDel="00000000" w:rsidP="00000000" w:rsidRDefault="00000000" w:rsidRPr="00000000" w14:paraId="00000129">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2A">
      <w:pPr>
        <w:spacing w:line="240" w:lineRule="auto"/>
        <w:ind w:left="0" w:hanging="2"/>
        <w:jc w:val="both"/>
        <w:rPr>
          <w:sz w:val="22"/>
          <w:szCs w:val="22"/>
          <w:u w:val="single"/>
        </w:rPr>
      </w:pPr>
      <w:r w:rsidDel="00000000" w:rsidR="00000000" w:rsidRPr="00000000">
        <w:rPr>
          <w:sz w:val="22"/>
          <w:szCs w:val="22"/>
          <w:rtl w:val="0"/>
        </w:rPr>
        <w:t xml:space="preserve">b) Requisito mínimo: </w:t>
      </w:r>
      <w:r w:rsidDel="00000000" w:rsidR="00000000" w:rsidRPr="00000000">
        <w:rPr>
          <w:rtl w:val="0"/>
        </w:rPr>
      </w:r>
    </w:p>
    <w:p w:rsidR="00000000" w:rsidDel="00000000" w:rsidP="00000000" w:rsidRDefault="00000000" w:rsidRPr="00000000" w14:paraId="0000012B">
      <w:pPr>
        <w:spacing w:line="240" w:lineRule="auto"/>
        <w:ind w:left="0" w:hanging="2"/>
        <w:jc w:val="both"/>
        <w:rPr>
          <w:color w:val="0070c0"/>
          <w:sz w:val="22"/>
          <w:szCs w:val="22"/>
        </w:rPr>
      </w:pPr>
      <w:bookmarkStart w:colFirst="0" w:colLast="0" w:name="_heading=h.lnxbz9" w:id="15"/>
      <w:bookmarkEnd w:id="15"/>
      <w:r w:rsidDel="00000000" w:rsidR="00000000" w:rsidRPr="00000000">
        <w:rPr>
          <w:rtl w:val="0"/>
        </w:rPr>
      </w:r>
    </w:p>
    <w:p w:rsidR="00000000" w:rsidDel="00000000" w:rsidP="00000000" w:rsidRDefault="00000000" w:rsidRPr="00000000" w14:paraId="0000012C">
      <w:pPr>
        <w:spacing w:line="240" w:lineRule="auto"/>
        <w:ind w:left="0" w:hanging="2"/>
        <w:jc w:val="both"/>
        <w:rPr>
          <w:color w:val="ff0000"/>
          <w:sz w:val="22"/>
          <w:szCs w:val="22"/>
          <w:u w:val="single"/>
        </w:rPr>
      </w:pPr>
      <w:r w:rsidDel="00000000" w:rsidR="00000000" w:rsidRPr="00000000">
        <w:rPr>
          <w:sz w:val="22"/>
          <w:szCs w:val="22"/>
          <w:rtl w:val="0"/>
        </w:rPr>
        <w:tab/>
      </w:r>
      <w:r w:rsidDel="00000000" w:rsidR="00000000" w:rsidRPr="00000000">
        <w:rPr>
          <w:rFonts w:ascii="MS Gothic" w:cs="MS Gothic" w:eastAsia="MS Gothic" w:hAnsi="MS Gothic"/>
          <w:rtl w:val="0"/>
        </w:rPr>
        <w:t xml:space="preserve">☒</w:t>
      </w:r>
      <w:r w:rsidDel="00000000" w:rsidR="00000000" w:rsidRPr="00000000">
        <w:rPr>
          <w:sz w:val="22"/>
          <w:szCs w:val="22"/>
          <w:rtl w:val="0"/>
        </w:rPr>
        <w:t xml:space="preserve"> Cinco años de experiencia </w:t>
      </w:r>
      <w:r w:rsidDel="00000000" w:rsidR="00000000" w:rsidRPr="00000000">
        <w:rPr>
          <w:color w:val="000000"/>
          <w:sz w:val="22"/>
          <w:szCs w:val="22"/>
          <w:rtl w:val="0"/>
        </w:rPr>
        <w:t xml:space="preserve">en los servicios objeto del contrato</w:t>
      </w:r>
      <w:r w:rsidDel="00000000" w:rsidR="00000000" w:rsidRPr="00000000">
        <w:rPr>
          <w:rtl w:val="0"/>
        </w:rPr>
      </w:r>
    </w:p>
    <w:p w:rsidR="00000000" w:rsidDel="00000000" w:rsidP="00000000" w:rsidRDefault="00000000" w:rsidRPr="00000000" w14:paraId="0000012D">
      <w:pPr>
        <w:spacing w:line="240" w:lineRule="auto"/>
        <w:ind w:left="0" w:hanging="2"/>
        <w:jc w:val="both"/>
        <w:rPr>
          <w:color w:val="ff0000"/>
          <w:sz w:val="22"/>
          <w:szCs w:val="22"/>
        </w:rPr>
      </w:pPr>
      <w:bookmarkStart w:colFirst="0" w:colLast="0" w:name="_heading=h.35nkun2" w:id="16"/>
      <w:bookmarkEnd w:id="16"/>
      <w:r w:rsidDel="00000000" w:rsidR="00000000" w:rsidRPr="00000000">
        <w:rPr>
          <w:rtl w:val="0"/>
        </w:rPr>
      </w:r>
    </w:p>
    <w:p w:rsidR="00000000" w:rsidDel="00000000" w:rsidP="00000000" w:rsidRDefault="00000000" w:rsidRPr="00000000" w14:paraId="0000012E">
      <w:pPr>
        <w:spacing w:line="240" w:lineRule="auto"/>
        <w:ind w:left="0" w:hanging="2"/>
        <w:jc w:val="both"/>
        <w:rPr/>
      </w:pPr>
      <w:r w:rsidDel="00000000" w:rsidR="00000000" w:rsidRPr="00000000">
        <w:rPr>
          <w:rFonts w:ascii="MS Gothic" w:cs="MS Gothic" w:eastAsia="MS Gothic" w:hAnsi="MS Gothic"/>
          <w:color w:val="0070c0"/>
          <w:sz w:val="22"/>
          <w:szCs w:val="22"/>
          <w:rtl w:val="0"/>
        </w:rPr>
        <w:t xml:space="preserve">☒</w:t>
      </w:r>
      <w:r w:rsidDel="00000000" w:rsidR="00000000" w:rsidRPr="00000000">
        <w:rPr>
          <w:color w:val="0070c0"/>
          <w:sz w:val="22"/>
          <w:szCs w:val="22"/>
          <w:rtl w:val="0"/>
        </w:rPr>
        <w:t xml:space="preserve"> 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12F">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30">
      <w:pPr>
        <w:spacing w:line="240" w:lineRule="auto"/>
        <w:ind w:left="0" w:hanging="2"/>
        <w:jc w:val="both"/>
        <w:rPr>
          <w:sz w:val="22"/>
          <w:szCs w:val="22"/>
        </w:rPr>
      </w:pPr>
      <w:r w:rsidDel="00000000" w:rsidR="00000000" w:rsidRPr="00000000">
        <w:rPr>
          <w:sz w:val="22"/>
          <w:szCs w:val="22"/>
          <w:rtl w:val="0"/>
        </w:rPr>
        <w:t xml:space="preserve">a) Modo de acreditación: Declaración responsable firmada ( </w:t>
      </w:r>
      <w:r w:rsidDel="00000000" w:rsidR="00000000" w:rsidRPr="00000000">
        <w:rPr>
          <w:color w:val="0070c0"/>
          <w:sz w:val="22"/>
          <w:szCs w:val="22"/>
          <w:rtl w:val="0"/>
        </w:rPr>
        <w:t xml:space="preserve">Anexo IV.2</w:t>
      </w:r>
      <w:r w:rsidDel="00000000" w:rsidR="00000000" w:rsidRPr="00000000">
        <w:rPr>
          <w:sz w:val="22"/>
          <w:szCs w:val="22"/>
          <w:rtl w:val="0"/>
        </w:rPr>
        <w:t xml:space="preserve"> )</w:t>
      </w:r>
    </w:p>
    <w:p w:rsidR="00000000" w:rsidDel="00000000" w:rsidP="00000000" w:rsidRDefault="00000000" w:rsidRPr="00000000" w14:paraId="00000131">
      <w:pPr>
        <w:spacing w:line="240" w:lineRule="auto"/>
        <w:ind w:left="0" w:hanging="1"/>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32">
      <w:pPr>
        <w:spacing w:line="240" w:lineRule="auto"/>
        <w:ind w:left="0" w:hanging="2"/>
        <w:rPr>
          <w:sz w:val="22"/>
          <w:szCs w:val="22"/>
        </w:rPr>
      </w:pPr>
      <w:r w:rsidDel="00000000" w:rsidR="00000000" w:rsidRPr="00000000">
        <w:rPr>
          <w:rtl w:val="0"/>
        </w:rPr>
      </w:r>
    </w:p>
    <w:tbl>
      <w:tblPr>
        <w:tblStyle w:val="Table9"/>
        <w:tblW w:w="10125.0" w:type="dxa"/>
        <w:jc w:val="left"/>
        <w:tblInd w:w="-356.0" w:type="dxa"/>
        <w:tblLayout w:type="fixed"/>
        <w:tblLook w:val="0000"/>
      </w:tblPr>
      <w:tblGrid>
        <w:gridCol w:w="10125"/>
        <w:tblGridChange w:id="0">
          <w:tblGrid>
            <w:gridCol w:w="10125"/>
          </w:tblGrid>
        </w:tblGridChange>
      </w:tblGrid>
      <w:tr>
        <w:trPr>
          <w:cantSplit w:val="0"/>
          <w:trHeight w:val="755" w:hRule="atLeast"/>
          <w:tblHeader w:val="0"/>
        </w:trPr>
        <w:tc>
          <w:tcPr>
            <w:shd w:fill="00b0f0" w:val="clear"/>
          </w:tcPr>
          <w:p w:rsidR="00000000" w:rsidDel="00000000" w:rsidP="00000000" w:rsidRDefault="00000000" w:rsidRPr="00000000" w14:paraId="00000133">
            <w:pPr>
              <w:pBdr>
                <w:top w:space="0" w:sz="0" w:val="nil"/>
                <w:left w:space="0" w:sz="0" w:val="nil"/>
                <w:bottom w:space="0" w:sz="0" w:val="nil"/>
                <w:right w:space="0" w:sz="0" w:val="nil"/>
                <w:between w:space="0" w:sz="0" w:val="nil"/>
              </w:pBdr>
              <w:spacing w:line="240" w:lineRule="auto"/>
              <w:ind w:left="0" w:hanging="2"/>
              <w:jc w:val="center"/>
              <w:rPr>
                <w:color w:val="ffffff"/>
                <w:sz w:val="22"/>
                <w:szCs w:val="22"/>
              </w:rPr>
            </w:pPr>
            <w:r w:rsidDel="00000000" w:rsidR="00000000" w:rsidRPr="00000000">
              <w:rPr>
                <w:b w:val="1"/>
                <w:color w:val="ffffff"/>
                <w:sz w:val="22"/>
                <w:szCs w:val="22"/>
                <w:rtl w:val="0"/>
              </w:rPr>
              <w:t xml:space="preserve">Anexo IV.1.bis </w:t>
              <w:br w:type="textWrapping"/>
            </w: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line="240" w:lineRule="auto"/>
              <w:ind w:left="0" w:hanging="2"/>
              <w:jc w:val="center"/>
              <w:rPr>
                <w:color w:val="ffffff"/>
                <w:sz w:val="22"/>
                <w:szCs w:val="22"/>
              </w:rPr>
            </w:pPr>
            <w:r w:rsidDel="00000000" w:rsidR="00000000" w:rsidRPr="00000000">
              <w:rPr>
                <w:b w:val="1"/>
                <w:color w:val="ffffff"/>
                <w:sz w:val="22"/>
                <w:szCs w:val="22"/>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135">
      <w:pPr>
        <w:pBdr>
          <w:top w:space="0" w:sz="0" w:val="nil"/>
          <w:left w:space="0" w:sz="0" w:val="nil"/>
          <w:bottom w:space="0" w:sz="0" w:val="nil"/>
          <w:right w:space="0" w:sz="0" w:val="nil"/>
          <w:between w:space="0" w:sz="0" w:val="nil"/>
        </w:pBdr>
        <w:spacing w:line="240" w:lineRule="auto"/>
        <w:ind w:left="0" w:hanging="2"/>
        <w:jc w:val="both"/>
        <w:rPr>
          <w:color w:val="000080"/>
          <w:sz w:val="22"/>
          <w:szCs w:val="22"/>
        </w:rPr>
      </w:pPr>
      <w:r w:rsidDel="00000000" w:rsidR="00000000" w:rsidRPr="00000000">
        <w:rPr>
          <w:rtl w:val="0"/>
        </w:rPr>
      </w:r>
    </w:p>
    <w:tbl>
      <w:tblPr>
        <w:tblStyle w:val="Table10"/>
        <w:tblW w:w="10131.0" w:type="dxa"/>
        <w:jc w:val="left"/>
        <w:tblInd w:w="-356.0" w:type="dxa"/>
        <w:tblLayout w:type="fixed"/>
        <w:tblLook w:val="0000"/>
      </w:tblPr>
      <w:tblGrid>
        <w:gridCol w:w="10131"/>
        <w:tblGridChange w:id="0">
          <w:tblGrid>
            <w:gridCol w:w="10131"/>
          </w:tblGrid>
        </w:tblGridChange>
      </w:tblGrid>
      <w:tr>
        <w:trPr>
          <w:cantSplit w:val="0"/>
          <w:trHeight w:val="811" w:hRule="atLeast"/>
          <w:tblHeader w:val="0"/>
        </w:trPr>
        <w:tc>
          <w:tcPr>
            <w:shd w:fill="00b0f0" w:val="clear"/>
          </w:tcPr>
          <w:p w:rsidR="00000000" w:rsidDel="00000000" w:rsidP="00000000" w:rsidRDefault="00000000" w:rsidRPr="00000000" w14:paraId="00000136">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138">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80"/>
          <w:sz w:val="22"/>
          <w:szCs w:val="22"/>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00"/>
        </w:rPr>
      </w:pPr>
      <w:r w:rsidDel="00000000" w:rsidR="00000000" w:rsidRPr="00000000">
        <w:rPr>
          <w:color w:val="000000"/>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Del="00000000" w:rsidR="00000000" w:rsidRPr="00000000">
        <w:rPr>
          <w:color w:val="000000"/>
          <w:sz w:val="24"/>
          <w:szCs w:val="24"/>
          <w:rtl w:val="0"/>
        </w:rPr>
        <w:t xml:space="preserve"> </w:t>
      </w:r>
      <w:r w:rsidDel="00000000" w:rsidR="00000000" w:rsidRPr="00000000">
        <w:rPr>
          <w:color w:val="000000"/>
          <w:rtl w:val="0"/>
        </w:rPr>
        <w:t xml:space="preserve">al objeto de participar en la licitación del contrato arriba mencionado y en cumplimientos de las condiciones y requisitos exigidos en el Pliegos de Cláusulas Administrativas Particulares, </w:t>
      </w:r>
    </w:p>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00"/>
        </w:rPr>
      </w:pPr>
      <w:r w:rsidDel="00000000" w:rsidR="00000000" w:rsidRPr="00000000">
        <w:rPr>
          <w:b w:val="1"/>
          <w:color w:val="000000"/>
          <w:rtl w:val="0"/>
        </w:rPr>
        <w:t xml:space="preserve">DECLARA, bajo su responsabilidad: </w:t>
      </w: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3D">
      <w:pPr>
        <w:numPr>
          <w:ilvl w:val="0"/>
          <w:numId w:val="16"/>
        </w:num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00"/>
        </w:rPr>
      </w:pPr>
      <w:r w:rsidDel="00000000" w:rsidR="00000000" w:rsidRPr="00000000">
        <w:rPr>
          <w:color w:val="000000"/>
          <w:rtl w:val="0"/>
        </w:rPr>
        <w:t xml:space="preserve">Que los importes por  servicios  prestados  del mismo tipo o naturaleza al  del  objeto del contrato, en  los últimos tres años anteriores, ascienden a :</w:t>
      </w:r>
    </w:p>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ffffff"/>
        </w:rPr>
      </w:pPr>
      <w:r w:rsidDel="00000000" w:rsidR="00000000" w:rsidRPr="00000000">
        <w:rPr>
          <w:rtl w:val="0"/>
        </w:rPr>
      </w:r>
    </w:p>
    <w:tbl>
      <w:tblPr>
        <w:tblStyle w:val="Table11"/>
        <w:tblW w:w="8644.0" w:type="dxa"/>
        <w:jc w:val="left"/>
        <w:tblInd w:w="-3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2"/>
        <w:gridCol w:w="5103"/>
        <w:gridCol w:w="2299"/>
        <w:tblGridChange w:id="0">
          <w:tblGrid>
            <w:gridCol w:w="1242"/>
            <w:gridCol w:w="5103"/>
            <w:gridCol w:w="2299"/>
          </w:tblGrid>
        </w:tblGridChange>
      </w:tblGrid>
      <w:tr>
        <w:trPr>
          <w:cantSplit w:val="0"/>
          <w:tblHeader w:val="0"/>
        </w:trPr>
        <w:tc>
          <w:tcPr>
            <w:shd w:fill="00b0f0" w:val="clear"/>
          </w:tcPr>
          <w:p w:rsidR="00000000" w:rsidDel="00000000" w:rsidP="00000000" w:rsidRDefault="00000000" w:rsidRPr="00000000" w14:paraId="00000140">
            <w:pPr>
              <w:tabs>
                <w:tab w:val="left" w:leader="none" w:pos="567"/>
              </w:tabs>
              <w:spacing w:line="240" w:lineRule="auto"/>
              <w:ind w:left="0" w:hanging="2"/>
              <w:jc w:val="center"/>
              <w:rPr>
                <w:color w:val="ffffff"/>
                <w:sz w:val="22"/>
                <w:szCs w:val="22"/>
              </w:rPr>
            </w:pPr>
            <w:r w:rsidDel="00000000" w:rsidR="00000000" w:rsidRPr="00000000">
              <w:rPr>
                <w:color w:val="ffffff"/>
                <w:sz w:val="22"/>
                <w:szCs w:val="22"/>
                <w:rtl w:val="0"/>
              </w:rPr>
              <w:t xml:space="preserve">AÑO</w:t>
            </w:r>
          </w:p>
        </w:tc>
        <w:tc>
          <w:tcPr>
            <w:shd w:fill="00b0f0" w:val="clear"/>
          </w:tcPr>
          <w:p w:rsidR="00000000" w:rsidDel="00000000" w:rsidP="00000000" w:rsidRDefault="00000000" w:rsidRPr="00000000" w14:paraId="00000141">
            <w:pPr>
              <w:tabs>
                <w:tab w:val="left" w:leader="none" w:pos="567"/>
              </w:tabs>
              <w:spacing w:line="240" w:lineRule="auto"/>
              <w:ind w:left="0" w:hanging="2"/>
              <w:jc w:val="center"/>
              <w:rPr>
                <w:color w:val="ffffff"/>
                <w:sz w:val="22"/>
                <w:szCs w:val="22"/>
              </w:rPr>
            </w:pPr>
            <w:r w:rsidDel="00000000" w:rsidR="00000000" w:rsidRPr="00000000">
              <w:rPr>
                <w:color w:val="ffffff"/>
                <w:sz w:val="22"/>
                <w:szCs w:val="22"/>
                <w:rtl w:val="0"/>
              </w:rPr>
              <w:t xml:space="preserve">Clientes ( Públicos o privados )</w:t>
            </w:r>
          </w:p>
        </w:tc>
        <w:tc>
          <w:tcPr>
            <w:shd w:fill="00b0f0" w:val="clear"/>
          </w:tcPr>
          <w:p w:rsidR="00000000" w:rsidDel="00000000" w:rsidP="00000000" w:rsidRDefault="00000000" w:rsidRPr="00000000" w14:paraId="00000142">
            <w:pPr>
              <w:tabs>
                <w:tab w:val="left" w:leader="none" w:pos="567"/>
              </w:tabs>
              <w:spacing w:line="240" w:lineRule="auto"/>
              <w:ind w:left="0" w:hanging="2"/>
              <w:jc w:val="center"/>
              <w:rPr>
                <w:color w:val="ffffff"/>
                <w:sz w:val="22"/>
                <w:szCs w:val="22"/>
              </w:rPr>
            </w:pPr>
            <w:r w:rsidDel="00000000" w:rsidR="00000000" w:rsidRPr="00000000">
              <w:rPr>
                <w:color w:val="ffffff"/>
                <w:sz w:val="22"/>
                <w:szCs w:val="22"/>
                <w:rtl w:val="0"/>
              </w:rPr>
              <w:t xml:space="preserve">Importes facturados  (sin IVA)</w:t>
            </w:r>
          </w:p>
        </w:tc>
      </w:tr>
      <w:tr>
        <w:trPr>
          <w:cantSplit w:val="0"/>
          <w:tblHeader w:val="0"/>
        </w:trPr>
        <w:tc>
          <w:tcPr/>
          <w:p w:rsidR="00000000" w:rsidDel="00000000" w:rsidP="00000000" w:rsidRDefault="00000000" w:rsidRPr="00000000" w14:paraId="00000143">
            <w:pPr>
              <w:tabs>
                <w:tab w:val="left" w:leader="none" w:pos="567"/>
              </w:tabs>
              <w:spacing w:line="240" w:lineRule="auto"/>
              <w:ind w:left="0" w:hanging="2"/>
              <w:jc w:val="both"/>
              <w:rPr>
                <w:color w:val="000080"/>
                <w:sz w:val="22"/>
                <w:szCs w:val="22"/>
              </w:rPr>
            </w:pPr>
            <w:r w:rsidDel="00000000" w:rsidR="00000000" w:rsidRPr="00000000">
              <w:rPr>
                <w:rtl w:val="0"/>
              </w:rPr>
            </w:r>
          </w:p>
        </w:tc>
        <w:tc>
          <w:tcPr/>
          <w:p w:rsidR="00000000" w:rsidDel="00000000" w:rsidP="00000000" w:rsidRDefault="00000000" w:rsidRPr="00000000" w14:paraId="00000144">
            <w:pPr>
              <w:tabs>
                <w:tab w:val="left" w:leader="none" w:pos="567"/>
              </w:tabs>
              <w:spacing w:line="240" w:lineRule="auto"/>
              <w:ind w:left="0" w:hanging="2"/>
              <w:jc w:val="both"/>
              <w:rPr>
                <w:color w:val="000080"/>
                <w:sz w:val="22"/>
                <w:szCs w:val="22"/>
              </w:rPr>
            </w:pPr>
            <w:r w:rsidDel="00000000" w:rsidR="00000000" w:rsidRPr="00000000">
              <w:rPr>
                <w:rtl w:val="0"/>
              </w:rPr>
            </w:r>
          </w:p>
        </w:tc>
        <w:tc>
          <w:tcPr/>
          <w:p w:rsidR="00000000" w:rsidDel="00000000" w:rsidP="00000000" w:rsidRDefault="00000000" w:rsidRPr="00000000" w14:paraId="00000145">
            <w:pPr>
              <w:tabs>
                <w:tab w:val="left" w:leader="none" w:pos="567"/>
              </w:tabs>
              <w:spacing w:line="240" w:lineRule="auto"/>
              <w:ind w:left="0" w:hanging="2"/>
              <w:jc w:val="both"/>
              <w:rPr>
                <w:color w:val="00008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46">
            <w:pPr>
              <w:tabs>
                <w:tab w:val="left" w:leader="none" w:pos="567"/>
              </w:tabs>
              <w:spacing w:line="240" w:lineRule="auto"/>
              <w:ind w:left="0" w:hanging="2"/>
              <w:jc w:val="both"/>
              <w:rPr>
                <w:color w:val="000080"/>
                <w:sz w:val="22"/>
                <w:szCs w:val="22"/>
              </w:rPr>
            </w:pPr>
            <w:r w:rsidDel="00000000" w:rsidR="00000000" w:rsidRPr="00000000">
              <w:rPr>
                <w:rtl w:val="0"/>
              </w:rPr>
            </w:r>
          </w:p>
        </w:tc>
        <w:tc>
          <w:tcPr/>
          <w:p w:rsidR="00000000" w:rsidDel="00000000" w:rsidP="00000000" w:rsidRDefault="00000000" w:rsidRPr="00000000" w14:paraId="00000147">
            <w:pPr>
              <w:tabs>
                <w:tab w:val="left" w:leader="none" w:pos="567"/>
              </w:tabs>
              <w:spacing w:line="240" w:lineRule="auto"/>
              <w:ind w:left="0" w:hanging="2"/>
              <w:jc w:val="both"/>
              <w:rPr>
                <w:color w:val="000080"/>
                <w:sz w:val="22"/>
                <w:szCs w:val="22"/>
              </w:rPr>
            </w:pPr>
            <w:r w:rsidDel="00000000" w:rsidR="00000000" w:rsidRPr="00000000">
              <w:rPr>
                <w:rtl w:val="0"/>
              </w:rPr>
            </w:r>
          </w:p>
        </w:tc>
        <w:tc>
          <w:tcPr/>
          <w:p w:rsidR="00000000" w:rsidDel="00000000" w:rsidP="00000000" w:rsidRDefault="00000000" w:rsidRPr="00000000" w14:paraId="00000148">
            <w:pPr>
              <w:tabs>
                <w:tab w:val="left" w:leader="none" w:pos="567"/>
              </w:tabs>
              <w:spacing w:line="240" w:lineRule="auto"/>
              <w:ind w:left="0" w:hanging="2"/>
              <w:jc w:val="both"/>
              <w:rPr>
                <w:color w:val="00008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49">
            <w:pPr>
              <w:tabs>
                <w:tab w:val="left" w:leader="none" w:pos="567"/>
              </w:tabs>
              <w:spacing w:line="240" w:lineRule="auto"/>
              <w:ind w:left="0" w:hanging="2"/>
              <w:jc w:val="both"/>
              <w:rPr>
                <w:color w:val="000080"/>
                <w:sz w:val="22"/>
                <w:szCs w:val="22"/>
              </w:rPr>
            </w:pPr>
            <w:r w:rsidDel="00000000" w:rsidR="00000000" w:rsidRPr="00000000">
              <w:rPr>
                <w:rtl w:val="0"/>
              </w:rPr>
            </w:r>
          </w:p>
        </w:tc>
        <w:tc>
          <w:tcPr/>
          <w:p w:rsidR="00000000" w:rsidDel="00000000" w:rsidP="00000000" w:rsidRDefault="00000000" w:rsidRPr="00000000" w14:paraId="0000014A">
            <w:pPr>
              <w:tabs>
                <w:tab w:val="left" w:leader="none" w:pos="567"/>
              </w:tabs>
              <w:spacing w:line="240" w:lineRule="auto"/>
              <w:ind w:left="0" w:hanging="2"/>
              <w:jc w:val="both"/>
              <w:rPr>
                <w:color w:val="000080"/>
                <w:sz w:val="22"/>
                <w:szCs w:val="22"/>
              </w:rPr>
            </w:pPr>
            <w:r w:rsidDel="00000000" w:rsidR="00000000" w:rsidRPr="00000000">
              <w:rPr>
                <w:rtl w:val="0"/>
              </w:rPr>
            </w:r>
          </w:p>
        </w:tc>
        <w:tc>
          <w:tcPr/>
          <w:p w:rsidR="00000000" w:rsidDel="00000000" w:rsidP="00000000" w:rsidRDefault="00000000" w:rsidRPr="00000000" w14:paraId="0000014B">
            <w:pPr>
              <w:tabs>
                <w:tab w:val="left" w:leader="none" w:pos="567"/>
              </w:tabs>
              <w:spacing w:line="240" w:lineRule="auto"/>
              <w:ind w:left="0" w:hanging="2"/>
              <w:jc w:val="both"/>
              <w:rPr>
                <w:color w:val="000080"/>
                <w:sz w:val="22"/>
                <w:szCs w:val="22"/>
              </w:rPr>
            </w:pPr>
            <w:r w:rsidDel="00000000" w:rsidR="00000000" w:rsidRPr="00000000">
              <w:rPr>
                <w:rtl w:val="0"/>
              </w:rPr>
            </w:r>
          </w:p>
        </w:tc>
      </w:tr>
    </w:tbl>
    <w:p w:rsidR="00000000" w:rsidDel="00000000" w:rsidP="00000000" w:rsidRDefault="00000000" w:rsidRPr="00000000" w14:paraId="0000014C">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80"/>
          <w:sz w:val="22"/>
          <w:szCs w:val="22"/>
        </w:rPr>
      </w:pPr>
      <w:r w:rsidDel="00000000" w:rsidR="00000000" w:rsidRPr="00000000">
        <w:rPr>
          <w:rtl w:val="0"/>
        </w:rPr>
      </w:r>
    </w:p>
    <w:p w:rsidR="00000000" w:rsidDel="00000000" w:rsidP="00000000" w:rsidRDefault="00000000" w:rsidRPr="00000000" w14:paraId="0000014D">
      <w:pPr>
        <w:numPr>
          <w:ilvl w:val="0"/>
          <w:numId w:val="16"/>
        </w:num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00"/>
        </w:rPr>
      </w:pPr>
      <w:r w:rsidDel="00000000" w:rsidR="00000000" w:rsidRPr="00000000">
        <w:rPr>
          <w:color w:val="000000"/>
          <w:rtl w:val="0"/>
        </w:rPr>
        <w:t xml:space="preserve">Que para acreditar la prestación de dichos servicios  ( marcar la opción u opciones  que corresponda )  :</w:t>
      </w:r>
    </w:p>
    <w:p w:rsidR="00000000" w:rsidDel="00000000" w:rsidP="00000000" w:rsidRDefault="00000000" w:rsidRPr="00000000" w14:paraId="0000014E">
      <w:pPr>
        <w:pBdr>
          <w:top w:space="0" w:sz="0" w:val="nil"/>
          <w:left w:space="0" w:sz="0" w:val="nil"/>
          <w:bottom w:space="0" w:sz="0" w:val="nil"/>
          <w:right w:space="0" w:sz="0" w:val="nil"/>
          <w:between w:space="0" w:sz="0" w:val="nil"/>
        </w:pBdr>
        <w:tabs>
          <w:tab w:val="left" w:leader="none" w:pos="567"/>
        </w:tabs>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i w:val="1"/>
          <w:color w:val="000000"/>
          <w:sz w:val="22"/>
          <w:szCs w:val="22"/>
          <w:rtl w:val="0"/>
        </w:rPr>
        <w:t xml:space="preserve"> </w:t>
      </w:r>
      <w:r w:rsidDel="00000000" w:rsidR="00000000" w:rsidRPr="00000000">
        <w:rPr>
          <w:color w:val="000000"/>
          <w:rtl w:val="0"/>
        </w:rPr>
        <w:t xml:space="preserve">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Fonts w:ascii="MS Gothic" w:cs="MS Gothic" w:eastAsia="MS Gothic" w:hAnsi="MS Gothic"/>
          <w:color w:val="000000"/>
          <w:rtl w:val="0"/>
        </w:rPr>
        <w:t xml:space="preserve">☐</w:t>
      </w:r>
      <w:r w:rsidDel="00000000" w:rsidR="00000000" w:rsidRPr="00000000">
        <w:rPr>
          <w:color w:val="000000"/>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52">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Fonts w:ascii="MS Gothic" w:cs="MS Gothic" w:eastAsia="MS Gothic" w:hAnsi="MS Gothic"/>
          <w:color w:val="000000"/>
          <w:rtl w:val="0"/>
        </w:rPr>
        <w:t xml:space="preserve">☐</w:t>
      </w:r>
      <w:r w:rsidDel="00000000" w:rsidR="00000000" w:rsidRPr="00000000">
        <w:rPr>
          <w:color w:val="000000"/>
          <w:rtl w:val="0"/>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80"/>
          <w:sz w:val="22"/>
          <w:szCs w:val="22"/>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color w:val="000000"/>
          <w:rtl w:val="0"/>
        </w:rPr>
        <w:t xml:space="preserve">En _________a, ___ de ______ de 20__</w:t>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color w:val="000000"/>
          <w:rtl w:val="0"/>
        </w:rPr>
        <w:t xml:space="preserve">Fdo.:______________</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color w:val="000000"/>
          <w:rtl w:val="0"/>
        </w:rPr>
        <w:t xml:space="preserve">PRESIDENCIA DE LA MESA DE CONTRATACIÓN</w:t>
      </w:r>
    </w:p>
    <w:tbl>
      <w:tblPr>
        <w:tblStyle w:val="Table12"/>
        <w:tblW w:w="10094.0" w:type="dxa"/>
        <w:jc w:val="left"/>
        <w:tblInd w:w="-356.0" w:type="dxa"/>
        <w:tblLayout w:type="fixed"/>
        <w:tblLook w:val="0000"/>
      </w:tblPr>
      <w:tblGrid>
        <w:gridCol w:w="10094"/>
        <w:tblGridChange w:id="0">
          <w:tblGrid>
            <w:gridCol w:w="10094"/>
          </w:tblGrid>
        </w:tblGridChange>
      </w:tblGrid>
      <w:tr>
        <w:trPr>
          <w:cantSplit w:val="0"/>
          <w:trHeight w:val="818" w:hRule="atLeast"/>
          <w:tblHeader w:val="0"/>
        </w:trPr>
        <w:tc>
          <w:tcPr>
            <w:shd w:fill="00b0f0" w:val="clear"/>
          </w:tcPr>
          <w:p w:rsidR="00000000" w:rsidDel="00000000" w:rsidP="00000000" w:rsidRDefault="00000000" w:rsidRPr="00000000" w14:paraId="0000015F">
            <w:pPr>
              <w:pBdr>
                <w:top w:space="0" w:sz="0" w:val="nil"/>
                <w:left w:space="0" w:sz="0" w:val="nil"/>
                <w:bottom w:space="0" w:sz="0" w:val="nil"/>
                <w:right w:space="0" w:sz="0" w:val="nil"/>
                <w:between w:space="0" w:sz="0" w:val="nil"/>
              </w:pBdr>
              <w:ind w:left="0" w:hanging="2"/>
              <w:jc w:val="both"/>
              <w:rPr>
                <w:color w:val="ffffff"/>
                <w:sz w:val="24"/>
                <w:szCs w:val="24"/>
              </w:rPr>
            </w:pPr>
            <w:r w:rsidDel="00000000" w:rsidR="00000000" w:rsidRPr="00000000">
              <w:rPr>
                <w:b w:val="1"/>
                <w:color w:val="ffffff"/>
                <w:sz w:val="24"/>
                <w:szCs w:val="24"/>
                <w:rtl w:val="0"/>
              </w:rPr>
              <w:t xml:space="preserve">Anexo IV.2 Declaración responsable general empresa adjudicataria</w:t>
            </w:r>
            <w:r w:rsidDel="00000000" w:rsidR="00000000" w:rsidRPr="00000000">
              <w:rPr>
                <w:rtl w:val="0"/>
              </w:rPr>
            </w:r>
          </w:p>
        </w:tc>
      </w:tr>
    </w:tbl>
    <w:p w:rsidR="00000000" w:rsidDel="00000000" w:rsidP="00000000" w:rsidRDefault="00000000" w:rsidRPr="00000000" w14:paraId="00000160">
      <w:pPr>
        <w:pBdr>
          <w:top w:space="0" w:sz="0" w:val="nil"/>
          <w:left w:space="0" w:sz="0" w:val="nil"/>
          <w:bottom w:space="0" w:sz="0" w:val="nil"/>
          <w:right w:space="0" w:sz="0" w:val="nil"/>
          <w:between w:space="0" w:sz="0" w:val="nil"/>
        </w:pBdr>
        <w:ind w:left="0" w:hanging="2"/>
        <w:jc w:val="both"/>
        <w:rPr>
          <w:color w:val="000080"/>
          <w:sz w:val="22"/>
          <w:szCs w:val="22"/>
        </w:rPr>
      </w:pPr>
      <w:r w:rsidDel="00000000" w:rsidR="00000000" w:rsidRPr="00000000">
        <w:rPr>
          <w:rtl w:val="0"/>
        </w:rPr>
      </w:r>
    </w:p>
    <w:tbl>
      <w:tblPr>
        <w:tblStyle w:val="Table13"/>
        <w:tblW w:w="10104.0" w:type="dxa"/>
        <w:jc w:val="left"/>
        <w:tblInd w:w="-356.0" w:type="dxa"/>
        <w:tblLayout w:type="fixed"/>
        <w:tblLook w:val="0000"/>
      </w:tblPr>
      <w:tblGrid>
        <w:gridCol w:w="10104"/>
        <w:tblGridChange w:id="0">
          <w:tblGrid>
            <w:gridCol w:w="10104"/>
          </w:tblGrid>
        </w:tblGridChange>
      </w:tblGrid>
      <w:tr>
        <w:trPr>
          <w:cantSplit w:val="0"/>
          <w:trHeight w:val="391" w:hRule="atLeast"/>
          <w:tblHeader w:val="0"/>
        </w:trPr>
        <w:tc>
          <w:tcPr>
            <w:shd w:fill="00b0f0" w:val="clear"/>
          </w:tcPr>
          <w:p w:rsidR="00000000" w:rsidDel="00000000" w:rsidP="00000000" w:rsidRDefault="00000000" w:rsidRPr="00000000" w14:paraId="00000161">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ind w:left="0" w:hanging="2"/>
              <w:jc w:val="both"/>
              <w:rPr>
                <w:color w:val="ffffff"/>
                <w:sz w:val="24"/>
                <w:szCs w:val="24"/>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163">
      <w:p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ind w:left="0" w:hanging="2"/>
        <w:jc w:val="both"/>
        <w:rPr>
          <w:color w:val="000000"/>
          <w:sz w:val="16"/>
          <w:szCs w:val="16"/>
        </w:rPr>
      </w:pPr>
      <w:r w:rsidDel="00000000" w:rsidR="00000000" w:rsidRPr="00000000">
        <w:rPr>
          <w:b w:val="1"/>
          <w:color w:val="000000"/>
          <w:sz w:val="16"/>
          <w:szCs w:val="16"/>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ind w:left="0" w:hanging="2"/>
        <w:jc w:val="both"/>
        <w:rPr>
          <w:color w:val="000000"/>
          <w:sz w:val="22"/>
          <w:szCs w:val="22"/>
        </w:rPr>
      </w:pPr>
      <w:r w:rsidDel="00000000" w:rsidR="00000000" w:rsidRPr="00000000">
        <w:rPr>
          <w:color w:val="00000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67">
      <w:pPr>
        <w:pBdr>
          <w:top w:space="0" w:sz="0" w:val="nil"/>
          <w:left w:space="0" w:sz="0" w:val="nil"/>
          <w:bottom w:space="0" w:sz="0" w:val="nil"/>
          <w:right w:space="0" w:sz="0" w:val="nil"/>
          <w:between w:space="0" w:sz="0" w:val="nil"/>
        </w:pBdr>
        <w:ind w:left="0" w:hanging="2"/>
        <w:jc w:val="both"/>
        <w:rPr>
          <w:color w:val="000000"/>
          <w:sz w:val="22"/>
          <w:szCs w:val="22"/>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ind w:left="0" w:hanging="2"/>
        <w:jc w:val="both"/>
        <w:rPr>
          <w:color w:val="000000"/>
          <w:sz w:val="16"/>
          <w:szCs w:val="16"/>
        </w:rPr>
      </w:pPr>
      <w:r w:rsidDel="00000000" w:rsidR="00000000" w:rsidRPr="00000000">
        <w:rPr>
          <w:b w:val="1"/>
          <w:color w:val="000000"/>
          <w:sz w:val="22"/>
          <w:szCs w:val="22"/>
          <w:rtl w:val="0"/>
        </w:rPr>
        <w:t xml:space="preserve">DECLARA, bajo su responsabilidad  </w:t>
      </w:r>
      <w:r w:rsidDel="00000000" w:rsidR="00000000" w:rsidRPr="00000000">
        <w:rPr>
          <w:b w:val="1"/>
          <w:color w:val="000000"/>
          <w:sz w:val="16"/>
          <w:szCs w:val="16"/>
          <w:rtl w:val="0"/>
        </w:rPr>
        <w:t xml:space="preserve">1</w:t>
      </w:r>
      <w:r w:rsidDel="00000000" w:rsidR="00000000" w:rsidRPr="00000000">
        <w:rPr>
          <w:color w:val="000000"/>
          <w:sz w:val="16"/>
          <w:szCs w:val="16"/>
          <w:rtl w:val="0"/>
        </w:rPr>
        <w:t xml:space="preserve"> </w:t>
      </w:r>
    </w:p>
    <w:p w:rsidR="00000000" w:rsidDel="00000000" w:rsidP="00000000" w:rsidRDefault="00000000" w:rsidRPr="00000000" w14:paraId="00000169">
      <w:p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left" w:leader="none" w:pos="8505"/>
        </w:tabs>
        <w:spacing w:line="240" w:lineRule="auto"/>
        <w:ind w:left="0" w:hanging="2"/>
        <w:jc w:val="both"/>
        <w:rPr>
          <w:color w:val="000000"/>
          <w:sz w:val="22"/>
          <w:szCs w:val="22"/>
        </w:rPr>
      </w:pPr>
      <w:r w:rsidDel="00000000" w:rsidR="00000000" w:rsidRPr="00000000">
        <w:rPr>
          <w:color w:val="000000"/>
          <w:sz w:val="22"/>
          <w:szCs w:val="22"/>
          <w:rtl w:val="0"/>
        </w:rPr>
        <w:t xml:space="preserve">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line="240" w:lineRule="auto"/>
        <w:ind w:left="0" w:right="425" w:hanging="2"/>
        <w:jc w:val="both"/>
        <w:rPr>
          <w:color w:val="000000"/>
          <w:sz w:val="22"/>
          <w:szCs w:val="22"/>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tabs>
          <w:tab w:val="left" w:leader="none" w:pos="8505"/>
        </w:tabs>
        <w:spacing w:line="240" w:lineRule="auto"/>
        <w:ind w:left="0" w:hanging="2"/>
        <w:jc w:val="both"/>
        <w:rPr>
          <w:color w:val="000000"/>
          <w:sz w:val="22"/>
          <w:szCs w:val="22"/>
        </w:rPr>
      </w:pPr>
      <w:r w:rsidDel="00000000" w:rsidR="00000000" w:rsidRPr="00000000">
        <w:rPr>
          <w:color w:val="000000"/>
          <w:sz w:val="22"/>
          <w:szCs w:val="22"/>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5">
        <w:r w:rsidDel="00000000" w:rsidR="00000000" w:rsidRPr="00000000">
          <w:rPr>
            <w:color w:val="000000"/>
            <w:sz w:val="22"/>
            <w:szCs w:val="22"/>
            <w:rtl w:val="0"/>
          </w:rPr>
          <w:t xml:space="preserve">https://www.asepeyo.es/organigrama</w:t>
        </w:r>
      </w:hyperlink>
      <w:r w:rsidDel="00000000" w:rsidR="00000000" w:rsidRPr="00000000">
        <w:rPr>
          <w:color w:val="000000"/>
          <w:sz w:val="22"/>
          <w:szCs w:val="22"/>
          <w:rtl w:val="0"/>
        </w:rPr>
        <w:t xml:space="preserve">). </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line="240" w:lineRule="auto"/>
        <w:ind w:left="0" w:right="425" w:hanging="2"/>
        <w:jc w:val="both"/>
        <w:rPr>
          <w:color w:val="000000"/>
          <w:sz w:val="22"/>
          <w:szCs w:val="22"/>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color w:val="000000"/>
          <w:sz w:val="22"/>
          <w:szCs w:val="22"/>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line="240" w:lineRule="auto"/>
        <w:ind w:left="0" w:right="425" w:hanging="2"/>
        <w:jc w:val="both"/>
        <w:rPr>
          <w:color w:val="000000"/>
          <w:sz w:val="22"/>
          <w:szCs w:val="22"/>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tabs>
          <w:tab w:val="left" w:leader="none" w:pos="8505"/>
        </w:tabs>
        <w:spacing w:line="240" w:lineRule="auto"/>
        <w:ind w:left="0" w:hanging="2"/>
        <w:jc w:val="both"/>
        <w:rPr>
          <w:color w:val="000000"/>
          <w:sz w:val="22"/>
          <w:szCs w:val="22"/>
        </w:rPr>
      </w:pPr>
      <w:r w:rsidDel="00000000" w:rsidR="00000000" w:rsidRPr="00000000">
        <w:rPr>
          <w:color w:val="000000"/>
          <w:sz w:val="22"/>
          <w:szCs w:val="22"/>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line="240" w:lineRule="auto"/>
        <w:ind w:left="0" w:right="425" w:hanging="2"/>
        <w:jc w:val="both"/>
        <w:rPr>
          <w:color w:val="000000"/>
          <w:sz w:val="22"/>
          <w:szCs w:val="22"/>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tabs>
          <w:tab w:val="left" w:leader="none" w:pos="8505"/>
        </w:tabs>
        <w:spacing w:line="240" w:lineRule="auto"/>
        <w:ind w:left="0" w:hanging="2"/>
        <w:jc w:val="both"/>
        <w:rPr>
          <w:sz w:val="22"/>
          <w:szCs w:val="22"/>
        </w:rPr>
      </w:pPr>
      <w:r w:rsidDel="00000000" w:rsidR="00000000" w:rsidRPr="00000000">
        <w:rPr>
          <w:color w:val="000000"/>
          <w:sz w:val="22"/>
          <w:szCs w:val="22"/>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r w:rsidDel="00000000" w:rsidR="00000000" w:rsidRPr="00000000">
        <w:rPr>
          <w:rtl w:val="0"/>
        </w:rPr>
      </w:r>
    </w:p>
    <w:p w:rsidR="00000000" w:rsidDel="00000000" w:rsidP="00000000" w:rsidRDefault="00000000" w:rsidRPr="00000000" w14:paraId="00000173">
      <w:pPr>
        <w:ind w:left="0" w:hanging="2"/>
        <w:jc w:val="both"/>
        <w:rPr>
          <w:sz w:val="22"/>
          <w:szCs w:val="22"/>
        </w:rPr>
      </w:pPr>
      <w:r w:rsidDel="00000000" w:rsidR="00000000" w:rsidRPr="00000000">
        <w:rPr>
          <w:rtl w:val="0"/>
        </w:rPr>
      </w:r>
    </w:p>
    <w:p w:rsidR="00000000" w:rsidDel="00000000" w:rsidP="00000000" w:rsidRDefault="00000000" w:rsidRPr="00000000" w14:paraId="00000174">
      <w:pPr>
        <w:ind w:left="0" w:hanging="2"/>
        <w:jc w:val="both"/>
        <w:rPr>
          <w:sz w:val="18"/>
          <w:szCs w:val="18"/>
        </w:rPr>
      </w:pPr>
      <w:r w:rsidDel="00000000" w:rsidR="00000000" w:rsidRPr="00000000">
        <w:rPr>
          <w:i w:val="1"/>
          <w:sz w:val="18"/>
          <w:szCs w:val="18"/>
          <w:rtl w:val="0"/>
        </w:rPr>
        <w:t xml:space="preserve">1 En caso de Unión Temporal de Empresas  ( UTE) hay que presentar una declaración por cada  empresa que forma parte de la  (UTE)</w:t>
      </w: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color w:val="000000"/>
          <w:sz w:val="22"/>
          <w:szCs w:val="22"/>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line="240" w:lineRule="auto"/>
        <w:ind w:left="0" w:right="425" w:hanging="2"/>
        <w:jc w:val="both"/>
        <w:rPr>
          <w:color w:val="000000"/>
          <w:sz w:val="22"/>
          <w:szCs w:val="22"/>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tabs>
          <w:tab w:val="left" w:leader="none" w:pos="8505"/>
        </w:tabs>
        <w:spacing w:line="240" w:lineRule="auto"/>
        <w:ind w:left="0" w:hanging="2"/>
        <w:jc w:val="both"/>
        <w:rPr>
          <w:color w:val="000000"/>
          <w:sz w:val="22"/>
          <w:szCs w:val="22"/>
        </w:rPr>
      </w:pPr>
      <w:r w:rsidDel="00000000" w:rsidR="00000000" w:rsidRPr="00000000">
        <w:rPr>
          <w:color w:val="000000"/>
          <w:sz w:val="22"/>
          <w:szCs w:val="22"/>
          <w:rtl w:val="0"/>
        </w:rPr>
        <w:t xml:space="preserve">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78">
      <w:pPr>
        <w:pBdr>
          <w:top w:space="0" w:sz="0" w:val="nil"/>
          <w:left w:space="0" w:sz="0" w:val="nil"/>
          <w:bottom w:space="0" w:sz="0" w:val="nil"/>
          <w:right w:space="0" w:sz="0" w:val="nil"/>
          <w:between w:space="0" w:sz="0" w:val="nil"/>
        </w:pBdr>
        <w:spacing w:line="240" w:lineRule="auto"/>
        <w:ind w:left="0" w:right="425" w:hanging="2"/>
        <w:jc w:val="both"/>
        <w:rPr>
          <w:color w:val="000000"/>
          <w:sz w:val="22"/>
          <w:szCs w:val="22"/>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color w:val="000000"/>
          <w:sz w:val="22"/>
          <w:szCs w:val="22"/>
          <w:rtl w:val="0"/>
        </w:rPr>
        <w:t xml:space="preserve">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bookmarkStart w:colFirst="0" w:colLast="0" w:name="_heading=h.1y810tw" w:id="17"/>
      <w:bookmarkEnd w:id="17"/>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color w:val="000000"/>
          <w:sz w:val="22"/>
          <w:szCs w:val="22"/>
          <w:rtl w:val="0"/>
        </w:rPr>
        <w:t xml:space="preserve">9.- Que la empresa que representa ( señale la que  corresponda):</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color w:val="000000"/>
          <w:sz w:val="22"/>
          <w:szCs w:val="22"/>
          <w:rtl w:val="0"/>
        </w:rPr>
        <w:t xml:space="preserve"> No está clasificada ni inscrita en el ROLECE</w:t>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line="240" w:lineRule="auto"/>
        <w:ind w:left="0" w:hanging="2"/>
        <w:jc w:val="both"/>
        <w:rPr>
          <w:color w:val="000000"/>
          <w:sz w:val="22"/>
          <w:szCs w:val="22"/>
          <w:highlight w:val="yellow"/>
        </w:rPr>
      </w:pP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tabs>
          <w:tab w:val="left" w:leader="none" w:pos="567"/>
        </w:tabs>
        <w:ind w:left="0" w:hanging="2"/>
        <w:jc w:val="both"/>
        <w:rPr>
          <w:color w:val="000000"/>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Está clasificada  según </w:t>
      </w:r>
      <w:r w:rsidDel="00000000" w:rsidR="00000000" w:rsidRPr="00000000">
        <w:rPr>
          <w:color w:val="000000"/>
          <w:sz w:val="22"/>
          <w:szCs w:val="22"/>
          <w:rtl w:val="0"/>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line="240" w:lineRule="auto"/>
        <w:ind w:left="0" w:hanging="2"/>
        <w:rPr>
          <w:color w:val="000000"/>
          <w:sz w:val="22"/>
          <w:szCs w:val="22"/>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line="240" w:lineRule="auto"/>
        <w:ind w:left="0" w:hanging="2"/>
        <w:rPr>
          <w:color w:val="000000"/>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color w:val="000000"/>
          <w:sz w:val="22"/>
          <w:szCs w:val="22"/>
          <w:rtl w:val="0"/>
        </w:rPr>
        <w:t xml:space="preserve"> Está  inscrita en el Registro Oficial de  Licitadores  y  Empresas Clasificadas del Estado (ROLECE)  con el número -------</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line="240" w:lineRule="auto"/>
        <w:ind w:left="0" w:hanging="2"/>
        <w:rPr>
          <w:color w:val="000000"/>
          <w:sz w:val="22"/>
          <w:szCs w:val="22"/>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tabs>
          <w:tab w:val="left" w:leader="none" w:pos="567"/>
        </w:tabs>
        <w:ind w:left="0" w:hanging="2"/>
        <w:jc w:val="both"/>
        <w:rPr>
          <w:color w:val="000000"/>
          <w:sz w:val="22"/>
          <w:szCs w:val="22"/>
        </w:rPr>
      </w:pPr>
      <w:r w:rsidDel="00000000" w:rsidR="00000000" w:rsidRPr="00000000">
        <w:rPr>
          <w:b w:val="1"/>
          <w:color w:val="000000"/>
          <w:sz w:val="22"/>
          <w:szCs w:val="22"/>
          <w:rtl w:val="0"/>
        </w:rPr>
        <w:t xml:space="preserve">A-</w:t>
      </w:r>
      <w:r w:rsidDel="00000000" w:rsidR="00000000" w:rsidRPr="00000000">
        <w:rPr>
          <w:color w:val="000000"/>
          <w:sz w:val="22"/>
          <w:szCs w:val="22"/>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left" w:leader="none" w:pos="567"/>
        </w:tabs>
        <w:ind w:left="0" w:hanging="2"/>
        <w:jc w:val="both"/>
        <w:rPr>
          <w:color w:val="000000"/>
          <w:sz w:val="22"/>
          <w:szCs w:val="22"/>
        </w:rPr>
      </w:pP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tabs>
          <w:tab w:val="left" w:leader="none" w:pos="567"/>
        </w:tabs>
        <w:ind w:left="0" w:hanging="2"/>
        <w:jc w:val="both"/>
        <w:rPr>
          <w:color w:val="000000"/>
          <w:sz w:val="22"/>
          <w:szCs w:val="22"/>
        </w:rPr>
      </w:pPr>
      <w:r w:rsidDel="00000000" w:rsidR="00000000" w:rsidRPr="00000000">
        <w:rPr>
          <w:b w:val="1"/>
          <w:color w:val="000000"/>
          <w:sz w:val="22"/>
          <w:szCs w:val="22"/>
          <w:rtl w:val="0"/>
        </w:rPr>
        <w:t xml:space="preserve">B-</w:t>
      </w:r>
      <w:r w:rsidDel="00000000" w:rsidR="00000000" w:rsidRPr="00000000">
        <w:rPr>
          <w:color w:val="000000"/>
          <w:sz w:val="22"/>
          <w:szCs w:val="22"/>
          <w:rtl w:val="0"/>
        </w:rPr>
        <w:t xml:space="preserve"> Que los datos de esta empresa que constan en el Registro de Licitadores referentes a:</w:t>
      </w:r>
    </w:p>
    <w:p w:rsidR="00000000" w:rsidDel="00000000" w:rsidP="00000000" w:rsidRDefault="00000000" w:rsidRPr="00000000" w14:paraId="00000186">
      <w:pPr>
        <w:pBdr>
          <w:top w:space="0" w:sz="0" w:val="nil"/>
          <w:left w:space="0" w:sz="0" w:val="nil"/>
          <w:bottom w:space="0" w:sz="0" w:val="nil"/>
          <w:right w:space="0" w:sz="0" w:val="nil"/>
          <w:between w:space="0" w:sz="0" w:val="nil"/>
        </w:pBdr>
        <w:tabs>
          <w:tab w:val="left" w:leader="none" w:pos="567"/>
        </w:tabs>
        <w:ind w:left="0" w:hanging="2"/>
        <w:jc w:val="both"/>
        <w:rPr>
          <w:color w:val="000000"/>
          <w:sz w:val="22"/>
          <w:szCs w:val="22"/>
        </w:rPr>
      </w:pPr>
      <w:r w:rsidDel="00000000" w:rsidR="00000000" w:rsidRPr="00000000">
        <w:rPr>
          <w:color w:val="000000"/>
          <w:sz w:val="22"/>
          <w:szCs w:val="22"/>
          <w:rtl w:val="0"/>
        </w:rPr>
        <w:t xml:space="preserve">1.</w:t>
      </w:r>
    </w:p>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left" w:leader="none" w:pos="567"/>
        </w:tabs>
        <w:ind w:left="0" w:hanging="2"/>
        <w:jc w:val="both"/>
        <w:rPr>
          <w:color w:val="000000"/>
          <w:sz w:val="22"/>
          <w:szCs w:val="22"/>
        </w:rPr>
      </w:pPr>
      <w:r w:rsidDel="00000000" w:rsidR="00000000" w:rsidRPr="00000000">
        <w:rPr>
          <w:color w:val="000000"/>
          <w:sz w:val="22"/>
          <w:szCs w:val="22"/>
          <w:rtl w:val="0"/>
        </w:rPr>
        <w:t xml:space="preserve">2.</w:t>
      </w:r>
    </w:p>
    <w:p w:rsidR="00000000" w:rsidDel="00000000" w:rsidP="00000000" w:rsidRDefault="00000000" w:rsidRPr="00000000" w14:paraId="00000188">
      <w:pPr>
        <w:pBdr>
          <w:top w:space="0" w:sz="0" w:val="nil"/>
          <w:left w:space="0" w:sz="0" w:val="nil"/>
          <w:bottom w:space="0" w:sz="0" w:val="nil"/>
          <w:right w:space="0" w:sz="0" w:val="nil"/>
          <w:between w:space="0" w:sz="0" w:val="nil"/>
        </w:pBdr>
        <w:tabs>
          <w:tab w:val="left" w:leader="none" w:pos="567"/>
        </w:tabs>
        <w:ind w:left="0" w:hanging="2"/>
        <w:jc w:val="both"/>
        <w:rPr>
          <w:color w:val="000000"/>
          <w:sz w:val="22"/>
          <w:szCs w:val="22"/>
        </w:rPr>
      </w:pPr>
      <w:r w:rsidDel="00000000" w:rsidR="00000000" w:rsidRPr="00000000">
        <w:rPr>
          <w:color w:val="000000"/>
          <w:sz w:val="22"/>
          <w:szCs w:val="22"/>
          <w:rtl w:val="0"/>
        </w:rPr>
        <w:t xml:space="preserve">3.</w:t>
      </w:r>
    </w:p>
    <w:p w:rsidR="00000000" w:rsidDel="00000000" w:rsidP="00000000" w:rsidRDefault="00000000" w:rsidRPr="00000000" w14:paraId="00000189">
      <w:pPr>
        <w:pBdr>
          <w:top w:space="0" w:sz="0" w:val="nil"/>
          <w:left w:space="0" w:sz="0" w:val="nil"/>
          <w:bottom w:space="0" w:sz="0" w:val="nil"/>
          <w:right w:space="0" w:sz="0" w:val="nil"/>
          <w:between w:space="0" w:sz="0" w:val="nil"/>
        </w:pBdr>
        <w:tabs>
          <w:tab w:val="left" w:leader="none" w:pos="567"/>
        </w:tabs>
        <w:ind w:left="0" w:hanging="2"/>
        <w:jc w:val="both"/>
        <w:rPr>
          <w:color w:val="000000"/>
          <w:sz w:val="22"/>
          <w:szCs w:val="22"/>
        </w:rPr>
      </w:pPr>
      <w:r w:rsidDel="00000000" w:rsidR="00000000" w:rsidRPr="00000000">
        <w:rPr>
          <w:color w:val="000000"/>
          <w:sz w:val="22"/>
          <w:szCs w:val="22"/>
          <w:rtl w:val="0"/>
        </w:rPr>
        <w:t xml:space="preserve">4.</w:t>
      </w:r>
    </w:p>
    <w:p w:rsidR="00000000" w:rsidDel="00000000" w:rsidP="00000000" w:rsidRDefault="00000000" w:rsidRPr="00000000" w14:paraId="0000018A">
      <w:pPr>
        <w:pBdr>
          <w:top w:space="0" w:sz="0" w:val="nil"/>
          <w:left w:space="0" w:sz="0" w:val="nil"/>
          <w:bottom w:space="0" w:sz="0" w:val="nil"/>
          <w:right w:space="0" w:sz="0" w:val="nil"/>
          <w:between w:space="0" w:sz="0" w:val="nil"/>
        </w:pBdr>
        <w:tabs>
          <w:tab w:val="left" w:leader="none" w:pos="567"/>
        </w:tabs>
        <w:ind w:left="0" w:hanging="2"/>
        <w:jc w:val="both"/>
        <w:rPr>
          <w:color w:val="000000"/>
          <w:sz w:val="22"/>
          <w:szCs w:val="22"/>
        </w:rPr>
      </w:pPr>
      <w:r w:rsidDel="00000000" w:rsidR="00000000" w:rsidRPr="00000000">
        <w:rPr>
          <w:color w:val="000000"/>
          <w:sz w:val="22"/>
          <w:szCs w:val="22"/>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8B">
      <w:pPr>
        <w:pBdr>
          <w:top w:space="0" w:sz="0" w:val="nil"/>
          <w:left w:space="0" w:sz="0" w:val="nil"/>
          <w:bottom w:space="0" w:sz="0" w:val="nil"/>
          <w:right w:space="0" w:sz="0" w:val="nil"/>
          <w:between w:space="0" w:sz="0" w:val="nil"/>
        </w:pBdr>
        <w:tabs>
          <w:tab w:val="left" w:leader="none" w:pos="567"/>
        </w:tabs>
        <w:ind w:left="0" w:hanging="2"/>
        <w:jc w:val="both"/>
        <w:rPr>
          <w:sz w:val="22"/>
          <w:szCs w:val="22"/>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tabs>
          <w:tab w:val="left" w:leader="none" w:pos="567"/>
        </w:tabs>
        <w:ind w:left="0" w:hanging="2"/>
        <w:jc w:val="both"/>
        <w:rPr>
          <w:sz w:val="18"/>
          <w:szCs w:val="18"/>
        </w:rPr>
      </w:pPr>
      <w:r w:rsidDel="00000000" w:rsidR="00000000" w:rsidRPr="00000000">
        <w:rPr>
          <w:color w:val="000000"/>
          <w:sz w:val="18"/>
          <w:szCs w:val="18"/>
          <w:rtl w:val="0"/>
        </w:rPr>
        <w:t xml:space="preserve">(Las opciones A) y B) son incompatibles entre sí, señale solamente la que corresponda</w:t>
      </w:r>
      <w:r w:rsidDel="00000000" w:rsidR="00000000" w:rsidRPr="00000000">
        <w:rPr>
          <w:sz w:val="18"/>
          <w:szCs w:val="18"/>
          <w:rtl w:val="0"/>
        </w:rPr>
        <w:t xml:space="preserve"> </w:t>
      </w:r>
    </w:p>
    <w:p w:rsidR="00000000" w:rsidDel="00000000" w:rsidP="00000000" w:rsidRDefault="00000000" w:rsidRPr="00000000" w14:paraId="0000018D">
      <w:pPr>
        <w:pBdr>
          <w:top w:space="0" w:sz="0" w:val="nil"/>
          <w:left w:space="0" w:sz="0" w:val="nil"/>
          <w:bottom w:space="0" w:sz="0" w:val="nil"/>
          <w:right w:space="0" w:sz="0" w:val="nil"/>
          <w:between w:space="0" w:sz="0" w:val="nil"/>
        </w:pBdr>
        <w:tabs>
          <w:tab w:val="left" w:leader="none" w:pos="567"/>
        </w:tabs>
        <w:ind w:left="0" w:hanging="2"/>
        <w:jc w:val="both"/>
        <w:rPr>
          <w:sz w:val="22"/>
          <w:szCs w:val="22"/>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line="240" w:lineRule="auto"/>
        <w:ind w:left="0" w:right="425" w:hanging="2"/>
        <w:jc w:val="both"/>
        <w:rPr>
          <w:color w:val="000000"/>
          <w:sz w:val="22"/>
          <w:szCs w:val="22"/>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ind w:left="0" w:hanging="2"/>
        <w:jc w:val="both"/>
        <w:rPr>
          <w:color w:val="000000"/>
          <w:sz w:val="22"/>
          <w:szCs w:val="22"/>
        </w:rPr>
      </w:pPr>
      <w:r w:rsidDel="00000000" w:rsidR="00000000" w:rsidRPr="00000000">
        <w:rPr>
          <w:color w:val="000000"/>
          <w:sz w:val="22"/>
          <w:szCs w:val="22"/>
          <w:rtl w:val="0"/>
        </w:rPr>
        <w:t xml:space="preserve">En ______________ a ___ de ____ de 20__</w:t>
      </w:r>
    </w:p>
    <w:p w:rsidR="00000000" w:rsidDel="00000000" w:rsidP="00000000" w:rsidRDefault="00000000" w:rsidRPr="00000000" w14:paraId="00000190">
      <w:pPr>
        <w:spacing w:after="240" w:lineRule="auto"/>
        <w:ind w:left="0" w:hanging="2"/>
        <w:rPr>
          <w:sz w:val="22"/>
          <w:szCs w:val="22"/>
        </w:rPr>
      </w:pPr>
      <w:r w:rsidDel="00000000" w:rsidR="00000000" w:rsidRPr="00000000">
        <w:rPr>
          <w:sz w:val="22"/>
          <w:szCs w:val="22"/>
          <w:rtl w:val="0"/>
        </w:rPr>
        <w:br w:type="textWrapping"/>
        <w:br w:type="textWrapping"/>
      </w:r>
      <w:r w:rsidDel="00000000" w:rsidR="00000000" w:rsidRPr="00000000">
        <w:rPr>
          <w:color w:val="000000"/>
          <w:sz w:val="22"/>
          <w:szCs w:val="22"/>
          <w:rtl w:val="0"/>
        </w:rPr>
        <w:t xml:space="preserve">Fdo.:      </w:t>
      </w:r>
      <w:r w:rsidDel="00000000" w:rsidR="00000000" w:rsidRPr="00000000">
        <w:rPr>
          <w:rtl w:val="0"/>
        </w:rPr>
      </w:r>
    </w:p>
    <w:p w:rsidR="00000000" w:rsidDel="00000000" w:rsidP="00000000" w:rsidRDefault="00000000" w:rsidRPr="00000000" w14:paraId="00000191">
      <w:pPr>
        <w:ind w:left="0" w:hanging="2"/>
        <w:jc w:val="both"/>
        <w:rPr>
          <w:sz w:val="22"/>
          <w:szCs w:val="22"/>
        </w:rPr>
      </w:pPr>
      <w:r w:rsidDel="00000000" w:rsidR="00000000" w:rsidRPr="00000000">
        <w:rPr>
          <w:sz w:val="22"/>
          <w:szCs w:val="22"/>
          <w:rtl w:val="0"/>
        </w:rPr>
        <w:br w:type="textWrapping"/>
      </w:r>
      <w:r w:rsidDel="00000000" w:rsidR="00000000" w:rsidRPr="00000000">
        <w:rPr>
          <w:b w:val="1"/>
          <w:color w:val="00000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92">
      <w:pPr>
        <w:ind w:left="0" w:hanging="2"/>
        <w:rPr/>
      </w:pPr>
      <w:r w:rsidDel="00000000" w:rsidR="00000000" w:rsidRPr="00000000">
        <w:rPr>
          <w:rtl w:val="0"/>
        </w:rPr>
      </w:r>
    </w:p>
    <w:p w:rsidR="00000000" w:rsidDel="00000000" w:rsidP="00000000" w:rsidRDefault="00000000" w:rsidRPr="00000000" w14:paraId="00000193">
      <w:pPr>
        <w:ind w:left="0" w:hanging="2"/>
        <w:rPr/>
      </w:pPr>
      <w:r w:rsidDel="00000000" w:rsidR="00000000" w:rsidRPr="00000000">
        <w:rPr>
          <w:b w:val="1"/>
          <w:rtl w:val="0"/>
        </w:rPr>
        <w:t xml:space="preserve">ASEPEYO</w:t>
      </w:r>
      <w:r w:rsidDel="00000000" w:rsidR="00000000" w:rsidRPr="00000000">
        <w:rPr>
          <w:rtl w:val="0"/>
        </w:rPr>
      </w:r>
    </w:p>
    <w:p w:rsidR="00000000" w:rsidDel="00000000" w:rsidP="00000000" w:rsidRDefault="00000000" w:rsidRPr="00000000" w14:paraId="00000194">
      <w:pPr>
        <w:ind w:left="0" w:hanging="2"/>
        <w:rPr/>
      </w:pPr>
      <w:r w:rsidDel="00000000" w:rsidR="00000000" w:rsidRPr="00000000">
        <w:br w:type="page"/>
      </w:r>
      <w:r w:rsidDel="00000000" w:rsidR="00000000" w:rsidRPr="00000000">
        <w:rPr>
          <w:rtl w:val="0"/>
        </w:rPr>
      </w:r>
    </w:p>
    <w:tbl>
      <w:tblPr>
        <w:tblStyle w:val="Table14"/>
        <w:tblW w:w="10065.0" w:type="dxa"/>
        <w:jc w:val="left"/>
        <w:tblInd w:w="-356.0" w:type="dxa"/>
        <w:tblLayout w:type="fixed"/>
        <w:tblLook w:val="0000"/>
      </w:tblPr>
      <w:tblGrid>
        <w:gridCol w:w="10065"/>
        <w:tblGridChange w:id="0">
          <w:tblGrid>
            <w:gridCol w:w="10065"/>
          </w:tblGrid>
        </w:tblGridChange>
      </w:tblGrid>
      <w:tr>
        <w:trPr>
          <w:cantSplit w:val="0"/>
          <w:trHeight w:val="765" w:hRule="atLeast"/>
          <w:tblHeader w:val="0"/>
        </w:trPr>
        <w:tc>
          <w:tcPr>
            <w:shd w:fill="00b0f0" w:val="clear"/>
          </w:tcPr>
          <w:bookmarkStart w:colFirst="0" w:colLast="0" w:name="bookmark=id.1ksv4uv" w:id="18"/>
          <w:bookmarkEnd w:id="18"/>
          <w:p w:rsidR="00000000" w:rsidDel="00000000" w:rsidP="00000000" w:rsidRDefault="00000000" w:rsidRPr="00000000" w14:paraId="00000195">
            <w:pPr>
              <w:pBdr>
                <w:top w:space="0" w:sz="0" w:val="nil"/>
                <w:left w:space="0" w:sz="0" w:val="nil"/>
                <w:bottom w:space="0" w:sz="0" w:val="nil"/>
                <w:right w:space="0" w:sz="0" w:val="nil"/>
                <w:between w:space="0" w:sz="0" w:val="nil"/>
              </w:pBdr>
              <w:spacing w:line="240" w:lineRule="auto"/>
              <w:ind w:left="0" w:hanging="2"/>
              <w:jc w:val="center"/>
              <w:rPr>
                <w:color w:val="ffffff"/>
                <w:sz w:val="22"/>
                <w:szCs w:val="22"/>
              </w:rPr>
            </w:pPr>
            <w:r w:rsidDel="00000000" w:rsidR="00000000" w:rsidRPr="00000000">
              <w:rPr>
                <w:b w:val="1"/>
                <w:color w:val="ffffff"/>
                <w:sz w:val="22"/>
                <w:szCs w:val="22"/>
                <w:rtl w:val="0"/>
              </w:rPr>
              <w:t xml:space="preserve">Anexo IV.3</w:t>
              <w:br w:type="textWrapping"/>
            </w: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line="240" w:lineRule="auto"/>
              <w:ind w:left="0" w:hanging="2"/>
              <w:jc w:val="center"/>
              <w:rPr>
                <w:color w:val="ffffff"/>
                <w:sz w:val="22"/>
                <w:szCs w:val="22"/>
              </w:rPr>
            </w:pPr>
            <w:r w:rsidDel="00000000" w:rsidR="00000000" w:rsidRPr="00000000">
              <w:rPr>
                <w:b w:val="1"/>
                <w:color w:val="ffffff"/>
                <w:sz w:val="22"/>
                <w:szCs w:val="22"/>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97">
      <w:pPr>
        <w:ind w:left="0" w:hanging="2"/>
        <w:rPr/>
      </w:pPr>
      <w:r w:rsidDel="00000000" w:rsidR="00000000" w:rsidRPr="00000000">
        <w:rPr>
          <w:rtl w:val="0"/>
        </w:rPr>
      </w:r>
    </w:p>
    <w:tbl>
      <w:tblPr>
        <w:tblStyle w:val="Table15"/>
        <w:tblW w:w="10051.0" w:type="dxa"/>
        <w:jc w:val="left"/>
        <w:tblInd w:w="-356.0" w:type="dxa"/>
        <w:tblLayout w:type="fixed"/>
        <w:tblLook w:val="0000"/>
      </w:tblPr>
      <w:tblGrid>
        <w:gridCol w:w="10051"/>
        <w:tblGridChange w:id="0">
          <w:tblGrid>
            <w:gridCol w:w="10051"/>
          </w:tblGrid>
        </w:tblGridChange>
      </w:tblGrid>
      <w:tr>
        <w:trPr>
          <w:cantSplit w:val="0"/>
          <w:trHeight w:val="800" w:hRule="atLeast"/>
          <w:tblHeader w:val="0"/>
        </w:trPr>
        <w:tc>
          <w:tcPr>
            <w:shd w:fill="00b0f0" w:val="clear"/>
          </w:tcPr>
          <w:p w:rsidR="00000000" w:rsidDel="00000000" w:rsidP="00000000" w:rsidRDefault="00000000" w:rsidRPr="00000000" w14:paraId="00000198">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19A">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80"/>
          <w:sz w:val="22"/>
          <w:szCs w:val="22"/>
        </w:rPr>
      </w:pPr>
      <w:r w:rsidDel="00000000" w:rsidR="00000000" w:rsidRPr="00000000">
        <w:rPr>
          <w:rtl w:val="0"/>
        </w:rPr>
      </w:r>
    </w:p>
    <w:p w:rsidR="00000000" w:rsidDel="00000000" w:rsidP="00000000" w:rsidRDefault="00000000" w:rsidRPr="00000000" w14:paraId="0000019B">
      <w:pPr>
        <w:keepNext w:val="1"/>
        <w:pBdr>
          <w:top w:space="0" w:sz="0" w:val="nil"/>
          <w:left w:space="0" w:sz="0" w:val="nil"/>
          <w:bottom w:space="0" w:sz="0" w:val="nil"/>
          <w:right w:space="0" w:sz="0" w:val="nil"/>
          <w:between w:space="0" w:sz="0" w:val="nil"/>
        </w:pBdr>
        <w:spacing w:line="240" w:lineRule="auto"/>
        <w:ind w:left="0" w:hanging="2"/>
        <w:rPr>
          <w:color w:val="000000"/>
          <w:u w:val="single"/>
        </w:rPr>
      </w:pPr>
      <w:r w:rsidDel="00000000" w:rsidR="00000000" w:rsidRPr="00000000">
        <w:rPr>
          <w:b w:val="1"/>
          <w:color w:val="000000"/>
          <w:u w:val="single"/>
          <w:rtl w:val="0"/>
        </w:rPr>
        <w:t xml:space="preserve">Empresa Ofertante ( licitadora )</w:t>
      </w:r>
      <w:r w:rsidDel="00000000" w:rsidR="00000000" w:rsidRPr="00000000">
        <w:rPr>
          <w:rtl w:val="0"/>
        </w:rPr>
      </w:r>
    </w:p>
    <w:p w:rsidR="00000000" w:rsidDel="00000000" w:rsidP="00000000" w:rsidRDefault="00000000" w:rsidRPr="00000000" w14:paraId="0000019C">
      <w:pPr>
        <w:ind w:left="0" w:hanging="2"/>
        <w:rPr/>
      </w:pPr>
      <w:r w:rsidDel="00000000" w:rsidR="00000000" w:rsidRPr="00000000">
        <w:rPr>
          <w:rtl w:val="0"/>
        </w:rPr>
      </w:r>
    </w:p>
    <w:p w:rsidR="00000000" w:rsidDel="00000000" w:rsidP="00000000" w:rsidRDefault="00000000" w:rsidRPr="00000000" w14:paraId="0000019D">
      <w:pPr>
        <w:numPr>
          <w:ilvl w:val="0"/>
          <w:numId w:val="1"/>
        </w:numPr>
        <w:ind w:left="0" w:hanging="2"/>
        <w:rPr/>
      </w:pPr>
      <w:r w:rsidDel="00000000" w:rsidR="00000000" w:rsidRPr="00000000">
        <w:rPr>
          <w:rtl w:val="0"/>
        </w:rPr>
        <w:t xml:space="preserve">Empresa única </w:t>
      </w:r>
    </w:p>
    <w:p w:rsidR="00000000" w:rsidDel="00000000" w:rsidP="00000000" w:rsidRDefault="00000000" w:rsidRPr="00000000" w14:paraId="0000019E">
      <w:pPr>
        <w:ind w:left="0" w:hanging="2"/>
        <w:rPr/>
      </w:pPr>
      <w:r w:rsidDel="00000000" w:rsidR="00000000" w:rsidRPr="00000000">
        <w:rPr>
          <w:rtl w:val="0"/>
        </w:rPr>
      </w:r>
    </w:p>
    <w:tbl>
      <w:tblPr>
        <w:tblStyle w:val="Table16"/>
        <w:tblW w:w="7655.0" w:type="dxa"/>
        <w:jc w:val="left"/>
        <w:tblInd w:w="42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p w:rsidR="00000000" w:rsidDel="00000000" w:rsidP="00000000" w:rsidRDefault="00000000" w:rsidRPr="00000000" w14:paraId="0000019F">
            <w:pPr>
              <w:ind w:left="0" w:hanging="2"/>
              <w:rPr/>
            </w:pPr>
            <w:r w:rsidDel="00000000" w:rsidR="00000000" w:rsidRPr="00000000">
              <w:rPr>
                <w:rtl w:val="0"/>
              </w:rPr>
            </w:r>
          </w:p>
          <w:p w:rsidR="00000000" w:rsidDel="00000000" w:rsidP="00000000" w:rsidRDefault="00000000" w:rsidRPr="00000000" w14:paraId="000001A0">
            <w:pPr>
              <w:ind w:left="0" w:hanging="2"/>
              <w:rPr/>
            </w:pPr>
            <w:r w:rsidDel="00000000" w:rsidR="00000000" w:rsidRPr="00000000">
              <w:rPr>
                <w:rtl w:val="0"/>
              </w:rPr>
            </w:r>
          </w:p>
        </w:tc>
      </w:tr>
    </w:tbl>
    <w:p w:rsidR="00000000" w:rsidDel="00000000" w:rsidP="00000000" w:rsidRDefault="00000000" w:rsidRPr="00000000" w14:paraId="000001A1">
      <w:pPr>
        <w:ind w:left="0" w:hanging="2"/>
        <w:rPr/>
      </w:pPr>
      <w:r w:rsidDel="00000000" w:rsidR="00000000" w:rsidRPr="00000000">
        <w:rPr>
          <w:rtl w:val="0"/>
        </w:rPr>
      </w:r>
    </w:p>
    <w:p w:rsidR="00000000" w:rsidDel="00000000" w:rsidP="00000000" w:rsidRDefault="00000000" w:rsidRPr="00000000" w14:paraId="000001A2">
      <w:pPr>
        <w:numPr>
          <w:ilvl w:val="0"/>
          <w:numId w:val="1"/>
        </w:numPr>
        <w:ind w:left="0" w:hanging="2"/>
        <w:rPr/>
      </w:pPr>
      <w:r w:rsidDel="00000000" w:rsidR="00000000" w:rsidRPr="00000000">
        <w:rPr>
          <w:rtl w:val="0"/>
        </w:rPr>
        <w:t xml:space="preserve">Unión Temporal de Empresas U.T.E.</w:t>
      </w:r>
    </w:p>
    <w:p w:rsidR="00000000" w:rsidDel="00000000" w:rsidP="00000000" w:rsidRDefault="00000000" w:rsidRPr="00000000" w14:paraId="000001A3">
      <w:pPr>
        <w:ind w:left="0" w:hanging="2"/>
        <w:rPr/>
      </w:pPr>
      <w:r w:rsidDel="00000000" w:rsidR="00000000" w:rsidRPr="00000000">
        <w:rPr>
          <w:rtl w:val="0"/>
        </w:rPr>
      </w:r>
    </w:p>
    <w:p w:rsidR="00000000" w:rsidDel="00000000" w:rsidP="00000000" w:rsidRDefault="00000000" w:rsidRPr="00000000" w14:paraId="000001A4">
      <w:pPr>
        <w:spacing w:line="240" w:lineRule="auto"/>
        <w:ind w:left="0" w:hanging="2"/>
        <w:jc w:val="both"/>
        <w:rPr>
          <w:sz w:val="24"/>
          <w:szCs w:val="24"/>
        </w:rPr>
      </w:pPr>
      <w:r w:rsidDel="00000000" w:rsidR="00000000" w:rsidRPr="00000000">
        <w:rPr>
          <w:color w:val="000000"/>
          <w:u w:val="single"/>
          <w:rtl w:val="0"/>
        </w:rPr>
        <w:t xml:space="preserve">Si se concurre en U.T.E</w:t>
      </w:r>
      <w:r w:rsidDel="00000000" w:rsidR="00000000" w:rsidRPr="00000000">
        <w:rPr>
          <w:color w:val="000000"/>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A5">
      <w:pPr>
        <w:ind w:left="0" w:hanging="2"/>
        <w:rPr/>
      </w:pPr>
      <w:r w:rsidDel="00000000" w:rsidR="00000000" w:rsidRPr="00000000">
        <w:rPr>
          <w:rtl w:val="0"/>
        </w:rPr>
      </w:r>
    </w:p>
    <w:p w:rsidR="00000000" w:rsidDel="00000000" w:rsidP="00000000" w:rsidRDefault="00000000" w:rsidRPr="00000000" w14:paraId="000001A6">
      <w:pPr>
        <w:ind w:left="0" w:hanging="2"/>
        <w:rPr/>
      </w:pPr>
      <w:r w:rsidDel="00000000" w:rsidR="00000000" w:rsidRPr="00000000">
        <w:rPr>
          <w:rtl w:val="0"/>
        </w:rPr>
      </w:r>
    </w:p>
    <w:tbl>
      <w:tblPr>
        <w:tblStyle w:val="Table17"/>
        <w:tblW w:w="8505.0" w:type="dxa"/>
        <w:jc w:val="left"/>
        <w:tblInd w:w="42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A7">
            <w:pPr>
              <w:ind w:left="0" w:hanging="2"/>
              <w:rPr/>
            </w:pPr>
            <w:r w:rsidDel="00000000" w:rsidR="00000000" w:rsidRPr="00000000">
              <w:rPr>
                <w:rtl w:val="0"/>
              </w:rPr>
              <w:t xml:space="preserve">Nombre de las empresas </w:t>
            </w:r>
          </w:p>
        </w:tc>
        <w:tc>
          <w:tcPr>
            <w:vAlign w:val="center"/>
          </w:tcPr>
          <w:p w:rsidR="00000000" w:rsidDel="00000000" w:rsidP="00000000" w:rsidRDefault="00000000" w:rsidRPr="00000000" w14:paraId="000001A8">
            <w:pPr>
              <w:ind w:left="0" w:hanging="2"/>
              <w:rPr/>
            </w:pPr>
            <w:r w:rsidDel="00000000" w:rsidR="00000000" w:rsidRPr="00000000">
              <w:rPr>
                <w:rtl w:val="0"/>
              </w:rPr>
              <w:t xml:space="preserve"> % participación </w:t>
            </w:r>
          </w:p>
        </w:tc>
      </w:tr>
      <w:tr>
        <w:trPr>
          <w:cantSplit w:val="0"/>
          <w:trHeight w:val="681" w:hRule="atLeast"/>
          <w:tblHeader w:val="0"/>
        </w:trPr>
        <w:tc>
          <w:tcPr/>
          <w:p w:rsidR="00000000" w:rsidDel="00000000" w:rsidP="00000000" w:rsidRDefault="00000000" w:rsidRPr="00000000" w14:paraId="000001A9">
            <w:pPr>
              <w:ind w:left="0" w:hanging="2"/>
              <w:rPr/>
            </w:pPr>
            <w:r w:rsidDel="00000000" w:rsidR="00000000" w:rsidRPr="00000000">
              <w:rPr>
                <w:rtl w:val="0"/>
              </w:rPr>
            </w:r>
          </w:p>
          <w:p w:rsidR="00000000" w:rsidDel="00000000" w:rsidP="00000000" w:rsidRDefault="00000000" w:rsidRPr="00000000" w14:paraId="000001AA">
            <w:pPr>
              <w:ind w:left="0" w:hanging="2"/>
              <w:rPr/>
            </w:pPr>
            <w:r w:rsidDel="00000000" w:rsidR="00000000" w:rsidRPr="00000000">
              <w:rPr>
                <w:rtl w:val="0"/>
              </w:rPr>
            </w:r>
          </w:p>
        </w:tc>
        <w:tc>
          <w:tcPr/>
          <w:p w:rsidR="00000000" w:rsidDel="00000000" w:rsidP="00000000" w:rsidRDefault="00000000" w:rsidRPr="00000000" w14:paraId="000001AB">
            <w:pPr>
              <w:ind w:left="0" w:hanging="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AC">
            <w:pPr>
              <w:ind w:left="0" w:hanging="2"/>
              <w:rPr/>
            </w:pPr>
            <w:r w:rsidDel="00000000" w:rsidR="00000000" w:rsidRPr="00000000">
              <w:rPr>
                <w:rtl w:val="0"/>
              </w:rPr>
            </w:r>
          </w:p>
          <w:p w:rsidR="00000000" w:rsidDel="00000000" w:rsidP="00000000" w:rsidRDefault="00000000" w:rsidRPr="00000000" w14:paraId="000001AD">
            <w:pPr>
              <w:ind w:left="0" w:hanging="2"/>
              <w:rPr/>
            </w:pPr>
            <w:r w:rsidDel="00000000" w:rsidR="00000000" w:rsidRPr="00000000">
              <w:rPr>
                <w:rtl w:val="0"/>
              </w:rPr>
            </w:r>
          </w:p>
          <w:p w:rsidR="00000000" w:rsidDel="00000000" w:rsidP="00000000" w:rsidRDefault="00000000" w:rsidRPr="00000000" w14:paraId="000001AE">
            <w:pPr>
              <w:ind w:left="0" w:hanging="2"/>
              <w:rPr/>
            </w:pPr>
            <w:r w:rsidDel="00000000" w:rsidR="00000000" w:rsidRPr="00000000">
              <w:rPr>
                <w:rtl w:val="0"/>
              </w:rPr>
            </w:r>
          </w:p>
        </w:tc>
        <w:tc>
          <w:tcPr/>
          <w:p w:rsidR="00000000" w:rsidDel="00000000" w:rsidP="00000000" w:rsidRDefault="00000000" w:rsidRPr="00000000" w14:paraId="000001AF">
            <w:pPr>
              <w:ind w:left="0" w:hanging="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B0">
            <w:pPr>
              <w:ind w:left="0" w:hanging="2"/>
              <w:rPr/>
            </w:pPr>
            <w:r w:rsidDel="00000000" w:rsidR="00000000" w:rsidRPr="00000000">
              <w:rPr>
                <w:rtl w:val="0"/>
              </w:rPr>
            </w:r>
          </w:p>
          <w:p w:rsidR="00000000" w:rsidDel="00000000" w:rsidP="00000000" w:rsidRDefault="00000000" w:rsidRPr="00000000" w14:paraId="000001B1">
            <w:pPr>
              <w:ind w:left="0" w:hanging="2"/>
              <w:rPr/>
            </w:pPr>
            <w:r w:rsidDel="00000000" w:rsidR="00000000" w:rsidRPr="00000000">
              <w:rPr>
                <w:rtl w:val="0"/>
              </w:rPr>
            </w:r>
          </w:p>
          <w:p w:rsidR="00000000" w:rsidDel="00000000" w:rsidP="00000000" w:rsidRDefault="00000000" w:rsidRPr="00000000" w14:paraId="000001B2">
            <w:pPr>
              <w:ind w:left="0" w:hanging="2"/>
              <w:rPr/>
            </w:pPr>
            <w:r w:rsidDel="00000000" w:rsidR="00000000" w:rsidRPr="00000000">
              <w:rPr>
                <w:rtl w:val="0"/>
              </w:rPr>
            </w:r>
          </w:p>
        </w:tc>
        <w:tc>
          <w:tcPr/>
          <w:p w:rsidR="00000000" w:rsidDel="00000000" w:rsidP="00000000" w:rsidRDefault="00000000" w:rsidRPr="00000000" w14:paraId="000001B3">
            <w:pPr>
              <w:ind w:left="0" w:hanging="2"/>
              <w:rPr/>
            </w:pPr>
            <w:r w:rsidDel="00000000" w:rsidR="00000000" w:rsidRPr="00000000">
              <w:rPr>
                <w:rtl w:val="0"/>
              </w:rPr>
            </w:r>
          </w:p>
        </w:tc>
      </w:tr>
      <w:tr>
        <w:trPr>
          <w:cantSplit w:val="0"/>
          <w:trHeight w:val="681" w:hRule="atLeast"/>
          <w:tblHeader w:val="0"/>
        </w:trPr>
        <w:tc>
          <w:tcPr/>
          <w:p w:rsidR="00000000" w:rsidDel="00000000" w:rsidP="00000000" w:rsidRDefault="00000000" w:rsidRPr="00000000" w14:paraId="000001B4">
            <w:pPr>
              <w:ind w:left="0" w:hanging="2"/>
              <w:rPr/>
            </w:pPr>
            <w:r w:rsidDel="00000000" w:rsidR="00000000" w:rsidRPr="00000000">
              <w:rPr>
                <w:rtl w:val="0"/>
              </w:rPr>
            </w:r>
          </w:p>
          <w:p w:rsidR="00000000" w:rsidDel="00000000" w:rsidP="00000000" w:rsidRDefault="00000000" w:rsidRPr="00000000" w14:paraId="000001B5">
            <w:pPr>
              <w:ind w:left="0" w:hanging="2"/>
              <w:rPr/>
            </w:pPr>
            <w:r w:rsidDel="00000000" w:rsidR="00000000" w:rsidRPr="00000000">
              <w:rPr>
                <w:rtl w:val="0"/>
              </w:rPr>
            </w:r>
          </w:p>
        </w:tc>
        <w:tc>
          <w:tcPr/>
          <w:p w:rsidR="00000000" w:rsidDel="00000000" w:rsidP="00000000" w:rsidRDefault="00000000" w:rsidRPr="00000000" w14:paraId="000001B6">
            <w:pPr>
              <w:ind w:left="0" w:hanging="2"/>
              <w:rPr/>
            </w:pPr>
            <w:r w:rsidDel="00000000" w:rsidR="00000000" w:rsidRPr="00000000">
              <w:rPr>
                <w:rtl w:val="0"/>
              </w:rPr>
            </w:r>
          </w:p>
        </w:tc>
      </w:tr>
    </w:tbl>
    <w:p w:rsidR="00000000" w:rsidDel="00000000" w:rsidP="00000000" w:rsidRDefault="00000000" w:rsidRPr="00000000" w14:paraId="000001B7">
      <w:pPr>
        <w:ind w:left="0" w:hanging="2"/>
        <w:rPr/>
      </w:pPr>
      <w:r w:rsidDel="00000000" w:rsidR="00000000" w:rsidRPr="00000000">
        <w:rPr>
          <w:rtl w:val="0"/>
        </w:rPr>
      </w:r>
    </w:p>
    <w:p w:rsidR="00000000" w:rsidDel="00000000" w:rsidP="00000000" w:rsidRDefault="00000000" w:rsidRPr="00000000" w14:paraId="000001B8">
      <w:pPr>
        <w:spacing w:line="240" w:lineRule="auto"/>
        <w:ind w:left="0" w:hanging="2"/>
        <w:jc w:val="both"/>
        <w:rPr>
          <w:color w:val="000000"/>
        </w:rPr>
      </w:pPr>
      <w:r w:rsidDel="00000000" w:rsidR="00000000" w:rsidRPr="00000000">
        <w:rPr>
          <w:color w:val="000000"/>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B9">
      <w:pPr>
        <w:spacing w:line="240" w:lineRule="auto"/>
        <w:ind w:left="0" w:hanging="2"/>
        <w:rPr>
          <w:color w:val="000000"/>
        </w:rPr>
      </w:pPr>
      <w:r w:rsidDel="00000000" w:rsidR="00000000" w:rsidRPr="00000000">
        <w:rPr>
          <w:rtl w:val="0"/>
        </w:rPr>
      </w:r>
    </w:p>
    <w:p w:rsidR="00000000" w:rsidDel="00000000" w:rsidP="00000000" w:rsidRDefault="00000000" w:rsidRPr="00000000" w14:paraId="000001BA">
      <w:pPr>
        <w:spacing w:line="240" w:lineRule="auto"/>
        <w:ind w:left="0" w:hanging="2"/>
        <w:jc w:val="both"/>
        <w:rPr>
          <w:color w:val="000000"/>
        </w:rPr>
      </w:pPr>
      <w:r w:rsidDel="00000000" w:rsidR="00000000" w:rsidRPr="00000000">
        <w:rPr>
          <w:color w:val="000000"/>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BB">
      <w:pPr>
        <w:spacing w:line="240" w:lineRule="auto"/>
        <w:ind w:left="0" w:hanging="2"/>
        <w:rPr>
          <w:color w:val="000000"/>
        </w:rPr>
      </w:pPr>
      <w:r w:rsidDel="00000000" w:rsidR="00000000" w:rsidRPr="00000000">
        <w:rPr>
          <w:rtl w:val="0"/>
        </w:rPr>
      </w:r>
    </w:p>
    <w:p w:rsidR="00000000" w:rsidDel="00000000" w:rsidP="00000000" w:rsidRDefault="00000000" w:rsidRPr="00000000" w14:paraId="000001BC">
      <w:pPr>
        <w:spacing w:line="240" w:lineRule="auto"/>
        <w:ind w:left="0" w:hanging="2"/>
        <w:jc w:val="both"/>
        <w:rPr>
          <w:color w:val="000000"/>
        </w:rPr>
      </w:pPr>
      <w:r w:rsidDel="00000000" w:rsidR="00000000" w:rsidRPr="00000000">
        <w:rPr>
          <w:color w:val="000000"/>
          <w:rtl w:val="0"/>
        </w:rPr>
        <w:t xml:space="preserve">Asimismo asumen el compromiso de constituirse formalmente en unión temporal en caso de resultar adjudicatarios del contrato.</w:t>
      </w:r>
    </w:p>
    <w:p w:rsidR="00000000" w:rsidDel="00000000" w:rsidP="00000000" w:rsidRDefault="00000000" w:rsidRPr="00000000" w14:paraId="000001BD">
      <w:pPr>
        <w:ind w:left="0" w:hanging="2"/>
        <w:jc w:val="center"/>
        <w:rPr>
          <w:color w:val="000000"/>
        </w:rPr>
      </w:pPr>
      <w:r w:rsidDel="00000000" w:rsidR="00000000" w:rsidRPr="00000000">
        <w:rPr>
          <w:rtl w:val="0"/>
        </w:rPr>
      </w:r>
    </w:p>
    <w:p w:rsidR="00000000" w:rsidDel="00000000" w:rsidP="00000000" w:rsidRDefault="00000000" w:rsidRPr="00000000" w14:paraId="000001BE">
      <w:pPr>
        <w:ind w:left="0" w:hanging="2"/>
        <w:rPr/>
      </w:pPr>
      <w:r w:rsidDel="00000000" w:rsidR="00000000" w:rsidRPr="00000000">
        <w:rPr>
          <w:rtl w:val="0"/>
        </w:rPr>
        <w:t xml:space="preserve">Fdo.</w:t>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color w:val="000000"/>
          <w:rtl w:val="0"/>
        </w:rPr>
        <w:t xml:space="preserve">PRESIDENCIA DE LA MESA DE CONTRATACIÓN</w:t>
      </w:r>
    </w:p>
    <w:p w:rsidR="00000000" w:rsidDel="00000000" w:rsidP="00000000" w:rsidRDefault="00000000" w:rsidRPr="00000000" w14:paraId="000001C3">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color w:val="000000"/>
          <w:rtl w:val="0"/>
        </w:rPr>
        <w:t xml:space="preserve">ASEPEYO</w:t>
      </w:r>
    </w:p>
    <w:p w:rsidR="00000000" w:rsidDel="00000000" w:rsidP="00000000" w:rsidRDefault="00000000" w:rsidRPr="00000000" w14:paraId="000001C4">
      <w:pPr>
        <w:pBdr>
          <w:top w:space="0" w:sz="0" w:val="nil"/>
          <w:left w:space="0" w:sz="0" w:val="nil"/>
          <w:bottom w:space="0" w:sz="0" w:val="nil"/>
          <w:right w:space="0" w:sz="0" w:val="nil"/>
          <w:between w:space="0" w:sz="0" w:val="nil"/>
        </w:pBdr>
        <w:spacing w:line="240" w:lineRule="auto"/>
        <w:ind w:left="0" w:hanging="2"/>
        <w:jc w:val="center"/>
        <w:rPr>
          <w:color w:val="0070c0"/>
          <w:u w:val="single"/>
        </w:rPr>
      </w:pPr>
      <w:r w:rsidDel="00000000" w:rsidR="00000000" w:rsidRPr="00000000">
        <w:br w:type="page"/>
      </w:r>
      <w:r w:rsidDel="00000000" w:rsidR="00000000" w:rsidRPr="00000000">
        <w:rPr>
          <w:b w:val="1"/>
          <w:color w:val="0070c0"/>
          <w:u w:val="single"/>
          <w:rtl w:val="0"/>
        </w:rPr>
        <w:t xml:space="preserve">INDICE DE DOCUMENTOS APORTADOS</w:t>
      </w:r>
      <w:r w:rsidDel="00000000" w:rsidR="00000000" w:rsidRPr="00000000">
        <w:rPr>
          <w:rtl w:val="0"/>
        </w:rPr>
      </w:r>
    </w:p>
    <w:p w:rsidR="00000000" w:rsidDel="00000000" w:rsidP="00000000" w:rsidRDefault="00000000" w:rsidRPr="00000000" w14:paraId="000001C5">
      <w:pPr>
        <w:ind w:left="0" w:hanging="2"/>
        <w:rPr/>
      </w:pPr>
      <w:r w:rsidDel="00000000" w:rsidR="00000000" w:rsidRPr="00000000">
        <w:rPr>
          <w:rtl w:val="0"/>
        </w:rPr>
      </w:r>
    </w:p>
    <w:p w:rsidR="00000000" w:rsidDel="00000000" w:rsidP="00000000" w:rsidRDefault="00000000" w:rsidRPr="00000000" w14:paraId="000001C6">
      <w:pPr>
        <w:ind w:left="0" w:hanging="2"/>
        <w:jc w:val="center"/>
        <w:rPr>
          <w:sz w:val="22"/>
          <w:szCs w:val="22"/>
        </w:rPr>
      </w:pPr>
      <w:r w:rsidDel="00000000" w:rsidR="00000000" w:rsidRPr="00000000">
        <w:rPr>
          <w:b w:val="1"/>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1C7">
      <w:pPr>
        <w:ind w:left="0" w:hanging="2"/>
        <w:jc w:val="both"/>
        <w:rPr>
          <w:color w:val="7030a0"/>
        </w:rPr>
      </w:pPr>
      <w:r w:rsidDel="00000000" w:rsidR="00000000" w:rsidRPr="00000000">
        <w:rPr>
          <w:rtl w:val="0"/>
        </w:rPr>
      </w:r>
    </w:p>
    <w:p w:rsidR="00000000" w:rsidDel="00000000" w:rsidP="00000000" w:rsidRDefault="00000000" w:rsidRPr="00000000" w14:paraId="000001C8">
      <w:pPr>
        <w:ind w:left="0" w:hanging="2"/>
        <w:jc w:val="both"/>
        <w:rPr/>
      </w:pPr>
      <w:r w:rsidDel="00000000" w:rsidR="00000000" w:rsidRPr="00000000">
        <w:rPr>
          <w:b w:val="1"/>
          <w:rtl w:val="0"/>
        </w:rPr>
        <w:t xml:space="preserve">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r w:rsidDel="00000000" w:rsidR="00000000" w:rsidRPr="00000000">
        <w:rPr>
          <w:rtl w:val="0"/>
        </w:rPr>
      </w:r>
    </w:p>
    <w:p w:rsidR="00000000" w:rsidDel="00000000" w:rsidP="00000000" w:rsidRDefault="00000000" w:rsidRPr="00000000" w14:paraId="000001C9">
      <w:pPr>
        <w:ind w:left="0" w:hanging="2"/>
        <w:jc w:val="both"/>
        <w:rPr/>
      </w:pPr>
      <w:r w:rsidDel="00000000" w:rsidR="00000000" w:rsidRPr="00000000">
        <w:rPr>
          <w:rtl w:val="0"/>
        </w:rPr>
      </w:r>
    </w:p>
    <w:p w:rsidR="00000000" w:rsidDel="00000000" w:rsidP="00000000" w:rsidRDefault="00000000" w:rsidRPr="00000000" w14:paraId="000001CA">
      <w:pPr>
        <w:ind w:left="0" w:hanging="2"/>
        <w:jc w:val="both"/>
        <w:rPr>
          <w:color w:val="7030a0"/>
        </w:rPr>
      </w:pPr>
      <w:r w:rsidDel="00000000" w:rsidR="00000000" w:rsidRPr="00000000">
        <w:rPr>
          <w:b w:val="1"/>
          <w:rtl w:val="0"/>
        </w:rPr>
        <w:t xml:space="preserve">En relación al SOBRE 2, las empresas licitadoras deberán presentar la documentación referida en el apartado I.1 del cuadro de características  del Pliego de cláusulas administrativas particulares</w:t>
      </w:r>
      <w:r w:rsidDel="00000000" w:rsidR="00000000" w:rsidRPr="00000000">
        <w:rPr>
          <w:b w:val="1"/>
          <w:color w:val="7030a0"/>
          <w:rtl w:val="0"/>
        </w:rPr>
        <w:t xml:space="preserve">. </w:t>
      </w:r>
      <w:r w:rsidDel="00000000" w:rsidR="00000000" w:rsidRPr="00000000">
        <w:rPr>
          <w:rtl w:val="0"/>
        </w:rPr>
      </w:r>
    </w:p>
    <w:p w:rsidR="00000000" w:rsidDel="00000000" w:rsidP="00000000" w:rsidRDefault="00000000" w:rsidRPr="00000000" w14:paraId="000001CB">
      <w:pPr>
        <w:ind w:left="0" w:hanging="2"/>
        <w:jc w:val="both"/>
        <w:rPr/>
      </w:pPr>
      <w:r w:rsidDel="00000000" w:rsidR="00000000" w:rsidRPr="00000000">
        <w:rPr>
          <w:rtl w:val="0"/>
        </w:rPr>
      </w:r>
    </w:p>
    <w:p w:rsidR="00000000" w:rsidDel="00000000" w:rsidP="00000000" w:rsidRDefault="00000000" w:rsidRPr="00000000" w14:paraId="000001CC">
      <w:pPr>
        <w:ind w:left="0" w:hanging="2"/>
        <w:jc w:val="both"/>
        <w:rPr/>
      </w:pPr>
      <w:r w:rsidDel="00000000" w:rsidR="00000000" w:rsidRPr="00000000">
        <w:rPr>
          <w:rtl w:val="0"/>
        </w:rPr>
      </w:r>
    </w:p>
    <w:p w:rsidR="00000000" w:rsidDel="00000000" w:rsidP="00000000" w:rsidRDefault="00000000" w:rsidRPr="00000000" w14:paraId="000001CD">
      <w:pPr>
        <w:ind w:left="0" w:hanging="2"/>
        <w:jc w:val="center"/>
        <w:rPr>
          <w:color w:val="0070c0"/>
          <w:u w:val="single"/>
        </w:rPr>
      </w:pPr>
      <w:r w:rsidDel="00000000" w:rsidR="00000000" w:rsidRPr="00000000">
        <w:rPr>
          <w:b w:val="1"/>
          <w:color w:val="0070c0"/>
          <w:u w:val="singl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1CE">
      <w:pPr>
        <w:ind w:left="0" w:hanging="2"/>
        <w:jc w:val="both"/>
        <w:rPr/>
      </w:pPr>
      <w:r w:rsidDel="00000000" w:rsidR="00000000" w:rsidRPr="00000000">
        <w:rPr>
          <w:rtl w:val="0"/>
        </w:rPr>
      </w:r>
    </w:p>
    <w:p w:rsidR="00000000" w:rsidDel="00000000" w:rsidP="00000000" w:rsidRDefault="00000000" w:rsidRPr="00000000" w14:paraId="000001CF">
      <w:pPr>
        <w:ind w:left="0" w:hanging="2"/>
        <w:jc w:val="both"/>
        <w:rPr/>
      </w:pPr>
      <w:r w:rsidDel="00000000" w:rsidR="00000000" w:rsidRPr="00000000">
        <w:rPr>
          <w:b w:val="1"/>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D0">
      <w:pPr>
        <w:ind w:left="0" w:hanging="2"/>
        <w:jc w:val="both"/>
        <w:rPr>
          <w:u w:val="single"/>
        </w:rPr>
      </w:pPr>
      <w:r w:rsidDel="00000000" w:rsidR="00000000" w:rsidRPr="00000000">
        <w:rPr>
          <w:rtl w:val="0"/>
        </w:rPr>
      </w:r>
    </w:p>
    <w:p w:rsidR="00000000" w:rsidDel="00000000" w:rsidP="00000000" w:rsidRDefault="00000000" w:rsidRPr="00000000" w14:paraId="000001D1">
      <w:pPr>
        <w:numPr>
          <w:ilvl w:val="0"/>
          <w:numId w:val="8"/>
        </w:numPr>
        <w:ind w:left="0" w:hanging="2"/>
        <w:jc w:val="both"/>
        <w:rPr/>
      </w:pPr>
      <w:r w:rsidDel="00000000" w:rsidR="00000000" w:rsidRPr="00000000">
        <w:rPr>
          <w:b w:val="1"/>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D2">
      <w:pPr>
        <w:ind w:left="0" w:hanging="2"/>
        <w:jc w:val="both"/>
        <w:rPr/>
      </w:pPr>
      <w:r w:rsidDel="00000000" w:rsidR="00000000" w:rsidRPr="00000000">
        <w:rPr>
          <w:rtl w:val="0"/>
        </w:rPr>
        <w:t xml:space="preserve">- D.N.I. o documento  que lo sustituya, si es persona física la empresa</w:t>
      </w:r>
    </w:p>
    <w:p w:rsidR="00000000" w:rsidDel="00000000" w:rsidP="00000000" w:rsidRDefault="00000000" w:rsidRPr="00000000" w14:paraId="000001D3">
      <w:pPr>
        <w:ind w:left="0" w:hanging="2"/>
        <w:jc w:val="both"/>
        <w:rPr/>
      </w:pPr>
      <w:r w:rsidDel="00000000" w:rsidR="00000000" w:rsidRPr="00000000">
        <w:rPr>
          <w:rtl w:val="0"/>
        </w:rPr>
        <w:t xml:space="preserve">- Escritura de constitución o modificación, estatutos o acto fundacional, si es persona jurídica.</w:t>
      </w:r>
    </w:p>
    <w:p w:rsidR="00000000" w:rsidDel="00000000" w:rsidP="00000000" w:rsidRDefault="00000000" w:rsidRPr="00000000" w14:paraId="000001D4">
      <w:pPr>
        <w:ind w:left="0" w:hanging="2"/>
        <w:jc w:val="both"/>
        <w:rPr/>
      </w:pPr>
      <w:r w:rsidDel="00000000" w:rsidR="00000000" w:rsidRPr="00000000">
        <w:rPr>
          <w:rtl w:val="0"/>
        </w:rPr>
        <w:t xml:space="preserve">- Poder bastante en derecho a favor del representante legal del licitador y su DNI, si es persona jurídica</w:t>
      </w:r>
    </w:p>
    <w:p w:rsidR="00000000" w:rsidDel="00000000" w:rsidP="00000000" w:rsidRDefault="00000000" w:rsidRPr="00000000" w14:paraId="000001D5">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color w:val="000000"/>
          <w:rtl w:val="0"/>
        </w:rPr>
        <w:t xml:space="preserve">- Compromiso de constituirse formalmente en unión temporal, en su caso.</w:t>
      </w:r>
    </w:p>
    <w:p w:rsidR="00000000" w:rsidDel="00000000" w:rsidP="00000000" w:rsidRDefault="00000000" w:rsidRPr="00000000" w14:paraId="000001D6">
      <w:pPr>
        <w:ind w:left="0" w:hanging="2"/>
        <w:jc w:val="both"/>
        <w:rPr/>
      </w:pPr>
      <w:r w:rsidDel="00000000" w:rsidR="00000000" w:rsidRPr="00000000">
        <w:rPr>
          <w:rtl w:val="0"/>
        </w:rPr>
      </w:r>
    </w:p>
    <w:p w:rsidR="00000000" w:rsidDel="00000000" w:rsidP="00000000" w:rsidRDefault="00000000" w:rsidRPr="00000000" w14:paraId="000001D7">
      <w:pPr>
        <w:keepNext w:val="1"/>
        <w:numPr>
          <w:ilvl w:val="0"/>
          <w:numId w:val="8"/>
        </w:numPr>
        <w:pBdr>
          <w:top w:space="0" w:sz="0" w:val="nil"/>
          <w:left w:space="0" w:sz="0" w:val="nil"/>
          <w:bottom w:space="0" w:sz="0" w:val="nil"/>
          <w:right w:space="0" w:sz="0" w:val="nil"/>
          <w:between w:space="0" w:sz="0" w:val="nil"/>
        </w:pBdr>
        <w:spacing w:line="240" w:lineRule="auto"/>
        <w:ind w:left="0" w:hanging="2"/>
        <w:jc w:val="both"/>
        <w:rPr/>
      </w:pPr>
      <w:r w:rsidDel="00000000" w:rsidR="00000000" w:rsidRPr="00000000">
        <w:rPr>
          <w:b w:val="1"/>
          <w:color w:val="000000"/>
          <w:rtl w:val="0"/>
        </w:rPr>
        <w:t xml:space="preserve">Documentación justificativa de hallarse al corriente en el cumplimiento de sus </w:t>
      </w:r>
      <w:r w:rsidDel="00000000" w:rsidR="00000000" w:rsidRPr="00000000">
        <w:rPr>
          <w:b w:val="1"/>
          <w:color w:val="000000"/>
          <w:u w:val="single"/>
          <w:rtl w:val="0"/>
        </w:rPr>
        <w:t xml:space="preserve">obligaciones tributarias y con la Seguridad Social</w:t>
      </w:r>
      <w:r w:rsidDel="00000000" w:rsidR="00000000" w:rsidRPr="00000000">
        <w:rPr>
          <w:b w:val="1"/>
          <w:color w:val="000000"/>
          <w:rtl w:val="0"/>
        </w:rPr>
        <w:t xml:space="preserve">, </w:t>
      </w:r>
      <w:r w:rsidDel="00000000" w:rsidR="00000000" w:rsidRPr="00000000">
        <w:rPr>
          <w:rtl w:val="0"/>
        </w:rPr>
        <w:t xml:space="preserve">en las condiciones descritas en el pliego de cláusulas administrativas particulares que rige el presente procedimiento. Los correspondientes certificados podrán ser expedidos por medios electrónicos, informáticos o telemáticos</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1D8">
      <w:pPr>
        <w:keepNext w:val="1"/>
        <w:pBdr>
          <w:top w:space="0" w:sz="0" w:val="nil"/>
          <w:left w:space="0" w:sz="0" w:val="nil"/>
          <w:bottom w:space="0" w:sz="0" w:val="nil"/>
          <w:right w:space="0" w:sz="0" w:val="nil"/>
          <w:between w:space="0" w:sz="0" w:val="nil"/>
        </w:pBdr>
        <w:spacing w:line="240" w:lineRule="auto"/>
        <w:ind w:left="0" w:hanging="2"/>
        <w:jc w:val="both"/>
        <w:rPr/>
      </w:pPr>
      <w:r w:rsidDel="00000000" w:rsidR="00000000" w:rsidRPr="00000000">
        <w:rPr>
          <w:rtl w:val="0"/>
        </w:rPr>
      </w:r>
    </w:p>
    <w:p w:rsidR="00000000" w:rsidDel="00000000" w:rsidP="00000000" w:rsidRDefault="00000000" w:rsidRPr="00000000" w14:paraId="000001D9">
      <w:pPr>
        <w:keepNext w:val="1"/>
        <w:numPr>
          <w:ilvl w:val="0"/>
          <w:numId w:val="8"/>
        </w:num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b w:val="1"/>
          <w:color w:val="000000"/>
          <w:rtl w:val="0"/>
        </w:rPr>
        <w:t xml:space="preserve">Declaración responsable sobre prohibición de contratar (</w:t>
      </w:r>
      <w:r w:rsidDel="00000000" w:rsidR="00000000" w:rsidRPr="00000000">
        <w:rPr>
          <w:b w:val="1"/>
          <w:color w:val="0070c0"/>
          <w:u w:val="single"/>
          <w:rtl w:val="0"/>
        </w:rPr>
        <w:t xml:space="preserve">Anexo IV.2 </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DB">
      <w:pPr>
        <w:keepNext w:val="1"/>
        <w:numPr>
          <w:ilvl w:val="0"/>
          <w:numId w:val="8"/>
        </w:num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b w:val="1"/>
          <w:color w:val="000000"/>
          <w:rtl w:val="0"/>
        </w:rPr>
        <w:t xml:space="preserve">Declaración responsable de haber tenido en cuenta en la presentación de la oferta las obligaciones legales en materia laboral y medioambientales ( </w:t>
      </w:r>
      <w:r w:rsidDel="00000000" w:rsidR="00000000" w:rsidRPr="00000000">
        <w:rPr>
          <w:b w:val="1"/>
          <w:color w:val="0070c0"/>
          <w:u w:val="single"/>
          <w:rtl w:val="0"/>
        </w:rPr>
        <w:t xml:space="preserve">Anexo IV.2</w:t>
      </w:r>
      <w:r w:rsidDel="00000000" w:rsidR="00000000" w:rsidRPr="00000000">
        <w:rPr>
          <w:b w:val="1"/>
          <w:color w:val="000000"/>
          <w:rtl w:val="0"/>
        </w:rPr>
        <w:t xml:space="preserve"> )</w:t>
      </w:r>
      <w:r w:rsidDel="00000000" w:rsidR="00000000" w:rsidRPr="00000000">
        <w:rPr>
          <w:rtl w:val="0"/>
        </w:rPr>
      </w:r>
    </w:p>
    <w:p w:rsidR="00000000" w:rsidDel="00000000" w:rsidP="00000000" w:rsidRDefault="00000000" w:rsidRPr="00000000" w14:paraId="000001DC">
      <w:pPr>
        <w:ind w:left="0" w:hanging="2"/>
        <w:jc w:val="both"/>
        <w:rPr/>
      </w:pPr>
      <w:r w:rsidDel="00000000" w:rsidR="00000000" w:rsidRPr="00000000">
        <w:rPr>
          <w:rtl w:val="0"/>
        </w:rPr>
      </w:r>
    </w:p>
    <w:p w:rsidR="00000000" w:rsidDel="00000000" w:rsidP="00000000" w:rsidRDefault="00000000" w:rsidRPr="00000000" w14:paraId="000001DD">
      <w:pPr>
        <w:keepNext w:val="1"/>
        <w:numPr>
          <w:ilvl w:val="0"/>
          <w:numId w:val="8"/>
        </w:num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b w:val="1"/>
          <w:color w:val="000000"/>
          <w:rtl w:val="0"/>
        </w:rPr>
        <w:t xml:space="preserve">Declaración de vigencia de los datos de clasificación empresarial, en su caso (</w:t>
      </w:r>
      <w:r w:rsidDel="00000000" w:rsidR="00000000" w:rsidRPr="00000000">
        <w:rPr>
          <w:b w:val="1"/>
          <w:color w:val="0070c0"/>
          <w:u w:val="single"/>
          <w:rtl w:val="0"/>
        </w:rPr>
        <w:t xml:space="preserve">Anexo IV.2</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1DE">
      <w:pPr>
        <w:ind w:left="0" w:hanging="2"/>
        <w:jc w:val="both"/>
        <w:rPr/>
      </w:pPr>
      <w:r w:rsidDel="00000000" w:rsidR="00000000" w:rsidRPr="00000000">
        <w:rPr>
          <w:rtl w:val="0"/>
        </w:rPr>
      </w:r>
    </w:p>
    <w:p w:rsidR="00000000" w:rsidDel="00000000" w:rsidP="00000000" w:rsidRDefault="00000000" w:rsidRPr="00000000" w14:paraId="000001DF">
      <w:pPr>
        <w:keepNext w:val="1"/>
        <w:numPr>
          <w:ilvl w:val="0"/>
          <w:numId w:val="8"/>
        </w:num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b w:val="1"/>
          <w:color w:val="000000"/>
          <w:rtl w:val="0"/>
        </w:rPr>
        <w:t xml:space="preserve">Declaración de vigencia de los datos del ROLECE, en su caso (</w:t>
      </w:r>
      <w:r w:rsidDel="00000000" w:rsidR="00000000" w:rsidRPr="00000000">
        <w:rPr>
          <w:b w:val="1"/>
          <w:color w:val="0070c0"/>
          <w:u w:val="single"/>
          <w:rtl w:val="0"/>
        </w:rPr>
        <w:t xml:space="preserve">Anexo IV.2</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1E0">
      <w:pPr>
        <w:ind w:left="0" w:hanging="2"/>
        <w:jc w:val="both"/>
        <w:rPr/>
      </w:pPr>
      <w:r w:rsidDel="00000000" w:rsidR="00000000" w:rsidRPr="00000000">
        <w:rPr>
          <w:rtl w:val="0"/>
        </w:rPr>
      </w:r>
    </w:p>
    <w:p w:rsidR="00000000" w:rsidDel="00000000" w:rsidP="00000000" w:rsidRDefault="00000000" w:rsidRPr="00000000" w14:paraId="000001E1">
      <w:pPr>
        <w:keepNext w:val="1"/>
        <w:numPr>
          <w:ilvl w:val="0"/>
          <w:numId w:val="8"/>
        </w:num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b w:val="1"/>
          <w:color w:val="000000"/>
          <w:rtl w:val="0"/>
        </w:rPr>
        <w:t xml:space="preserve">Solvencia económica y financiera (</w:t>
      </w:r>
      <w:r w:rsidDel="00000000" w:rsidR="00000000" w:rsidRPr="00000000">
        <w:rPr>
          <w:b w:val="1"/>
          <w:color w:val="0070c0"/>
          <w:u w:val="single"/>
          <w:rtl w:val="0"/>
        </w:rPr>
        <w:t xml:space="preserve">ver Anexo IV.1</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1E2">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E3">
      <w:pPr>
        <w:keepNext w:val="1"/>
        <w:numPr>
          <w:ilvl w:val="0"/>
          <w:numId w:val="8"/>
        </w:num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b w:val="1"/>
          <w:color w:val="000000"/>
          <w:rtl w:val="0"/>
        </w:rPr>
        <w:t xml:space="preserve">Solvencia técnica y profesional (</w:t>
      </w:r>
      <w:r w:rsidDel="00000000" w:rsidR="00000000" w:rsidRPr="00000000">
        <w:rPr>
          <w:b w:val="1"/>
          <w:color w:val="0070c0"/>
          <w:u w:val="single"/>
          <w:rtl w:val="0"/>
        </w:rPr>
        <w:t xml:space="preserve">ver Anexo IV.1 y Anexo  IV.1.bis</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spacing w:line="240" w:lineRule="auto"/>
        <w:ind w:left="0" w:hanging="2"/>
        <w:jc w:val="both"/>
        <w:rPr>
          <w:color w:val="000000"/>
          <w:u w:val="single"/>
        </w:rPr>
      </w:pPr>
      <w:r w:rsidDel="00000000" w:rsidR="00000000" w:rsidRPr="00000000">
        <w:rPr>
          <w:rtl w:val="0"/>
        </w:rPr>
      </w:r>
    </w:p>
    <w:p w:rsidR="00000000" w:rsidDel="00000000" w:rsidP="00000000" w:rsidRDefault="00000000" w:rsidRPr="00000000" w14:paraId="000001E5">
      <w:pPr>
        <w:keepNext w:val="1"/>
        <w:numPr>
          <w:ilvl w:val="0"/>
          <w:numId w:val="8"/>
        </w:num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b w:val="1"/>
          <w:color w:val="000000"/>
          <w:rtl w:val="0"/>
        </w:rPr>
        <w:t xml:space="preserve">Compromiso a dedicar o adscribir a la ejecución del contrato los medios personales o materiales suficientes para ello (art. 76 LCSP) ( </w:t>
      </w:r>
      <w:r w:rsidDel="00000000" w:rsidR="00000000" w:rsidRPr="00000000">
        <w:rPr>
          <w:b w:val="1"/>
          <w:color w:val="0070c0"/>
          <w:u w:val="single"/>
          <w:rtl w:val="0"/>
        </w:rPr>
        <w:t xml:space="preserve">Anexo IV.2</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1E7">
      <w:pPr>
        <w:keepNext w:val="1"/>
        <w:numPr>
          <w:ilvl w:val="0"/>
          <w:numId w:val="8"/>
        </w:num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b w:val="1"/>
          <w:color w:val="000000"/>
          <w:rtl w:val="0"/>
        </w:rPr>
        <w:t xml:space="preserve">Garantía definitiva, </w:t>
      </w:r>
      <w:r w:rsidDel="00000000" w:rsidR="00000000" w:rsidRPr="00000000">
        <w:rPr>
          <w:b w:val="1"/>
          <w:color w:val="000000"/>
          <w:u w:val="single"/>
          <w:rtl w:val="0"/>
        </w:rPr>
        <w:t xml:space="preserve">en caso que se solicite</w:t>
      </w:r>
      <w:r w:rsidDel="00000000" w:rsidR="00000000" w:rsidRPr="00000000">
        <w:rPr>
          <w:b w:val="1"/>
          <w:color w:val="000000"/>
          <w:rtl w:val="0"/>
        </w:rPr>
        <w:t xml:space="preserve"> (aval o seguro de caución. </w:t>
      </w:r>
      <w:r w:rsidDel="00000000" w:rsidR="00000000" w:rsidRPr="00000000">
        <w:rPr>
          <w:b w:val="1"/>
          <w:color w:val="0070c0"/>
          <w:u w:val="single"/>
          <w:rtl w:val="0"/>
        </w:rPr>
        <w:t xml:space="preserve">Anexo IV.4</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1E8">
      <w:pPr>
        <w:ind w:left="0" w:hanging="2"/>
        <w:jc w:val="both"/>
        <w:rPr/>
      </w:pPr>
      <w:r w:rsidDel="00000000" w:rsidR="00000000" w:rsidRPr="00000000">
        <w:rPr>
          <w:rtl w:val="0"/>
        </w:rPr>
      </w:r>
    </w:p>
    <w:p w:rsidR="00000000" w:rsidDel="00000000" w:rsidP="00000000" w:rsidRDefault="00000000" w:rsidRPr="00000000" w14:paraId="000001E9">
      <w:pPr>
        <w:keepNext w:val="1"/>
        <w:numPr>
          <w:ilvl w:val="0"/>
          <w:numId w:val="8"/>
        </w:num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b w:val="1"/>
          <w:color w:val="000000"/>
          <w:rtl w:val="0"/>
        </w:rPr>
        <w:t xml:space="preserve">Declaración Responsable acreditativa de la capacidad y solvencia para concertar de la empresa adjudicataria (</w:t>
      </w:r>
      <w:r w:rsidDel="00000000" w:rsidR="00000000" w:rsidRPr="00000000">
        <w:rPr>
          <w:b w:val="1"/>
          <w:color w:val="0070c0"/>
          <w:u w:val="single"/>
          <w:rtl w:val="0"/>
        </w:rPr>
        <w:t xml:space="preserve">Anexo IV.2</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line="276" w:lineRule="auto"/>
        <w:ind w:left="0" w:hanging="2"/>
        <w:rPr>
          <w:color w:val="000000"/>
        </w:rPr>
      </w:pPr>
      <w:r w:rsidDel="00000000" w:rsidR="00000000" w:rsidRPr="00000000">
        <w:rPr>
          <w:rtl w:val="0"/>
        </w:rPr>
      </w:r>
    </w:p>
    <w:p w:rsidR="00000000" w:rsidDel="00000000" w:rsidP="00000000" w:rsidRDefault="00000000" w:rsidRPr="00000000" w14:paraId="000001EB">
      <w:pPr>
        <w:ind w:left="0" w:hanging="2"/>
        <w:jc w:val="both"/>
        <w:rPr/>
      </w:pPr>
      <w:r w:rsidDel="00000000" w:rsidR="00000000" w:rsidRPr="00000000">
        <w:rPr>
          <w:rtl w:val="0"/>
        </w:rPr>
      </w:r>
    </w:p>
    <w:p w:rsidR="00000000" w:rsidDel="00000000" w:rsidP="00000000" w:rsidRDefault="00000000" w:rsidRPr="00000000" w14:paraId="000001EC">
      <w:pPr>
        <w:ind w:left="0" w:hanging="2"/>
        <w:jc w:val="both"/>
        <w:rPr/>
      </w:pPr>
      <w:r w:rsidDel="00000000" w:rsidR="00000000" w:rsidRPr="00000000">
        <w:rPr>
          <w:rtl w:val="0"/>
        </w:rPr>
      </w:r>
    </w:p>
    <w:p w:rsidR="00000000" w:rsidDel="00000000" w:rsidP="00000000" w:rsidRDefault="00000000" w:rsidRPr="00000000" w14:paraId="000001ED">
      <w:pPr>
        <w:ind w:left="0" w:hanging="2"/>
        <w:jc w:val="both"/>
        <w:rPr/>
      </w:pPr>
      <w:r w:rsidDel="00000000" w:rsidR="00000000" w:rsidRPr="00000000">
        <w:rPr>
          <w:rtl w:val="0"/>
        </w:rPr>
      </w:r>
    </w:p>
    <w:p w:rsidR="00000000" w:rsidDel="00000000" w:rsidP="00000000" w:rsidRDefault="00000000" w:rsidRPr="00000000" w14:paraId="000001EE">
      <w:pPr>
        <w:spacing w:line="240" w:lineRule="auto"/>
        <w:ind w:left="0" w:hanging="2"/>
        <w:rPr/>
      </w:pPr>
      <w:r w:rsidDel="00000000" w:rsidR="00000000" w:rsidRPr="00000000">
        <w:br w:type="page"/>
      </w:r>
      <w:r w:rsidDel="00000000" w:rsidR="00000000" w:rsidRPr="00000000">
        <w:rPr>
          <w:rtl w:val="0"/>
        </w:rPr>
      </w:r>
    </w:p>
    <w:bookmarkStart w:colFirst="0" w:colLast="0" w:name="bookmark=id.4i7ojhp" w:id="19"/>
    <w:bookmarkEnd w:id="19"/>
    <w:p w:rsidR="00000000" w:rsidDel="00000000" w:rsidP="00000000" w:rsidRDefault="00000000" w:rsidRPr="00000000" w14:paraId="000001EF">
      <w:pPr>
        <w:ind w:left="0" w:hanging="2"/>
        <w:jc w:val="both"/>
        <w:rPr/>
      </w:pPr>
      <w:r w:rsidDel="00000000" w:rsidR="00000000" w:rsidRPr="00000000">
        <w:rPr>
          <w:rtl w:val="0"/>
        </w:rPr>
      </w:r>
    </w:p>
    <w:tbl>
      <w:tblPr>
        <w:tblStyle w:val="Table18"/>
        <w:tblW w:w="10185.0" w:type="dxa"/>
        <w:jc w:val="left"/>
        <w:tblInd w:w="-356.0" w:type="dxa"/>
        <w:tblLayout w:type="fixed"/>
        <w:tblLook w:val="0000"/>
      </w:tblPr>
      <w:tblGrid>
        <w:gridCol w:w="10185"/>
        <w:tblGridChange w:id="0">
          <w:tblGrid>
            <w:gridCol w:w="10185"/>
          </w:tblGrid>
        </w:tblGridChange>
      </w:tblGrid>
      <w:tr>
        <w:trPr>
          <w:cantSplit w:val="0"/>
          <w:trHeight w:val="765" w:hRule="atLeast"/>
          <w:tblHeader w:val="0"/>
        </w:trPr>
        <w:tc>
          <w:tcPr>
            <w:shd w:fill="00b0f0" w:val="clear"/>
          </w:tcPr>
          <w:p w:rsidR="00000000" w:rsidDel="00000000" w:rsidP="00000000" w:rsidRDefault="00000000" w:rsidRPr="00000000" w14:paraId="000001F0">
            <w:pPr>
              <w:pBdr>
                <w:top w:space="0" w:sz="0" w:val="nil"/>
                <w:left w:space="0" w:sz="0" w:val="nil"/>
                <w:bottom w:space="0" w:sz="0" w:val="nil"/>
                <w:right w:space="0" w:sz="0" w:val="nil"/>
                <w:between w:space="0" w:sz="0" w:val="nil"/>
              </w:pBdr>
              <w:spacing w:line="240" w:lineRule="auto"/>
              <w:ind w:left="0" w:hanging="2"/>
              <w:jc w:val="center"/>
              <w:rPr>
                <w:color w:val="ffffff"/>
                <w:sz w:val="22"/>
                <w:szCs w:val="22"/>
              </w:rPr>
            </w:pPr>
            <w:r w:rsidDel="00000000" w:rsidR="00000000" w:rsidRPr="00000000">
              <w:rPr>
                <w:b w:val="1"/>
                <w:color w:val="ffffff"/>
                <w:sz w:val="22"/>
                <w:szCs w:val="22"/>
                <w:rtl w:val="0"/>
              </w:rPr>
              <w:t xml:space="preserve">Anexo IV.4</w:t>
              <w:br w:type="textWrapping"/>
            </w: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spacing w:line="240" w:lineRule="auto"/>
              <w:ind w:left="0" w:hanging="2"/>
              <w:jc w:val="center"/>
              <w:rPr>
                <w:color w:val="ffffff"/>
                <w:sz w:val="22"/>
                <w:szCs w:val="22"/>
              </w:rPr>
            </w:pPr>
            <w:r w:rsidDel="00000000" w:rsidR="00000000" w:rsidRPr="00000000">
              <w:rPr>
                <w:b w:val="1"/>
                <w:color w:val="ffffff"/>
                <w:sz w:val="22"/>
                <w:szCs w:val="22"/>
                <w:rtl w:val="0"/>
              </w:rPr>
              <w:t xml:space="preserve">Modelo de Aval o Seguro de Caución</w:t>
              <w:br w:type="textWrapping"/>
            </w: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spacing w:line="240" w:lineRule="auto"/>
              <w:ind w:left="0" w:hanging="2"/>
              <w:jc w:val="center"/>
              <w:rPr>
                <w:color w:val="ffffff"/>
                <w:sz w:val="22"/>
                <w:szCs w:val="22"/>
              </w:rPr>
            </w:pPr>
            <w:r w:rsidDel="00000000" w:rsidR="00000000" w:rsidRPr="00000000">
              <w:rPr>
                <w:b w:val="1"/>
                <w:color w:val="ffffff"/>
                <w:sz w:val="22"/>
                <w:szCs w:val="22"/>
                <w:rtl w:val="0"/>
              </w:rPr>
              <w:t xml:space="preserve">(solo en caso que se solicite en el cuadro de características) </w:t>
            </w: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spacing w:line="240" w:lineRule="auto"/>
              <w:ind w:left="0" w:hanging="2"/>
              <w:jc w:val="center"/>
              <w:rPr>
                <w:color w:val="ffffff"/>
                <w:sz w:val="22"/>
                <w:szCs w:val="22"/>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spacing w:line="240" w:lineRule="auto"/>
              <w:ind w:left="0" w:hanging="2"/>
              <w:jc w:val="center"/>
              <w:rPr>
                <w:color w:val="ffffff"/>
                <w:sz w:val="22"/>
                <w:szCs w:val="22"/>
              </w:rPr>
            </w:pPr>
            <w:r w:rsidDel="00000000" w:rsidR="00000000" w:rsidRPr="00000000">
              <w:rPr>
                <w:rtl w:val="0"/>
              </w:rPr>
            </w:r>
          </w:p>
        </w:tc>
      </w:tr>
    </w:tbl>
    <w:p w:rsidR="00000000" w:rsidDel="00000000" w:rsidP="00000000" w:rsidRDefault="00000000" w:rsidRPr="00000000" w14:paraId="000001F5">
      <w:pPr>
        <w:ind w:left="0" w:hanging="2"/>
        <w:rPr>
          <w:sz w:val="24"/>
          <w:szCs w:val="24"/>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spacing w:line="240" w:lineRule="auto"/>
        <w:ind w:left="0" w:hanging="2"/>
        <w:jc w:val="center"/>
        <w:rPr>
          <w:color w:val="000000"/>
          <w:sz w:val="24"/>
          <w:szCs w:val="24"/>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spacing w:line="240" w:lineRule="auto"/>
        <w:ind w:left="0" w:hanging="2"/>
        <w:jc w:val="center"/>
        <w:rPr>
          <w:color w:val="000000"/>
          <w:sz w:val="24"/>
          <w:szCs w:val="24"/>
        </w:rPr>
      </w:pPr>
      <w:r w:rsidDel="00000000" w:rsidR="00000000" w:rsidRPr="00000000">
        <w:rPr>
          <w:b w:val="1"/>
          <w:color w:val="000000"/>
          <w:sz w:val="24"/>
          <w:szCs w:val="24"/>
          <w:rtl w:val="0"/>
        </w:rPr>
        <w:t xml:space="preserve">MODELO DE AVAL BANCARIO</w:t>
      </w: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line="240" w:lineRule="auto"/>
        <w:ind w:left="0" w:hanging="2"/>
        <w:jc w:val="center"/>
        <w:rPr>
          <w:color w:val="000000"/>
          <w:sz w:val="24"/>
          <w:szCs w:val="24"/>
        </w:rPr>
      </w:pPr>
      <w:r w:rsidDel="00000000" w:rsidR="00000000" w:rsidRPr="00000000">
        <w:rPr>
          <w:rtl w:val="0"/>
        </w:rPr>
      </w:r>
    </w:p>
    <w:p w:rsidR="00000000" w:rsidDel="00000000" w:rsidP="00000000" w:rsidRDefault="00000000" w:rsidRPr="00000000" w14:paraId="000001F9">
      <w:pPr>
        <w:ind w:left="0" w:hanging="2"/>
        <w:jc w:val="both"/>
        <w:rPr>
          <w:sz w:val="24"/>
          <w:szCs w:val="24"/>
        </w:rPr>
      </w:pPr>
      <w:r w:rsidDel="00000000" w:rsidR="00000000" w:rsidRPr="00000000">
        <w:rPr>
          <w:rtl w:val="0"/>
        </w:rPr>
      </w:r>
    </w:p>
    <w:p w:rsidR="00000000" w:rsidDel="00000000" w:rsidP="00000000" w:rsidRDefault="00000000" w:rsidRPr="00000000" w14:paraId="000001FA">
      <w:pPr>
        <w:ind w:left="0" w:hanging="2"/>
        <w:jc w:val="center"/>
        <w:rPr>
          <w:sz w:val="24"/>
          <w:szCs w:val="24"/>
        </w:rPr>
      </w:pPr>
      <w:r w:rsidDel="00000000" w:rsidR="00000000" w:rsidRPr="00000000">
        <w:rPr>
          <w:b w:val="1"/>
          <w:sz w:val="24"/>
          <w:szCs w:val="24"/>
          <w:rtl w:val="0"/>
        </w:rPr>
        <w:t xml:space="preserve">GARANTIA DE CUMPLIMIENTO DE CONTRATO</w:t>
      </w:r>
      <w:r w:rsidDel="00000000" w:rsidR="00000000" w:rsidRPr="00000000">
        <w:rPr>
          <w:rtl w:val="0"/>
        </w:rPr>
      </w:r>
    </w:p>
    <w:p w:rsidR="00000000" w:rsidDel="00000000" w:rsidP="00000000" w:rsidRDefault="00000000" w:rsidRPr="00000000" w14:paraId="000001FB">
      <w:pPr>
        <w:ind w:left="0" w:hanging="2"/>
        <w:jc w:val="both"/>
        <w:rPr>
          <w:sz w:val="22"/>
          <w:szCs w:val="22"/>
        </w:rPr>
      </w:pPr>
      <w:r w:rsidDel="00000000" w:rsidR="00000000" w:rsidRPr="00000000">
        <w:rPr>
          <w:rtl w:val="0"/>
        </w:rPr>
      </w:r>
    </w:p>
    <w:p w:rsidR="00000000" w:rsidDel="00000000" w:rsidP="00000000" w:rsidRDefault="00000000" w:rsidRPr="00000000" w14:paraId="000001FC">
      <w:pPr>
        <w:ind w:left="0" w:hanging="2"/>
        <w:jc w:val="center"/>
        <w:rPr>
          <w:sz w:val="22"/>
          <w:szCs w:val="22"/>
        </w:rPr>
      </w:pPr>
      <w:r w:rsidDel="00000000" w:rsidR="00000000" w:rsidRPr="00000000">
        <w:rPr>
          <w:b w:val="1"/>
          <w:sz w:val="22"/>
          <w:szCs w:val="22"/>
          <w:rtl w:val="0"/>
        </w:rPr>
        <w:t xml:space="preserve">(A formalizar en papel con membrete del Banco avalista)</w:t>
      </w:r>
      <w:r w:rsidDel="00000000" w:rsidR="00000000" w:rsidRPr="00000000">
        <w:rPr>
          <w:rtl w:val="0"/>
        </w:rPr>
      </w:r>
    </w:p>
    <w:p w:rsidR="00000000" w:rsidDel="00000000" w:rsidP="00000000" w:rsidRDefault="00000000" w:rsidRPr="00000000" w14:paraId="000001FD">
      <w:pPr>
        <w:ind w:left="0" w:hanging="2"/>
        <w:jc w:val="both"/>
        <w:rPr>
          <w:sz w:val="22"/>
          <w:szCs w:val="22"/>
        </w:rPr>
      </w:pPr>
      <w:r w:rsidDel="00000000" w:rsidR="00000000" w:rsidRPr="00000000">
        <w:rPr>
          <w:rtl w:val="0"/>
        </w:rPr>
      </w:r>
    </w:p>
    <w:p w:rsidR="00000000" w:rsidDel="00000000" w:rsidP="00000000" w:rsidRDefault="00000000" w:rsidRPr="00000000" w14:paraId="000001FE">
      <w:pPr>
        <w:ind w:left="0" w:hanging="2"/>
        <w:jc w:val="both"/>
        <w:rPr>
          <w:sz w:val="22"/>
          <w:szCs w:val="22"/>
        </w:rPr>
      </w:pPr>
      <w:r w:rsidDel="00000000" w:rsidR="00000000" w:rsidRPr="00000000">
        <w:rPr>
          <w:sz w:val="22"/>
          <w:szCs w:val="22"/>
          <w:rtl w:val="0"/>
        </w:rPr>
        <w:t xml:space="preserve">Referencia Aval:</w:t>
      </w:r>
    </w:p>
    <w:p w:rsidR="00000000" w:rsidDel="00000000" w:rsidP="00000000" w:rsidRDefault="00000000" w:rsidRPr="00000000" w14:paraId="000001FF">
      <w:pPr>
        <w:ind w:left="0" w:hanging="2"/>
        <w:jc w:val="both"/>
        <w:rPr>
          <w:sz w:val="22"/>
          <w:szCs w:val="22"/>
        </w:rPr>
      </w:pPr>
      <w:r w:rsidDel="00000000" w:rsidR="00000000" w:rsidRPr="00000000">
        <w:rPr>
          <w:sz w:val="22"/>
          <w:szCs w:val="22"/>
          <w:rtl w:val="0"/>
        </w:rPr>
        <w:t xml:space="preserve">Nº ___________.</w:t>
      </w:r>
    </w:p>
    <w:p w:rsidR="00000000" w:rsidDel="00000000" w:rsidP="00000000" w:rsidRDefault="00000000" w:rsidRPr="00000000" w14:paraId="00000200">
      <w:pPr>
        <w:ind w:left="0" w:hanging="2"/>
        <w:jc w:val="both"/>
        <w:rPr>
          <w:sz w:val="22"/>
          <w:szCs w:val="22"/>
        </w:rPr>
      </w:pP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color w:val="00000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02">
      <w:pPr>
        <w:ind w:left="0" w:hanging="2"/>
        <w:rPr>
          <w:sz w:val="22"/>
          <w:szCs w:val="22"/>
        </w:rPr>
      </w:pPr>
      <w:r w:rsidDel="00000000" w:rsidR="00000000" w:rsidRPr="00000000">
        <w:rPr>
          <w:rtl w:val="0"/>
        </w:rPr>
      </w:r>
    </w:p>
    <w:p w:rsidR="00000000" w:rsidDel="00000000" w:rsidP="00000000" w:rsidRDefault="00000000" w:rsidRPr="00000000" w14:paraId="00000203">
      <w:pPr>
        <w:ind w:left="0" w:hanging="2"/>
        <w:jc w:val="center"/>
        <w:rPr>
          <w:sz w:val="22"/>
          <w:szCs w:val="22"/>
        </w:rPr>
      </w:pPr>
      <w:r w:rsidDel="00000000" w:rsidR="00000000" w:rsidRPr="00000000">
        <w:rPr>
          <w:sz w:val="22"/>
          <w:szCs w:val="22"/>
          <w:rtl w:val="0"/>
        </w:rPr>
        <w:t xml:space="preserve">AVALA</w:t>
      </w:r>
    </w:p>
    <w:p w:rsidR="00000000" w:rsidDel="00000000" w:rsidP="00000000" w:rsidRDefault="00000000" w:rsidRPr="00000000" w14:paraId="00000204">
      <w:pPr>
        <w:ind w:left="0" w:hanging="2"/>
        <w:jc w:val="both"/>
        <w:rPr>
          <w:sz w:val="22"/>
          <w:szCs w:val="22"/>
        </w:rPr>
      </w:pP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line="240" w:lineRule="auto"/>
        <w:ind w:left="0" w:hanging="2"/>
        <w:jc w:val="both"/>
        <w:rPr>
          <w:color w:val="ff0000"/>
          <w:sz w:val="22"/>
          <w:szCs w:val="22"/>
        </w:rPr>
      </w:pPr>
      <w:r w:rsidDel="00000000" w:rsidR="00000000" w:rsidRPr="00000000">
        <w:rPr>
          <w:color w:val="00000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color w:val="00000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07">
      <w:pPr>
        <w:spacing w:before="120" w:lineRule="auto"/>
        <w:ind w:left="0" w:hanging="2"/>
        <w:jc w:val="both"/>
        <w:rPr>
          <w:sz w:val="22"/>
          <w:szCs w:val="22"/>
        </w:rPr>
      </w:pPr>
      <w:r w:rsidDel="00000000" w:rsidR="00000000" w:rsidRPr="00000000">
        <w:rPr>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before="120" w:line="240" w:lineRule="auto"/>
        <w:ind w:left="0" w:hanging="2"/>
        <w:jc w:val="both"/>
        <w:rPr>
          <w:color w:val="000000"/>
          <w:sz w:val="22"/>
          <w:szCs w:val="22"/>
        </w:rPr>
      </w:pPr>
      <w:r w:rsidDel="00000000" w:rsidR="00000000" w:rsidRPr="00000000">
        <w:rPr>
          <w:color w:val="00000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09">
      <w:pPr>
        <w:ind w:left="0" w:hanging="2"/>
        <w:jc w:val="both"/>
        <w:rPr>
          <w:sz w:val="22"/>
          <w:szCs w:val="22"/>
        </w:rPr>
      </w:pPr>
      <w:r w:rsidDel="00000000" w:rsidR="00000000" w:rsidRPr="00000000">
        <w:rPr>
          <w:rtl w:val="0"/>
        </w:rPr>
      </w:r>
    </w:p>
    <w:p w:rsidR="00000000" w:rsidDel="00000000" w:rsidP="00000000" w:rsidRDefault="00000000" w:rsidRPr="00000000" w14:paraId="0000020A">
      <w:pPr>
        <w:ind w:left="0" w:hanging="2"/>
        <w:jc w:val="right"/>
        <w:rPr>
          <w:sz w:val="22"/>
          <w:szCs w:val="22"/>
        </w:rPr>
      </w:pPr>
      <w:r w:rsidDel="00000000" w:rsidR="00000000" w:rsidRPr="00000000">
        <w:rPr>
          <w:sz w:val="22"/>
          <w:szCs w:val="22"/>
          <w:rtl w:val="0"/>
        </w:rPr>
        <w:t xml:space="preserve">_________, a _____ de ________ de _________.</w:t>
      </w:r>
    </w:p>
    <w:p w:rsidR="00000000" w:rsidDel="00000000" w:rsidP="00000000" w:rsidRDefault="00000000" w:rsidRPr="00000000" w14:paraId="0000020B">
      <w:pPr>
        <w:ind w:left="0" w:hanging="2"/>
        <w:rPr>
          <w:sz w:val="24"/>
          <w:szCs w:val="24"/>
        </w:rPr>
      </w:pPr>
      <w:r w:rsidDel="00000000" w:rsidR="00000000" w:rsidRPr="00000000">
        <w:rPr>
          <w:sz w:val="22"/>
          <w:szCs w:val="22"/>
          <w:rtl w:val="0"/>
        </w:rPr>
        <w:t xml:space="preserve">(Nombre del Banco)</w:t>
      </w:r>
      <w:r w:rsidDel="00000000" w:rsidR="00000000" w:rsidRPr="00000000">
        <w:rPr>
          <w:rtl w:val="0"/>
        </w:rPr>
      </w:r>
    </w:p>
    <w:p w:rsidR="00000000" w:rsidDel="00000000" w:rsidP="00000000" w:rsidRDefault="00000000" w:rsidRPr="00000000" w14:paraId="0000020C">
      <w:pPr>
        <w:ind w:left="0" w:hanging="2"/>
        <w:jc w:val="both"/>
        <w:rPr>
          <w:sz w:val="24"/>
          <w:szCs w:val="24"/>
        </w:rPr>
      </w:pPr>
      <w:r w:rsidDel="00000000" w:rsidR="00000000" w:rsidRPr="00000000">
        <w:rPr>
          <w:rtl w:val="0"/>
        </w:rPr>
      </w:r>
    </w:p>
    <w:p w:rsidR="00000000" w:rsidDel="00000000" w:rsidP="00000000" w:rsidRDefault="00000000" w:rsidRPr="00000000" w14:paraId="0000020D">
      <w:pPr>
        <w:keepNext w:val="1"/>
        <w:pBdr>
          <w:top w:space="0" w:sz="0" w:val="nil"/>
          <w:left w:space="0" w:sz="0" w:val="nil"/>
          <w:bottom w:space="0" w:sz="0" w:val="nil"/>
          <w:right w:space="0" w:sz="0" w:val="nil"/>
          <w:between w:space="0" w:sz="0" w:val="nil"/>
        </w:pBdr>
        <w:spacing w:line="240" w:lineRule="auto"/>
        <w:ind w:left="0" w:hanging="2"/>
        <w:jc w:val="center"/>
        <w:rPr>
          <w:color w:val="000000"/>
          <w:sz w:val="22"/>
          <w:szCs w:val="22"/>
          <w:u w:val="single"/>
        </w:rPr>
      </w:pPr>
      <w:r w:rsidDel="00000000" w:rsidR="00000000" w:rsidRPr="00000000">
        <w:rPr>
          <w:color w:val="000000"/>
          <w:sz w:val="22"/>
          <w:szCs w:val="22"/>
          <w:u w:val="single"/>
          <w:rtl w:val="0"/>
        </w:rPr>
        <w:t xml:space="preserve">Firmas con indicación del nº D.N.I. y sello del Banco</w:t>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line="240" w:lineRule="auto"/>
        <w:ind w:left="0" w:hanging="2"/>
        <w:jc w:val="center"/>
        <w:rPr>
          <w:color w:val="000000"/>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60" w:before="240" w:line="240" w:lineRule="auto"/>
        <w:ind w:left="1" w:hanging="3"/>
        <w:jc w:val="center"/>
        <w:rPr>
          <w:color w:val="000000"/>
          <w:sz w:val="32"/>
          <w:szCs w:val="32"/>
        </w:rPr>
      </w:pPr>
      <w:r w:rsidDel="00000000" w:rsidR="00000000" w:rsidRPr="00000000">
        <w:rPr>
          <w:rtl w:val="0"/>
        </w:rPr>
      </w:r>
    </w:p>
    <w:p w:rsidR="00000000" w:rsidDel="00000000" w:rsidP="00000000" w:rsidRDefault="00000000" w:rsidRPr="00000000" w14:paraId="00000210">
      <w:pPr>
        <w:ind w:left="0" w:hanging="2"/>
        <w:rPr/>
      </w:pPr>
      <w:r w:rsidDel="00000000" w:rsidR="00000000" w:rsidRPr="00000000">
        <w:rPr>
          <w:rtl w:val="0"/>
        </w:rPr>
      </w:r>
    </w:p>
    <w:p w:rsidR="00000000" w:rsidDel="00000000" w:rsidP="00000000" w:rsidRDefault="00000000" w:rsidRPr="00000000" w14:paraId="00000211">
      <w:pPr>
        <w:ind w:left="0" w:hanging="2"/>
        <w:rPr/>
      </w:pPr>
      <w:r w:rsidDel="00000000" w:rsidR="00000000" w:rsidRPr="00000000">
        <w:rPr>
          <w:rtl w:val="0"/>
        </w:rPr>
      </w:r>
    </w:p>
    <w:p w:rsidR="00000000" w:rsidDel="00000000" w:rsidP="00000000" w:rsidRDefault="00000000" w:rsidRPr="00000000" w14:paraId="00000212">
      <w:pPr>
        <w:ind w:left="0" w:hanging="2"/>
        <w:rPr/>
      </w:pPr>
      <w:r w:rsidDel="00000000" w:rsidR="00000000" w:rsidRPr="00000000">
        <w:rPr>
          <w:rtl w:val="0"/>
        </w:rPr>
      </w:r>
    </w:p>
    <w:p w:rsidR="00000000" w:rsidDel="00000000" w:rsidP="00000000" w:rsidRDefault="00000000" w:rsidRPr="00000000" w14:paraId="00000213">
      <w:pPr>
        <w:ind w:left="0" w:hanging="2"/>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line="240" w:lineRule="auto"/>
        <w:ind w:left="0" w:hanging="2"/>
        <w:jc w:val="center"/>
        <w:rPr>
          <w:color w:val="000000"/>
        </w:rPr>
      </w:pPr>
      <w:r w:rsidDel="00000000" w:rsidR="00000000" w:rsidRPr="00000000">
        <w:rPr>
          <w:b w:val="1"/>
          <w:color w:val="000000"/>
          <w:rtl w:val="0"/>
        </w:rPr>
        <w:t xml:space="preserve">MODELO DE SEGURO DE CAUCIÓN</w:t>
      </w:r>
      <w:r w:rsidDel="00000000" w:rsidR="00000000" w:rsidRPr="00000000">
        <w:rPr>
          <w:rtl w:val="0"/>
        </w:rPr>
      </w:r>
    </w:p>
    <w:p w:rsidR="00000000" w:rsidDel="00000000" w:rsidP="00000000" w:rsidRDefault="00000000" w:rsidRPr="00000000" w14:paraId="00000215">
      <w:pPr>
        <w:ind w:left="0" w:hanging="2"/>
        <w:jc w:val="both"/>
        <w:rPr/>
      </w:pPr>
      <w:r w:rsidDel="00000000" w:rsidR="00000000" w:rsidRPr="00000000">
        <w:rPr>
          <w:rtl w:val="0"/>
        </w:rPr>
      </w:r>
    </w:p>
    <w:p w:rsidR="00000000" w:rsidDel="00000000" w:rsidP="00000000" w:rsidRDefault="00000000" w:rsidRPr="00000000" w14:paraId="00000216">
      <w:pPr>
        <w:ind w:left="0" w:hanging="2"/>
        <w:jc w:val="both"/>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color w:val="000000"/>
          <w:rtl w:val="0"/>
        </w:rPr>
        <w:t xml:space="preserve">(MEMBRETE DEL ASEGURADOR)</w:t>
      </w:r>
    </w:p>
    <w:p w:rsidR="00000000" w:rsidDel="00000000" w:rsidP="00000000" w:rsidRDefault="00000000" w:rsidRPr="00000000" w14:paraId="00000218">
      <w:pPr>
        <w:ind w:left="0" w:hanging="2"/>
        <w:jc w:val="both"/>
        <w:rPr/>
      </w:pPr>
      <w:r w:rsidDel="00000000" w:rsidR="00000000" w:rsidRPr="00000000">
        <w:rPr>
          <w:rtl w:val="0"/>
        </w:rPr>
      </w:r>
    </w:p>
    <w:p w:rsidR="00000000" w:rsidDel="00000000" w:rsidP="00000000" w:rsidRDefault="00000000" w:rsidRPr="00000000" w14:paraId="00000219">
      <w:pPr>
        <w:ind w:left="0" w:hanging="2"/>
        <w:jc w:val="both"/>
        <w:rPr/>
      </w:pPr>
      <w:r w:rsidDel="00000000" w:rsidR="00000000" w:rsidRPr="00000000">
        <w:rPr>
          <w:rtl w:val="0"/>
        </w:rPr>
      </w:r>
    </w:p>
    <w:p w:rsidR="00000000" w:rsidDel="00000000" w:rsidP="00000000" w:rsidRDefault="00000000" w:rsidRPr="00000000" w14:paraId="0000021A">
      <w:pPr>
        <w:ind w:left="0" w:hanging="2"/>
        <w:jc w:val="both"/>
        <w:rPr/>
      </w:pPr>
      <w:r w:rsidDel="00000000" w:rsidR="00000000" w:rsidRPr="00000000">
        <w:rPr>
          <w:rtl w:val="0"/>
        </w:rPr>
        <w:t xml:space="preserve">Certificado número ---------------------</w:t>
      </w:r>
    </w:p>
    <w:p w:rsidR="00000000" w:rsidDel="00000000" w:rsidP="00000000" w:rsidRDefault="00000000" w:rsidRPr="00000000" w14:paraId="0000021B">
      <w:pPr>
        <w:ind w:left="0" w:hanging="2"/>
        <w:jc w:val="both"/>
        <w:rPr/>
      </w:pPr>
      <w:r w:rsidDel="00000000" w:rsidR="00000000" w:rsidRPr="00000000">
        <w:rPr>
          <w:rtl w:val="0"/>
        </w:rPr>
      </w:r>
    </w:p>
    <w:p w:rsidR="00000000" w:rsidDel="00000000" w:rsidP="00000000" w:rsidRDefault="00000000" w:rsidRPr="00000000" w14:paraId="0000021C">
      <w:pPr>
        <w:ind w:left="0" w:hanging="2"/>
        <w:jc w:val="both"/>
        <w:rPr/>
      </w:pPr>
      <w:r w:rsidDel="00000000" w:rsidR="00000000" w:rsidRPr="00000000">
        <w:rPr>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1D">
      <w:pPr>
        <w:ind w:left="0" w:hanging="2"/>
        <w:jc w:val="both"/>
        <w:rPr/>
      </w:pPr>
      <w:r w:rsidDel="00000000" w:rsidR="00000000" w:rsidRPr="00000000">
        <w:rPr>
          <w:rtl w:val="0"/>
        </w:rPr>
      </w:r>
    </w:p>
    <w:p w:rsidR="00000000" w:rsidDel="00000000" w:rsidP="00000000" w:rsidRDefault="00000000" w:rsidRPr="00000000" w14:paraId="0000021E">
      <w:pPr>
        <w:keepNext w:val="1"/>
        <w:pBdr>
          <w:top w:space="0" w:sz="0" w:val="nil"/>
          <w:left w:space="0" w:sz="0" w:val="nil"/>
          <w:bottom w:space="0" w:sz="0" w:val="nil"/>
          <w:right w:space="0" w:sz="0" w:val="nil"/>
          <w:between w:space="0" w:sz="0" w:val="nil"/>
        </w:pBdr>
        <w:spacing w:before="240" w:line="240" w:lineRule="auto"/>
        <w:ind w:left="0" w:hanging="2"/>
        <w:rPr>
          <w:color w:val="000000"/>
        </w:rPr>
      </w:pPr>
      <w:r w:rsidDel="00000000" w:rsidR="00000000" w:rsidRPr="00000000">
        <w:rPr>
          <w:b w:val="1"/>
          <w:smallCaps w:val="1"/>
          <w:color w:val="000000"/>
          <w:rtl w:val="0"/>
        </w:rPr>
        <w:t xml:space="preserve">ASEGURA</w:t>
      </w: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color w:val="000000"/>
          <w:rtl w:val="0"/>
        </w:rPr>
        <w:t xml:space="preserve">a: (</w:t>
      </w:r>
      <w:r w:rsidDel="00000000" w:rsidR="00000000" w:rsidRPr="00000000">
        <w:rPr>
          <w:b w:val="1"/>
          <w:color w:val="000000"/>
          <w:rtl w:val="0"/>
        </w:rPr>
        <w:t xml:space="preserve">nombre y apellidos o razón social</w:t>
      </w:r>
      <w:r w:rsidDel="00000000" w:rsidR="00000000" w:rsidRPr="00000000">
        <w:rPr>
          <w:color w:val="00000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220">
      <w:pPr>
        <w:ind w:left="0" w:hanging="2"/>
        <w:jc w:val="both"/>
        <w:rPr/>
      </w:pPr>
      <w:r w:rsidDel="00000000" w:rsidR="00000000" w:rsidRPr="00000000">
        <w:rPr>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21">
      <w:pPr>
        <w:ind w:left="0" w:hanging="2"/>
        <w:jc w:val="both"/>
        <w:rPr/>
      </w:pPr>
      <w:r w:rsidDel="00000000" w:rsidR="00000000" w:rsidRPr="00000000">
        <w:rPr>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22">
      <w:pPr>
        <w:ind w:left="0" w:hanging="2"/>
        <w:jc w:val="both"/>
        <w:rPr/>
      </w:pPr>
      <w:r w:rsidDel="00000000" w:rsidR="00000000" w:rsidRPr="00000000">
        <w:rPr>
          <w:rtl w:val="0"/>
        </w:rPr>
        <w:t xml:space="preserve">El asegurador no podrá oponer al asegurado las excepciones que puedan corresponderle contra el tomador del seguro.</w:t>
      </w:r>
    </w:p>
    <w:p w:rsidR="00000000" w:rsidDel="00000000" w:rsidP="00000000" w:rsidRDefault="00000000" w:rsidRPr="00000000" w14:paraId="00000223">
      <w:pPr>
        <w:ind w:left="0" w:hanging="2"/>
        <w:jc w:val="both"/>
        <w:rPr/>
      </w:pPr>
      <w:r w:rsidDel="00000000" w:rsidR="00000000" w:rsidRPr="00000000">
        <w:rPr>
          <w:rtl w:val="0"/>
        </w:rPr>
        <w:t xml:space="preserve">El asegurador asume el compromiso de indemnizar al asegurado al primer requerimiento de Asepeyo</w:t>
      </w:r>
    </w:p>
    <w:p w:rsidR="00000000" w:rsidDel="00000000" w:rsidP="00000000" w:rsidRDefault="00000000" w:rsidRPr="00000000" w14:paraId="00000224">
      <w:pPr>
        <w:ind w:left="0" w:hanging="2"/>
        <w:jc w:val="both"/>
        <w:rPr/>
      </w:pPr>
      <w:r w:rsidDel="00000000" w:rsidR="00000000" w:rsidRPr="00000000">
        <w:rPr>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25">
      <w:pPr>
        <w:ind w:left="0" w:hanging="2"/>
        <w:jc w:val="center"/>
        <w:rPr/>
      </w:pPr>
      <w:r w:rsidDel="00000000" w:rsidR="00000000" w:rsidRPr="00000000">
        <w:rPr>
          <w:rtl w:val="0"/>
        </w:rPr>
        <w:t xml:space="preserve"> (Lugar y fecha ) -------------------------------</w:t>
      </w:r>
    </w:p>
    <w:p w:rsidR="00000000" w:rsidDel="00000000" w:rsidP="00000000" w:rsidRDefault="00000000" w:rsidRPr="00000000" w14:paraId="00000226">
      <w:pPr>
        <w:ind w:left="0" w:hanging="2"/>
        <w:jc w:val="center"/>
        <w:rPr/>
      </w:pPr>
      <w:r w:rsidDel="00000000" w:rsidR="00000000" w:rsidRPr="00000000">
        <w:rPr>
          <w:rtl w:val="0"/>
        </w:rPr>
        <w:t xml:space="preserve">(razón social de la entidad) --------------------------------------------</w:t>
      </w:r>
    </w:p>
    <w:p w:rsidR="00000000" w:rsidDel="00000000" w:rsidP="00000000" w:rsidRDefault="00000000" w:rsidRPr="00000000" w14:paraId="00000227">
      <w:pPr>
        <w:ind w:left="0" w:hanging="2"/>
        <w:jc w:val="center"/>
        <w:rPr/>
      </w:pPr>
      <w:r w:rsidDel="00000000" w:rsidR="00000000" w:rsidRPr="00000000">
        <w:rPr>
          <w:rtl w:val="0"/>
        </w:rPr>
      </w:r>
    </w:p>
    <w:p w:rsidR="00000000" w:rsidDel="00000000" w:rsidP="00000000" w:rsidRDefault="00000000" w:rsidRPr="00000000" w14:paraId="00000228">
      <w:pPr>
        <w:ind w:left="0" w:hanging="2"/>
        <w:jc w:val="center"/>
        <w:rPr/>
      </w:pPr>
      <w:r w:rsidDel="00000000" w:rsidR="00000000" w:rsidRPr="00000000">
        <w:rPr>
          <w:rtl w:val="0"/>
        </w:rPr>
      </w:r>
    </w:p>
    <w:p w:rsidR="00000000" w:rsidDel="00000000" w:rsidP="00000000" w:rsidRDefault="00000000" w:rsidRPr="00000000" w14:paraId="00000229">
      <w:pPr>
        <w:ind w:left="0" w:hanging="2"/>
        <w:jc w:val="center"/>
        <w:rPr/>
      </w:pPr>
      <w:r w:rsidDel="00000000" w:rsidR="00000000" w:rsidRPr="00000000">
        <w:rPr>
          <w:rtl w:val="0"/>
        </w:rPr>
        <w:t xml:space="preserve">(Sello entidad aseguradora) (firma de los Apoderados)</w:t>
      </w:r>
    </w:p>
    <w:p w:rsidR="00000000" w:rsidDel="00000000" w:rsidP="00000000" w:rsidRDefault="00000000" w:rsidRPr="00000000" w14:paraId="0000022A">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80"/>
        </w:rPr>
      </w:pPr>
      <w:r w:rsidDel="00000000" w:rsidR="00000000" w:rsidRPr="00000000">
        <w:rPr>
          <w:rtl w:val="0"/>
        </w:rPr>
      </w:r>
    </w:p>
    <w:p w:rsidR="00000000" w:rsidDel="00000000" w:rsidP="00000000" w:rsidRDefault="00000000" w:rsidRPr="00000000" w14:paraId="0000022B">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80"/>
        </w:rPr>
      </w:pPr>
      <w:r w:rsidDel="00000000" w:rsidR="00000000" w:rsidRPr="00000000">
        <w:rPr>
          <w:rtl w:val="0"/>
        </w:rPr>
      </w:r>
    </w:p>
    <w:p w:rsidR="00000000" w:rsidDel="00000000" w:rsidP="00000000" w:rsidRDefault="00000000" w:rsidRPr="00000000" w14:paraId="0000022C">
      <w:pPr>
        <w:spacing w:line="240" w:lineRule="auto"/>
        <w:ind w:left="0" w:hanging="2"/>
        <w:rPr>
          <w:color w:val="000080"/>
        </w:rPr>
      </w:pPr>
      <w:r w:rsidDel="00000000" w:rsidR="00000000" w:rsidRPr="00000000">
        <w:br w:type="page"/>
      </w:r>
      <w:r w:rsidDel="00000000" w:rsidR="00000000" w:rsidRPr="00000000">
        <w:rPr>
          <w:rtl w:val="0"/>
        </w:rPr>
      </w:r>
    </w:p>
    <w:bookmarkStart w:colFirst="0" w:colLast="0" w:name="bookmark=id.1ci93xb" w:id="20"/>
    <w:bookmarkEnd w:id="20"/>
    <w:p w:rsidR="00000000" w:rsidDel="00000000" w:rsidP="00000000" w:rsidRDefault="00000000" w:rsidRPr="00000000" w14:paraId="0000022D">
      <w:pPr>
        <w:pBdr>
          <w:top w:space="0" w:sz="0" w:val="nil"/>
          <w:left w:space="0" w:sz="0" w:val="nil"/>
          <w:bottom w:space="0" w:sz="0" w:val="nil"/>
          <w:right w:space="0" w:sz="0" w:val="nil"/>
          <w:between w:space="0" w:sz="0" w:val="nil"/>
        </w:pBdr>
        <w:tabs>
          <w:tab w:val="left" w:leader="none" w:pos="567"/>
        </w:tabs>
        <w:spacing w:line="240" w:lineRule="auto"/>
        <w:ind w:left="0" w:hanging="2"/>
        <w:jc w:val="both"/>
        <w:rPr>
          <w:color w:val="000080"/>
          <w:sz w:val="22"/>
          <w:szCs w:val="22"/>
        </w:rPr>
      </w:pPr>
      <w:r w:rsidDel="00000000" w:rsidR="00000000" w:rsidRPr="00000000">
        <w:rPr>
          <w:rtl w:val="0"/>
        </w:rPr>
      </w:r>
    </w:p>
    <w:tbl>
      <w:tblPr>
        <w:tblStyle w:val="Table19"/>
        <w:tblW w:w="10091.0" w:type="dxa"/>
        <w:jc w:val="left"/>
        <w:tblInd w:w="-356.0" w:type="dxa"/>
        <w:tblLayout w:type="fixed"/>
        <w:tblLook w:val="0000"/>
      </w:tblPr>
      <w:tblGrid>
        <w:gridCol w:w="10091"/>
        <w:tblGridChange w:id="0">
          <w:tblGrid>
            <w:gridCol w:w="10091"/>
          </w:tblGrid>
        </w:tblGridChange>
      </w:tblGrid>
      <w:tr>
        <w:trPr>
          <w:cantSplit w:val="0"/>
          <w:trHeight w:val="714" w:hRule="atLeast"/>
          <w:tblHeader w:val="0"/>
        </w:trPr>
        <w:tc>
          <w:tcPr>
            <w:shd w:fill="00b0f0" w:val="clear"/>
          </w:tcPr>
          <w:p w:rsidR="00000000" w:rsidDel="00000000" w:rsidP="00000000" w:rsidRDefault="00000000" w:rsidRPr="00000000" w14:paraId="0000022E">
            <w:pPr>
              <w:pBdr>
                <w:top w:space="0" w:sz="0" w:val="nil"/>
                <w:left w:space="0" w:sz="0" w:val="nil"/>
                <w:bottom w:space="0" w:sz="0" w:val="nil"/>
                <w:right w:space="0" w:sz="0" w:val="nil"/>
                <w:between w:space="0" w:sz="0" w:val="nil"/>
              </w:pBdr>
              <w:spacing w:line="240" w:lineRule="auto"/>
              <w:ind w:left="0" w:hanging="2"/>
              <w:jc w:val="center"/>
              <w:rPr>
                <w:color w:val="ffffff"/>
                <w:sz w:val="24"/>
                <w:szCs w:val="24"/>
              </w:rPr>
            </w:pPr>
            <w:r w:rsidDel="00000000" w:rsidR="00000000" w:rsidRPr="00000000">
              <w:rPr>
                <w:b w:val="1"/>
                <w:color w:val="ffffff"/>
                <w:sz w:val="24"/>
                <w:szCs w:val="24"/>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2F">
      <w:pPr>
        <w:pBdr>
          <w:top w:space="0" w:sz="0" w:val="nil"/>
          <w:left w:space="0" w:sz="0" w:val="nil"/>
          <w:bottom w:space="0" w:sz="0" w:val="nil"/>
          <w:right w:space="0" w:sz="0" w:val="nil"/>
          <w:between w:space="0" w:sz="0" w:val="nil"/>
        </w:pBdr>
        <w:spacing w:line="240" w:lineRule="auto"/>
        <w:ind w:left="0" w:hanging="2"/>
        <w:jc w:val="both"/>
        <w:rPr>
          <w:color w:val="000080"/>
          <w:sz w:val="22"/>
          <w:szCs w:val="22"/>
        </w:rPr>
      </w:pPr>
      <w:r w:rsidDel="00000000" w:rsidR="00000000" w:rsidRPr="00000000">
        <w:rPr>
          <w:rtl w:val="0"/>
        </w:rPr>
      </w:r>
    </w:p>
    <w:tbl>
      <w:tblPr>
        <w:tblStyle w:val="Table20"/>
        <w:tblW w:w="10101.0" w:type="dxa"/>
        <w:jc w:val="left"/>
        <w:tblInd w:w="-356.0" w:type="dxa"/>
        <w:tblLayout w:type="fixed"/>
        <w:tblLook w:val="0000"/>
      </w:tblPr>
      <w:tblGrid>
        <w:gridCol w:w="10101"/>
        <w:tblGridChange w:id="0">
          <w:tblGrid>
            <w:gridCol w:w="10101"/>
          </w:tblGrid>
        </w:tblGridChange>
      </w:tblGrid>
      <w:tr>
        <w:trPr>
          <w:cantSplit w:val="0"/>
          <w:trHeight w:val="993" w:hRule="atLeast"/>
          <w:tblHeader w:val="0"/>
        </w:trPr>
        <w:tc>
          <w:tcPr>
            <w:shd w:fill="00b0f0" w:val="clear"/>
          </w:tcPr>
          <w:p w:rsidR="00000000" w:rsidDel="00000000" w:rsidP="00000000" w:rsidRDefault="00000000" w:rsidRPr="00000000" w14:paraId="00000230">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232">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233">
      <w:pPr>
        <w:ind w:left="0" w:hanging="2"/>
        <w:jc w:val="both"/>
        <w:rPr>
          <w:color w:val="000000"/>
        </w:rPr>
      </w:pPr>
      <w:r w:rsidDel="00000000" w:rsidR="00000000" w:rsidRPr="00000000">
        <w:rPr>
          <w:b w:val="1"/>
          <w:color w:val="000000"/>
          <w:rtl w:val="0"/>
        </w:rPr>
        <w:t xml:space="preserve">INSTRUCCIONES PARA CUMPLIMENTAR EL ANEXO V</w:t>
      </w:r>
      <w:r w:rsidDel="00000000" w:rsidR="00000000" w:rsidRPr="00000000">
        <w:rPr>
          <w:rtl w:val="0"/>
        </w:rPr>
      </w:r>
    </w:p>
    <w:p w:rsidR="00000000" w:rsidDel="00000000" w:rsidP="00000000" w:rsidRDefault="00000000" w:rsidRPr="00000000" w14:paraId="00000234">
      <w:pPr>
        <w:ind w:left="0" w:hanging="2"/>
        <w:jc w:val="both"/>
        <w:rPr/>
      </w:pPr>
      <w:r w:rsidDel="00000000" w:rsidR="00000000" w:rsidRPr="00000000">
        <w:rPr>
          <w:rtl w:val="0"/>
        </w:rPr>
      </w:r>
    </w:p>
    <w:p w:rsidR="00000000" w:rsidDel="00000000" w:rsidP="00000000" w:rsidRDefault="00000000" w:rsidRPr="00000000" w14:paraId="00000235">
      <w:pPr>
        <w:ind w:left="0" w:hanging="2"/>
        <w:jc w:val="both"/>
        <w:rPr>
          <w:color w:val="000000"/>
        </w:rPr>
      </w:pPr>
      <w:r w:rsidDel="00000000" w:rsidR="00000000" w:rsidRPr="00000000">
        <w:rPr>
          <w:color w:val="000000"/>
          <w:rtl w:val="0"/>
        </w:rPr>
        <w:t xml:space="preserve">Las empresas deberán presentar su oferta económica y demás criterios automáticos según el modelo de proposición económica y demás criterios automáticos sometidos a fórmulas  definido en el Anexo V.</w:t>
      </w:r>
    </w:p>
    <w:p w:rsidR="00000000" w:rsidDel="00000000" w:rsidP="00000000" w:rsidRDefault="00000000" w:rsidRPr="00000000" w14:paraId="00000236">
      <w:pPr>
        <w:ind w:left="0" w:hanging="2"/>
        <w:jc w:val="both"/>
        <w:rPr/>
      </w:pPr>
      <w:r w:rsidDel="00000000" w:rsidR="00000000" w:rsidRPr="00000000">
        <w:rPr>
          <w:rtl w:val="0"/>
        </w:rPr>
      </w:r>
    </w:p>
    <w:p w:rsidR="00000000" w:rsidDel="00000000" w:rsidP="00000000" w:rsidRDefault="00000000" w:rsidRPr="00000000" w14:paraId="00000237">
      <w:pPr>
        <w:ind w:left="0" w:hanging="2"/>
        <w:jc w:val="both"/>
        <w:rPr/>
      </w:pPr>
      <w:r w:rsidDel="00000000" w:rsidR="00000000" w:rsidRPr="00000000">
        <w:rPr>
          <w:rtl w:val="0"/>
        </w:rPr>
        <w:t xml:space="preserve">Se deberá cumplimentar y adjuntar una oferta para cada uno de los lotes a los que se desea presentar oferta </w:t>
      </w:r>
    </w:p>
    <w:p w:rsidR="00000000" w:rsidDel="00000000" w:rsidP="00000000" w:rsidRDefault="00000000" w:rsidRPr="00000000" w14:paraId="00000238">
      <w:pPr>
        <w:ind w:left="0" w:hanging="2"/>
        <w:jc w:val="both"/>
        <w:rPr/>
      </w:pPr>
      <w:bookmarkStart w:colFirst="0" w:colLast="0" w:name="_heading=h.30j0zll" w:id="21"/>
      <w:bookmarkEnd w:id="21"/>
      <w:r w:rsidDel="00000000" w:rsidR="00000000" w:rsidRPr="00000000">
        <w:rPr>
          <w:rtl w:val="0"/>
        </w:rPr>
      </w:r>
    </w:p>
    <w:p w:rsidR="00000000" w:rsidDel="00000000" w:rsidP="00000000" w:rsidRDefault="00000000" w:rsidRPr="00000000" w14:paraId="00000239">
      <w:pPr>
        <w:ind w:left="0" w:hanging="2"/>
        <w:jc w:val="both"/>
        <w:rPr/>
      </w:pPr>
      <w:r w:rsidDel="00000000" w:rsidR="00000000" w:rsidRPr="00000000">
        <w:rPr>
          <w:rtl w:val="0"/>
        </w:rPr>
        <w:t xml:space="preserve">Se presentará el formulario/ modelo del Anexo V con caracteres claros o escrito a máquina y no se aceptarán aquellos que contengan omisiones, errores o tachaduras que impidan conocer claramente su contenido</w:t>
      </w:r>
    </w:p>
    <w:p w:rsidR="00000000" w:rsidDel="00000000" w:rsidP="00000000" w:rsidRDefault="00000000" w:rsidRPr="00000000" w14:paraId="0000023A">
      <w:pPr>
        <w:ind w:left="0" w:hanging="2"/>
        <w:jc w:val="both"/>
        <w:rPr/>
      </w:pPr>
      <w:r w:rsidDel="00000000" w:rsidR="00000000" w:rsidRPr="00000000">
        <w:rPr>
          <w:rtl w:val="0"/>
        </w:rPr>
      </w:r>
    </w:p>
    <w:p w:rsidR="00000000" w:rsidDel="00000000" w:rsidP="00000000" w:rsidRDefault="00000000" w:rsidRPr="00000000" w14:paraId="0000023B">
      <w:pPr>
        <w:ind w:left="0" w:hanging="2"/>
        <w:jc w:val="both"/>
        <w:rPr/>
      </w:pPr>
      <w:r w:rsidDel="00000000" w:rsidR="00000000" w:rsidRPr="00000000">
        <w:rPr>
          <w:rtl w:val="0"/>
        </w:rPr>
        <w:t xml:space="preserve">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p>
    <w:p w:rsidR="00000000" w:rsidDel="00000000" w:rsidP="00000000" w:rsidRDefault="00000000" w:rsidRPr="00000000" w14:paraId="0000023C">
      <w:pPr>
        <w:ind w:left="0" w:hanging="2"/>
        <w:jc w:val="both"/>
        <w:rPr/>
      </w:pPr>
      <w:r w:rsidDel="00000000" w:rsidR="00000000" w:rsidRPr="00000000">
        <w:rPr>
          <w:rtl w:val="0"/>
        </w:rPr>
      </w:r>
    </w:p>
    <w:p w:rsidR="00000000" w:rsidDel="00000000" w:rsidP="00000000" w:rsidRDefault="00000000" w:rsidRPr="00000000" w14:paraId="0000023D">
      <w:pPr>
        <w:ind w:left="0" w:hanging="2"/>
        <w:jc w:val="both"/>
        <w:rPr/>
      </w:pPr>
      <w:r w:rsidDel="00000000" w:rsidR="00000000" w:rsidRPr="00000000">
        <w:rPr>
          <w:rtl w:val="0"/>
        </w:rPr>
        <w:t xml:space="preserve">Los precios se presentarán en euros, con dos decimales.</w:t>
      </w:r>
    </w:p>
    <w:p w:rsidR="00000000" w:rsidDel="00000000" w:rsidP="00000000" w:rsidRDefault="00000000" w:rsidRPr="00000000" w14:paraId="0000023E">
      <w:pPr>
        <w:ind w:left="0" w:hanging="2"/>
        <w:jc w:val="both"/>
        <w:rPr/>
      </w:pPr>
      <w:r w:rsidDel="00000000" w:rsidR="00000000" w:rsidRPr="00000000">
        <w:rPr>
          <w:rtl w:val="0"/>
        </w:rPr>
      </w:r>
    </w:p>
    <w:p w:rsidR="00000000" w:rsidDel="00000000" w:rsidP="00000000" w:rsidRDefault="00000000" w:rsidRPr="00000000" w14:paraId="0000023F">
      <w:pPr>
        <w:ind w:left="0" w:hanging="2"/>
        <w:jc w:val="both"/>
        <w:rPr/>
      </w:pPr>
      <w:r w:rsidDel="00000000" w:rsidR="00000000" w:rsidRPr="00000000">
        <w:rPr>
          <w:rtl w:val="0"/>
        </w:rPr>
        <w:t xml:space="preserve">El precio ofertado no podrá ser igual o  inferior a cero  </w:t>
      </w:r>
    </w:p>
    <w:p w:rsidR="00000000" w:rsidDel="00000000" w:rsidP="00000000" w:rsidRDefault="00000000" w:rsidRPr="00000000" w14:paraId="00000240">
      <w:pPr>
        <w:ind w:left="0" w:hanging="2"/>
        <w:jc w:val="both"/>
        <w:rPr/>
      </w:pPr>
      <w:r w:rsidDel="00000000" w:rsidR="00000000" w:rsidRPr="00000000">
        <w:rPr>
          <w:rtl w:val="0"/>
        </w:rPr>
      </w:r>
    </w:p>
    <w:p w:rsidR="00000000" w:rsidDel="00000000" w:rsidP="00000000" w:rsidRDefault="00000000" w:rsidRPr="00000000" w14:paraId="00000241">
      <w:pPr>
        <w:ind w:left="0" w:hanging="2"/>
        <w:jc w:val="both"/>
        <w:rPr>
          <w:u w:val="single"/>
        </w:rPr>
      </w:pPr>
      <w:r w:rsidDel="00000000" w:rsidR="00000000" w:rsidRPr="00000000">
        <w:rPr>
          <w:u w:val="single"/>
          <w:rtl w:val="0"/>
        </w:rPr>
        <w:t xml:space="preserve">El precio ofertado no podrá superar el precio unitario máximo establecido en el Anexo V para cada uno de los servicios.  </w:t>
      </w:r>
    </w:p>
    <w:p w:rsidR="00000000" w:rsidDel="00000000" w:rsidP="00000000" w:rsidRDefault="00000000" w:rsidRPr="00000000" w14:paraId="00000242">
      <w:pPr>
        <w:ind w:left="0" w:hanging="2"/>
        <w:jc w:val="both"/>
        <w:rPr/>
      </w:pP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color w:val="000000"/>
          <w:rtl w:val="0"/>
        </w:rPr>
        <w:t xml:space="preserve">Se podrán considerar las proposiciones presentadas como anormales cuando las mismas sean inferiores al presupuesto base de licitación en más de 20 unidades porcentuales. </w:t>
      </w:r>
      <w:r w:rsidDel="00000000" w:rsidR="00000000" w:rsidRPr="00000000">
        <w:rPr>
          <w:rtl w:val="0"/>
        </w:rPr>
      </w:r>
    </w:p>
    <w:p w:rsidR="00000000" w:rsidDel="00000000" w:rsidP="00000000" w:rsidRDefault="00000000" w:rsidRPr="00000000" w14:paraId="00000244">
      <w:pPr>
        <w:ind w:left="0" w:hanging="2"/>
        <w:jc w:val="both"/>
        <w:rPr/>
      </w:pPr>
      <w:r w:rsidDel="00000000" w:rsidR="00000000" w:rsidRPr="00000000">
        <w:rPr>
          <w:rtl w:val="0"/>
        </w:rPr>
      </w:r>
    </w:p>
    <w:p w:rsidR="00000000" w:rsidDel="00000000" w:rsidP="00000000" w:rsidRDefault="00000000" w:rsidRPr="00000000" w14:paraId="00000245">
      <w:pPr>
        <w:ind w:left="0" w:hanging="2"/>
        <w:jc w:val="both"/>
        <w:rPr/>
      </w:pPr>
      <w:r w:rsidDel="00000000" w:rsidR="00000000" w:rsidRPr="00000000">
        <w:rPr>
          <w:rtl w:val="0"/>
        </w:rPr>
        <w:t xml:space="preserve">Se excluirán las ofertas económicas y a la empresa de la licitación:</w:t>
      </w:r>
    </w:p>
    <w:p w:rsidR="00000000" w:rsidDel="00000000" w:rsidP="00000000" w:rsidRDefault="00000000" w:rsidRPr="00000000" w14:paraId="00000246">
      <w:pPr>
        <w:ind w:left="0" w:hanging="2"/>
        <w:jc w:val="both"/>
        <w:rPr/>
      </w:pPr>
      <w:r w:rsidDel="00000000" w:rsidR="00000000" w:rsidRPr="00000000">
        <w:rPr>
          <w:rtl w:val="0"/>
        </w:rPr>
      </w:r>
    </w:p>
    <w:p w:rsidR="00000000" w:rsidDel="00000000" w:rsidP="00000000" w:rsidRDefault="00000000" w:rsidRPr="00000000" w14:paraId="00000247">
      <w:pPr>
        <w:spacing w:line="240" w:lineRule="auto"/>
        <w:ind w:left="0" w:hanging="2"/>
        <w:jc w:val="both"/>
        <w:rPr>
          <w:sz w:val="24"/>
          <w:szCs w:val="24"/>
        </w:rPr>
      </w:pPr>
      <w:r w:rsidDel="00000000" w:rsidR="00000000" w:rsidRPr="00000000">
        <w:rPr>
          <w:color w:val="000000"/>
          <w:rtl w:val="0"/>
        </w:rPr>
        <w:t xml:space="preserve">- Cuando las empresas no presenten su oferta en los términos exigidos en los pliegos respecto de las actuaciones/ servicios mínimos u obligatorios.</w:t>
      </w:r>
      <w:r w:rsidDel="00000000" w:rsidR="00000000" w:rsidRPr="00000000">
        <w:rPr>
          <w:rtl w:val="0"/>
        </w:rPr>
      </w:r>
    </w:p>
    <w:p w:rsidR="00000000" w:rsidDel="00000000" w:rsidP="00000000" w:rsidRDefault="00000000" w:rsidRPr="00000000" w14:paraId="00000248">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249">
      <w:pPr>
        <w:spacing w:line="240" w:lineRule="auto"/>
        <w:ind w:left="0" w:hanging="2"/>
        <w:jc w:val="both"/>
        <w:rPr>
          <w:sz w:val="24"/>
          <w:szCs w:val="24"/>
        </w:rPr>
      </w:pPr>
      <w:r w:rsidDel="00000000" w:rsidR="00000000" w:rsidRPr="00000000">
        <w:rPr>
          <w:color w:val="000000"/>
          <w:rtl w:val="0"/>
        </w:rPr>
        <w:t xml:space="preserve">- Cuando  el precio exceda del máximo fijado en Anexo V  para las actuaciones servicios mínimos u obligatorios</w:t>
      </w:r>
      <w:r w:rsidDel="00000000" w:rsidR="00000000" w:rsidRPr="00000000">
        <w:rPr>
          <w:rtl w:val="0"/>
        </w:rPr>
      </w:r>
    </w:p>
    <w:p w:rsidR="00000000" w:rsidDel="00000000" w:rsidP="00000000" w:rsidRDefault="00000000" w:rsidRPr="00000000" w14:paraId="0000024A">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24B">
      <w:pPr>
        <w:spacing w:line="240" w:lineRule="auto"/>
        <w:ind w:left="0" w:hanging="2"/>
        <w:jc w:val="both"/>
        <w:rPr>
          <w:sz w:val="24"/>
          <w:szCs w:val="24"/>
        </w:rPr>
      </w:pPr>
      <w:r w:rsidDel="00000000" w:rsidR="00000000" w:rsidRPr="00000000">
        <w:rPr>
          <w:color w:val="000000"/>
          <w:rtl w:val="0"/>
        </w:rPr>
        <w:t xml:space="preserve">- Cuando  se hayan ofertado precios iguales o inferiores a cero para las actuaciones/ servicios mínimos u obligatorio.</w:t>
      </w:r>
      <w:r w:rsidDel="00000000" w:rsidR="00000000" w:rsidRPr="00000000">
        <w:rPr>
          <w:rtl w:val="0"/>
        </w:rPr>
      </w:r>
    </w:p>
    <w:p w:rsidR="00000000" w:rsidDel="00000000" w:rsidP="00000000" w:rsidRDefault="00000000" w:rsidRPr="00000000" w14:paraId="0000024C">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24D">
      <w:pPr>
        <w:spacing w:line="240" w:lineRule="auto"/>
        <w:ind w:left="0" w:hanging="2"/>
        <w:jc w:val="both"/>
        <w:rPr>
          <w:sz w:val="24"/>
          <w:szCs w:val="24"/>
        </w:rPr>
      </w:pPr>
      <w:r w:rsidDel="00000000" w:rsidR="00000000" w:rsidRPr="00000000">
        <w:rPr>
          <w:color w:val="000000"/>
          <w:rtl w:val="0"/>
        </w:rPr>
        <w:t xml:space="preserve">- Cuando no se presente oferta o no se  indiquen precios a la totalidad de los servicios mínimos u obligatorios</w:t>
      </w:r>
      <w:r w:rsidDel="00000000" w:rsidR="00000000" w:rsidRPr="00000000">
        <w:rPr>
          <w:rtl w:val="0"/>
        </w:rPr>
      </w:r>
    </w:p>
    <w:p w:rsidR="00000000" w:rsidDel="00000000" w:rsidP="00000000" w:rsidRDefault="00000000" w:rsidRPr="00000000" w14:paraId="0000024E">
      <w:pPr>
        <w:ind w:left="0" w:hanging="2"/>
        <w:jc w:val="both"/>
        <w:rPr>
          <w:color w:val="000000"/>
        </w:rPr>
      </w:pPr>
      <w:r w:rsidDel="00000000" w:rsidR="00000000" w:rsidRPr="00000000">
        <w:rPr>
          <w:rtl w:val="0"/>
        </w:rPr>
      </w:r>
    </w:p>
    <w:p w:rsidR="00000000" w:rsidDel="00000000" w:rsidP="00000000" w:rsidRDefault="00000000" w:rsidRPr="00000000" w14:paraId="0000024F">
      <w:pPr>
        <w:ind w:left="0" w:hanging="2"/>
        <w:jc w:val="both"/>
        <w:rPr>
          <w:color w:val="000000"/>
        </w:rPr>
      </w:pPr>
      <w:r w:rsidDel="00000000" w:rsidR="00000000" w:rsidRPr="00000000">
        <w:rPr>
          <w:rtl w:val="0"/>
        </w:rPr>
      </w:r>
    </w:p>
    <w:p w:rsidR="00000000" w:rsidDel="00000000" w:rsidP="00000000" w:rsidRDefault="00000000" w:rsidRPr="00000000" w14:paraId="00000250">
      <w:pPr>
        <w:ind w:left="0" w:hanging="2"/>
        <w:jc w:val="both"/>
        <w:rPr/>
      </w:pPr>
      <w:r w:rsidDel="00000000" w:rsidR="00000000" w:rsidRPr="00000000">
        <w:rPr>
          <w:color w:val="000000"/>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r w:rsidDel="00000000" w:rsidR="00000000" w:rsidRPr="00000000">
        <w:rPr>
          <w:rtl w:val="0"/>
        </w:rPr>
      </w:r>
    </w:p>
    <w:p w:rsidR="00000000" w:rsidDel="00000000" w:rsidP="00000000" w:rsidRDefault="00000000" w:rsidRPr="00000000" w14:paraId="00000251">
      <w:pPr>
        <w:ind w:left="0" w:hanging="2"/>
        <w:jc w:val="both"/>
        <w:rPr/>
      </w:pPr>
      <w:r w:rsidDel="00000000" w:rsidR="00000000" w:rsidRPr="00000000">
        <w:rPr>
          <w:rtl w:val="0"/>
        </w:rPr>
      </w:r>
    </w:p>
    <w:p w:rsidR="00000000" w:rsidDel="00000000" w:rsidP="00000000" w:rsidRDefault="00000000" w:rsidRPr="00000000" w14:paraId="00000252">
      <w:pPr>
        <w:ind w:left="0" w:hanging="2"/>
        <w:jc w:val="both"/>
        <w:rPr>
          <w:color w:val="000080"/>
        </w:rPr>
      </w:pP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line="240" w:lineRule="auto"/>
        <w:ind w:left="0" w:hanging="2"/>
        <w:jc w:val="both"/>
        <w:rPr>
          <w:color w:val="000080"/>
        </w:rPr>
      </w:pPr>
      <w:r w:rsidDel="00000000" w:rsidR="00000000" w:rsidRPr="00000000">
        <w:rPr>
          <w:rtl w:val="0"/>
        </w:rPr>
      </w:r>
    </w:p>
    <w:tbl>
      <w:tblPr>
        <w:tblStyle w:val="Table21"/>
        <w:tblW w:w="10110.0" w:type="dxa"/>
        <w:jc w:val="left"/>
        <w:tblInd w:w="-370.0" w:type="dxa"/>
        <w:tblLayout w:type="fixed"/>
        <w:tblLook w:val="0000"/>
      </w:tblPr>
      <w:tblGrid>
        <w:gridCol w:w="10110"/>
        <w:tblGridChange w:id="0">
          <w:tblGrid>
            <w:gridCol w:w="10110"/>
          </w:tblGrid>
        </w:tblGridChange>
      </w:tblGrid>
      <w:tr>
        <w:trPr>
          <w:cantSplit w:val="0"/>
          <w:trHeight w:val="724" w:hRule="atLeast"/>
          <w:tblHeader w:val="0"/>
        </w:trPr>
        <w:tc>
          <w:tcPr>
            <w:shd w:fill="00b0f0" w:val="clear"/>
          </w:tcPr>
          <w:p w:rsidR="00000000" w:rsidDel="00000000" w:rsidP="00000000" w:rsidRDefault="00000000" w:rsidRPr="00000000" w14:paraId="00000254">
            <w:pPr>
              <w:pBdr>
                <w:top w:space="0" w:sz="0" w:val="nil"/>
                <w:left w:space="0" w:sz="0" w:val="nil"/>
                <w:bottom w:space="0" w:sz="0" w:val="nil"/>
                <w:right w:space="0" w:sz="0" w:val="nil"/>
                <w:between w:space="0" w:sz="0" w:val="nil"/>
              </w:pBdr>
              <w:ind w:left="0" w:hanging="2"/>
              <w:jc w:val="center"/>
              <w:rPr>
                <w:color w:val="ffffff"/>
                <w:sz w:val="24"/>
                <w:szCs w:val="24"/>
              </w:rPr>
            </w:pPr>
            <w:r w:rsidDel="00000000" w:rsidR="00000000" w:rsidRPr="00000000">
              <w:rPr>
                <w:b w:val="1"/>
                <w:color w:val="ffffff"/>
                <w:sz w:val="24"/>
                <w:szCs w:val="24"/>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55">
      <w:pPr>
        <w:pBdr>
          <w:top w:space="0" w:sz="0" w:val="nil"/>
          <w:left w:space="0" w:sz="0" w:val="nil"/>
          <w:bottom w:space="0" w:sz="0" w:val="nil"/>
          <w:right w:space="0" w:sz="0" w:val="nil"/>
          <w:between w:space="0" w:sz="0" w:val="nil"/>
        </w:pBdr>
        <w:ind w:left="0" w:hanging="2"/>
        <w:jc w:val="both"/>
        <w:rPr>
          <w:color w:val="000080"/>
          <w:sz w:val="22"/>
          <w:szCs w:val="22"/>
        </w:rPr>
      </w:pPr>
      <w:r w:rsidDel="00000000" w:rsidR="00000000" w:rsidRPr="00000000">
        <w:rPr>
          <w:rtl w:val="0"/>
        </w:rPr>
      </w:r>
    </w:p>
    <w:tbl>
      <w:tblPr>
        <w:tblStyle w:val="Table22"/>
        <w:tblW w:w="10103.0" w:type="dxa"/>
        <w:jc w:val="left"/>
        <w:tblInd w:w="-370.0" w:type="dxa"/>
        <w:tblLayout w:type="fixed"/>
        <w:tblLook w:val="0000"/>
      </w:tblPr>
      <w:tblGrid>
        <w:gridCol w:w="10103"/>
        <w:tblGridChange w:id="0">
          <w:tblGrid>
            <w:gridCol w:w="10103"/>
          </w:tblGrid>
        </w:tblGridChange>
      </w:tblGrid>
      <w:tr>
        <w:trPr>
          <w:cantSplit w:val="0"/>
          <w:trHeight w:val="1067" w:hRule="atLeast"/>
          <w:tblHeader w:val="0"/>
        </w:trPr>
        <w:tc>
          <w:tcPr>
            <w:shd w:fill="00b0f0" w:val="clear"/>
          </w:tcPr>
          <w:p w:rsidR="00000000" w:rsidDel="00000000" w:rsidP="00000000" w:rsidRDefault="00000000" w:rsidRPr="00000000" w14:paraId="00000256">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257">
            <w:pPr>
              <w:pBdr>
                <w:top w:space="0" w:sz="0" w:val="nil"/>
                <w:left w:space="0" w:sz="0" w:val="nil"/>
                <w:bottom w:space="0" w:sz="0" w:val="nil"/>
                <w:right w:space="0" w:sz="0" w:val="nil"/>
                <w:between w:space="0" w:sz="0" w:val="nil"/>
              </w:pBdr>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258">
      <w:p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tl w:val="0"/>
        </w:rPr>
      </w:r>
    </w:p>
    <w:p w:rsidR="00000000" w:rsidDel="00000000" w:rsidP="00000000" w:rsidRDefault="00000000" w:rsidRPr="00000000" w14:paraId="00000259">
      <w:pPr>
        <w:ind w:left="0" w:hanging="2"/>
        <w:jc w:val="center"/>
        <w:rPr>
          <w:b w:val="1"/>
          <w:sz w:val="24"/>
          <w:szCs w:val="24"/>
        </w:rPr>
      </w:pPr>
      <w:r w:rsidDel="00000000" w:rsidR="00000000" w:rsidRPr="00000000">
        <w:rPr>
          <w:b w:val="1"/>
          <w:sz w:val="24"/>
          <w:szCs w:val="24"/>
          <w:rtl w:val="0"/>
        </w:rPr>
        <w:t xml:space="preserve">LOTE 1- CIRUGIA MAXILOFACIAL</w:t>
      </w:r>
    </w:p>
    <w:p w:rsidR="00000000" w:rsidDel="00000000" w:rsidP="00000000" w:rsidRDefault="00000000" w:rsidRPr="00000000" w14:paraId="0000025A">
      <w:pPr>
        <w:ind w:left="0" w:hanging="2"/>
        <w:jc w:val="center"/>
        <w:rPr>
          <w:b w:val="1"/>
          <w:sz w:val="24"/>
          <w:szCs w:val="24"/>
        </w:rPr>
      </w:pPr>
      <w:r w:rsidDel="00000000" w:rsidR="00000000" w:rsidRPr="00000000">
        <w:rPr>
          <w:rtl w:val="0"/>
        </w:rPr>
      </w:r>
    </w:p>
    <w:p w:rsidR="00000000" w:rsidDel="00000000" w:rsidP="00000000" w:rsidRDefault="00000000" w:rsidRPr="00000000" w14:paraId="0000025B">
      <w:pPr>
        <w:keepNext w:val="1"/>
        <w:pBdr>
          <w:top w:space="0" w:sz="0" w:val="nil"/>
          <w:left w:space="0" w:sz="0" w:val="nil"/>
          <w:bottom w:space="0" w:sz="0" w:val="nil"/>
          <w:right w:space="0" w:sz="0" w:val="nil"/>
          <w:between w:space="0" w:sz="0" w:val="nil"/>
        </w:pBdr>
        <w:ind w:left="0" w:hanging="2"/>
        <w:jc w:val="both"/>
        <w:rPr>
          <w:color w:val="000000"/>
        </w:rPr>
      </w:pPr>
      <w:r w:rsidDel="00000000" w:rsidR="00000000" w:rsidRPr="00000000">
        <w:rPr>
          <w:color w:val="000000"/>
          <w:rtl w:val="0"/>
        </w:rPr>
        <w:t xml:space="preserve">D. ____________________________________, con residencia en ___________, provincia de____________, con  DNI nº_______________, enterado de las condiciones  y requisitos  que se exigen para la adjudicación del contrato de ___________________________ se compromete en su propio nombre y derecho // en nombre de la empresa _________________________________, CIF_____________, con domicilio en _________________, c/ _____________________, nº _____, código postal _____, a la cual representa, a tomar a su cargo la ejecución del citado contrato con estricta sujeción a los  requisitos y condiciones que se exigen, aceptando incondicionalmente las cláusulas del Pliego de Cláusulas Administrativas Particulares y del Pliego de Prescripciones Técnicas. </w:t>
      </w:r>
    </w:p>
    <w:p w:rsidR="00000000" w:rsidDel="00000000" w:rsidP="00000000" w:rsidRDefault="00000000" w:rsidRPr="00000000" w14:paraId="0000025C">
      <w:pPr>
        <w:ind w:left="0" w:hanging="2"/>
        <w:jc w:val="both"/>
        <w:rPr/>
      </w:pPr>
      <w:r w:rsidDel="00000000" w:rsidR="00000000" w:rsidRPr="00000000">
        <w:rPr>
          <w:rtl w:val="0"/>
        </w:rPr>
        <w:t xml:space="preserve">A los efectos de lo expresado en el párrafo anterior, se compromete a ejecutar el contrato de acuerdo con las siguientes condiciones:</w:t>
      </w:r>
    </w:p>
    <w:p w:rsidR="00000000" w:rsidDel="00000000" w:rsidP="00000000" w:rsidRDefault="00000000" w:rsidRPr="00000000" w14:paraId="0000025D">
      <w:pPr>
        <w:ind w:left="0" w:hanging="2"/>
        <w:jc w:val="both"/>
        <w:rPr>
          <w:color w:val="00b0f0"/>
          <w:sz w:val="22"/>
          <w:szCs w:val="22"/>
        </w:rPr>
      </w:pPr>
      <w:r w:rsidDel="00000000" w:rsidR="00000000" w:rsidRPr="00000000">
        <w:rPr>
          <w:rtl w:val="0"/>
        </w:rPr>
      </w:r>
    </w:p>
    <w:p w:rsidR="00000000" w:rsidDel="00000000" w:rsidP="00000000" w:rsidRDefault="00000000" w:rsidRPr="00000000" w14:paraId="0000025E">
      <w:pPr>
        <w:ind w:left="0" w:hanging="2"/>
        <w:jc w:val="both"/>
        <w:rPr>
          <w:b w:val="1"/>
          <w:color w:val="0070c0"/>
          <w:sz w:val="22"/>
          <w:szCs w:val="22"/>
        </w:rPr>
      </w:pPr>
      <w:r w:rsidDel="00000000" w:rsidR="00000000" w:rsidRPr="00000000">
        <w:rPr>
          <w:b w:val="1"/>
          <w:color w:val="0070c0"/>
          <w:sz w:val="22"/>
          <w:szCs w:val="22"/>
          <w:rtl w:val="0"/>
        </w:rPr>
        <w:t xml:space="preserve">OFERTA ECONÓMICA</w:t>
      </w:r>
    </w:p>
    <w:p w:rsidR="00000000" w:rsidDel="00000000" w:rsidP="00000000" w:rsidRDefault="00000000" w:rsidRPr="00000000" w14:paraId="0000025F">
      <w:pPr>
        <w:ind w:left="0" w:hanging="2"/>
        <w:jc w:val="both"/>
        <w:rPr>
          <w:color w:val="0070c0"/>
          <w:sz w:val="22"/>
          <w:szCs w:val="22"/>
        </w:rPr>
      </w:pPr>
      <w:r w:rsidDel="00000000" w:rsidR="00000000" w:rsidRPr="00000000">
        <w:rPr>
          <w:rtl w:val="0"/>
        </w:rPr>
      </w:r>
    </w:p>
    <w:p w:rsidR="00000000" w:rsidDel="00000000" w:rsidP="00000000" w:rsidRDefault="00000000" w:rsidRPr="00000000" w14:paraId="00000260">
      <w:pPr>
        <w:numPr>
          <w:ilvl w:val="0"/>
          <w:numId w:val="4"/>
        </w:numPr>
        <w:pBdr>
          <w:top w:space="0" w:sz="0" w:val="nil"/>
          <w:left w:space="0" w:sz="0" w:val="nil"/>
          <w:bottom w:space="0" w:sz="0" w:val="nil"/>
          <w:right w:space="0" w:sz="0" w:val="nil"/>
          <w:between w:space="0" w:sz="0" w:val="nil"/>
        </w:pBdr>
        <w:spacing w:after="200" w:line="276" w:lineRule="auto"/>
        <w:ind w:left="0" w:hanging="2"/>
        <w:jc w:val="both"/>
        <w:rPr>
          <w:color w:val="000000"/>
          <w:sz w:val="22"/>
          <w:szCs w:val="22"/>
        </w:rPr>
      </w:pPr>
      <w:bookmarkStart w:colFirst="0" w:colLast="0" w:name="_heading=h.1t3h5sf" w:id="22"/>
      <w:bookmarkEnd w:id="22"/>
      <w:r w:rsidDel="00000000" w:rsidR="00000000" w:rsidRPr="00000000">
        <w:rPr>
          <w:b w:val="1"/>
          <w:color w:val="000000"/>
          <w:rtl w:val="0"/>
        </w:rPr>
        <w:t xml:space="preserve">Consultas Médicas:</w:t>
      </w:r>
      <w:r w:rsidDel="00000000" w:rsidR="00000000" w:rsidRPr="00000000">
        <w:rPr>
          <w:rtl w:val="0"/>
        </w:rPr>
      </w:r>
    </w:p>
    <w:tbl>
      <w:tblPr>
        <w:tblStyle w:val="Table23"/>
        <w:tblW w:w="6795.999999999999" w:type="dxa"/>
        <w:jc w:val="center"/>
        <w:tblLayout w:type="fixed"/>
        <w:tblLook w:val="0000"/>
      </w:tblPr>
      <w:tblGrid>
        <w:gridCol w:w="3550"/>
        <w:gridCol w:w="1623"/>
        <w:gridCol w:w="1623"/>
        <w:tblGridChange w:id="0">
          <w:tblGrid>
            <w:gridCol w:w="3550"/>
            <w:gridCol w:w="1623"/>
            <w:gridCol w:w="1623"/>
          </w:tblGrid>
        </w:tblGridChange>
      </w:tblGrid>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61">
            <w:pPr>
              <w:spacing w:line="240" w:lineRule="auto"/>
              <w:ind w:left="0" w:hanging="2"/>
              <w:jc w:val="center"/>
              <w:rPr>
                <w:color w:val="00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Mar>
              <w:top w:w="0.0" w:type="dxa"/>
              <w:left w:w="115.0" w:type="dxa"/>
              <w:bottom w:w="0.0" w:type="dxa"/>
              <w:right w:w="115.0" w:type="dxa"/>
            </w:tcMar>
            <w:vAlign w:val="center"/>
          </w:tcPr>
          <w:p w:rsidR="00000000" w:rsidDel="00000000" w:rsidP="00000000" w:rsidRDefault="00000000" w:rsidRPr="00000000" w14:paraId="00000262">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Pr>
          <w:p w:rsidR="00000000" w:rsidDel="00000000" w:rsidP="00000000" w:rsidRDefault="00000000" w:rsidRPr="00000000" w14:paraId="00000263">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MÁXIMA</w:t>
            </w:r>
            <w:r w:rsidDel="00000000" w:rsidR="00000000" w:rsidRPr="00000000">
              <w:rPr>
                <w:rtl w:val="0"/>
              </w:rPr>
            </w:r>
          </w:p>
        </w:tc>
      </w:tr>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64">
            <w:pPr>
              <w:spacing w:line="240" w:lineRule="auto"/>
              <w:ind w:left="0" w:hanging="2"/>
              <w:jc w:val="center"/>
              <w:rPr>
                <w:rFonts w:ascii="Cambria" w:cs="Cambria" w:eastAsia="Cambria" w:hAnsi="Cambria"/>
                <w:color w:val="000000"/>
              </w:rPr>
            </w:pPr>
            <w:r w:rsidDel="00000000" w:rsidR="00000000" w:rsidRPr="00000000">
              <w:rPr>
                <w:rFonts w:ascii="Cambria" w:cs="Cambria" w:eastAsia="Cambria" w:hAnsi="Cambria"/>
                <w:color w:val="000000"/>
                <w:rtl w:val="0"/>
              </w:rPr>
              <w:t xml:space="preserve">Intervención urgente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65">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500,00 €</w:t>
            </w:r>
            <w:r w:rsidDel="00000000" w:rsidR="00000000" w:rsidRPr="00000000">
              <w:rPr>
                <w:rtl w:val="0"/>
              </w:rPr>
            </w:r>
          </w:p>
        </w:tc>
      </w:tr>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67">
            <w:pPr>
              <w:spacing w:line="240" w:lineRule="auto"/>
              <w:ind w:left="0" w:hanging="2"/>
              <w:jc w:val="center"/>
              <w:rPr>
                <w:rFonts w:ascii="Cambria" w:cs="Cambria" w:eastAsia="Cambria" w:hAnsi="Cambria"/>
              </w:rPr>
            </w:pPr>
            <w:r w:rsidDel="00000000" w:rsidR="00000000" w:rsidRPr="00000000">
              <w:rPr>
                <w:rFonts w:ascii="Cambria" w:cs="Cambria" w:eastAsia="Cambria" w:hAnsi="Cambria"/>
                <w:rtl w:val="0"/>
              </w:rPr>
              <w:t xml:space="preserve">Consulta urgente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68">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280,00 €</w:t>
            </w:r>
            <w:r w:rsidDel="00000000" w:rsidR="00000000" w:rsidRPr="00000000">
              <w:rPr>
                <w:rtl w:val="0"/>
              </w:rPr>
            </w:r>
          </w:p>
        </w:tc>
      </w:tr>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6A">
            <w:pPr>
              <w:spacing w:line="240" w:lineRule="auto"/>
              <w:ind w:left="0" w:hanging="2"/>
              <w:jc w:val="center"/>
              <w:rPr>
                <w:rFonts w:ascii="Cambria" w:cs="Cambria" w:eastAsia="Cambria" w:hAnsi="Cambria"/>
                <w:color w:val="000000"/>
              </w:rPr>
            </w:pPr>
            <w:r w:rsidDel="00000000" w:rsidR="00000000" w:rsidRPr="00000000">
              <w:rPr>
                <w:rFonts w:ascii="Cambria" w:cs="Cambria" w:eastAsia="Cambria" w:hAnsi="Cambria"/>
                <w:color w:val="000000"/>
                <w:rtl w:val="0"/>
              </w:rPr>
              <w:t xml:space="preserve">Primera visita paciente no hospitalizado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6B">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6D">
            <w:pPr>
              <w:spacing w:line="240" w:lineRule="auto"/>
              <w:ind w:left="0" w:hanging="2"/>
              <w:jc w:val="center"/>
              <w:rPr>
                <w:rFonts w:ascii="Cambria" w:cs="Cambria" w:eastAsia="Cambria" w:hAnsi="Cambria"/>
              </w:rPr>
            </w:pPr>
            <w:r w:rsidDel="00000000" w:rsidR="00000000" w:rsidRPr="00000000">
              <w:rPr>
                <w:rFonts w:ascii="Cambria" w:cs="Cambria" w:eastAsia="Cambria" w:hAnsi="Cambria"/>
                <w:color w:val="000000"/>
                <w:rtl w:val="0"/>
              </w:rPr>
              <w:t xml:space="preserve">Primera visita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6E">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70">
            <w:pPr>
              <w:spacing w:line="240" w:lineRule="auto"/>
              <w:ind w:left="0" w:hanging="2"/>
              <w:rPr>
                <w:rFonts w:ascii="Cambria" w:cs="Cambria" w:eastAsia="Cambria" w:hAnsi="Cambria"/>
              </w:rPr>
            </w:pPr>
            <w:r w:rsidDel="00000000" w:rsidR="00000000" w:rsidRPr="00000000">
              <w:rPr>
                <w:rFonts w:ascii="Cambria" w:cs="Cambria" w:eastAsia="Cambria" w:hAnsi="Cambria"/>
                <w:color w:val="000000"/>
                <w:rtl w:val="0"/>
              </w:rPr>
              <w:t xml:space="preserve">Visita sucesiva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71">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60,00 €</w:t>
            </w:r>
            <w:r w:rsidDel="00000000" w:rsidR="00000000" w:rsidRPr="00000000">
              <w:rPr>
                <w:rtl w:val="0"/>
              </w:rPr>
            </w:r>
          </w:p>
        </w:tc>
      </w:tr>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73">
            <w:pPr>
              <w:spacing w:line="240" w:lineRule="auto"/>
              <w:ind w:left="0" w:hanging="2"/>
              <w:jc w:val="center"/>
              <w:rPr>
                <w:rFonts w:ascii="Cambria" w:cs="Cambria" w:eastAsia="Cambria" w:hAnsi="Cambria"/>
                <w:color w:val="000000"/>
              </w:rPr>
            </w:pPr>
            <w:r w:rsidDel="00000000" w:rsidR="00000000" w:rsidRPr="00000000">
              <w:rPr>
                <w:rFonts w:ascii="Cambria" w:cs="Cambria" w:eastAsia="Cambria" w:hAnsi="Cambria"/>
                <w:color w:val="000000"/>
                <w:rtl w:val="0"/>
              </w:rPr>
              <w:t xml:space="preserve">Visita sucesiva  paciente no hospitalizado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74">
            <w:pPr>
              <w:spacing w:line="240" w:lineRule="auto"/>
              <w:ind w:left="0" w:hanging="2"/>
              <w:jc w:val="center"/>
              <w:rPr>
                <w:color w:val="ffffff"/>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60,00 €</w:t>
            </w:r>
            <w:r w:rsidDel="00000000" w:rsidR="00000000" w:rsidRPr="00000000">
              <w:rPr>
                <w:rtl w:val="0"/>
              </w:rPr>
            </w:r>
          </w:p>
        </w:tc>
      </w:tr>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76">
            <w:pPr>
              <w:spacing w:line="240" w:lineRule="auto"/>
              <w:ind w:left="0" w:hanging="2"/>
              <w:jc w:val="center"/>
              <w:rPr>
                <w:rFonts w:ascii="Cambria" w:cs="Cambria" w:eastAsia="Cambria" w:hAnsi="Cambria"/>
              </w:rPr>
            </w:pPr>
            <w:r w:rsidDel="00000000" w:rsidR="00000000" w:rsidRPr="00000000">
              <w:rPr>
                <w:rFonts w:ascii="Cambria" w:cs="Cambria" w:eastAsia="Cambria" w:hAnsi="Cambria"/>
                <w:rtl w:val="0"/>
              </w:rPr>
              <w:t xml:space="preserve">Consulta virtual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77">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r>
        <w:trPr>
          <w:cantSplit w:val="0"/>
          <w:trHeight w:val="16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79">
            <w:pPr>
              <w:spacing w:line="240" w:lineRule="auto"/>
              <w:ind w:left="0" w:hanging="2"/>
              <w:jc w:val="center"/>
              <w:rPr>
                <w:rFonts w:ascii="Cambria" w:cs="Cambria" w:eastAsia="Cambria" w:hAnsi="Cambria"/>
              </w:rPr>
            </w:pPr>
            <w:r w:rsidDel="00000000" w:rsidR="00000000" w:rsidRPr="00000000">
              <w:rPr>
                <w:rFonts w:ascii="Cambria" w:cs="Cambria" w:eastAsia="Cambria" w:hAnsi="Cambria"/>
                <w:rtl w:val="0"/>
              </w:rPr>
              <w:t xml:space="preserve">Consulta telemedicina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7A">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bl>
    <w:p w:rsidR="00000000" w:rsidDel="00000000" w:rsidP="00000000" w:rsidRDefault="00000000" w:rsidRPr="00000000" w14:paraId="0000027C">
      <w:pPr>
        <w:ind w:left="0" w:hanging="2"/>
        <w:jc w:val="both"/>
        <w:rPr>
          <w:color w:val="00b0f0"/>
          <w:sz w:val="22"/>
          <w:szCs w:val="22"/>
          <w:highlight w:val="yellow"/>
        </w:rPr>
      </w:pPr>
      <w:r w:rsidDel="00000000" w:rsidR="00000000" w:rsidRPr="00000000">
        <w:rPr>
          <w:rtl w:val="0"/>
        </w:rPr>
      </w:r>
    </w:p>
    <w:p w:rsidR="00000000" w:rsidDel="00000000" w:rsidP="00000000" w:rsidRDefault="00000000" w:rsidRPr="00000000" w14:paraId="0000027D">
      <w:pPr>
        <w:numPr>
          <w:ilvl w:val="0"/>
          <w:numId w:val="4"/>
        </w:numPr>
        <w:pBdr>
          <w:top w:space="0" w:sz="0" w:val="nil"/>
          <w:left w:space="0" w:sz="0" w:val="nil"/>
          <w:bottom w:space="0" w:sz="0" w:val="nil"/>
          <w:right w:space="0" w:sz="0" w:val="nil"/>
          <w:between w:space="0" w:sz="0" w:val="nil"/>
        </w:pBdr>
        <w:spacing w:after="200" w:line="276" w:lineRule="auto"/>
        <w:ind w:left="0" w:hanging="2"/>
        <w:jc w:val="both"/>
        <w:rPr/>
      </w:pPr>
      <w:r w:rsidDel="00000000" w:rsidR="00000000" w:rsidRPr="00000000">
        <w:br w:type="page"/>
      </w:r>
      <w:r w:rsidDel="00000000" w:rsidR="00000000" w:rsidRPr="00000000">
        <w:rPr>
          <w:b w:val="1"/>
          <w:color w:val="000000"/>
          <w:rtl w:val="0"/>
        </w:rPr>
        <w:t xml:space="preserve">Intervenciones Quirúrgicas:</w:t>
      </w:r>
      <w:r w:rsidDel="00000000" w:rsidR="00000000" w:rsidRPr="00000000">
        <w:rPr>
          <w:rtl w:val="0"/>
        </w:rPr>
      </w:r>
    </w:p>
    <w:tbl>
      <w:tblPr>
        <w:tblStyle w:val="Table24"/>
        <w:tblpPr w:leftFromText="141" w:rightFromText="141" w:topFromText="0" w:bottomFromText="0" w:vertAnchor="text" w:horzAnchor="text" w:tblpX="1533" w:tblpY="14"/>
        <w:tblW w:w="7300.0" w:type="dxa"/>
        <w:jc w:val="left"/>
        <w:tblInd w:w="-325.0" w:type="dxa"/>
        <w:tblLayout w:type="fixed"/>
        <w:tblLook w:val="0000"/>
      </w:tblPr>
      <w:tblGrid>
        <w:gridCol w:w="2905"/>
        <w:gridCol w:w="2127"/>
        <w:gridCol w:w="2268"/>
        <w:tblGridChange w:id="0">
          <w:tblGrid>
            <w:gridCol w:w="2905"/>
            <w:gridCol w:w="2127"/>
            <w:gridCol w:w="2268"/>
          </w:tblGrid>
        </w:tblGridChange>
      </w:tblGrid>
      <w:tr>
        <w:trPr>
          <w:cantSplit w:val="0"/>
          <w:trHeight w:val="1200" w:hRule="atLeast"/>
          <w:tblHeader w:val="0"/>
        </w:trPr>
        <w:tc>
          <w:tcPr>
            <w:tcBorders>
              <w:top w:color="000000" w:space="0" w:sz="4" w:val="single"/>
              <w:left w:color="000000" w:space="0" w:sz="4" w:val="single"/>
              <w:bottom w:color="000000" w:space="0" w:sz="4" w:val="single"/>
              <w:right w:color="000000" w:space="0" w:sz="4" w:val="single"/>
            </w:tcBorders>
            <w:shd w:fill="00b0f0" w:val="clear"/>
            <w:vAlign w:val="center"/>
          </w:tcPr>
          <w:p w:rsidR="00000000" w:rsidDel="00000000" w:rsidP="00000000" w:rsidRDefault="00000000" w:rsidRPr="00000000" w14:paraId="0000027E">
            <w:pPr>
              <w:ind w:left="0" w:hanging="2"/>
              <w:jc w:val="center"/>
              <w:rPr>
                <w:color w:val="ffffff"/>
              </w:rPr>
            </w:pPr>
            <w:r w:rsidDel="00000000" w:rsidR="00000000" w:rsidRPr="00000000">
              <w:rPr>
                <w:b w:val="1"/>
                <w:color w:val="ffffff"/>
                <w:rtl w:val="0"/>
              </w:rPr>
              <w:t xml:space="preserve">INTERVENCIONES QUIRÚRGICAS</w:t>
            </w:r>
            <w:r w:rsidDel="00000000" w:rsidR="00000000" w:rsidRPr="00000000">
              <w:rPr>
                <w:color w:val="ffffff"/>
                <w:rtl w:val="0"/>
              </w:rPr>
              <w:t xml:space="preserve"> (según codificación de la Organización Médica Colegial)</w:t>
            </w:r>
          </w:p>
        </w:tc>
        <w:tc>
          <w:tcPr>
            <w:tcBorders>
              <w:top w:color="000000" w:space="0" w:sz="4" w:val="single"/>
              <w:left w:color="000000" w:space="0" w:sz="4" w:val="single"/>
              <w:bottom w:color="000000" w:space="0" w:sz="4" w:val="single"/>
              <w:right w:color="000000" w:space="0" w:sz="4" w:val="single"/>
            </w:tcBorders>
            <w:shd w:fill="00b0f0" w:val="clear"/>
            <w:vAlign w:val="center"/>
          </w:tcPr>
          <w:p w:rsidR="00000000" w:rsidDel="00000000" w:rsidP="00000000" w:rsidRDefault="00000000" w:rsidRPr="00000000" w14:paraId="0000027F">
            <w:pPr>
              <w:ind w:left="0" w:hanging="2"/>
              <w:jc w:val="center"/>
              <w:rPr>
                <w:color w:val="ffffff"/>
              </w:rPr>
            </w:pPr>
            <w:r w:rsidDel="00000000" w:rsidR="00000000" w:rsidRPr="00000000">
              <w:rPr>
                <w:b w:val="1"/>
                <w:color w:val="ffffff"/>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vAlign w:val="center"/>
          </w:tcPr>
          <w:p w:rsidR="00000000" w:rsidDel="00000000" w:rsidP="00000000" w:rsidRDefault="00000000" w:rsidRPr="00000000" w14:paraId="00000280">
            <w:pPr>
              <w:ind w:left="0" w:hanging="2"/>
              <w:jc w:val="center"/>
              <w:rPr>
                <w:color w:val="ffffff"/>
              </w:rPr>
            </w:pPr>
            <w:r w:rsidDel="00000000" w:rsidR="00000000" w:rsidRPr="00000000">
              <w:rPr>
                <w:b w:val="1"/>
                <w:color w:val="ffffff"/>
                <w:rtl w:val="0"/>
              </w:rPr>
              <w:t xml:space="preserve">TARIFA UNITARIA MÁXIMA</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2">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99,32 €</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III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5">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198,62 €</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IV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8">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334,34 €</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B">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468,06 €</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E">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601,79 €</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1">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802,38 €</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VIII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4">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1.069,84 €</w:t>
            </w:r>
            <w:r w:rsidDel="00000000" w:rsidR="00000000" w:rsidRPr="00000000">
              <w:rPr>
                <w:rtl w:val="0"/>
              </w:rPr>
            </w:r>
          </w:p>
        </w:tc>
      </w:tr>
      <w:tr>
        <w:trPr>
          <w:cantSplit w:val="0"/>
          <w:trHeight w:val="100" w:hRule="atLeast"/>
          <w:tblHeader w:val="0"/>
        </w:trPr>
        <w:tc>
          <w:tcPr>
            <w:gridSpan w:val="3"/>
            <w:tcBorders>
              <w:top w:color="000000" w:space="0" w:sz="4" w:val="single"/>
            </w:tcBorders>
          </w:tcPr>
          <w:p w:rsidR="00000000" w:rsidDel="00000000" w:rsidP="00000000" w:rsidRDefault="00000000" w:rsidRPr="00000000" w14:paraId="00000296">
            <w:pPr>
              <w:ind w:left="0" w:hanging="2"/>
              <w:rPr>
                <w:highlight w:val="yellow"/>
              </w:rPr>
            </w:pPr>
            <w:r w:rsidDel="00000000" w:rsidR="00000000" w:rsidRPr="00000000">
              <w:rPr>
                <w:rtl w:val="0"/>
              </w:rPr>
            </w:r>
          </w:p>
        </w:tc>
      </w:tr>
    </w:tbl>
    <w:p w:rsidR="00000000" w:rsidDel="00000000" w:rsidP="00000000" w:rsidRDefault="00000000" w:rsidRPr="00000000" w14:paraId="00000299">
      <w:pPr>
        <w:ind w:left="0" w:hanging="2"/>
        <w:rPr>
          <w:highlight w:val="yellow"/>
        </w:rPr>
      </w:pPr>
      <w:r w:rsidDel="00000000" w:rsidR="00000000" w:rsidRPr="00000000">
        <w:rPr>
          <w:rtl w:val="0"/>
        </w:rPr>
      </w:r>
    </w:p>
    <w:p w:rsidR="00000000" w:rsidDel="00000000" w:rsidP="00000000" w:rsidRDefault="00000000" w:rsidRPr="00000000" w14:paraId="0000029A">
      <w:pPr>
        <w:ind w:left="0" w:hanging="2"/>
        <w:rPr>
          <w:highlight w:val="yellow"/>
        </w:rPr>
      </w:pPr>
      <w:r w:rsidDel="00000000" w:rsidR="00000000" w:rsidRPr="00000000">
        <w:rPr>
          <w:rtl w:val="0"/>
        </w:rPr>
      </w:r>
    </w:p>
    <w:p w:rsidR="00000000" w:rsidDel="00000000" w:rsidP="00000000" w:rsidRDefault="00000000" w:rsidRPr="00000000" w14:paraId="0000029B">
      <w:pPr>
        <w:ind w:left="0" w:hanging="2"/>
        <w:rPr>
          <w:highlight w:val="yellow"/>
        </w:rPr>
      </w:pPr>
      <w:r w:rsidDel="00000000" w:rsidR="00000000" w:rsidRPr="00000000">
        <w:rPr>
          <w:rtl w:val="0"/>
        </w:rPr>
      </w:r>
    </w:p>
    <w:p w:rsidR="00000000" w:rsidDel="00000000" w:rsidP="00000000" w:rsidRDefault="00000000" w:rsidRPr="00000000" w14:paraId="0000029C">
      <w:pPr>
        <w:ind w:left="0" w:hanging="2"/>
        <w:rPr>
          <w:color w:val="0070c0"/>
          <w:sz w:val="24"/>
          <w:szCs w:val="24"/>
          <w:highlight w:val="yellow"/>
        </w:rPr>
      </w:pPr>
      <w:r w:rsidDel="00000000" w:rsidR="00000000" w:rsidRPr="00000000">
        <w:rPr>
          <w:rtl w:val="0"/>
        </w:rPr>
      </w:r>
    </w:p>
    <w:p w:rsidR="00000000" w:rsidDel="00000000" w:rsidP="00000000" w:rsidRDefault="00000000" w:rsidRPr="00000000" w14:paraId="0000029D">
      <w:pPr>
        <w:ind w:left="0" w:hanging="2"/>
        <w:rPr>
          <w:color w:val="0070c0"/>
          <w:sz w:val="24"/>
          <w:szCs w:val="24"/>
          <w:highlight w:val="yellow"/>
        </w:rPr>
      </w:pPr>
      <w:r w:rsidDel="00000000" w:rsidR="00000000" w:rsidRPr="00000000">
        <w:rPr>
          <w:rtl w:val="0"/>
        </w:rPr>
      </w:r>
    </w:p>
    <w:p w:rsidR="00000000" w:rsidDel="00000000" w:rsidP="00000000" w:rsidRDefault="00000000" w:rsidRPr="00000000" w14:paraId="0000029E">
      <w:pPr>
        <w:ind w:left="0" w:hanging="2"/>
        <w:rPr>
          <w:color w:val="0070c0"/>
          <w:sz w:val="24"/>
          <w:szCs w:val="24"/>
          <w:highlight w:val="yellow"/>
        </w:rPr>
      </w:pPr>
      <w:r w:rsidDel="00000000" w:rsidR="00000000" w:rsidRPr="00000000">
        <w:rPr>
          <w:rtl w:val="0"/>
        </w:rPr>
      </w:r>
    </w:p>
    <w:p w:rsidR="00000000" w:rsidDel="00000000" w:rsidP="00000000" w:rsidRDefault="00000000" w:rsidRPr="00000000" w14:paraId="0000029F">
      <w:pPr>
        <w:ind w:left="0" w:hanging="2"/>
        <w:rPr>
          <w:highlight w:val="yellow"/>
          <w:u w:val="single"/>
        </w:rPr>
      </w:pPr>
      <w:r w:rsidDel="00000000" w:rsidR="00000000" w:rsidRPr="00000000">
        <w:rPr>
          <w:rtl w:val="0"/>
        </w:rPr>
      </w:r>
    </w:p>
    <w:p w:rsidR="00000000" w:rsidDel="00000000" w:rsidP="00000000" w:rsidRDefault="00000000" w:rsidRPr="00000000" w14:paraId="000002A0">
      <w:pPr>
        <w:ind w:left="0" w:hanging="2"/>
        <w:rPr>
          <w:highlight w:val="yellow"/>
          <w:u w:val="single"/>
        </w:rPr>
      </w:pPr>
      <w:r w:rsidDel="00000000" w:rsidR="00000000" w:rsidRPr="00000000">
        <w:rPr>
          <w:rtl w:val="0"/>
        </w:rPr>
      </w:r>
    </w:p>
    <w:p w:rsidR="00000000" w:rsidDel="00000000" w:rsidP="00000000" w:rsidRDefault="00000000" w:rsidRPr="00000000" w14:paraId="000002A1">
      <w:pPr>
        <w:ind w:left="0" w:hanging="2"/>
        <w:rPr>
          <w:highlight w:val="yellow"/>
          <w:u w:val="single"/>
        </w:rPr>
      </w:pPr>
      <w:r w:rsidDel="00000000" w:rsidR="00000000" w:rsidRPr="00000000">
        <w:rPr>
          <w:rtl w:val="0"/>
        </w:rPr>
      </w:r>
    </w:p>
    <w:p w:rsidR="00000000" w:rsidDel="00000000" w:rsidP="00000000" w:rsidRDefault="00000000" w:rsidRPr="00000000" w14:paraId="000002A2">
      <w:pPr>
        <w:ind w:left="0" w:hanging="2"/>
        <w:rPr>
          <w:highlight w:val="yellow"/>
          <w:u w:val="single"/>
        </w:rPr>
      </w:pPr>
      <w:r w:rsidDel="00000000" w:rsidR="00000000" w:rsidRPr="00000000">
        <w:rPr>
          <w:rtl w:val="0"/>
        </w:rPr>
      </w:r>
    </w:p>
    <w:p w:rsidR="00000000" w:rsidDel="00000000" w:rsidP="00000000" w:rsidRDefault="00000000" w:rsidRPr="00000000" w14:paraId="000002A3">
      <w:pPr>
        <w:ind w:left="0" w:hanging="2"/>
        <w:rPr>
          <w:highlight w:val="yellow"/>
          <w:u w:val="single"/>
        </w:rPr>
      </w:pPr>
      <w:r w:rsidDel="00000000" w:rsidR="00000000" w:rsidRPr="00000000">
        <w:rPr>
          <w:rtl w:val="0"/>
        </w:rPr>
      </w:r>
    </w:p>
    <w:p w:rsidR="00000000" w:rsidDel="00000000" w:rsidP="00000000" w:rsidRDefault="00000000" w:rsidRPr="00000000" w14:paraId="000002A4">
      <w:pPr>
        <w:ind w:left="0" w:hanging="2"/>
        <w:jc w:val="both"/>
        <w:rPr>
          <w:b w:val="1"/>
          <w:color w:val="0070c0"/>
          <w:sz w:val="22"/>
          <w:szCs w:val="22"/>
        </w:rPr>
      </w:pPr>
      <w:r w:rsidDel="00000000" w:rsidR="00000000" w:rsidRPr="00000000">
        <w:rPr>
          <w:rtl w:val="0"/>
        </w:rPr>
      </w:r>
    </w:p>
    <w:p w:rsidR="00000000" w:rsidDel="00000000" w:rsidP="00000000" w:rsidRDefault="00000000" w:rsidRPr="00000000" w14:paraId="000002A5">
      <w:pPr>
        <w:ind w:left="0" w:hanging="2"/>
        <w:jc w:val="both"/>
        <w:rPr>
          <w:b w:val="1"/>
          <w:color w:val="0070c0"/>
          <w:sz w:val="22"/>
          <w:szCs w:val="22"/>
        </w:rPr>
      </w:pPr>
      <w:r w:rsidDel="00000000" w:rsidR="00000000" w:rsidRPr="00000000">
        <w:rPr>
          <w:rtl w:val="0"/>
        </w:rPr>
      </w:r>
    </w:p>
    <w:p w:rsidR="00000000" w:rsidDel="00000000" w:rsidP="00000000" w:rsidRDefault="00000000" w:rsidRPr="00000000" w14:paraId="000002A6">
      <w:pPr>
        <w:ind w:left="0" w:hanging="2"/>
        <w:jc w:val="both"/>
        <w:rPr>
          <w:b w:val="1"/>
          <w:color w:val="0070c0"/>
          <w:sz w:val="22"/>
          <w:szCs w:val="22"/>
        </w:rPr>
      </w:pPr>
      <w:r w:rsidDel="00000000" w:rsidR="00000000" w:rsidRPr="00000000">
        <w:rPr>
          <w:rtl w:val="0"/>
        </w:rPr>
      </w:r>
    </w:p>
    <w:p w:rsidR="00000000" w:rsidDel="00000000" w:rsidP="00000000" w:rsidRDefault="00000000" w:rsidRPr="00000000" w14:paraId="000002A7">
      <w:pPr>
        <w:ind w:left="0" w:hanging="2"/>
        <w:jc w:val="both"/>
        <w:rPr>
          <w:b w:val="1"/>
          <w:color w:val="0070c0"/>
          <w:sz w:val="22"/>
          <w:szCs w:val="22"/>
        </w:rPr>
      </w:pPr>
      <w:r w:rsidDel="00000000" w:rsidR="00000000" w:rsidRPr="00000000">
        <w:rPr>
          <w:rtl w:val="0"/>
        </w:rPr>
      </w:r>
    </w:p>
    <w:p w:rsidR="00000000" w:rsidDel="00000000" w:rsidP="00000000" w:rsidRDefault="00000000" w:rsidRPr="00000000" w14:paraId="000002A8">
      <w:pPr>
        <w:ind w:left="0" w:hanging="2"/>
        <w:jc w:val="both"/>
        <w:rPr>
          <w:b w:val="1"/>
          <w:color w:val="0070c0"/>
          <w:sz w:val="22"/>
          <w:szCs w:val="22"/>
        </w:rPr>
      </w:pPr>
      <w:r w:rsidDel="00000000" w:rsidR="00000000" w:rsidRPr="00000000">
        <w:rPr>
          <w:rtl w:val="0"/>
        </w:rPr>
      </w:r>
    </w:p>
    <w:p w:rsidR="00000000" w:rsidDel="00000000" w:rsidP="00000000" w:rsidRDefault="00000000" w:rsidRPr="00000000" w14:paraId="000002A9">
      <w:pPr>
        <w:ind w:left="0" w:hanging="2"/>
        <w:jc w:val="both"/>
        <w:rPr>
          <w:b w:val="1"/>
          <w:color w:val="0070c0"/>
          <w:sz w:val="22"/>
          <w:szCs w:val="22"/>
        </w:rPr>
      </w:pPr>
      <w:r w:rsidDel="00000000" w:rsidR="00000000" w:rsidRPr="00000000">
        <w:rPr>
          <w:b w:val="1"/>
          <w:color w:val="0070c0"/>
          <w:sz w:val="22"/>
          <w:szCs w:val="22"/>
          <w:rtl w:val="0"/>
        </w:rPr>
        <w:t xml:space="preserve">OFERTA TÉCNICA:</w:t>
      </w:r>
    </w:p>
    <w:p w:rsidR="00000000" w:rsidDel="00000000" w:rsidP="00000000" w:rsidRDefault="00000000" w:rsidRPr="00000000" w14:paraId="000002AA">
      <w:pPr>
        <w:ind w:left="0" w:hanging="2"/>
        <w:jc w:val="both"/>
        <w:rPr>
          <w:color w:val="0070c0"/>
          <w:sz w:val="22"/>
          <w:szCs w:val="22"/>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after="200" w:line="276" w:lineRule="auto"/>
        <w:ind w:left="0" w:hanging="2"/>
        <w:jc w:val="both"/>
        <w:rPr>
          <w:b w:val="1"/>
          <w:color w:val="000000"/>
        </w:rPr>
      </w:pPr>
      <w:r w:rsidDel="00000000" w:rsidR="00000000" w:rsidRPr="00000000">
        <w:rPr>
          <w:b w:val="1"/>
          <w:rtl w:val="0"/>
        </w:rPr>
        <w:t xml:space="preserve">Profesionales ofertados</w:t>
      </w:r>
      <w:r w:rsidDel="00000000" w:rsidR="00000000" w:rsidRPr="00000000">
        <w:rPr>
          <w:rtl w:val="0"/>
        </w:rPr>
      </w:r>
    </w:p>
    <w:tbl>
      <w:tblPr>
        <w:tblStyle w:val="Table25"/>
        <w:tblW w:w="9584.0" w:type="dxa"/>
        <w:jc w:val="left"/>
        <w:tblInd w:w="-300.0" w:type="dxa"/>
        <w:tblBorders>
          <w:top w:color="bfbfbf" w:space="0" w:sz="6" w:val="single"/>
          <w:left w:color="bfbfbf" w:space="0" w:sz="6" w:val="single"/>
          <w:bottom w:color="bfbfbf" w:space="0" w:sz="6" w:val="single"/>
          <w:right w:color="bfbfbf" w:space="0" w:sz="6" w:val="single"/>
          <w:insideH w:color="bfbfbf" w:space="0" w:sz="6" w:val="single"/>
          <w:insideV w:color="bfbfbf" w:space="0" w:sz="6" w:val="single"/>
        </w:tblBorders>
        <w:tblLayout w:type="fixed"/>
        <w:tblLook w:val="0000"/>
      </w:tblPr>
      <w:tblGrid>
        <w:gridCol w:w="1804"/>
        <w:gridCol w:w="3536"/>
        <w:gridCol w:w="2122"/>
        <w:gridCol w:w="2122"/>
        <w:tblGridChange w:id="0">
          <w:tblGrid>
            <w:gridCol w:w="1804"/>
            <w:gridCol w:w="3536"/>
            <w:gridCol w:w="2122"/>
            <w:gridCol w:w="2122"/>
          </w:tblGrid>
        </w:tblGridChange>
      </w:tblGrid>
      <w:tr>
        <w:trPr>
          <w:cantSplit w:val="0"/>
          <w:trHeight w:val="735" w:hRule="atLeast"/>
          <w:tblHeader w:val="0"/>
        </w:trPr>
        <w:tc>
          <w:tcPr>
            <w:shd w:fill="00b0f0" w:val="clear"/>
            <w:vAlign w:val="center"/>
          </w:tcPr>
          <w:p w:rsidR="00000000" w:rsidDel="00000000" w:rsidP="00000000" w:rsidRDefault="00000000" w:rsidRPr="00000000" w14:paraId="000002AC">
            <w:pPr>
              <w:ind w:left="0" w:hanging="2"/>
              <w:jc w:val="center"/>
              <w:rPr>
                <w:color w:val="ffffff"/>
                <w:sz w:val="16"/>
                <w:szCs w:val="16"/>
              </w:rPr>
            </w:pPr>
            <w:r w:rsidDel="00000000" w:rsidR="00000000" w:rsidRPr="00000000">
              <w:rPr>
                <w:b w:val="1"/>
                <w:color w:val="ffffff"/>
                <w:sz w:val="16"/>
                <w:szCs w:val="16"/>
                <w:rtl w:val="0"/>
              </w:rPr>
              <w:t xml:space="preserve">Identificación del profesional</w:t>
            </w:r>
            <w:r w:rsidDel="00000000" w:rsidR="00000000" w:rsidRPr="00000000">
              <w:rPr>
                <w:rtl w:val="0"/>
              </w:rPr>
            </w:r>
          </w:p>
        </w:tc>
        <w:tc>
          <w:tcPr>
            <w:shd w:fill="00b0f0" w:val="clear"/>
            <w:vAlign w:val="center"/>
          </w:tcPr>
          <w:p w:rsidR="00000000" w:rsidDel="00000000" w:rsidP="00000000" w:rsidRDefault="00000000" w:rsidRPr="00000000" w14:paraId="000002AD">
            <w:pPr>
              <w:ind w:left="0" w:hanging="2"/>
              <w:jc w:val="center"/>
              <w:rPr>
                <w:color w:val="ffffff"/>
                <w:sz w:val="16"/>
                <w:szCs w:val="16"/>
              </w:rPr>
            </w:pPr>
            <w:r w:rsidDel="00000000" w:rsidR="00000000" w:rsidRPr="00000000">
              <w:rPr>
                <w:b w:val="1"/>
                <w:color w:val="ffffff"/>
                <w:sz w:val="16"/>
                <w:szCs w:val="16"/>
                <w:rtl w:val="0"/>
              </w:rPr>
              <w:t xml:space="preserve">Titulación</w:t>
            </w:r>
            <w:r w:rsidDel="00000000" w:rsidR="00000000" w:rsidRPr="00000000">
              <w:rPr>
                <w:rtl w:val="0"/>
              </w:rPr>
            </w:r>
          </w:p>
        </w:tc>
        <w:tc>
          <w:tcPr>
            <w:shd w:fill="00b0f0" w:val="clear"/>
            <w:vAlign w:val="center"/>
          </w:tcPr>
          <w:p w:rsidR="00000000" w:rsidDel="00000000" w:rsidP="00000000" w:rsidRDefault="00000000" w:rsidRPr="00000000" w14:paraId="000002AE">
            <w:pPr>
              <w:ind w:left="0" w:hanging="2"/>
              <w:jc w:val="center"/>
              <w:rPr>
                <w:color w:val="ffffff"/>
                <w:sz w:val="16"/>
                <w:szCs w:val="16"/>
              </w:rPr>
            </w:pPr>
            <w:r w:rsidDel="00000000" w:rsidR="00000000" w:rsidRPr="00000000">
              <w:rPr>
                <w:b w:val="1"/>
                <w:color w:val="ffffff"/>
                <w:sz w:val="16"/>
                <w:szCs w:val="16"/>
                <w:rtl w:val="0"/>
              </w:rPr>
              <w:t xml:space="preserve">Acreditación asistencia a cursos Másters, seminarios (SI/NO)</w:t>
            </w:r>
            <w:r w:rsidDel="00000000" w:rsidR="00000000" w:rsidRPr="00000000">
              <w:rPr>
                <w:rtl w:val="0"/>
              </w:rPr>
            </w:r>
          </w:p>
        </w:tc>
        <w:tc>
          <w:tcPr>
            <w:shd w:fill="00b0f0" w:val="clear"/>
            <w:vAlign w:val="center"/>
          </w:tcPr>
          <w:p w:rsidR="00000000" w:rsidDel="00000000" w:rsidP="00000000" w:rsidRDefault="00000000" w:rsidRPr="00000000" w14:paraId="000002AF">
            <w:pPr>
              <w:ind w:left="0" w:hanging="2"/>
              <w:jc w:val="center"/>
              <w:rPr>
                <w:color w:val="ff0000"/>
                <w:sz w:val="16"/>
                <w:szCs w:val="16"/>
              </w:rPr>
            </w:pPr>
            <w:r w:rsidDel="00000000" w:rsidR="00000000" w:rsidRPr="00000000">
              <w:rPr>
                <w:b w:val="1"/>
                <w:color w:val="ffffff"/>
                <w:sz w:val="16"/>
                <w:szCs w:val="16"/>
                <w:rtl w:val="0"/>
              </w:rPr>
              <w:t xml:space="preserve">Años de experiencia en cirugía maxilofacial</w:t>
            </w: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2B0">
            <w:pPr>
              <w:ind w:left="0" w:hanging="2"/>
              <w:rPr>
                <w:sz w:val="18"/>
                <w:szCs w:val="18"/>
              </w:rPr>
            </w:pPr>
            <w:r w:rsidDel="00000000" w:rsidR="00000000" w:rsidRPr="00000000">
              <w:rPr>
                <w:rtl w:val="0"/>
              </w:rPr>
            </w:r>
          </w:p>
        </w:tc>
        <w:tc>
          <w:tcPr>
            <w:vAlign w:val="center"/>
          </w:tcPr>
          <w:p w:rsidR="00000000" w:rsidDel="00000000" w:rsidP="00000000" w:rsidRDefault="00000000" w:rsidRPr="00000000" w14:paraId="000002B1">
            <w:pPr>
              <w:pBdr>
                <w:top w:space="0" w:sz="0" w:val="nil"/>
                <w:left w:space="0" w:sz="0" w:val="nil"/>
                <w:bottom w:space="0" w:sz="0" w:val="nil"/>
                <w:right w:space="0" w:sz="0" w:val="nil"/>
                <w:between w:space="0" w:sz="0" w:val="nil"/>
              </w:pBdr>
              <w:tabs>
                <w:tab w:val="center" w:leader="none" w:pos="4252"/>
                <w:tab w:val="right" w:leader="none" w:pos="8504"/>
              </w:tabs>
              <w:ind w:left="0" w:hanging="2"/>
              <w:jc w:val="center"/>
              <w:rPr>
                <w:color w:val="000000"/>
                <w:sz w:val="18"/>
                <w:szCs w:val="18"/>
              </w:rPr>
            </w:pPr>
            <w:r w:rsidDel="00000000" w:rsidR="00000000" w:rsidRPr="00000000">
              <w:rPr>
                <w:rtl w:val="0"/>
              </w:rPr>
            </w:r>
          </w:p>
        </w:tc>
        <w:tc>
          <w:tcPr>
            <w:vAlign w:val="center"/>
          </w:tcPr>
          <w:p w:rsidR="00000000" w:rsidDel="00000000" w:rsidP="00000000" w:rsidRDefault="00000000" w:rsidRPr="00000000" w14:paraId="000002B2">
            <w:pPr>
              <w:ind w:left="0" w:hanging="2"/>
              <w:jc w:val="center"/>
              <w:rPr>
                <w:sz w:val="18"/>
                <w:szCs w:val="18"/>
              </w:rPr>
            </w:pPr>
            <w:r w:rsidDel="00000000" w:rsidR="00000000" w:rsidRPr="00000000">
              <w:rPr>
                <w:rtl w:val="0"/>
              </w:rPr>
            </w:r>
          </w:p>
        </w:tc>
        <w:tc>
          <w:tcPr/>
          <w:p w:rsidR="00000000" w:rsidDel="00000000" w:rsidP="00000000" w:rsidRDefault="00000000" w:rsidRPr="00000000" w14:paraId="000002B3">
            <w:pPr>
              <w:ind w:left="0" w:hanging="2"/>
              <w:jc w:val="center"/>
              <w:rPr>
                <w:sz w:val="18"/>
                <w:szCs w:val="18"/>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2B4">
            <w:pPr>
              <w:ind w:left="0" w:hanging="2"/>
              <w:rPr>
                <w:sz w:val="18"/>
                <w:szCs w:val="18"/>
              </w:rPr>
            </w:pPr>
            <w:r w:rsidDel="00000000" w:rsidR="00000000" w:rsidRPr="00000000">
              <w:rPr>
                <w:rtl w:val="0"/>
              </w:rPr>
            </w:r>
          </w:p>
        </w:tc>
        <w:tc>
          <w:tcPr>
            <w:vAlign w:val="center"/>
          </w:tcPr>
          <w:p w:rsidR="00000000" w:rsidDel="00000000" w:rsidP="00000000" w:rsidRDefault="00000000" w:rsidRPr="00000000" w14:paraId="000002B5">
            <w:pPr>
              <w:pBdr>
                <w:top w:space="0" w:sz="0" w:val="nil"/>
                <w:left w:space="0" w:sz="0" w:val="nil"/>
                <w:bottom w:space="0" w:sz="0" w:val="nil"/>
                <w:right w:space="0" w:sz="0" w:val="nil"/>
                <w:between w:space="0" w:sz="0" w:val="nil"/>
              </w:pBdr>
              <w:tabs>
                <w:tab w:val="center" w:leader="none" w:pos="4252"/>
                <w:tab w:val="right" w:leader="none" w:pos="8504"/>
              </w:tabs>
              <w:ind w:left="0" w:hanging="2"/>
              <w:jc w:val="center"/>
              <w:rPr>
                <w:color w:val="000000"/>
                <w:sz w:val="18"/>
                <w:szCs w:val="18"/>
              </w:rPr>
            </w:pPr>
            <w:r w:rsidDel="00000000" w:rsidR="00000000" w:rsidRPr="00000000">
              <w:rPr>
                <w:rtl w:val="0"/>
              </w:rPr>
            </w:r>
          </w:p>
        </w:tc>
        <w:tc>
          <w:tcPr>
            <w:vAlign w:val="center"/>
          </w:tcPr>
          <w:p w:rsidR="00000000" w:rsidDel="00000000" w:rsidP="00000000" w:rsidRDefault="00000000" w:rsidRPr="00000000" w14:paraId="000002B6">
            <w:pPr>
              <w:ind w:left="0" w:hanging="2"/>
              <w:jc w:val="center"/>
              <w:rPr>
                <w:sz w:val="18"/>
                <w:szCs w:val="18"/>
              </w:rPr>
            </w:pPr>
            <w:r w:rsidDel="00000000" w:rsidR="00000000" w:rsidRPr="00000000">
              <w:rPr>
                <w:rtl w:val="0"/>
              </w:rPr>
            </w:r>
          </w:p>
        </w:tc>
        <w:tc>
          <w:tcPr/>
          <w:p w:rsidR="00000000" w:rsidDel="00000000" w:rsidP="00000000" w:rsidRDefault="00000000" w:rsidRPr="00000000" w14:paraId="000002B7">
            <w:pPr>
              <w:ind w:left="0" w:hanging="2"/>
              <w:jc w:val="center"/>
              <w:rPr>
                <w:sz w:val="18"/>
                <w:szCs w:val="18"/>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2B8">
            <w:pPr>
              <w:ind w:left="0" w:hanging="2"/>
              <w:rPr>
                <w:sz w:val="18"/>
                <w:szCs w:val="18"/>
              </w:rPr>
            </w:pPr>
            <w:r w:rsidDel="00000000" w:rsidR="00000000" w:rsidRPr="00000000">
              <w:rPr>
                <w:rtl w:val="0"/>
              </w:rPr>
            </w:r>
          </w:p>
        </w:tc>
        <w:tc>
          <w:tcPr>
            <w:vAlign w:val="center"/>
          </w:tcPr>
          <w:p w:rsidR="00000000" w:rsidDel="00000000" w:rsidP="00000000" w:rsidRDefault="00000000" w:rsidRPr="00000000" w14:paraId="000002B9">
            <w:pPr>
              <w:pBdr>
                <w:top w:space="0" w:sz="0" w:val="nil"/>
                <w:left w:space="0" w:sz="0" w:val="nil"/>
                <w:bottom w:space="0" w:sz="0" w:val="nil"/>
                <w:right w:space="0" w:sz="0" w:val="nil"/>
                <w:between w:space="0" w:sz="0" w:val="nil"/>
              </w:pBdr>
              <w:tabs>
                <w:tab w:val="center" w:leader="none" w:pos="4252"/>
                <w:tab w:val="right" w:leader="none" w:pos="8504"/>
              </w:tabs>
              <w:ind w:left="0" w:hanging="2"/>
              <w:jc w:val="center"/>
              <w:rPr>
                <w:color w:val="000000"/>
                <w:sz w:val="18"/>
                <w:szCs w:val="18"/>
              </w:rPr>
            </w:pPr>
            <w:r w:rsidDel="00000000" w:rsidR="00000000" w:rsidRPr="00000000">
              <w:rPr>
                <w:rtl w:val="0"/>
              </w:rPr>
            </w:r>
          </w:p>
        </w:tc>
        <w:tc>
          <w:tcPr>
            <w:vAlign w:val="center"/>
          </w:tcPr>
          <w:p w:rsidR="00000000" w:rsidDel="00000000" w:rsidP="00000000" w:rsidRDefault="00000000" w:rsidRPr="00000000" w14:paraId="000002BA">
            <w:pPr>
              <w:ind w:left="0" w:hanging="2"/>
              <w:jc w:val="center"/>
              <w:rPr>
                <w:sz w:val="18"/>
                <w:szCs w:val="18"/>
              </w:rPr>
            </w:pPr>
            <w:r w:rsidDel="00000000" w:rsidR="00000000" w:rsidRPr="00000000">
              <w:rPr>
                <w:rtl w:val="0"/>
              </w:rPr>
            </w:r>
          </w:p>
        </w:tc>
        <w:tc>
          <w:tcPr/>
          <w:p w:rsidR="00000000" w:rsidDel="00000000" w:rsidP="00000000" w:rsidRDefault="00000000" w:rsidRPr="00000000" w14:paraId="000002BB">
            <w:pPr>
              <w:ind w:left="0" w:hanging="2"/>
              <w:jc w:val="center"/>
              <w:rPr>
                <w:sz w:val="18"/>
                <w:szCs w:val="18"/>
              </w:rPr>
            </w:pPr>
            <w:r w:rsidDel="00000000" w:rsidR="00000000" w:rsidRPr="00000000">
              <w:rPr>
                <w:rtl w:val="0"/>
              </w:rPr>
            </w:r>
          </w:p>
        </w:tc>
      </w:tr>
    </w:tbl>
    <w:p w:rsidR="00000000" w:rsidDel="00000000" w:rsidP="00000000" w:rsidRDefault="00000000" w:rsidRPr="00000000" w14:paraId="000002BC">
      <w:pPr>
        <w:ind w:left="0" w:hanging="2"/>
        <w:jc w:val="both"/>
        <w:rPr>
          <w:sz w:val="22"/>
          <w:szCs w:val="22"/>
        </w:rPr>
      </w:pPr>
      <w:r w:rsidDel="00000000" w:rsidR="00000000" w:rsidRPr="00000000">
        <w:rPr>
          <w:rtl w:val="0"/>
        </w:rPr>
      </w:r>
    </w:p>
    <w:p w:rsidR="00000000" w:rsidDel="00000000" w:rsidP="00000000" w:rsidRDefault="00000000" w:rsidRPr="00000000" w14:paraId="000002BD">
      <w:pPr>
        <w:spacing w:after="240" w:before="240" w:line="276" w:lineRule="auto"/>
        <w:ind w:left="0" w:hanging="2"/>
        <w:jc w:val="both"/>
        <w:rPr>
          <w:sz w:val="22"/>
          <w:szCs w:val="22"/>
        </w:rPr>
      </w:pPr>
      <w:r w:rsidDel="00000000" w:rsidR="00000000" w:rsidRPr="00000000">
        <w:rPr>
          <w:b w:val="1"/>
          <w:sz w:val="22"/>
          <w:szCs w:val="22"/>
          <w:rtl w:val="0"/>
        </w:rPr>
        <w:t xml:space="preserve">Realización consultas médicas a pacientes hospitalizados </w:t>
      </w:r>
      <w:r w:rsidDel="00000000" w:rsidR="00000000" w:rsidRPr="00000000">
        <w:rPr>
          <w:sz w:val="22"/>
          <w:szCs w:val="22"/>
          <w:rtl w:val="0"/>
        </w:rPr>
        <w:t xml:space="preserve">(fuera del</w:t>
      </w:r>
      <w:r w:rsidDel="00000000" w:rsidR="00000000" w:rsidRPr="00000000">
        <w:rPr>
          <w:rtl w:val="0"/>
        </w:rPr>
        <w:t xml:space="preserve"> </w:t>
      </w:r>
      <w:r w:rsidDel="00000000" w:rsidR="00000000" w:rsidRPr="00000000">
        <w:rPr>
          <w:sz w:val="22"/>
          <w:szCs w:val="22"/>
          <w:rtl w:val="0"/>
        </w:rPr>
        <w:t xml:space="preserve">día de presencialidad exigida) </w:t>
      </w:r>
    </w:p>
    <w:tbl>
      <w:tblPr>
        <w:tblStyle w:val="Table26"/>
        <w:tblW w:w="9353.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14"/>
        <w:gridCol w:w="5439"/>
        <w:tblGridChange w:id="0">
          <w:tblGrid>
            <w:gridCol w:w="3914"/>
            <w:gridCol w:w="5439"/>
          </w:tblGrid>
        </w:tblGridChange>
      </w:tblGrid>
      <w:tr>
        <w:trPr>
          <w:cantSplit w:val="0"/>
          <w:trHeight w:val="735" w:hRule="atLeast"/>
          <w:tblHeader w:val="0"/>
        </w:trPr>
        <w:tc>
          <w:tcPr>
            <w:tcBorders>
              <w:top w:color="bfbfbf" w:space="0" w:sz="6" w:val="single"/>
              <w:left w:color="bfbfbf" w:space="0" w:sz="6" w:val="single"/>
              <w:bottom w:color="bfbfbf" w:space="0" w:sz="6" w:val="single"/>
              <w:right w:color="bfbfbf" w:space="0" w:sz="6" w:val="single"/>
            </w:tcBorders>
            <w:shd w:fill="00b0f0" w:val="clear"/>
            <w:tcMar>
              <w:top w:w="0.0" w:type="dxa"/>
              <w:left w:w="100.0" w:type="dxa"/>
              <w:bottom w:w="0.0" w:type="dxa"/>
              <w:right w:w="100.0" w:type="dxa"/>
            </w:tcMar>
          </w:tcPr>
          <w:p w:rsidR="00000000" w:rsidDel="00000000" w:rsidP="00000000" w:rsidRDefault="00000000" w:rsidRPr="00000000" w14:paraId="000002BE">
            <w:pPr>
              <w:spacing w:after="240" w:before="240" w:lineRule="auto"/>
              <w:ind w:left="0" w:hanging="2"/>
              <w:jc w:val="center"/>
              <w:rPr>
                <w:color w:val="ffffff"/>
                <w:sz w:val="16"/>
                <w:szCs w:val="16"/>
              </w:rPr>
            </w:pPr>
            <w:r w:rsidDel="00000000" w:rsidR="00000000" w:rsidRPr="00000000">
              <w:rPr>
                <w:color w:val="ffffff"/>
                <w:sz w:val="16"/>
                <w:szCs w:val="16"/>
                <w:rtl w:val="0"/>
              </w:rPr>
              <w:t xml:space="preserve"> </w:t>
            </w:r>
          </w:p>
        </w:tc>
        <w:tc>
          <w:tcPr>
            <w:tcBorders>
              <w:top w:color="bfbfbf" w:space="0" w:sz="6" w:val="single"/>
              <w:left w:color="000000" w:space="0" w:sz="0" w:val="nil"/>
              <w:bottom w:color="bfbfbf" w:space="0" w:sz="6" w:val="single"/>
              <w:right w:color="bfbfbf" w:space="0" w:sz="6" w:val="single"/>
            </w:tcBorders>
            <w:shd w:fill="00b0f0" w:val="clear"/>
            <w:tcMar>
              <w:top w:w="0.0" w:type="dxa"/>
              <w:left w:w="100.0" w:type="dxa"/>
              <w:bottom w:w="0.0" w:type="dxa"/>
              <w:right w:w="100.0" w:type="dxa"/>
            </w:tcMar>
          </w:tcPr>
          <w:p w:rsidR="00000000" w:rsidDel="00000000" w:rsidP="00000000" w:rsidRDefault="00000000" w:rsidRPr="00000000" w14:paraId="000002BF">
            <w:pPr>
              <w:spacing w:after="240" w:before="240" w:lineRule="auto"/>
              <w:ind w:left="0" w:hanging="2"/>
              <w:jc w:val="center"/>
              <w:rPr>
                <w:b w:val="1"/>
                <w:color w:val="ffffff"/>
                <w:sz w:val="16"/>
                <w:szCs w:val="16"/>
              </w:rPr>
            </w:pPr>
            <w:r w:rsidDel="00000000" w:rsidR="00000000" w:rsidRPr="00000000">
              <w:rPr>
                <w:b w:val="1"/>
                <w:color w:val="ffffff"/>
                <w:sz w:val="16"/>
                <w:szCs w:val="16"/>
                <w:rtl w:val="0"/>
              </w:rPr>
              <w:t xml:space="preserve">Oferta</w:t>
            </w:r>
          </w:p>
        </w:tc>
      </w:tr>
      <w:tr>
        <w:trPr>
          <w:cantSplit w:val="0"/>
          <w:trHeight w:val="1095" w:hRule="atLeast"/>
          <w:tblHeader w:val="0"/>
        </w:trPr>
        <w:tc>
          <w:tcPr>
            <w:tcBorders>
              <w:top w:color="000000" w:space="0" w:sz="0" w:val="nil"/>
              <w:left w:color="bfbfbf" w:space="0" w:sz="6" w:val="single"/>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C0">
            <w:pPr>
              <w:spacing w:after="240" w:before="240" w:line="276" w:lineRule="auto"/>
              <w:ind w:left="0" w:hanging="2"/>
              <w:jc w:val="both"/>
              <w:rPr>
                <w:sz w:val="18"/>
                <w:szCs w:val="18"/>
              </w:rPr>
            </w:pPr>
            <w:r w:rsidDel="00000000" w:rsidR="00000000" w:rsidRPr="00000000">
              <w:rPr>
                <w:sz w:val="22"/>
                <w:szCs w:val="22"/>
                <w:rtl w:val="0"/>
              </w:rPr>
              <w:t xml:space="preserve"> Plazos máximos ofertados para la realización de la consulta médica a paciente hospitalizado (Máx. 24 horas)</w:t>
            </w:r>
            <w:r w:rsidDel="00000000" w:rsidR="00000000" w:rsidRPr="00000000">
              <w:rPr>
                <w:sz w:val="18"/>
                <w:szCs w:val="18"/>
                <w:rtl w:val="0"/>
              </w:rPr>
              <w:t xml:space="preserve"> </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C1">
            <w:pPr>
              <w:spacing w:after="240" w:before="240" w:lineRule="auto"/>
              <w:ind w:left="0" w:hanging="2"/>
              <w:jc w:val="center"/>
              <w:rPr>
                <w:sz w:val="18"/>
                <w:szCs w:val="18"/>
              </w:rPr>
            </w:pPr>
            <w:r w:rsidDel="00000000" w:rsidR="00000000" w:rsidRPr="00000000">
              <w:rPr>
                <w:sz w:val="18"/>
                <w:szCs w:val="18"/>
                <w:rtl w:val="0"/>
              </w:rPr>
              <w:t xml:space="preserve"> </w:t>
            </w:r>
          </w:p>
        </w:tc>
      </w:tr>
    </w:tbl>
    <w:p w:rsidR="00000000" w:rsidDel="00000000" w:rsidP="00000000" w:rsidRDefault="00000000" w:rsidRPr="00000000" w14:paraId="000002C2">
      <w:pPr>
        <w:spacing w:after="240" w:before="240" w:lineRule="auto"/>
        <w:ind w:left="0" w:hanging="2"/>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2C3">
      <w:pPr>
        <w:ind w:left="0" w:hanging="2"/>
        <w:jc w:val="both"/>
        <w:rPr>
          <w:sz w:val="22"/>
          <w:szCs w:val="22"/>
        </w:rPr>
      </w:pPr>
      <w:r w:rsidDel="00000000" w:rsidR="00000000" w:rsidRPr="00000000">
        <w:rPr>
          <w:rtl w:val="0"/>
        </w:rPr>
      </w:r>
    </w:p>
    <w:p w:rsidR="00000000" w:rsidDel="00000000" w:rsidP="00000000" w:rsidRDefault="00000000" w:rsidRPr="00000000" w14:paraId="000002C4">
      <w:pPr>
        <w:ind w:left="0" w:hanging="2"/>
        <w:jc w:val="both"/>
        <w:rPr>
          <w:color w:val="000080"/>
          <w:sz w:val="18"/>
          <w:szCs w:val="18"/>
        </w:rPr>
      </w:pPr>
      <w:r w:rsidDel="00000000" w:rsidR="00000000" w:rsidRPr="00000000">
        <w:rPr>
          <w:rtl w:val="0"/>
        </w:rPr>
        <w:t xml:space="preserve">En _________________,a __, de ________________ de 202__</w:t>
      </w:r>
      <w:r w:rsidDel="00000000" w:rsidR="00000000" w:rsidRPr="00000000">
        <w:rPr>
          <w:rtl w:val="0"/>
        </w:rPr>
      </w:r>
    </w:p>
    <w:p w:rsidR="00000000" w:rsidDel="00000000" w:rsidP="00000000" w:rsidRDefault="00000000" w:rsidRPr="00000000" w14:paraId="000002C5">
      <w:pPr>
        <w:ind w:left="0" w:hanging="2"/>
        <w:jc w:val="both"/>
        <w:rPr/>
      </w:pPr>
      <w:r w:rsidDel="00000000" w:rsidR="00000000" w:rsidRPr="00000000">
        <w:rPr>
          <w:rtl w:val="0"/>
        </w:rPr>
      </w:r>
    </w:p>
    <w:p w:rsidR="00000000" w:rsidDel="00000000" w:rsidP="00000000" w:rsidRDefault="00000000" w:rsidRPr="00000000" w14:paraId="000002C6">
      <w:pPr>
        <w:ind w:left="0" w:hanging="2"/>
        <w:jc w:val="both"/>
        <w:rPr/>
      </w:pPr>
      <w:r w:rsidDel="00000000" w:rsidR="00000000" w:rsidRPr="00000000">
        <w:rPr>
          <w:rtl w:val="0"/>
        </w:rPr>
        <w:t xml:space="preserve">Fdo. ______</w:t>
      </w:r>
    </w:p>
    <w:p w:rsidR="00000000" w:rsidDel="00000000" w:rsidP="00000000" w:rsidRDefault="00000000" w:rsidRPr="00000000" w14:paraId="000002C7">
      <w:pPr>
        <w:ind w:left="0" w:hanging="2"/>
        <w:jc w:val="both"/>
        <w:rPr>
          <w:i w:val="1"/>
        </w:rPr>
      </w:pPr>
      <w:r w:rsidDel="00000000" w:rsidR="00000000" w:rsidRPr="00000000">
        <w:rPr>
          <w:rtl w:val="0"/>
        </w:rPr>
      </w:r>
    </w:p>
    <w:p w:rsidR="00000000" w:rsidDel="00000000" w:rsidP="00000000" w:rsidRDefault="00000000" w:rsidRPr="00000000" w14:paraId="000002C8">
      <w:pPr>
        <w:ind w:left="0" w:hanging="2"/>
        <w:jc w:val="both"/>
        <w:rPr>
          <w:i w:val="1"/>
        </w:rPr>
      </w:pPr>
      <w:r w:rsidDel="00000000" w:rsidR="00000000" w:rsidRPr="00000000">
        <w:rPr>
          <w:rtl w:val="0"/>
        </w:rPr>
      </w:r>
    </w:p>
    <w:p w:rsidR="00000000" w:rsidDel="00000000" w:rsidP="00000000" w:rsidRDefault="00000000" w:rsidRPr="00000000" w14:paraId="000002C9">
      <w:pPr>
        <w:ind w:left="0" w:hanging="2"/>
        <w:jc w:val="both"/>
        <w:rPr>
          <w:i w:val="1"/>
        </w:rPr>
      </w:pPr>
      <w:r w:rsidDel="00000000" w:rsidR="00000000" w:rsidRPr="00000000">
        <w:rPr>
          <w:rtl w:val="0"/>
        </w:rPr>
      </w:r>
    </w:p>
    <w:p w:rsidR="00000000" w:rsidDel="00000000" w:rsidP="00000000" w:rsidRDefault="00000000" w:rsidRPr="00000000" w14:paraId="000002CA">
      <w:pPr>
        <w:ind w:left="0" w:hanging="2"/>
        <w:jc w:val="both"/>
        <w:rPr>
          <w:i w:val="1"/>
        </w:rPr>
      </w:pPr>
      <w:r w:rsidDel="00000000" w:rsidR="00000000" w:rsidRPr="00000000">
        <w:rPr>
          <w:i w:val="1"/>
          <w:rtl w:val="0"/>
        </w:rPr>
        <w:t xml:space="preserve">__</w:t>
      </w:r>
    </w:p>
    <w:tbl>
      <w:tblPr>
        <w:tblStyle w:val="Table27"/>
        <w:tblW w:w="10110.0" w:type="dxa"/>
        <w:jc w:val="left"/>
        <w:tblInd w:w="-370.0" w:type="dxa"/>
        <w:tblLayout w:type="fixed"/>
        <w:tblLook w:val="0000"/>
      </w:tblPr>
      <w:tblGrid>
        <w:gridCol w:w="10110"/>
        <w:tblGridChange w:id="0">
          <w:tblGrid>
            <w:gridCol w:w="10110"/>
          </w:tblGrid>
        </w:tblGridChange>
      </w:tblGrid>
      <w:tr>
        <w:trPr>
          <w:cantSplit w:val="0"/>
          <w:trHeight w:val="724" w:hRule="atLeast"/>
          <w:tblHeader w:val="0"/>
        </w:trPr>
        <w:tc>
          <w:tcPr>
            <w:shd w:fill="00b0f0" w:val="clear"/>
          </w:tcPr>
          <w:p w:rsidR="00000000" w:rsidDel="00000000" w:rsidP="00000000" w:rsidRDefault="00000000" w:rsidRPr="00000000" w14:paraId="000002CB">
            <w:pPr>
              <w:pBdr>
                <w:top w:space="0" w:sz="0" w:val="nil"/>
                <w:left w:space="0" w:sz="0" w:val="nil"/>
                <w:bottom w:space="0" w:sz="0" w:val="nil"/>
                <w:right w:space="0" w:sz="0" w:val="nil"/>
                <w:between w:space="0" w:sz="0" w:val="nil"/>
              </w:pBdr>
              <w:ind w:left="0" w:hanging="2"/>
              <w:jc w:val="center"/>
              <w:rPr>
                <w:color w:val="ffffff"/>
                <w:sz w:val="24"/>
                <w:szCs w:val="24"/>
              </w:rPr>
            </w:pPr>
            <w:r w:rsidDel="00000000" w:rsidR="00000000" w:rsidRPr="00000000">
              <w:rPr>
                <w:b w:val="1"/>
                <w:color w:val="ffffff"/>
                <w:sz w:val="24"/>
                <w:szCs w:val="24"/>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CC">
      <w:pPr>
        <w:ind w:left="0" w:firstLine="0"/>
        <w:jc w:val="both"/>
        <w:rPr>
          <w:i w:val="1"/>
        </w:rPr>
      </w:pPr>
      <w:r w:rsidDel="00000000" w:rsidR="00000000" w:rsidRPr="00000000">
        <w:rPr>
          <w:rtl w:val="0"/>
        </w:rPr>
      </w:r>
    </w:p>
    <w:tbl>
      <w:tblPr>
        <w:tblStyle w:val="Table28"/>
        <w:tblW w:w="10103.0" w:type="dxa"/>
        <w:jc w:val="left"/>
        <w:tblInd w:w="-370.0" w:type="dxa"/>
        <w:tblLayout w:type="fixed"/>
        <w:tblLook w:val="0000"/>
      </w:tblPr>
      <w:tblGrid>
        <w:gridCol w:w="10103"/>
        <w:tblGridChange w:id="0">
          <w:tblGrid>
            <w:gridCol w:w="10103"/>
          </w:tblGrid>
        </w:tblGridChange>
      </w:tblGrid>
      <w:tr>
        <w:trPr>
          <w:cantSplit w:val="0"/>
          <w:trHeight w:val="1067" w:hRule="atLeast"/>
          <w:tblHeader w:val="0"/>
        </w:trPr>
        <w:tc>
          <w:tcPr>
            <w:shd w:fill="00b0f0" w:val="clear"/>
          </w:tcPr>
          <w:p w:rsidR="00000000" w:rsidDel="00000000" w:rsidP="00000000" w:rsidRDefault="00000000" w:rsidRPr="00000000" w14:paraId="000002CD">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2CF">
      <w:pPr>
        <w:ind w:left="0" w:firstLine="0"/>
        <w:jc w:val="both"/>
        <w:rPr>
          <w:i w:val="1"/>
        </w:rPr>
      </w:pPr>
      <w:r w:rsidDel="00000000" w:rsidR="00000000" w:rsidRPr="00000000">
        <w:rPr>
          <w:rtl w:val="0"/>
        </w:rPr>
      </w:r>
    </w:p>
    <w:p w:rsidR="00000000" w:rsidDel="00000000" w:rsidP="00000000" w:rsidRDefault="00000000" w:rsidRPr="00000000" w14:paraId="000002D0">
      <w:pPr>
        <w:ind w:left="0" w:hanging="2"/>
        <w:jc w:val="center"/>
        <w:rPr>
          <w:b w:val="1"/>
          <w:sz w:val="24"/>
          <w:szCs w:val="24"/>
        </w:rPr>
      </w:pPr>
      <w:r w:rsidDel="00000000" w:rsidR="00000000" w:rsidRPr="00000000">
        <w:rPr>
          <w:b w:val="1"/>
          <w:sz w:val="24"/>
          <w:szCs w:val="24"/>
          <w:rtl w:val="0"/>
        </w:rPr>
        <w:t xml:space="preserve">LOTE 2- CIRUGIA TORÁCICA </w:t>
      </w:r>
    </w:p>
    <w:p w:rsidR="00000000" w:rsidDel="00000000" w:rsidP="00000000" w:rsidRDefault="00000000" w:rsidRPr="00000000" w14:paraId="000002D1">
      <w:pPr>
        <w:ind w:left="0" w:hanging="2"/>
        <w:jc w:val="center"/>
        <w:rPr>
          <w:b w:val="1"/>
          <w:sz w:val="24"/>
          <w:szCs w:val="24"/>
        </w:rPr>
      </w:pPr>
      <w:r w:rsidDel="00000000" w:rsidR="00000000" w:rsidRPr="00000000">
        <w:rPr>
          <w:rtl w:val="0"/>
        </w:rPr>
      </w:r>
    </w:p>
    <w:p w:rsidR="00000000" w:rsidDel="00000000" w:rsidP="00000000" w:rsidRDefault="00000000" w:rsidRPr="00000000" w14:paraId="000002D2">
      <w:pPr>
        <w:keepNext w:val="1"/>
        <w:pBdr>
          <w:top w:space="0" w:sz="0" w:val="nil"/>
          <w:left w:space="0" w:sz="0" w:val="nil"/>
          <w:bottom w:space="0" w:sz="0" w:val="nil"/>
          <w:right w:space="0" w:sz="0" w:val="nil"/>
          <w:between w:space="0" w:sz="0" w:val="nil"/>
        </w:pBdr>
        <w:ind w:left="0" w:hanging="2"/>
        <w:jc w:val="both"/>
        <w:rPr>
          <w:color w:val="000000"/>
        </w:rPr>
      </w:pPr>
      <w:r w:rsidDel="00000000" w:rsidR="00000000" w:rsidRPr="00000000">
        <w:rPr>
          <w:color w:val="000000"/>
          <w:rtl w:val="0"/>
        </w:rPr>
        <w:t xml:space="preserve">D. ____________________________________, con residencia en ___________, provincia de____________, con  DNI nº_______________, enterado de las condiciones  y requisitos  que se exigen para la adjudicación del contrato de ___________________________ se compromete en su propio nombre y derecho // en nombre de la empresa _________________________________, CIF_____________, con domicilio en _________________, c/ _____________________, nº _____, código postal _____, a la cual representa, a tomar a su cargo la ejecución del citado contrato con estricta sujeción a los  requisitos y condiciones que se exigen, aceptando incondicionalmente las cláusulas del Pliego de Cláusulas Administrativas Particulares y del Pliego de Prescripciones Técnicas. </w:t>
      </w:r>
    </w:p>
    <w:p w:rsidR="00000000" w:rsidDel="00000000" w:rsidP="00000000" w:rsidRDefault="00000000" w:rsidRPr="00000000" w14:paraId="000002D3">
      <w:pPr>
        <w:ind w:left="0" w:hanging="2"/>
        <w:jc w:val="both"/>
        <w:rPr/>
      </w:pPr>
      <w:r w:rsidDel="00000000" w:rsidR="00000000" w:rsidRPr="00000000">
        <w:rPr>
          <w:rtl w:val="0"/>
        </w:rPr>
        <w:t xml:space="preserve">A los efectos de lo expresado en el párrafo anterior, se compromete a ejecutar el contrato de acuerdo con las siguientes condiciones:</w:t>
      </w:r>
    </w:p>
    <w:p w:rsidR="00000000" w:rsidDel="00000000" w:rsidP="00000000" w:rsidRDefault="00000000" w:rsidRPr="00000000" w14:paraId="000002D4">
      <w:pPr>
        <w:ind w:left="0" w:hanging="2"/>
        <w:jc w:val="both"/>
        <w:rPr>
          <w:color w:val="00b0f0"/>
          <w:sz w:val="22"/>
          <w:szCs w:val="22"/>
        </w:rPr>
      </w:pPr>
      <w:r w:rsidDel="00000000" w:rsidR="00000000" w:rsidRPr="00000000">
        <w:rPr>
          <w:rtl w:val="0"/>
        </w:rPr>
      </w:r>
    </w:p>
    <w:p w:rsidR="00000000" w:rsidDel="00000000" w:rsidP="00000000" w:rsidRDefault="00000000" w:rsidRPr="00000000" w14:paraId="000002D5">
      <w:pPr>
        <w:ind w:left="0" w:hanging="2"/>
        <w:jc w:val="both"/>
        <w:rPr>
          <w:color w:val="0070c0"/>
          <w:sz w:val="22"/>
          <w:szCs w:val="22"/>
        </w:rPr>
      </w:pPr>
      <w:r w:rsidDel="00000000" w:rsidR="00000000" w:rsidRPr="00000000">
        <w:rPr>
          <w:b w:val="1"/>
          <w:color w:val="0070c0"/>
          <w:sz w:val="22"/>
          <w:szCs w:val="22"/>
          <w:rtl w:val="0"/>
        </w:rPr>
        <w:t xml:space="preserve">OFERTA ECONÓMICA:</w:t>
      </w:r>
      <w:r w:rsidDel="00000000" w:rsidR="00000000" w:rsidRPr="00000000">
        <w:rPr>
          <w:rtl w:val="0"/>
        </w:rPr>
      </w:r>
    </w:p>
    <w:p w:rsidR="00000000" w:rsidDel="00000000" w:rsidP="00000000" w:rsidRDefault="00000000" w:rsidRPr="00000000" w14:paraId="000002D6">
      <w:pPr>
        <w:numPr>
          <w:ilvl w:val="0"/>
          <w:numId w:val="4"/>
        </w:numPr>
        <w:pBdr>
          <w:top w:space="0" w:sz="0" w:val="nil"/>
          <w:left w:space="0" w:sz="0" w:val="nil"/>
          <w:bottom w:space="0" w:sz="0" w:val="nil"/>
          <w:right w:space="0" w:sz="0" w:val="nil"/>
          <w:between w:space="0" w:sz="0" w:val="nil"/>
        </w:pBdr>
        <w:spacing w:after="200" w:line="276" w:lineRule="auto"/>
        <w:ind w:left="0" w:hanging="2"/>
        <w:jc w:val="both"/>
        <w:rPr>
          <w:color w:val="000000"/>
          <w:sz w:val="22"/>
          <w:szCs w:val="22"/>
        </w:rPr>
      </w:pPr>
      <w:r w:rsidDel="00000000" w:rsidR="00000000" w:rsidRPr="00000000">
        <w:rPr>
          <w:b w:val="1"/>
          <w:color w:val="000000"/>
          <w:rtl w:val="0"/>
        </w:rPr>
        <w:t xml:space="preserve">Consultas Médicas:</w:t>
      </w:r>
      <w:r w:rsidDel="00000000" w:rsidR="00000000" w:rsidRPr="00000000">
        <w:rPr>
          <w:rtl w:val="0"/>
        </w:rPr>
      </w:r>
    </w:p>
    <w:tbl>
      <w:tblPr>
        <w:tblStyle w:val="Table29"/>
        <w:tblW w:w="6704.0" w:type="dxa"/>
        <w:jc w:val="center"/>
        <w:tblLayout w:type="fixed"/>
        <w:tblLook w:val="0000"/>
      </w:tblPr>
      <w:tblGrid>
        <w:gridCol w:w="3502"/>
        <w:gridCol w:w="1601"/>
        <w:gridCol w:w="1601"/>
        <w:tblGridChange w:id="0">
          <w:tblGrid>
            <w:gridCol w:w="3502"/>
            <w:gridCol w:w="1601"/>
            <w:gridCol w:w="1601"/>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D7">
            <w:pPr>
              <w:spacing w:line="240" w:lineRule="auto"/>
              <w:ind w:left="0" w:hanging="2"/>
              <w:jc w:val="center"/>
              <w:rPr>
                <w:color w:val="00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Mar>
              <w:top w:w="0.0" w:type="dxa"/>
              <w:left w:w="115.0" w:type="dxa"/>
              <w:bottom w:w="0.0" w:type="dxa"/>
              <w:right w:w="115.0" w:type="dxa"/>
            </w:tcMar>
            <w:vAlign w:val="center"/>
          </w:tcPr>
          <w:p w:rsidR="00000000" w:rsidDel="00000000" w:rsidP="00000000" w:rsidRDefault="00000000" w:rsidRPr="00000000" w14:paraId="000002D8">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Pr>
          <w:p w:rsidR="00000000" w:rsidDel="00000000" w:rsidP="00000000" w:rsidRDefault="00000000" w:rsidRPr="00000000" w14:paraId="000002D9">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MÁXIMA</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DA">
            <w:pPr>
              <w:spacing w:line="240" w:lineRule="auto"/>
              <w:ind w:left="0" w:hanging="2"/>
              <w:jc w:val="center"/>
              <w:rPr>
                <w:rFonts w:ascii="Cambria" w:cs="Cambria" w:eastAsia="Cambria" w:hAnsi="Cambria"/>
                <w:color w:val="000000"/>
              </w:rPr>
            </w:pPr>
            <w:r w:rsidDel="00000000" w:rsidR="00000000" w:rsidRPr="00000000">
              <w:rPr>
                <w:rFonts w:ascii="Cambria" w:cs="Cambria" w:eastAsia="Cambria" w:hAnsi="Cambria"/>
                <w:color w:val="000000"/>
                <w:rtl w:val="0"/>
              </w:rPr>
              <w:t xml:space="preserve">Intervención urgente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DB">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500,00 €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DD">
            <w:pPr>
              <w:spacing w:line="240" w:lineRule="auto"/>
              <w:ind w:left="0" w:hanging="2"/>
              <w:jc w:val="center"/>
              <w:rPr>
                <w:rFonts w:ascii="Cambria" w:cs="Cambria" w:eastAsia="Cambria" w:hAnsi="Cambria"/>
              </w:rPr>
            </w:pPr>
            <w:r w:rsidDel="00000000" w:rsidR="00000000" w:rsidRPr="00000000">
              <w:rPr>
                <w:rFonts w:ascii="Cambria" w:cs="Cambria" w:eastAsia="Cambria" w:hAnsi="Cambria"/>
                <w:rtl w:val="0"/>
              </w:rPr>
              <w:t xml:space="preserve">Consulta urgente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DE">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280,00 €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E0">
            <w:pPr>
              <w:spacing w:line="240" w:lineRule="auto"/>
              <w:ind w:left="0" w:hanging="2"/>
              <w:jc w:val="center"/>
              <w:rPr>
                <w:rFonts w:ascii="Cambria" w:cs="Cambria" w:eastAsia="Cambria" w:hAnsi="Cambria"/>
                <w:color w:val="000000"/>
              </w:rPr>
            </w:pPr>
            <w:r w:rsidDel="00000000" w:rsidR="00000000" w:rsidRPr="00000000">
              <w:rPr>
                <w:rFonts w:ascii="Cambria" w:cs="Cambria" w:eastAsia="Cambria" w:hAnsi="Cambria"/>
                <w:color w:val="000000"/>
                <w:rtl w:val="0"/>
              </w:rPr>
              <w:t xml:space="preserve">Primera visita paciente no hospitalizado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E1">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E3">
            <w:pPr>
              <w:spacing w:line="240" w:lineRule="auto"/>
              <w:ind w:left="0" w:hanging="2"/>
              <w:jc w:val="center"/>
              <w:rPr>
                <w:rFonts w:ascii="Cambria" w:cs="Cambria" w:eastAsia="Cambria" w:hAnsi="Cambria"/>
              </w:rPr>
            </w:pPr>
            <w:r w:rsidDel="00000000" w:rsidR="00000000" w:rsidRPr="00000000">
              <w:rPr>
                <w:rFonts w:ascii="Cambria" w:cs="Cambria" w:eastAsia="Cambria" w:hAnsi="Cambria"/>
                <w:color w:val="000000"/>
                <w:rtl w:val="0"/>
              </w:rPr>
              <w:t xml:space="preserve">Primera visita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E4">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E6">
            <w:pPr>
              <w:spacing w:line="240" w:lineRule="auto"/>
              <w:ind w:left="0" w:hanging="2"/>
              <w:rPr>
                <w:rFonts w:ascii="Cambria" w:cs="Cambria" w:eastAsia="Cambria" w:hAnsi="Cambria"/>
              </w:rPr>
            </w:pPr>
            <w:r w:rsidDel="00000000" w:rsidR="00000000" w:rsidRPr="00000000">
              <w:rPr>
                <w:rFonts w:ascii="Cambria" w:cs="Cambria" w:eastAsia="Cambria" w:hAnsi="Cambria"/>
                <w:color w:val="000000"/>
                <w:rtl w:val="0"/>
              </w:rPr>
              <w:t xml:space="preserve">Visita sucesiva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E7">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60,00 €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E9">
            <w:pPr>
              <w:spacing w:line="240" w:lineRule="auto"/>
              <w:ind w:left="0" w:hanging="2"/>
              <w:jc w:val="center"/>
              <w:rPr>
                <w:rFonts w:ascii="Cambria" w:cs="Cambria" w:eastAsia="Cambria" w:hAnsi="Cambria"/>
                <w:color w:val="000000"/>
              </w:rPr>
            </w:pPr>
            <w:r w:rsidDel="00000000" w:rsidR="00000000" w:rsidRPr="00000000">
              <w:rPr>
                <w:rFonts w:ascii="Cambria" w:cs="Cambria" w:eastAsia="Cambria" w:hAnsi="Cambria"/>
                <w:color w:val="000000"/>
                <w:rtl w:val="0"/>
              </w:rPr>
              <w:t xml:space="preserve">Visita sucesiva  paciente no hospitalizado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EA">
            <w:pPr>
              <w:spacing w:line="240" w:lineRule="auto"/>
              <w:ind w:left="0" w:hanging="2"/>
              <w:jc w:val="center"/>
              <w:rPr>
                <w:color w:val="ffffff"/>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60,00 €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EC">
            <w:pPr>
              <w:spacing w:line="240" w:lineRule="auto"/>
              <w:ind w:left="0" w:hanging="2"/>
              <w:jc w:val="center"/>
              <w:rPr>
                <w:rFonts w:ascii="Cambria" w:cs="Cambria" w:eastAsia="Cambria" w:hAnsi="Cambria"/>
              </w:rPr>
            </w:pPr>
            <w:r w:rsidDel="00000000" w:rsidR="00000000" w:rsidRPr="00000000">
              <w:rPr>
                <w:rFonts w:ascii="Cambria" w:cs="Cambria" w:eastAsia="Cambria" w:hAnsi="Cambria"/>
                <w:rtl w:val="0"/>
              </w:rPr>
              <w:t xml:space="preserve">Consulta virtual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ED">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EF">
            <w:pPr>
              <w:spacing w:line="240" w:lineRule="auto"/>
              <w:ind w:left="0" w:hanging="2"/>
              <w:jc w:val="center"/>
              <w:rPr>
                <w:rFonts w:ascii="Cambria" w:cs="Cambria" w:eastAsia="Cambria" w:hAnsi="Cambria"/>
              </w:rPr>
            </w:pPr>
            <w:r w:rsidDel="00000000" w:rsidR="00000000" w:rsidRPr="00000000">
              <w:rPr>
                <w:rFonts w:ascii="Cambria" w:cs="Cambria" w:eastAsia="Cambria" w:hAnsi="Cambria"/>
                <w:rtl w:val="0"/>
              </w:rPr>
              <w:t xml:space="preserve">Consulta telemedicina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F0">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bl>
    <w:p w:rsidR="00000000" w:rsidDel="00000000" w:rsidP="00000000" w:rsidRDefault="00000000" w:rsidRPr="00000000" w14:paraId="000002F2">
      <w:pPr>
        <w:numPr>
          <w:ilvl w:val="0"/>
          <w:numId w:val="4"/>
        </w:numPr>
        <w:pBdr>
          <w:top w:space="0" w:sz="0" w:val="nil"/>
          <w:left w:space="0" w:sz="0" w:val="nil"/>
          <w:bottom w:space="0" w:sz="0" w:val="nil"/>
          <w:right w:space="0" w:sz="0" w:val="nil"/>
          <w:between w:space="0" w:sz="0" w:val="nil"/>
        </w:pBdr>
        <w:spacing w:after="200" w:line="276" w:lineRule="auto"/>
        <w:ind w:left="0" w:hanging="2"/>
        <w:jc w:val="both"/>
        <w:rPr>
          <w:color w:val="000000"/>
          <w:sz w:val="22"/>
          <w:szCs w:val="22"/>
        </w:rPr>
      </w:pPr>
      <w:r w:rsidDel="00000000" w:rsidR="00000000" w:rsidRPr="00000000">
        <w:rPr>
          <w:b w:val="1"/>
          <w:color w:val="000000"/>
          <w:rtl w:val="0"/>
        </w:rPr>
        <w:t xml:space="preserve">Actos terapéuticos:</w:t>
      </w:r>
      <w:r w:rsidDel="00000000" w:rsidR="00000000" w:rsidRPr="00000000">
        <w:rPr>
          <w:rtl w:val="0"/>
        </w:rPr>
      </w:r>
    </w:p>
    <w:p w:rsidR="00000000" w:rsidDel="00000000" w:rsidP="00000000" w:rsidRDefault="00000000" w:rsidRPr="00000000" w14:paraId="000002F3">
      <w:pPr>
        <w:ind w:left="0" w:hanging="2"/>
        <w:jc w:val="both"/>
        <w:rPr>
          <w:color w:val="00b0f0"/>
          <w:sz w:val="22"/>
          <w:szCs w:val="22"/>
          <w:highlight w:val="yellow"/>
        </w:rPr>
      </w:pPr>
      <w:r w:rsidDel="00000000" w:rsidR="00000000" w:rsidRPr="00000000">
        <w:rPr>
          <w:rtl w:val="0"/>
        </w:rPr>
      </w:r>
    </w:p>
    <w:tbl>
      <w:tblPr>
        <w:tblStyle w:val="Table30"/>
        <w:tblW w:w="6704.0" w:type="dxa"/>
        <w:jc w:val="center"/>
        <w:tblLayout w:type="fixed"/>
        <w:tblLook w:val="0000"/>
      </w:tblPr>
      <w:tblGrid>
        <w:gridCol w:w="3502"/>
        <w:gridCol w:w="1601"/>
        <w:gridCol w:w="1601"/>
        <w:tblGridChange w:id="0">
          <w:tblGrid>
            <w:gridCol w:w="3502"/>
            <w:gridCol w:w="1601"/>
            <w:gridCol w:w="1601"/>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F4">
            <w:pPr>
              <w:spacing w:line="240" w:lineRule="auto"/>
              <w:ind w:left="0" w:hanging="2"/>
              <w:jc w:val="center"/>
              <w:rPr>
                <w:color w:val="00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Mar>
              <w:top w:w="0.0" w:type="dxa"/>
              <w:left w:w="115.0" w:type="dxa"/>
              <w:bottom w:w="0.0" w:type="dxa"/>
              <w:right w:w="115.0" w:type="dxa"/>
            </w:tcMar>
            <w:vAlign w:val="center"/>
          </w:tcPr>
          <w:p w:rsidR="00000000" w:rsidDel="00000000" w:rsidP="00000000" w:rsidRDefault="00000000" w:rsidRPr="00000000" w14:paraId="000002F5">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Pr>
          <w:p w:rsidR="00000000" w:rsidDel="00000000" w:rsidP="00000000" w:rsidRDefault="00000000" w:rsidRPr="00000000" w14:paraId="000002F6">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MÁXIMA</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Toraconcentesis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F8">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106,98 €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Infiltración multimetamérica intercostal profunda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FB">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312,04 €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Toracoscopia terapéutica videoasistida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2FE">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713,23 €</w:t>
            </w:r>
            <w:r w:rsidDel="00000000" w:rsidR="00000000" w:rsidRPr="00000000">
              <w:rPr>
                <w:rtl w:val="0"/>
              </w:rPr>
            </w:r>
          </w:p>
        </w:tc>
      </w:tr>
    </w:tbl>
    <w:p w:rsidR="00000000" w:rsidDel="00000000" w:rsidP="00000000" w:rsidRDefault="00000000" w:rsidRPr="00000000" w14:paraId="00000300">
      <w:pPr>
        <w:spacing w:line="240" w:lineRule="auto"/>
        <w:ind w:left="0" w:hanging="2"/>
        <w:rPr>
          <w:b w:val="1"/>
          <w:color w:val="000000"/>
        </w:rPr>
      </w:pPr>
      <w:r w:rsidDel="00000000" w:rsidR="00000000" w:rsidRPr="00000000">
        <w:rPr>
          <w:rtl w:val="0"/>
        </w:rPr>
      </w:r>
    </w:p>
    <w:p w:rsidR="00000000" w:rsidDel="00000000" w:rsidP="00000000" w:rsidRDefault="00000000" w:rsidRPr="00000000" w14:paraId="00000301">
      <w:pPr>
        <w:spacing w:after="200" w:line="240" w:lineRule="auto"/>
        <w:ind w:left="0" w:hanging="2"/>
        <w:rPr/>
      </w:pPr>
      <w:r w:rsidDel="00000000" w:rsidR="00000000" w:rsidRPr="00000000">
        <w:rPr>
          <w:b w:val="1"/>
          <w:color w:val="000000"/>
          <w:rtl w:val="0"/>
        </w:rPr>
        <w:t xml:space="preserve">Intervenciones Quirúrgicas:</w:t>
      </w:r>
      <w:r w:rsidDel="00000000" w:rsidR="00000000" w:rsidRPr="00000000">
        <w:rPr>
          <w:rtl w:val="0"/>
        </w:rPr>
      </w:r>
    </w:p>
    <w:tbl>
      <w:tblPr>
        <w:tblStyle w:val="Table31"/>
        <w:tblpPr w:leftFromText="141" w:rightFromText="141" w:topFromText="0" w:bottomFromText="0" w:vertAnchor="text" w:horzAnchor="text" w:tblpX="1533" w:tblpY="14"/>
        <w:tblW w:w="7300.0" w:type="dxa"/>
        <w:jc w:val="left"/>
        <w:tblInd w:w="-325.0" w:type="dxa"/>
        <w:tblLayout w:type="fixed"/>
        <w:tblLook w:val="0000"/>
      </w:tblPr>
      <w:tblGrid>
        <w:gridCol w:w="2905"/>
        <w:gridCol w:w="2127"/>
        <w:gridCol w:w="2268"/>
        <w:tblGridChange w:id="0">
          <w:tblGrid>
            <w:gridCol w:w="2905"/>
            <w:gridCol w:w="2127"/>
            <w:gridCol w:w="2268"/>
          </w:tblGrid>
        </w:tblGridChange>
      </w:tblGrid>
      <w:tr>
        <w:trPr>
          <w:cantSplit w:val="0"/>
          <w:trHeight w:val="1200" w:hRule="atLeast"/>
          <w:tblHeader w:val="0"/>
        </w:trPr>
        <w:tc>
          <w:tcPr>
            <w:tcBorders>
              <w:top w:color="000000" w:space="0" w:sz="4" w:val="single"/>
              <w:left w:color="000000" w:space="0" w:sz="4" w:val="single"/>
              <w:bottom w:color="000000" w:space="0" w:sz="4" w:val="single"/>
              <w:right w:color="000000" w:space="0" w:sz="4" w:val="single"/>
            </w:tcBorders>
            <w:shd w:fill="00b0f0" w:val="clear"/>
            <w:vAlign w:val="center"/>
          </w:tcPr>
          <w:p w:rsidR="00000000" w:rsidDel="00000000" w:rsidP="00000000" w:rsidRDefault="00000000" w:rsidRPr="00000000" w14:paraId="00000302">
            <w:pPr>
              <w:ind w:left="0" w:hanging="2"/>
              <w:jc w:val="center"/>
              <w:rPr>
                <w:color w:val="ffffff"/>
              </w:rPr>
            </w:pPr>
            <w:r w:rsidDel="00000000" w:rsidR="00000000" w:rsidRPr="00000000">
              <w:rPr>
                <w:b w:val="1"/>
                <w:color w:val="ffffff"/>
                <w:rtl w:val="0"/>
              </w:rPr>
              <w:t xml:space="preserve">INTERVENCIONES QUIRÚRGICAS</w:t>
            </w:r>
            <w:r w:rsidDel="00000000" w:rsidR="00000000" w:rsidRPr="00000000">
              <w:rPr>
                <w:color w:val="ffffff"/>
                <w:rtl w:val="0"/>
              </w:rPr>
              <w:t xml:space="preserve"> (según codificación de la Organización Médica Colegial)</w:t>
            </w:r>
          </w:p>
        </w:tc>
        <w:tc>
          <w:tcPr>
            <w:tcBorders>
              <w:top w:color="000000" w:space="0" w:sz="4" w:val="single"/>
              <w:left w:color="000000" w:space="0" w:sz="4" w:val="single"/>
              <w:bottom w:color="000000" w:space="0" w:sz="4" w:val="single"/>
              <w:right w:color="000000" w:space="0" w:sz="4" w:val="single"/>
            </w:tcBorders>
            <w:shd w:fill="00b0f0" w:val="clear"/>
            <w:vAlign w:val="center"/>
          </w:tcPr>
          <w:p w:rsidR="00000000" w:rsidDel="00000000" w:rsidP="00000000" w:rsidRDefault="00000000" w:rsidRPr="00000000" w14:paraId="00000303">
            <w:pPr>
              <w:ind w:left="0" w:hanging="2"/>
              <w:jc w:val="center"/>
              <w:rPr>
                <w:color w:val="ffffff"/>
              </w:rPr>
            </w:pPr>
            <w:r w:rsidDel="00000000" w:rsidR="00000000" w:rsidRPr="00000000">
              <w:rPr>
                <w:b w:val="1"/>
                <w:color w:val="ffffff"/>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vAlign w:val="center"/>
          </w:tcPr>
          <w:p w:rsidR="00000000" w:rsidDel="00000000" w:rsidP="00000000" w:rsidRDefault="00000000" w:rsidRPr="00000000" w14:paraId="00000304">
            <w:pPr>
              <w:ind w:left="0" w:hanging="2"/>
              <w:jc w:val="center"/>
              <w:rPr>
                <w:color w:val="ffffff"/>
              </w:rPr>
            </w:pPr>
            <w:r w:rsidDel="00000000" w:rsidR="00000000" w:rsidRPr="00000000">
              <w:rPr>
                <w:b w:val="1"/>
                <w:color w:val="ffffff"/>
                <w:rtl w:val="0"/>
              </w:rPr>
              <w:t xml:space="preserve">TARIFA UNITARIA MÁXIMA</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IV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6">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334,34 €</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9">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468,06 €</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C">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601,79 €</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F">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802,38 €</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VIII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2">
            <w:pPr>
              <w:widowControl w:val="0"/>
              <w:spacing w:line="276" w:lineRule="auto"/>
              <w:ind w:left="0" w:hanging="2"/>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1.069,84 €</w:t>
            </w:r>
            <w:r w:rsidDel="00000000" w:rsidR="00000000" w:rsidRPr="00000000">
              <w:rPr>
                <w:rtl w:val="0"/>
              </w:rPr>
            </w:r>
          </w:p>
        </w:tc>
      </w:tr>
      <w:tr>
        <w:trPr>
          <w:cantSplit w:val="0"/>
          <w:trHeight w:val="100" w:hRule="atLeast"/>
          <w:tblHeader w:val="0"/>
        </w:trPr>
        <w:tc>
          <w:tcPr>
            <w:gridSpan w:val="3"/>
            <w:tcBorders>
              <w:top w:color="000000" w:space="0" w:sz="4" w:val="single"/>
            </w:tcBorders>
          </w:tcPr>
          <w:p w:rsidR="00000000" w:rsidDel="00000000" w:rsidP="00000000" w:rsidRDefault="00000000" w:rsidRPr="00000000" w14:paraId="00000314">
            <w:pPr>
              <w:ind w:left="0" w:hanging="2"/>
              <w:rPr>
                <w:highlight w:val="yellow"/>
              </w:rPr>
            </w:pPr>
            <w:r w:rsidDel="00000000" w:rsidR="00000000" w:rsidRPr="00000000">
              <w:rPr>
                <w:rtl w:val="0"/>
              </w:rPr>
            </w:r>
          </w:p>
        </w:tc>
      </w:tr>
    </w:tbl>
    <w:p w:rsidR="00000000" w:rsidDel="00000000" w:rsidP="00000000" w:rsidRDefault="00000000" w:rsidRPr="00000000" w14:paraId="00000317">
      <w:pPr>
        <w:ind w:left="0" w:hanging="2"/>
        <w:rPr>
          <w:highlight w:val="yellow"/>
        </w:rPr>
      </w:pPr>
      <w:r w:rsidDel="00000000" w:rsidR="00000000" w:rsidRPr="00000000">
        <w:rPr>
          <w:rtl w:val="0"/>
        </w:rPr>
      </w:r>
    </w:p>
    <w:p w:rsidR="00000000" w:rsidDel="00000000" w:rsidP="00000000" w:rsidRDefault="00000000" w:rsidRPr="00000000" w14:paraId="00000318">
      <w:pPr>
        <w:ind w:left="0" w:hanging="2"/>
        <w:rPr>
          <w:highlight w:val="yellow"/>
        </w:rPr>
      </w:pPr>
      <w:r w:rsidDel="00000000" w:rsidR="00000000" w:rsidRPr="00000000">
        <w:rPr>
          <w:rtl w:val="0"/>
        </w:rPr>
      </w:r>
    </w:p>
    <w:p w:rsidR="00000000" w:rsidDel="00000000" w:rsidP="00000000" w:rsidRDefault="00000000" w:rsidRPr="00000000" w14:paraId="00000319">
      <w:pPr>
        <w:ind w:left="0" w:hanging="2"/>
        <w:rPr>
          <w:highlight w:val="yellow"/>
        </w:rPr>
      </w:pPr>
      <w:r w:rsidDel="00000000" w:rsidR="00000000" w:rsidRPr="00000000">
        <w:rPr>
          <w:rtl w:val="0"/>
        </w:rPr>
      </w:r>
    </w:p>
    <w:p w:rsidR="00000000" w:rsidDel="00000000" w:rsidP="00000000" w:rsidRDefault="00000000" w:rsidRPr="00000000" w14:paraId="0000031A">
      <w:pPr>
        <w:ind w:left="0" w:hanging="2"/>
        <w:rPr>
          <w:color w:val="0070c0"/>
          <w:sz w:val="24"/>
          <w:szCs w:val="24"/>
          <w:highlight w:val="yellow"/>
        </w:rPr>
      </w:pPr>
      <w:r w:rsidDel="00000000" w:rsidR="00000000" w:rsidRPr="00000000">
        <w:rPr>
          <w:rtl w:val="0"/>
        </w:rPr>
      </w:r>
    </w:p>
    <w:p w:rsidR="00000000" w:rsidDel="00000000" w:rsidP="00000000" w:rsidRDefault="00000000" w:rsidRPr="00000000" w14:paraId="0000031B">
      <w:pPr>
        <w:ind w:left="0" w:hanging="2"/>
        <w:rPr>
          <w:color w:val="0070c0"/>
          <w:sz w:val="24"/>
          <w:szCs w:val="24"/>
          <w:highlight w:val="yellow"/>
        </w:rPr>
      </w:pPr>
      <w:r w:rsidDel="00000000" w:rsidR="00000000" w:rsidRPr="00000000">
        <w:rPr>
          <w:rtl w:val="0"/>
        </w:rPr>
      </w:r>
    </w:p>
    <w:p w:rsidR="00000000" w:rsidDel="00000000" w:rsidP="00000000" w:rsidRDefault="00000000" w:rsidRPr="00000000" w14:paraId="0000031C">
      <w:pPr>
        <w:ind w:left="0" w:hanging="2"/>
        <w:rPr>
          <w:color w:val="0070c0"/>
          <w:sz w:val="24"/>
          <w:szCs w:val="24"/>
          <w:highlight w:val="yellow"/>
        </w:rPr>
      </w:pPr>
      <w:r w:rsidDel="00000000" w:rsidR="00000000" w:rsidRPr="00000000">
        <w:rPr>
          <w:rtl w:val="0"/>
        </w:rPr>
      </w:r>
    </w:p>
    <w:p w:rsidR="00000000" w:rsidDel="00000000" w:rsidP="00000000" w:rsidRDefault="00000000" w:rsidRPr="00000000" w14:paraId="0000031D">
      <w:pPr>
        <w:ind w:left="0" w:hanging="2"/>
        <w:rPr>
          <w:highlight w:val="yellow"/>
          <w:u w:val="single"/>
        </w:rPr>
      </w:pPr>
      <w:r w:rsidDel="00000000" w:rsidR="00000000" w:rsidRPr="00000000">
        <w:rPr>
          <w:rtl w:val="0"/>
        </w:rPr>
      </w:r>
    </w:p>
    <w:p w:rsidR="00000000" w:rsidDel="00000000" w:rsidP="00000000" w:rsidRDefault="00000000" w:rsidRPr="00000000" w14:paraId="0000031E">
      <w:pPr>
        <w:ind w:left="0" w:hanging="2"/>
        <w:rPr>
          <w:highlight w:val="yellow"/>
          <w:u w:val="single"/>
        </w:rPr>
      </w:pPr>
      <w:r w:rsidDel="00000000" w:rsidR="00000000" w:rsidRPr="00000000">
        <w:rPr>
          <w:rtl w:val="0"/>
        </w:rPr>
      </w:r>
    </w:p>
    <w:p w:rsidR="00000000" w:rsidDel="00000000" w:rsidP="00000000" w:rsidRDefault="00000000" w:rsidRPr="00000000" w14:paraId="0000031F">
      <w:pPr>
        <w:ind w:left="0" w:hanging="2"/>
        <w:rPr>
          <w:highlight w:val="yellow"/>
          <w:u w:val="single"/>
        </w:rPr>
      </w:pPr>
      <w:r w:rsidDel="00000000" w:rsidR="00000000" w:rsidRPr="00000000">
        <w:rPr>
          <w:rtl w:val="0"/>
        </w:rPr>
      </w:r>
    </w:p>
    <w:p w:rsidR="00000000" w:rsidDel="00000000" w:rsidP="00000000" w:rsidRDefault="00000000" w:rsidRPr="00000000" w14:paraId="00000320">
      <w:pPr>
        <w:ind w:left="0" w:hanging="2"/>
        <w:rPr>
          <w:highlight w:val="yellow"/>
          <w:u w:val="single"/>
        </w:rPr>
      </w:pPr>
      <w:r w:rsidDel="00000000" w:rsidR="00000000" w:rsidRPr="00000000">
        <w:rPr>
          <w:rtl w:val="0"/>
        </w:rPr>
      </w:r>
    </w:p>
    <w:p w:rsidR="00000000" w:rsidDel="00000000" w:rsidP="00000000" w:rsidRDefault="00000000" w:rsidRPr="00000000" w14:paraId="00000321">
      <w:pPr>
        <w:ind w:left="0" w:hanging="2"/>
        <w:jc w:val="both"/>
        <w:rPr>
          <w:b w:val="1"/>
          <w:color w:val="0070c0"/>
          <w:sz w:val="22"/>
          <w:szCs w:val="22"/>
        </w:rPr>
      </w:pPr>
      <w:r w:rsidDel="00000000" w:rsidR="00000000" w:rsidRPr="00000000">
        <w:rPr>
          <w:rtl w:val="0"/>
        </w:rPr>
      </w:r>
    </w:p>
    <w:p w:rsidR="00000000" w:rsidDel="00000000" w:rsidP="00000000" w:rsidRDefault="00000000" w:rsidRPr="00000000" w14:paraId="00000322">
      <w:pPr>
        <w:ind w:left="0" w:hanging="2"/>
        <w:jc w:val="both"/>
        <w:rPr>
          <w:b w:val="1"/>
          <w:color w:val="0070c0"/>
          <w:sz w:val="22"/>
          <w:szCs w:val="22"/>
        </w:rPr>
      </w:pPr>
      <w:r w:rsidDel="00000000" w:rsidR="00000000" w:rsidRPr="00000000">
        <w:rPr>
          <w:rtl w:val="0"/>
        </w:rPr>
      </w:r>
    </w:p>
    <w:p w:rsidR="00000000" w:rsidDel="00000000" w:rsidP="00000000" w:rsidRDefault="00000000" w:rsidRPr="00000000" w14:paraId="00000323">
      <w:pPr>
        <w:ind w:left="0" w:hanging="2"/>
        <w:jc w:val="both"/>
        <w:rPr>
          <w:b w:val="1"/>
          <w:color w:val="0070c0"/>
          <w:sz w:val="22"/>
          <w:szCs w:val="22"/>
        </w:rPr>
      </w:pPr>
      <w:r w:rsidDel="00000000" w:rsidR="00000000" w:rsidRPr="00000000">
        <w:rPr>
          <w:rtl w:val="0"/>
        </w:rPr>
      </w:r>
    </w:p>
    <w:p w:rsidR="00000000" w:rsidDel="00000000" w:rsidP="00000000" w:rsidRDefault="00000000" w:rsidRPr="00000000" w14:paraId="00000324">
      <w:pPr>
        <w:ind w:left="0" w:hanging="2"/>
        <w:jc w:val="both"/>
        <w:rPr>
          <w:color w:val="0070c0"/>
          <w:sz w:val="22"/>
          <w:szCs w:val="22"/>
        </w:rPr>
      </w:pPr>
      <w:r w:rsidDel="00000000" w:rsidR="00000000" w:rsidRPr="00000000">
        <w:rPr>
          <w:b w:val="1"/>
          <w:color w:val="0070c0"/>
          <w:sz w:val="22"/>
          <w:szCs w:val="22"/>
          <w:rtl w:val="0"/>
        </w:rPr>
        <w:t xml:space="preserve">OFERTA TÉCNICA:</w:t>
      </w:r>
      <w:r w:rsidDel="00000000" w:rsidR="00000000" w:rsidRPr="00000000">
        <w:rPr>
          <w:rtl w:val="0"/>
        </w:rPr>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after="200" w:line="276" w:lineRule="auto"/>
        <w:ind w:left="0" w:hanging="2"/>
        <w:jc w:val="both"/>
        <w:rPr>
          <w:color w:val="000000"/>
        </w:rPr>
      </w:pPr>
      <w:r w:rsidDel="00000000" w:rsidR="00000000" w:rsidRPr="00000000">
        <w:rPr>
          <w:rtl w:val="0"/>
        </w:rPr>
        <w:t xml:space="preserve">PROFESIONALES OFERTADOS</w:t>
      </w:r>
      <w:r w:rsidDel="00000000" w:rsidR="00000000" w:rsidRPr="00000000">
        <w:rPr>
          <w:rtl w:val="0"/>
        </w:rPr>
      </w:r>
    </w:p>
    <w:tbl>
      <w:tblPr>
        <w:tblStyle w:val="Table32"/>
        <w:tblW w:w="9584.0" w:type="dxa"/>
        <w:jc w:val="left"/>
        <w:tblInd w:w="-300.0" w:type="dxa"/>
        <w:tblBorders>
          <w:top w:color="bfbfbf" w:space="0" w:sz="6" w:val="single"/>
          <w:left w:color="bfbfbf" w:space="0" w:sz="6" w:val="single"/>
          <w:bottom w:color="bfbfbf" w:space="0" w:sz="6" w:val="single"/>
          <w:right w:color="bfbfbf" w:space="0" w:sz="6" w:val="single"/>
          <w:insideH w:color="bfbfbf" w:space="0" w:sz="6" w:val="single"/>
          <w:insideV w:color="bfbfbf" w:space="0" w:sz="6" w:val="single"/>
        </w:tblBorders>
        <w:tblLayout w:type="fixed"/>
        <w:tblLook w:val="0000"/>
      </w:tblPr>
      <w:tblGrid>
        <w:gridCol w:w="1804"/>
        <w:gridCol w:w="3536"/>
        <w:gridCol w:w="2122"/>
        <w:gridCol w:w="2122"/>
        <w:tblGridChange w:id="0">
          <w:tblGrid>
            <w:gridCol w:w="1804"/>
            <w:gridCol w:w="3536"/>
            <w:gridCol w:w="2122"/>
            <w:gridCol w:w="2122"/>
          </w:tblGrid>
        </w:tblGridChange>
      </w:tblGrid>
      <w:tr>
        <w:trPr>
          <w:cantSplit w:val="0"/>
          <w:trHeight w:val="735" w:hRule="atLeast"/>
          <w:tblHeader w:val="0"/>
        </w:trPr>
        <w:tc>
          <w:tcPr>
            <w:shd w:fill="00b0f0" w:val="clear"/>
            <w:vAlign w:val="center"/>
          </w:tcPr>
          <w:p w:rsidR="00000000" w:rsidDel="00000000" w:rsidP="00000000" w:rsidRDefault="00000000" w:rsidRPr="00000000" w14:paraId="00000326">
            <w:pPr>
              <w:ind w:left="0" w:hanging="2"/>
              <w:jc w:val="center"/>
              <w:rPr>
                <w:color w:val="ffffff"/>
                <w:sz w:val="16"/>
                <w:szCs w:val="16"/>
              </w:rPr>
            </w:pPr>
            <w:r w:rsidDel="00000000" w:rsidR="00000000" w:rsidRPr="00000000">
              <w:rPr>
                <w:b w:val="1"/>
                <w:color w:val="ffffff"/>
                <w:sz w:val="16"/>
                <w:szCs w:val="16"/>
                <w:rtl w:val="0"/>
              </w:rPr>
              <w:t xml:space="preserve">Identificación del profesional</w:t>
            </w:r>
            <w:r w:rsidDel="00000000" w:rsidR="00000000" w:rsidRPr="00000000">
              <w:rPr>
                <w:rtl w:val="0"/>
              </w:rPr>
            </w:r>
          </w:p>
        </w:tc>
        <w:tc>
          <w:tcPr>
            <w:shd w:fill="00b0f0" w:val="clear"/>
            <w:vAlign w:val="center"/>
          </w:tcPr>
          <w:p w:rsidR="00000000" w:rsidDel="00000000" w:rsidP="00000000" w:rsidRDefault="00000000" w:rsidRPr="00000000" w14:paraId="00000327">
            <w:pPr>
              <w:ind w:left="0" w:hanging="2"/>
              <w:jc w:val="center"/>
              <w:rPr>
                <w:color w:val="ffffff"/>
                <w:sz w:val="16"/>
                <w:szCs w:val="16"/>
              </w:rPr>
            </w:pPr>
            <w:r w:rsidDel="00000000" w:rsidR="00000000" w:rsidRPr="00000000">
              <w:rPr>
                <w:b w:val="1"/>
                <w:color w:val="ffffff"/>
                <w:sz w:val="16"/>
                <w:szCs w:val="16"/>
                <w:rtl w:val="0"/>
              </w:rPr>
              <w:t xml:space="preserve">Titulación</w:t>
            </w:r>
            <w:r w:rsidDel="00000000" w:rsidR="00000000" w:rsidRPr="00000000">
              <w:rPr>
                <w:rtl w:val="0"/>
              </w:rPr>
            </w:r>
          </w:p>
        </w:tc>
        <w:tc>
          <w:tcPr>
            <w:shd w:fill="00b0f0" w:val="clear"/>
            <w:vAlign w:val="center"/>
          </w:tcPr>
          <w:p w:rsidR="00000000" w:rsidDel="00000000" w:rsidP="00000000" w:rsidRDefault="00000000" w:rsidRPr="00000000" w14:paraId="00000328">
            <w:pPr>
              <w:ind w:left="0" w:hanging="2"/>
              <w:jc w:val="center"/>
              <w:rPr>
                <w:color w:val="ffffff"/>
                <w:sz w:val="16"/>
                <w:szCs w:val="16"/>
              </w:rPr>
            </w:pPr>
            <w:r w:rsidDel="00000000" w:rsidR="00000000" w:rsidRPr="00000000">
              <w:rPr>
                <w:b w:val="1"/>
                <w:color w:val="ffffff"/>
                <w:sz w:val="16"/>
                <w:szCs w:val="16"/>
                <w:rtl w:val="0"/>
              </w:rPr>
              <w:t xml:space="preserve">Acreditación asistencia a cursos Másters, seminarios (SI/NO)</w:t>
            </w:r>
            <w:r w:rsidDel="00000000" w:rsidR="00000000" w:rsidRPr="00000000">
              <w:rPr>
                <w:rtl w:val="0"/>
              </w:rPr>
            </w:r>
          </w:p>
        </w:tc>
        <w:tc>
          <w:tcPr>
            <w:shd w:fill="00b0f0" w:val="clear"/>
            <w:vAlign w:val="center"/>
          </w:tcPr>
          <w:p w:rsidR="00000000" w:rsidDel="00000000" w:rsidP="00000000" w:rsidRDefault="00000000" w:rsidRPr="00000000" w14:paraId="00000329">
            <w:pPr>
              <w:ind w:left="0" w:hanging="2"/>
              <w:jc w:val="center"/>
              <w:rPr>
                <w:color w:val="ff0000"/>
                <w:sz w:val="16"/>
                <w:szCs w:val="16"/>
              </w:rPr>
            </w:pPr>
            <w:r w:rsidDel="00000000" w:rsidR="00000000" w:rsidRPr="00000000">
              <w:rPr>
                <w:b w:val="1"/>
                <w:color w:val="ffffff"/>
                <w:sz w:val="16"/>
                <w:szCs w:val="16"/>
                <w:rtl w:val="0"/>
              </w:rPr>
              <w:t xml:space="preserve">Años de experiencia en cirugía  torácica</w:t>
            </w: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2A">
            <w:pPr>
              <w:ind w:left="0" w:hanging="2"/>
              <w:rPr>
                <w:sz w:val="18"/>
                <w:szCs w:val="18"/>
              </w:rPr>
            </w:pPr>
            <w:r w:rsidDel="00000000" w:rsidR="00000000" w:rsidRPr="00000000">
              <w:rPr>
                <w:rtl w:val="0"/>
              </w:rPr>
            </w:r>
          </w:p>
        </w:tc>
        <w:tc>
          <w:tcPr>
            <w:vAlign w:val="center"/>
          </w:tcPr>
          <w:p w:rsidR="00000000" w:rsidDel="00000000" w:rsidP="00000000" w:rsidRDefault="00000000" w:rsidRPr="00000000" w14:paraId="0000032B">
            <w:pPr>
              <w:pBdr>
                <w:top w:space="0" w:sz="0" w:val="nil"/>
                <w:left w:space="0" w:sz="0" w:val="nil"/>
                <w:bottom w:space="0" w:sz="0" w:val="nil"/>
                <w:right w:space="0" w:sz="0" w:val="nil"/>
                <w:between w:space="0" w:sz="0" w:val="nil"/>
              </w:pBdr>
              <w:tabs>
                <w:tab w:val="center" w:leader="none" w:pos="4252"/>
                <w:tab w:val="right" w:leader="none" w:pos="8504"/>
              </w:tabs>
              <w:ind w:left="0" w:hanging="2"/>
              <w:jc w:val="center"/>
              <w:rPr>
                <w:color w:val="000000"/>
                <w:sz w:val="18"/>
                <w:szCs w:val="18"/>
              </w:rPr>
            </w:pPr>
            <w:r w:rsidDel="00000000" w:rsidR="00000000" w:rsidRPr="00000000">
              <w:rPr>
                <w:rtl w:val="0"/>
              </w:rPr>
            </w:r>
          </w:p>
        </w:tc>
        <w:tc>
          <w:tcPr>
            <w:vAlign w:val="center"/>
          </w:tcPr>
          <w:p w:rsidR="00000000" w:rsidDel="00000000" w:rsidP="00000000" w:rsidRDefault="00000000" w:rsidRPr="00000000" w14:paraId="0000032C">
            <w:pPr>
              <w:ind w:left="0" w:hanging="2"/>
              <w:jc w:val="center"/>
              <w:rPr>
                <w:sz w:val="18"/>
                <w:szCs w:val="18"/>
              </w:rPr>
            </w:pPr>
            <w:r w:rsidDel="00000000" w:rsidR="00000000" w:rsidRPr="00000000">
              <w:rPr>
                <w:rtl w:val="0"/>
              </w:rPr>
            </w:r>
          </w:p>
        </w:tc>
        <w:tc>
          <w:tcPr/>
          <w:p w:rsidR="00000000" w:rsidDel="00000000" w:rsidP="00000000" w:rsidRDefault="00000000" w:rsidRPr="00000000" w14:paraId="0000032D">
            <w:pPr>
              <w:ind w:left="0" w:hanging="2"/>
              <w:jc w:val="center"/>
              <w:rPr>
                <w:sz w:val="18"/>
                <w:szCs w:val="18"/>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2E">
            <w:pPr>
              <w:ind w:left="0" w:hanging="2"/>
              <w:rPr>
                <w:sz w:val="18"/>
                <w:szCs w:val="18"/>
              </w:rPr>
            </w:pPr>
            <w:r w:rsidDel="00000000" w:rsidR="00000000" w:rsidRPr="00000000">
              <w:rPr>
                <w:rtl w:val="0"/>
              </w:rPr>
            </w:r>
          </w:p>
        </w:tc>
        <w:tc>
          <w:tcPr>
            <w:vAlign w:val="center"/>
          </w:tcPr>
          <w:p w:rsidR="00000000" w:rsidDel="00000000" w:rsidP="00000000" w:rsidRDefault="00000000" w:rsidRPr="00000000" w14:paraId="0000032F">
            <w:pPr>
              <w:pBdr>
                <w:top w:space="0" w:sz="0" w:val="nil"/>
                <w:left w:space="0" w:sz="0" w:val="nil"/>
                <w:bottom w:space="0" w:sz="0" w:val="nil"/>
                <w:right w:space="0" w:sz="0" w:val="nil"/>
                <w:between w:space="0" w:sz="0" w:val="nil"/>
              </w:pBdr>
              <w:tabs>
                <w:tab w:val="center" w:leader="none" w:pos="4252"/>
                <w:tab w:val="right" w:leader="none" w:pos="8504"/>
              </w:tabs>
              <w:ind w:left="0" w:hanging="2"/>
              <w:jc w:val="center"/>
              <w:rPr>
                <w:color w:val="000000"/>
                <w:sz w:val="18"/>
                <w:szCs w:val="18"/>
              </w:rPr>
            </w:pPr>
            <w:r w:rsidDel="00000000" w:rsidR="00000000" w:rsidRPr="00000000">
              <w:rPr>
                <w:rtl w:val="0"/>
              </w:rPr>
            </w:r>
          </w:p>
        </w:tc>
        <w:tc>
          <w:tcPr>
            <w:vAlign w:val="center"/>
          </w:tcPr>
          <w:p w:rsidR="00000000" w:rsidDel="00000000" w:rsidP="00000000" w:rsidRDefault="00000000" w:rsidRPr="00000000" w14:paraId="00000330">
            <w:pPr>
              <w:ind w:left="0" w:hanging="2"/>
              <w:jc w:val="center"/>
              <w:rPr>
                <w:sz w:val="18"/>
                <w:szCs w:val="18"/>
              </w:rPr>
            </w:pPr>
            <w:r w:rsidDel="00000000" w:rsidR="00000000" w:rsidRPr="00000000">
              <w:rPr>
                <w:rtl w:val="0"/>
              </w:rPr>
            </w:r>
          </w:p>
        </w:tc>
        <w:tc>
          <w:tcPr/>
          <w:p w:rsidR="00000000" w:rsidDel="00000000" w:rsidP="00000000" w:rsidRDefault="00000000" w:rsidRPr="00000000" w14:paraId="00000331">
            <w:pPr>
              <w:ind w:left="0" w:hanging="2"/>
              <w:jc w:val="center"/>
              <w:rPr>
                <w:sz w:val="18"/>
                <w:szCs w:val="18"/>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32">
            <w:pPr>
              <w:ind w:left="0" w:hanging="2"/>
              <w:rPr>
                <w:sz w:val="18"/>
                <w:szCs w:val="18"/>
              </w:rPr>
            </w:pPr>
            <w:r w:rsidDel="00000000" w:rsidR="00000000" w:rsidRPr="00000000">
              <w:rPr>
                <w:rtl w:val="0"/>
              </w:rPr>
            </w:r>
          </w:p>
        </w:tc>
        <w:tc>
          <w:tcPr>
            <w:vAlign w:val="center"/>
          </w:tcPr>
          <w:p w:rsidR="00000000" w:rsidDel="00000000" w:rsidP="00000000" w:rsidRDefault="00000000" w:rsidRPr="00000000" w14:paraId="00000333">
            <w:pPr>
              <w:pBdr>
                <w:top w:space="0" w:sz="0" w:val="nil"/>
                <w:left w:space="0" w:sz="0" w:val="nil"/>
                <w:bottom w:space="0" w:sz="0" w:val="nil"/>
                <w:right w:space="0" w:sz="0" w:val="nil"/>
                <w:between w:space="0" w:sz="0" w:val="nil"/>
              </w:pBdr>
              <w:tabs>
                <w:tab w:val="center" w:leader="none" w:pos="4252"/>
                <w:tab w:val="right" w:leader="none" w:pos="8504"/>
              </w:tabs>
              <w:ind w:left="0" w:hanging="2"/>
              <w:jc w:val="center"/>
              <w:rPr>
                <w:color w:val="000000"/>
                <w:sz w:val="18"/>
                <w:szCs w:val="18"/>
              </w:rPr>
            </w:pPr>
            <w:r w:rsidDel="00000000" w:rsidR="00000000" w:rsidRPr="00000000">
              <w:rPr>
                <w:rtl w:val="0"/>
              </w:rPr>
            </w:r>
          </w:p>
        </w:tc>
        <w:tc>
          <w:tcPr>
            <w:vAlign w:val="center"/>
          </w:tcPr>
          <w:p w:rsidR="00000000" w:rsidDel="00000000" w:rsidP="00000000" w:rsidRDefault="00000000" w:rsidRPr="00000000" w14:paraId="00000334">
            <w:pPr>
              <w:ind w:left="0" w:hanging="2"/>
              <w:jc w:val="center"/>
              <w:rPr>
                <w:sz w:val="18"/>
                <w:szCs w:val="18"/>
              </w:rPr>
            </w:pPr>
            <w:r w:rsidDel="00000000" w:rsidR="00000000" w:rsidRPr="00000000">
              <w:rPr>
                <w:rtl w:val="0"/>
              </w:rPr>
            </w:r>
          </w:p>
        </w:tc>
        <w:tc>
          <w:tcPr/>
          <w:p w:rsidR="00000000" w:rsidDel="00000000" w:rsidP="00000000" w:rsidRDefault="00000000" w:rsidRPr="00000000" w14:paraId="00000335">
            <w:pPr>
              <w:ind w:left="0" w:hanging="2"/>
              <w:jc w:val="center"/>
              <w:rPr>
                <w:sz w:val="18"/>
                <w:szCs w:val="18"/>
              </w:rPr>
            </w:pPr>
            <w:r w:rsidDel="00000000" w:rsidR="00000000" w:rsidRPr="00000000">
              <w:rPr>
                <w:rtl w:val="0"/>
              </w:rPr>
            </w:r>
          </w:p>
        </w:tc>
      </w:tr>
    </w:tbl>
    <w:p w:rsidR="00000000" w:rsidDel="00000000" w:rsidP="00000000" w:rsidRDefault="00000000" w:rsidRPr="00000000" w14:paraId="00000336">
      <w:pPr>
        <w:ind w:left="0" w:hanging="2"/>
        <w:jc w:val="both"/>
        <w:rPr>
          <w:sz w:val="22"/>
          <w:szCs w:val="22"/>
        </w:rPr>
      </w:pPr>
      <w:r w:rsidDel="00000000" w:rsidR="00000000" w:rsidRPr="00000000">
        <w:rPr>
          <w:rtl w:val="0"/>
        </w:rPr>
      </w:r>
    </w:p>
    <w:p w:rsidR="00000000" w:rsidDel="00000000" w:rsidP="00000000" w:rsidRDefault="00000000" w:rsidRPr="00000000" w14:paraId="00000337">
      <w:pPr>
        <w:spacing w:after="240" w:before="240" w:line="276" w:lineRule="auto"/>
        <w:ind w:left="0" w:hanging="2"/>
        <w:jc w:val="both"/>
        <w:rPr>
          <w:sz w:val="22"/>
          <w:szCs w:val="22"/>
        </w:rPr>
      </w:pPr>
      <w:r w:rsidDel="00000000" w:rsidR="00000000" w:rsidRPr="00000000">
        <w:rPr>
          <w:b w:val="1"/>
          <w:sz w:val="22"/>
          <w:szCs w:val="22"/>
          <w:rtl w:val="0"/>
        </w:rPr>
        <w:t xml:space="preserve">Realización consultas médicas a pacientes hospitalizados </w:t>
      </w:r>
      <w:r w:rsidDel="00000000" w:rsidR="00000000" w:rsidRPr="00000000">
        <w:rPr>
          <w:sz w:val="22"/>
          <w:szCs w:val="22"/>
          <w:rtl w:val="0"/>
        </w:rPr>
        <w:t xml:space="preserve">(fuera del</w:t>
      </w:r>
      <w:r w:rsidDel="00000000" w:rsidR="00000000" w:rsidRPr="00000000">
        <w:rPr>
          <w:rtl w:val="0"/>
        </w:rPr>
        <w:t xml:space="preserve"> </w:t>
      </w:r>
      <w:r w:rsidDel="00000000" w:rsidR="00000000" w:rsidRPr="00000000">
        <w:rPr>
          <w:sz w:val="22"/>
          <w:szCs w:val="22"/>
          <w:rtl w:val="0"/>
        </w:rPr>
        <w:t xml:space="preserve">día de presencialidad exigida) </w:t>
      </w:r>
    </w:p>
    <w:tbl>
      <w:tblPr>
        <w:tblStyle w:val="Table33"/>
        <w:tblW w:w="9353.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14"/>
        <w:gridCol w:w="5439"/>
        <w:tblGridChange w:id="0">
          <w:tblGrid>
            <w:gridCol w:w="3914"/>
            <w:gridCol w:w="5439"/>
          </w:tblGrid>
        </w:tblGridChange>
      </w:tblGrid>
      <w:tr>
        <w:trPr>
          <w:cantSplit w:val="0"/>
          <w:trHeight w:val="735" w:hRule="atLeast"/>
          <w:tblHeader w:val="0"/>
        </w:trPr>
        <w:tc>
          <w:tcPr>
            <w:tcBorders>
              <w:top w:color="bfbfbf" w:space="0" w:sz="6" w:val="single"/>
              <w:left w:color="bfbfbf" w:space="0" w:sz="6" w:val="single"/>
              <w:bottom w:color="bfbfbf" w:space="0" w:sz="6" w:val="single"/>
              <w:right w:color="bfbfbf" w:space="0" w:sz="6" w:val="single"/>
            </w:tcBorders>
            <w:shd w:fill="00b0f0" w:val="clear"/>
            <w:tcMar>
              <w:top w:w="0.0" w:type="dxa"/>
              <w:left w:w="100.0" w:type="dxa"/>
              <w:bottom w:w="0.0" w:type="dxa"/>
              <w:right w:w="100.0" w:type="dxa"/>
            </w:tcMar>
          </w:tcPr>
          <w:p w:rsidR="00000000" w:rsidDel="00000000" w:rsidP="00000000" w:rsidRDefault="00000000" w:rsidRPr="00000000" w14:paraId="00000338">
            <w:pPr>
              <w:spacing w:after="240" w:before="240" w:lineRule="auto"/>
              <w:ind w:left="0" w:hanging="2"/>
              <w:jc w:val="center"/>
              <w:rPr>
                <w:color w:val="ffffff"/>
                <w:sz w:val="16"/>
                <w:szCs w:val="16"/>
              </w:rPr>
            </w:pPr>
            <w:r w:rsidDel="00000000" w:rsidR="00000000" w:rsidRPr="00000000">
              <w:rPr>
                <w:color w:val="ffffff"/>
                <w:sz w:val="16"/>
                <w:szCs w:val="16"/>
                <w:rtl w:val="0"/>
              </w:rPr>
              <w:t xml:space="preserve"> </w:t>
            </w:r>
          </w:p>
        </w:tc>
        <w:tc>
          <w:tcPr>
            <w:tcBorders>
              <w:top w:color="bfbfbf" w:space="0" w:sz="6" w:val="single"/>
              <w:left w:color="000000" w:space="0" w:sz="0" w:val="nil"/>
              <w:bottom w:color="bfbfbf" w:space="0" w:sz="6" w:val="single"/>
              <w:right w:color="bfbfbf" w:space="0" w:sz="6" w:val="single"/>
            </w:tcBorders>
            <w:shd w:fill="00b0f0" w:val="clear"/>
            <w:tcMar>
              <w:top w:w="0.0" w:type="dxa"/>
              <w:left w:w="100.0" w:type="dxa"/>
              <w:bottom w:w="0.0" w:type="dxa"/>
              <w:right w:w="100.0" w:type="dxa"/>
            </w:tcMar>
          </w:tcPr>
          <w:p w:rsidR="00000000" w:rsidDel="00000000" w:rsidP="00000000" w:rsidRDefault="00000000" w:rsidRPr="00000000" w14:paraId="00000339">
            <w:pPr>
              <w:spacing w:after="240" w:before="240" w:lineRule="auto"/>
              <w:ind w:left="0" w:hanging="2"/>
              <w:jc w:val="center"/>
              <w:rPr>
                <w:b w:val="1"/>
                <w:color w:val="ffffff"/>
                <w:sz w:val="16"/>
                <w:szCs w:val="16"/>
              </w:rPr>
            </w:pPr>
            <w:r w:rsidDel="00000000" w:rsidR="00000000" w:rsidRPr="00000000">
              <w:rPr>
                <w:b w:val="1"/>
                <w:color w:val="ffffff"/>
                <w:sz w:val="16"/>
                <w:szCs w:val="16"/>
                <w:rtl w:val="0"/>
              </w:rPr>
              <w:t xml:space="preserve">Oferta</w:t>
            </w:r>
          </w:p>
        </w:tc>
      </w:tr>
      <w:tr>
        <w:trPr>
          <w:cantSplit w:val="0"/>
          <w:trHeight w:val="1095" w:hRule="atLeast"/>
          <w:tblHeader w:val="0"/>
        </w:trPr>
        <w:tc>
          <w:tcPr>
            <w:tcBorders>
              <w:top w:color="000000" w:space="0" w:sz="0" w:val="nil"/>
              <w:left w:color="bfbfbf" w:space="0" w:sz="6" w:val="single"/>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33A">
            <w:pPr>
              <w:spacing w:after="240" w:before="240" w:line="276" w:lineRule="auto"/>
              <w:ind w:left="0" w:hanging="2"/>
              <w:jc w:val="both"/>
              <w:rPr>
                <w:sz w:val="18"/>
                <w:szCs w:val="18"/>
              </w:rPr>
            </w:pPr>
            <w:r w:rsidDel="00000000" w:rsidR="00000000" w:rsidRPr="00000000">
              <w:rPr>
                <w:sz w:val="22"/>
                <w:szCs w:val="22"/>
                <w:rtl w:val="0"/>
              </w:rPr>
              <w:t xml:space="preserve"> Plazos máximos ofertados para la realización de la consulta médica a paciente hospitalizado (Máx. 24 horas)</w:t>
            </w:r>
            <w:r w:rsidDel="00000000" w:rsidR="00000000" w:rsidRPr="00000000">
              <w:rPr>
                <w:sz w:val="18"/>
                <w:szCs w:val="18"/>
                <w:rtl w:val="0"/>
              </w:rPr>
              <w:t xml:space="preserve"> </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33B">
            <w:pPr>
              <w:spacing w:after="240" w:before="240" w:lineRule="auto"/>
              <w:ind w:left="0" w:hanging="2"/>
              <w:jc w:val="center"/>
              <w:rPr>
                <w:sz w:val="18"/>
                <w:szCs w:val="18"/>
              </w:rPr>
            </w:pPr>
            <w:r w:rsidDel="00000000" w:rsidR="00000000" w:rsidRPr="00000000">
              <w:rPr>
                <w:sz w:val="18"/>
                <w:szCs w:val="18"/>
                <w:rtl w:val="0"/>
              </w:rPr>
              <w:t xml:space="preserve"> </w:t>
            </w:r>
          </w:p>
        </w:tc>
      </w:tr>
    </w:tbl>
    <w:p w:rsidR="00000000" w:rsidDel="00000000" w:rsidP="00000000" w:rsidRDefault="00000000" w:rsidRPr="00000000" w14:paraId="0000033C">
      <w:pPr>
        <w:spacing w:after="240" w:before="240" w:lineRule="auto"/>
        <w:ind w:left="0" w:hanging="2"/>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33D">
      <w:pPr>
        <w:ind w:left="0" w:hanging="2"/>
        <w:jc w:val="both"/>
        <w:rPr>
          <w:sz w:val="22"/>
          <w:szCs w:val="22"/>
        </w:rPr>
      </w:pPr>
      <w:r w:rsidDel="00000000" w:rsidR="00000000" w:rsidRPr="00000000">
        <w:rPr>
          <w:rtl w:val="0"/>
        </w:rPr>
      </w:r>
    </w:p>
    <w:p w:rsidR="00000000" w:rsidDel="00000000" w:rsidP="00000000" w:rsidRDefault="00000000" w:rsidRPr="00000000" w14:paraId="0000033E">
      <w:pPr>
        <w:ind w:left="0" w:hanging="2"/>
        <w:jc w:val="both"/>
        <w:rPr>
          <w:color w:val="000080"/>
          <w:sz w:val="18"/>
          <w:szCs w:val="18"/>
        </w:rPr>
      </w:pPr>
      <w:r w:rsidDel="00000000" w:rsidR="00000000" w:rsidRPr="00000000">
        <w:rPr>
          <w:rtl w:val="0"/>
        </w:rPr>
        <w:t xml:space="preserve">En _________________,a __, de ________________ de 202__</w:t>
      </w:r>
      <w:r w:rsidDel="00000000" w:rsidR="00000000" w:rsidRPr="00000000">
        <w:rPr>
          <w:rtl w:val="0"/>
        </w:rPr>
      </w:r>
    </w:p>
    <w:p w:rsidR="00000000" w:rsidDel="00000000" w:rsidP="00000000" w:rsidRDefault="00000000" w:rsidRPr="00000000" w14:paraId="0000033F">
      <w:pPr>
        <w:ind w:left="0" w:firstLine="0"/>
        <w:jc w:val="both"/>
        <w:rPr>
          <w:i w:val="1"/>
        </w:rPr>
      </w:pPr>
      <w:r w:rsidDel="00000000" w:rsidR="00000000" w:rsidRPr="00000000">
        <w:rPr>
          <w:rtl w:val="0"/>
        </w:rPr>
      </w:r>
    </w:p>
    <w:p w:rsidR="00000000" w:rsidDel="00000000" w:rsidP="00000000" w:rsidRDefault="00000000" w:rsidRPr="00000000" w14:paraId="00000340">
      <w:pPr>
        <w:ind w:left="0" w:firstLine="0"/>
        <w:jc w:val="both"/>
        <w:rPr>
          <w:i w:val="1"/>
        </w:rPr>
      </w:pPr>
      <w:r w:rsidDel="00000000" w:rsidR="00000000" w:rsidRPr="00000000">
        <w:rPr>
          <w:i w:val="1"/>
          <w:rtl w:val="0"/>
        </w:rPr>
        <w:t xml:space="preserve">Fdo</w:t>
      </w:r>
    </w:p>
    <w:p w:rsidR="00000000" w:rsidDel="00000000" w:rsidP="00000000" w:rsidRDefault="00000000" w:rsidRPr="00000000" w14:paraId="00000341">
      <w:pPr>
        <w:spacing w:line="240" w:lineRule="auto"/>
        <w:ind w:left="0" w:hanging="1"/>
        <w:rPr>
          <w:i w:val="1"/>
        </w:rPr>
      </w:pPr>
      <w:r w:rsidDel="00000000" w:rsidR="00000000" w:rsidRPr="00000000">
        <w:br w:type="page"/>
      </w:r>
      <w:r w:rsidDel="00000000" w:rsidR="00000000" w:rsidRPr="00000000">
        <w:rPr>
          <w:rtl w:val="0"/>
        </w:rPr>
      </w:r>
    </w:p>
    <w:p w:rsidR="00000000" w:rsidDel="00000000" w:rsidP="00000000" w:rsidRDefault="00000000" w:rsidRPr="00000000" w14:paraId="00000342">
      <w:pPr>
        <w:pBdr>
          <w:between w:space="0" w:sz="0" w:val="nil"/>
        </w:pBdr>
        <w:ind w:left="0" w:hanging="2"/>
        <w:jc w:val="both"/>
        <w:rPr>
          <w:color w:val="ffffff"/>
          <w:sz w:val="22"/>
          <w:szCs w:val="22"/>
        </w:rPr>
      </w:pPr>
      <w:r w:rsidDel="00000000" w:rsidR="00000000" w:rsidRPr="00000000">
        <w:rPr>
          <w:b w:val="1"/>
          <w:color w:val="ffffff"/>
          <w:sz w:val="22"/>
          <w:szCs w:val="22"/>
          <w:rtl w:val="0"/>
        </w:rPr>
        <w:t xml:space="preserve">Seguridad Social nº 151.</w:t>
      </w:r>
      <w:r w:rsidDel="00000000" w:rsidR="00000000" w:rsidRPr="00000000">
        <w:rPr>
          <w:rtl w:val="0"/>
        </w:rPr>
      </w:r>
    </w:p>
    <w:tbl>
      <w:tblPr>
        <w:tblStyle w:val="Table34"/>
        <w:tblW w:w="10110.0" w:type="dxa"/>
        <w:jc w:val="left"/>
        <w:tblInd w:w="-370.0" w:type="dxa"/>
        <w:tblLayout w:type="fixed"/>
        <w:tblLook w:val="0000"/>
      </w:tblPr>
      <w:tblGrid>
        <w:gridCol w:w="10110"/>
        <w:tblGridChange w:id="0">
          <w:tblGrid>
            <w:gridCol w:w="10110"/>
          </w:tblGrid>
        </w:tblGridChange>
      </w:tblGrid>
      <w:tr>
        <w:trPr>
          <w:cantSplit w:val="0"/>
          <w:trHeight w:val="724" w:hRule="atLeast"/>
          <w:tblHeader w:val="0"/>
        </w:trPr>
        <w:tc>
          <w:tcPr>
            <w:shd w:fill="00b0f0" w:val="clear"/>
          </w:tcPr>
          <w:p w:rsidR="00000000" w:rsidDel="00000000" w:rsidP="00000000" w:rsidRDefault="00000000" w:rsidRPr="00000000" w14:paraId="00000343">
            <w:pPr>
              <w:pBdr>
                <w:top w:space="0" w:sz="0" w:val="nil"/>
                <w:left w:space="0" w:sz="0" w:val="nil"/>
                <w:bottom w:space="0" w:sz="0" w:val="nil"/>
                <w:right w:space="0" w:sz="0" w:val="nil"/>
                <w:between w:space="0" w:sz="0" w:val="nil"/>
              </w:pBdr>
              <w:ind w:left="0" w:hanging="2"/>
              <w:jc w:val="center"/>
              <w:rPr>
                <w:color w:val="ffffff"/>
                <w:sz w:val="24"/>
                <w:szCs w:val="24"/>
              </w:rPr>
            </w:pPr>
            <w:r w:rsidDel="00000000" w:rsidR="00000000" w:rsidRPr="00000000">
              <w:rPr>
                <w:b w:val="1"/>
                <w:color w:val="ffffff"/>
                <w:sz w:val="24"/>
                <w:szCs w:val="24"/>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ffff"/>
          <w:sz w:val="24"/>
          <w:szCs w:val="24"/>
        </w:rPr>
      </w:pPr>
      <w:r w:rsidDel="00000000" w:rsidR="00000000" w:rsidRPr="00000000">
        <w:rPr>
          <w:rtl w:val="0"/>
        </w:rPr>
      </w:r>
    </w:p>
    <w:tbl>
      <w:tblPr>
        <w:tblStyle w:val="Table35"/>
        <w:tblW w:w="10103.0" w:type="dxa"/>
        <w:jc w:val="left"/>
        <w:tblInd w:w="-370.0" w:type="dxa"/>
        <w:tblLayout w:type="fixed"/>
        <w:tblLook w:val="0000"/>
      </w:tblPr>
      <w:tblGrid>
        <w:gridCol w:w="10103"/>
        <w:tblGridChange w:id="0">
          <w:tblGrid>
            <w:gridCol w:w="10103"/>
          </w:tblGrid>
        </w:tblGridChange>
      </w:tblGrid>
      <w:tr>
        <w:trPr>
          <w:cantSplit w:val="0"/>
          <w:trHeight w:val="1067" w:hRule="atLeast"/>
          <w:tblHeader w:val="0"/>
        </w:trPr>
        <w:tc>
          <w:tcPr>
            <w:shd w:fill="00b0f0" w:val="clear"/>
          </w:tcPr>
          <w:p w:rsidR="00000000" w:rsidDel="00000000" w:rsidP="00000000" w:rsidRDefault="00000000" w:rsidRPr="00000000" w14:paraId="00000345">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347">
      <w:pPr>
        <w:spacing w:line="240" w:lineRule="auto"/>
        <w:ind w:left="0" w:hanging="2"/>
        <w:rPr/>
      </w:pPr>
      <w:r w:rsidDel="00000000" w:rsidR="00000000" w:rsidRPr="00000000">
        <w:rPr>
          <w:rtl w:val="0"/>
        </w:rPr>
      </w:r>
    </w:p>
    <w:p w:rsidR="00000000" w:rsidDel="00000000" w:rsidP="00000000" w:rsidRDefault="00000000" w:rsidRPr="00000000" w14:paraId="00000348">
      <w:pPr>
        <w:ind w:left="0" w:hanging="2"/>
        <w:jc w:val="center"/>
        <w:rPr>
          <w:b w:val="1"/>
          <w:sz w:val="24"/>
          <w:szCs w:val="24"/>
        </w:rPr>
      </w:pPr>
      <w:r w:rsidDel="00000000" w:rsidR="00000000" w:rsidRPr="00000000">
        <w:rPr>
          <w:b w:val="1"/>
          <w:sz w:val="24"/>
          <w:szCs w:val="24"/>
          <w:rtl w:val="0"/>
        </w:rPr>
        <w:t xml:space="preserve">LOTE 3- NEUROCIRUGIA</w:t>
      </w:r>
    </w:p>
    <w:p w:rsidR="00000000" w:rsidDel="00000000" w:rsidP="00000000" w:rsidRDefault="00000000" w:rsidRPr="00000000" w14:paraId="00000349">
      <w:pPr>
        <w:ind w:left="0" w:hanging="2"/>
        <w:jc w:val="center"/>
        <w:rPr>
          <w:b w:val="1"/>
          <w:sz w:val="24"/>
          <w:szCs w:val="24"/>
        </w:rPr>
      </w:pPr>
      <w:r w:rsidDel="00000000" w:rsidR="00000000" w:rsidRPr="00000000">
        <w:rPr>
          <w:rtl w:val="0"/>
        </w:rPr>
      </w:r>
    </w:p>
    <w:p w:rsidR="00000000" w:rsidDel="00000000" w:rsidP="00000000" w:rsidRDefault="00000000" w:rsidRPr="00000000" w14:paraId="0000034A">
      <w:pPr>
        <w:keepNext w:val="1"/>
        <w:pBdr>
          <w:top w:space="0" w:sz="0" w:val="nil"/>
          <w:left w:space="0" w:sz="0" w:val="nil"/>
          <w:bottom w:space="0" w:sz="0" w:val="nil"/>
          <w:right w:space="0" w:sz="0" w:val="nil"/>
          <w:between w:space="0" w:sz="0" w:val="nil"/>
        </w:pBdr>
        <w:ind w:left="0" w:hanging="2"/>
        <w:jc w:val="both"/>
        <w:rPr>
          <w:color w:val="000000"/>
        </w:rPr>
      </w:pPr>
      <w:r w:rsidDel="00000000" w:rsidR="00000000" w:rsidRPr="00000000">
        <w:rPr>
          <w:color w:val="000000"/>
          <w:rtl w:val="0"/>
        </w:rPr>
        <w:t xml:space="preserve">D. ____________________________________, con residencia en ___________, provincia de____________, con  DNI nº_______________, enterado de las condiciones  y requisitos  que se exigen para la adjudicación del contrato de ___________________________ se compromete en su propio nombre y derecho // en nombre de la empresa _________________________________, CIF_____________, con domicilio en _________________, c/ _____________________, nº _____, código postal _____, a la cual representa, a tomar a su cargo la ejecución del citado contrato con estricta sujeción a los  requisitos y condiciones que se exigen, aceptando incondicionalmente las cláusulas del Pliego de Cláusulas Administrativas Particulares y del Pliego de Prescripciones Técnicas. </w:t>
      </w:r>
    </w:p>
    <w:p w:rsidR="00000000" w:rsidDel="00000000" w:rsidP="00000000" w:rsidRDefault="00000000" w:rsidRPr="00000000" w14:paraId="0000034B">
      <w:pPr>
        <w:ind w:left="0" w:hanging="2"/>
        <w:jc w:val="both"/>
        <w:rPr/>
      </w:pPr>
      <w:r w:rsidDel="00000000" w:rsidR="00000000" w:rsidRPr="00000000">
        <w:rPr>
          <w:rtl w:val="0"/>
        </w:rPr>
        <w:t xml:space="preserve">A los efectos de lo expresado en el párrafo anterior, se compromete a ejecutar el contrato de acuerdo con las siguientes condiciones:</w:t>
      </w:r>
    </w:p>
    <w:p w:rsidR="00000000" w:rsidDel="00000000" w:rsidP="00000000" w:rsidRDefault="00000000" w:rsidRPr="00000000" w14:paraId="0000034C">
      <w:pPr>
        <w:ind w:left="0" w:hanging="2"/>
        <w:jc w:val="both"/>
        <w:rPr>
          <w:color w:val="00b0f0"/>
          <w:sz w:val="22"/>
          <w:szCs w:val="22"/>
        </w:rPr>
      </w:pPr>
      <w:r w:rsidDel="00000000" w:rsidR="00000000" w:rsidRPr="00000000">
        <w:rPr>
          <w:rtl w:val="0"/>
        </w:rPr>
      </w:r>
    </w:p>
    <w:p w:rsidR="00000000" w:rsidDel="00000000" w:rsidP="00000000" w:rsidRDefault="00000000" w:rsidRPr="00000000" w14:paraId="0000034D">
      <w:pPr>
        <w:ind w:left="0" w:hanging="2"/>
        <w:jc w:val="both"/>
        <w:rPr>
          <w:color w:val="0070c0"/>
          <w:sz w:val="22"/>
          <w:szCs w:val="22"/>
        </w:rPr>
      </w:pPr>
      <w:r w:rsidDel="00000000" w:rsidR="00000000" w:rsidRPr="00000000">
        <w:rPr>
          <w:b w:val="1"/>
          <w:color w:val="0070c0"/>
          <w:sz w:val="22"/>
          <w:szCs w:val="22"/>
          <w:rtl w:val="0"/>
        </w:rPr>
        <w:t xml:space="preserve">OFERTA ECONÓMICA:</w:t>
      </w:r>
      <w:r w:rsidDel="00000000" w:rsidR="00000000" w:rsidRPr="00000000">
        <w:rPr>
          <w:rtl w:val="0"/>
        </w:rPr>
      </w:r>
    </w:p>
    <w:p w:rsidR="00000000" w:rsidDel="00000000" w:rsidP="00000000" w:rsidRDefault="00000000" w:rsidRPr="00000000" w14:paraId="0000034E">
      <w:pPr>
        <w:numPr>
          <w:ilvl w:val="0"/>
          <w:numId w:val="4"/>
        </w:numPr>
        <w:pBdr>
          <w:top w:space="0" w:sz="0" w:val="nil"/>
          <w:left w:space="0" w:sz="0" w:val="nil"/>
          <w:bottom w:space="0" w:sz="0" w:val="nil"/>
          <w:right w:space="0" w:sz="0" w:val="nil"/>
          <w:between w:space="0" w:sz="0" w:val="nil"/>
        </w:pBdr>
        <w:spacing w:after="200" w:line="276" w:lineRule="auto"/>
        <w:ind w:left="0" w:hanging="2"/>
        <w:jc w:val="both"/>
        <w:rPr>
          <w:color w:val="000000"/>
          <w:sz w:val="22"/>
          <w:szCs w:val="22"/>
        </w:rPr>
      </w:pPr>
      <w:r w:rsidDel="00000000" w:rsidR="00000000" w:rsidRPr="00000000">
        <w:rPr>
          <w:b w:val="1"/>
          <w:color w:val="000000"/>
          <w:rtl w:val="0"/>
        </w:rPr>
        <w:t xml:space="preserve">Consultas Médicas:</w:t>
      </w:r>
      <w:r w:rsidDel="00000000" w:rsidR="00000000" w:rsidRPr="00000000">
        <w:rPr>
          <w:rtl w:val="0"/>
        </w:rPr>
      </w:r>
    </w:p>
    <w:tbl>
      <w:tblPr>
        <w:tblStyle w:val="Table36"/>
        <w:tblW w:w="6704.0" w:type="dxa"/>
        <w:jc w:val="center"/>
        <w:tblLayout w:type="fixed"/>
        <w:tblLook w:val="0000"/>
      </w:tblPr>
      <w:tblGrid>
        <w:gridCol w:w="3502"/>
        <w:gridCol w:w="1601"/>
        <w:gridCol w:w="1601"/>
        <w:tblGridChange w:id="0">
          <w:tblGrid>
            <w:gridCol w:w="3502"/>
            <w:gridCol w:w="1601"/>
            <w:gridCol w:w="1601"/>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4F">
            <w:pPr>
              <w:spacing w:line="240" w:lineRule="auto"/>
              <w:ind w:left="0" w:hanging="2"/>
              <w:jc w:val="center"/>
              <w:rPr>
                <w:color w:val="00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Mar>
              <w:top w:w="0.0" w:type="dxa"/>
              <w:left w:w="115.0" w:type="dxa"/>
              <w:bottom w:w="0.0" w:type="dxa"/>
              <w:right w:w="115.0" w:type="dxa"/>
            </w:tcMar>
            <w:vAlign w:val="center"/>
          </w:tcPr>
          <w:p w:rsidR="00000000" w:rsidDel="00000000" w:rsidP="00000000" w:rsidRDefault="00000000" w:rsidRPr="00000000" w14:paraId="00000350">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Pr>
          <w:p w:rsidR="00000000" w:rsidDel="00000000" w:rsidP="00000000" w:rsidRDefault="00000000" w:rsidRPr="00000000" w14:paraId="00000351">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MÁXIMA</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52">
            <w:pPr>
              <w:spacing w:line="240" w:lineRule="auto"/>
              <w:ind w:left="0" w:hanging="2"/>
              <w:jc w:val="center"/>
              <w:rPr>
                <w:rFonts w:ascii="Cambria" w:cs="Cambria" w:eastAsia="Cambria" w:hAnsi="Cambria"/>
                <w:color w:val="000000"/>
              </w:rPr>
            </w:pPr>
            <w:r w:rsidDel="00000000" w:rsidR="00000000" w:rsidRPr="00000000">
              <w:rPr>
                <w:rFonts w:ascii="Cambria" w:cs="Cambria" w:eastAsia="Cambria" w:hAnsi="Cambria"/>
                <w:color w:val="000000"/>
                <w:rtl w:val="0"/>
              </w:rPr>
              <w:t xml:space="preserve">Intervención urgente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53">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500,00 €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55">
            <w:pPr>
              <w:spacing w:line="240" w:lineRule="auto"/>
              <w:ind w:left="0" w:hanging="2"/>
              <w:jc w:val="center"/>
              <w:rPr>
                <w:rFonts w:ascii="Cambria" w:cs="Cambria" w:eastAsia="Cambria" w:hAnsi="Cambria"/>
              </w:rPr>
            </w:pPr>
            <w:r w:rsidDel="00000000" w:rsidR="00000000" w:rsidRPr="00000000">
              <w:rPr>
                <w:rFonts w:ascii="Cambria" w:cs="Cambria" w:eastAsia="Cambria" w:hAnsi="Cambria"/>
                <w:rtl w:val="0"/>
              </w:rPr>
              <w:t xml:space="preserve">Consulta urgente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56">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280,00 €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58">
            <w:pPr>
              <w:spacing w:line="240" w:lineRule="auto"/>
              <w:ind w:left="0" w:hanging="2"/>
              <w:jc w:val="center"/>
              <w:rPr>
                <w:rFonts w:ascii="Cambria" w:cs="Cambria" w:eastAsia="Cambria" w:hAnsi="Cambria"/>
                <w:color w:val="000000"/>
              </w:rPr>
            </w:pPr>
            <w:r w:rsidDel="00000000" w:rsidR="00000000" w:rsidRPr="00000000">
              <w:rPr>
                <w:rFonts w:ascii="Cambria" w:cs="Cambria" w:eastAsia="Cambria" w:hAnsi="Cambria"/>
                <w:color w:val="000000"/>
                <w:rtl w:val="0"/>
              </w:rPr>
              <w:t xml:space="preserve">Primera visita paciente no hospitalizado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59">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5B">
            <w:pPr>
              <w:spacing w:line="240" w:lineRule="auto"/>
              <w:ind w:left="0" w:hanging="2"/>
              <w:jc w:val="center"/>
              <w:rPr>
                <w:rFonts w:ascii="Cambria" w:cs="Cambria" w:eastAsia="Cambria" w:hAnsi="Cambria"/>
              </w:rPr>
            </w:pPr>
            <w:r w:rsidDel="00000000" w:rsidR="00000000" w:rsidRPr="00000000">
              <w:rPr>
                <w:rFonts w:ascii="Cambria" w:cs="Cambria" w:eastAsia="Cambria" w:hAnsi="Cambria"/>
                <w:color w:val="000000"/>
                <w:rtl w:val="0"/>
              </w:rPr>
              <w:t xml:space="preserve">Primera visita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5C">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5E">
            <w:pPr>
              <w:spacing w:line="240" w:lineRule="auto"/>
              <w:ind w:left="0" w:hanging="2"/>
              <w:rPr>
                <w:rFonts w:ascii="Cambria" w:cs="Cambria" w:eastAsia="Cambria" w:hAnsi="Cambria"/>
              </w:rPr>
            </w:pPr>
            <w:r w:rsidDel="00000000" w:rsidR="00000000" w:rsidRPr="00000000">
              <w:rPr>
                <w:rFonts w:ascii="Cambria" w:cs="Cambria" w:eastAsia="Cambria" w:hAnsi="Cambria"/>
                <w:color w:val="000000"/>
                <w:rtl w:val="0"/>
              </w:rPr>
              <w:t xml:space="preserve">Visita sucesiva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5F">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60,00 €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61">
            <w:pPr>
              <w:spacing w:line="240" w:lineRule="auto"/>
              <w:ind w:left="0" w:hanging="2"/>
              <w:jc w:val="center"/>
              <w:rPr>
                <w:rFonts w:ascii="Cambria" w:cs="Cambria" w:eastAsia="Cambria" w:hAnsi="Cambria"/>
                <w:color w:val="000000"/>
              </w:rPr>
            </w:pPr>
            <w:r w:rsidDel="00000000" w:rsidR="00000000" w:rsidRPr="00000000">
              <w:rPr>
                <w:rFonts w:ascii="Cambria" w:cs="Cambria" w:eastAsia="Cambria" w:hAnsi="Cambria"/>
                <w:color w:val="000000"/>
                <w:rtl w:val="0"/>
              </w:rPr>
              <w:t xml:space="preserve">Visita sucesiva  paciente no hospitalizado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62">
            <w:pPr>
              <w:spacing w:line="240" w:lineRule="auto"/>
              <w:ind w:left="0" w:hanging="2"/>
              <w:jc w:val="center"/>
              <w:rPr>
                <w:color w:val="ffffff"/>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60,00 €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64">
            <w:pPr>
              <w:spacing w:line="240" w:lineRule="auto"/>
              <w:ind w:left="0" w:hanging="2"/>
              <w:jc w:val="center"/>
              <w:rPr>
                <w:rFonts w:ascii="Cambria" w:cs="Cambria" w:eastAsia="Cambria" w:hAnsi="Cambria"/>
              </w:rPr>
            </w:pPr>
            <w:r w:rsidDel="00000000" w:rsidR="00000000" w:rsidRPr="00000000">
              <w:rPr>
                <w:rFonts w:ascii="Cambria" w:cs="Cambria" w:eastAsia="Cambria" w:hAnsi="Cambria"/>
                <w:rtl w:val="0"/>
              </w:rPr>
              <w:t xml:space="preserve">Consulta virtual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65">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67">
            <w:pPr>
              <w:spacing w:line="240" w:lineRule="auto"/>
              <w:ind w:left="0" w:hanging="2"/>
              <w:jc w:val="center"/>
              <w:rPr>
                <w:rFonts w:ascii="Cambria" w:cs="Cambria" w:eastAsia="Cambria" w:hAnsi="Cambria"/>
              </w:rPr>
            </w:pPr>
            <w:r w:rsidDel="00000000" w:rsidR="00000000" w:rsidRPr="00000000">
              <w:rPr>
                <w:rFonts w:ascii="Cambria" w:cs="Cambria" w:eastAsia="Cambria" w:hAnsi="Cambria"/>
                <w:rtl w:val="0"/>
              </w:rPr>
              <w:t xml:space="preserve">Consulta telemedicina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68">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90,00 €</w:t>
            </w:r>
            <w:r w:rsidDel="00000000" w:rsidR="00000000" w:rsidRPr="00000000">
              <w:rPr>
                <w:rtl w:val="0"/>
              </w:rPr>
            </w:r>
          </w:p>
        </w:tc>
      </w:tr>
    </w:tbl>
    <w:p w:rsidR="00000000" w:rsidDel="00000000" w:rsidP="00000000" w:rsidRDefault="00000000" w:rsidRPr="00000000" w14:paraId="0000036A">
      <w:pPr>
        <w:numPr>
          <w:ilvl w:val="0"/>
          <w:numId w:val="4"/>
        </w:numPr>
        <w:pBdr>
          <w:top w:space="0" w:sz="0" w:val="nil"/>
          <w:left w:space="0" w:sz="0" w:val="nil"/>
          <w:bottom w:space="0" w:sz="0" w:val="nil"/>
          <w:right w:space="0" w:sz="0" w:val="nil"/>
          <w:between w:space="0" w:sz="0" w:val="nil"/>
        </w:pBdr>
        <w:spacing w:after="200" w:line="276" w:lineRule="auto"/>
        <w:ind w:left="0" w:hanging="2"/>
        <w:jc w:val="both"/>
        <w:rPr>
          <w:color w:val="000000"/>
          <w:sz w:val="22"/>
          <w:szCs w:val="22"/>
        </w:rPr>
      </w:pPr>
      <w:r w:rsidDel="00000000" w:rsidR="00000000" w:rsidRPr="00000000">
        <w:rPr>
          <w:b w:val="1"/>
          <w:color w:val="000000"/>
          <w:rtl w:val="0"/>
        </w:rPr>
        <w:t xml:space="preserve">Actos terapéuticos:</w:t>
      </w:r>
      <w:r w:rsidDel="00000000" w:rsidR="00000000" w:rsidRPr="00000000">
        <w:rPr>
          <w:rtl w:val="0"/>
        </w:rPr>
      </w:r>
    </w:p>
    <w:p w:rsidR="00000000" w:rsidDel="00000000" w:rsidP="00000000" w:rsidRDefault="00000000" w:rsidRPr="00000000" w14:paraId="0000036B">
      <w:pPr>
        <w:ind w:left="0" w:hanging="2"/>
        <w:jc w:val="both"/>
        <w:rPr>
          <w:color w:val="00b0f0"/>
          <w:sz w:val="22"/>
          <w:szCs w:val="22"/>
          <w:highlight w:val="yellow"/>
        </w:rPr>
      </w:pPr>
      <w:r w:rsidDel="00000000" w:rsidR="00000000" w:rsidRPr="00000000">
        <w:rPr>
          <w:rtl w:val="0"/>
        </w:rPr>
      </w:r>
    </w:p>
    <w:tbl>
      <w:tblPr>
        <w:tblStyle w:val="Table37"/>
        <w:tblW w:w="6704.0" w:type="dxa"/>
        <w:jc w:val="center"/>
        <w:tblLayout w:type="fixed"/>
        <w:tblLook w:val="0000"/>
      </w:tblPr>
      <w:tblGrid>
        <w:gridCol w:w="3502"/>
        <w:gridCol w:w="1601"/>
        <w:gridCol w:w="1601"/>
        <w:tblGridChange w:id="0">
          <w:tblGrid>
            <w:gridCol w:w="3502"/>
            <w:gridCol w:w="1601"/>
            <w:gridCol w:w="1601"/>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6C">
            <w:pPr>
              <w:spacing w:line="240" w:lineRule="auto"/>
              <w:ind w:left="0" w:hanging="2"/>
              <w:jc w:val="center"/>
              <w:rPr>
                <w:color w:val="00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Mar>
              <w:top w:w="0.0" w:type="dxa"/>
              <w:left w:w="115.0" w:type="dxa"/>
              <w:bottom w:w="0.0" w:type="dxa"/>
              <w:right w:w="115.0" w:type="dxa"/>
            </w:tcMar>
            <w:vAlign w:val="center"/>
          </w:tcPr>
          <w:p w:rsidR="00000000" w:rsidDel="00000000" w:rsidP="00000000" w:rsidRDefault="00000000" w:rsidRPr="00000000" w14:paraId="0000036D">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OFERTADA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Pr>
          <w:p w:rsidR="00000000" w:rsidDel="00000000" w:rsidP="00000000" w:rsidRDefault="00000000" w:rsidRPr="00000000" w14:paraId="0000036E">
            <w:pPr>
              <w:spacing w:line="240" w:lineRule="auto"/>
              <w:ind w:left="0" w:hanging="2"/>
              <w:jc w:val="center"/>
              <w:rPr>
                <w:color w:val="ffffff"/>
                <w:sz w:val="18"/>
                <w:szCs w:val="18"/>
              </w:rPr>
            </w:pPr>
            <w:r w:rsidDel="00000000" w:rsidR="00000000" w:rsidRPr="00000000">
              <w:rPr>
                <w:b w:val="1"/>
                <w:color w:val="ffffff"/>
                <w:sz w:val="18"/>
                <w:szCs w:val="18"/>
                <w:rtl w:val="0"/>
              </w:rPr>
              <w:t xml:space="preserve">TARIFA UNITARIA MÁXIMA</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Punción lumbar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15.0" w:type="dxa"/>
              <w:bottom w:w="0.0" w:type="dxa"/>
              <w:right w:w="115.0" w:type="dxa"/>
            </w:tcMar>
            <w:vAlign w:val="center"/>
          </w:tcPr>
          <w:p w:rsidR="00000000" w:rsidDel="00000000" w:rsidP="00000000" w:rsidRDefault="00000000" w:rsidRPr="00000000" w14:paraId="00000370">
            <w:pPr>
              <w:spacing w:line="240" w:lineRule="auto"/>
              <w:ind w:left="0" w:hanging="2"/>
              <w:jc w:val="center"/>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110,00€</w:t>
            </w:r>
            <w:r w:rsidDel="00000000" w:rsidR="00000000" w:rsidRPr="00000000">
              <w:rPr>
                <w:rtl w:val="0"/>
              </w:rPr>
            </w:r>
          </w:p>
        </w:tc>
      </w:tr>
    </w:tbl>
    <w:p w:rsidR="00000000" w:rsidDel="00000000" w:rsidP="00000000" w:rsidRDefault="00000000" w:rsidRPr="00000000" w14:paraId="00000372">
      <w:pPr>
        <w:spacing w:line="240" w:lineRule="auto"/>
        <w:ind w:left="0" w:hanging="2"/>
        <w:rPr>
          <w:b w:val="1"/>
          <w:color w:val="000000"/>
        </w:rPr>
      </w:pPr>
      <w:r w:rsidDel="00000000" w:rsidR="00000000" w:rsidRPr="00000000">
        <w:rPr>
          <w:rtl w:val="0"/>
        </w:rPr>
      </w:r>
    </w:p>
    <w:p w:rsidR="00000000" w:rsidDel="00000000" w:rsidP="00000000" w:rsidRDefault="00000000" w:rsidRPr="00000000" w14:paraId="00000373">
      <w:pPr>
        <w:spacing w:after="200" w:line="240" w:lineRule="auto"/>
        <w:ind w:left="0" w:hanging="2"/>
        <w:rPr/>
      </w:pPr>
      <w:r w:rsidDel="00000000" w:rsidR="00000000" w:rsidRPr="00000000">
        <w:rPr>
          <w:b w:val="1"/>
          <w:color w:val="000000"/>
          <w:rtl w:val="0"/>
        </w:rPr>
        <w:t xml:space="preserve">Intervenciones Quirúrgicas:</w:t>
      </w:r>
      <w:r w:rsidDel="00000000" w:rsidR="00000000" w:rsidRPr="00000000">
        <w:rPr>
          <w:rtl w:val="0"/>
        </w:rPr>
      </w:r>
    </w:p>
    <w:tbl>
      <w:tblPr>
        <w:tblStyle w:val="Table38"/>
        <w:tblpPr w:leftFromText="141" w:rightFromText="141" w:topFromText="0" w:bottomFromText="0" w:vertAnchor="text" w:horzAnchor="text" w:tblpX="1533" w:tblpY="14"/>
        <w:tblW w:w="7300.0" w:type="dxa"/>
        <w:jc w:val="left"/>
        <w:tblInd w:w="-3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5"/>
        <w:gridCol w:w="2127"/>
        <w:gridCol w:w="2268"/>
        <w:tblGridChange w:id="0">
          <w:tblGrid>
            <w:gridCol w:w="2905"/>
            <w:gridCol w:w="2127"/>
            <w:gridCol w:w="2268"/>
          </w:tblGrid>
        </w:tblGridChange>
      </w:tblGrid>
      <w:tr>
        <w:trPr>
          <w:cantSplit w:val="0"/>
          <w:trHeight w:val="1200" w:hRule="atLeast"/>
          <w:tblHeader w:val="0"/>
        </w:trPr>
        <w:tc>
          <w:tcPr>
            <w:shd w:fill="00b0f0" w:val="clear"/>
            <w:vAlign w:val="center"/>
          </w:tcPr>
          <w:p w:rsidR="00000000" w:rsidDel="00000000" w:rsidP="00000000" w:rsidRDefault="00000000" w:rsidRPr="00000000" w14:paraId="00000374">
            <w:pPr>
              <w:ind w:left="0" w:hanging="2"/>
              <w:jc w:val="center"/>
              <w:rPr>
                <w:color w:val="ffffff"/>
              </w:rPr>
            </w:pPr>
            <w:r w:rsidDel="00000000" w:rsidR="00000000" w:rsidRPr="00000000">
              <w:rPr>
                <w:b w:val="1"/>
                <w:color w:val="ffffff"/>
                <w:rtl w:val="0"/>
              </w:rPr>
              <w:t xml:space="preserve">INTERVENCIONES QUIRÚRGICAS</w:t>
            </w:r>
            <w:r w:rsidDel="00000000" w:rsidR="00000000" w:rsidRPr="00000000">
              <w:rPr>
                <w:color w:val="ffffff"/>
                <w:rtl w:val="0"/>
              </w:rPr>
              <w:t xml:space="preserve"> (según codificación de la Organización Médica Colegial)</w:t>
            </w:r>
          </w:p>
        </w:tc>
        <w:tc>
          <w:tcPr>
            <w:shd w:fill="00b0f0" w:val="clear"/>
            <w:vAlign w:val="center"/>
          </w:tcPr>
          <w:p w:rsidR="00000000" w:rsidDel="00000000" w:rsidP="00000000" w:rsidRDefault="00000000" w:rsidRPr="00000000" w14:paraId="00000375">
            <w:pPr>
              <w:ind w:left="0" w:hanging="2"/>
              <w:jc w:val="center"/>
              <w:rPr>
                <w:color w:val="ffffff"/>
              </w:rPr>
            </w:pPr>
            <w:r w:rsidDel="00000000" w:rsidR="00000000" w:rsidRPr="00000000">
              <w:rPr>
                <w:b w:val="1"/>
                <w:color w:val="ffffff"/>
                <w:rtl w:val="0"/>
              </w:rPr>
              <w:t xml:space="preserve">TARIFA UNITARIA OFERTADA</w:t>
            </w:r>
            <w:r w:rsidDel="00000000" w:rsidR="00000000" w:rsidRPr="00000000">
              <w:rPr>
                <w:rtl w:val="0"/>
              </w:rPr>
            </w:r>
          </w:p>
        </w:tc>
        <w:tc>
          <w:tcPr>
            <w:shd w:fill="00b0f0" w:val="clear"/>
            <w:vAlign w:val="center"/>
          </w:tcPr>
          <w:p w:rsidR="00000000" w:rsidDel="00000000" w:rsidP="00000000" w:rsidRDefault="00000000" w:rsidRPr="00000000" w14:paraId="00000376">
            <w:pPr>
              <w:ind w:left="0" w:hanging="2"/>
              <w:jc w:val="center"/>
              <w:rPr>
                <w:color w:val="ffffff"/>
              </w:rPr>
            </w:pPr>
            <w:r w:rsidDel="00000000" w:rsidR="00000000" w:rsidRPr="00000000">
              <w:rPr>
                <w:b w:val="1"/>
                <w:color w:val="ffffff"/>
                <w:rtl w:val="0"/>
              </w:rPr>
              <w:t xml:space="preserve">TARIFA UNITARIA MÁXIMA</w:t>
            </w:r>
            <w:r w:rsidDel="00000000" w:rsidR="00000000" w:rsidRPr="00000000">
              <w:rPr>
                <w:rtl w:val="0"/>
              </w:rPr>
            </w:r>
          </w:p>
        </w:tc>
      </w:tr>
      <w:tr>
        <w:trPr>
          <w:cantSplit w:val="0"/>
          <w:trHeight w:val="330" w:hRule="atLeast"/>
          <w:tblHeader w:val="0"/>
        </w:trPr>
        <w:tc>
          <w:tcPr>
            <w:vAlign w:val="center"/>
          </w:tcPr>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III</w:t>
            </w:r>
            <w:r w:rsidDel="00000000" w:rsidR="00000000" w:rsidRPr="00000000">
              <w:rPr>
                <w:rtl w:val="0"/>
              </w:rPr>
            </w:r>
          </w:p>
        </w:tc>
        <w:tc>
          <w:tcPr>
            <w:vAlign w:val="center"/>
          </w:tcPr>
          <w:p w:rsidR="00000000" w:rsidDel="00000000" w:rsidP="00000000" w:rsidRDefault="00000000" w:rsidRPr="00000000" w14:paraId="00000378">
            <w:pPr>
              <w:widowControl w:val="0"/>
              <w:spacing w:line="276" w:lineRule="auto"/>
              <w:ind w:left="0" w:hanging="2"/>
              <w:jc w:val="center"/>
              <w:rPr/>
            </w:pPr>
            <w:r w:rsidDel="00000000" w:rsidR="00000000" w:rsidRPr="00000000">
              <w:rPr>
                <w:rtl w:val="0"/>
              </w:rPr>
            </w:r>
          </w:p>
        </w:tc>
        <w:tc>
          <w:tcPr/>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198,61 €</w:t>
            </w:r>
            <w:r w:rsidDel="00000000" w:rsidR="00000000" w:rsidRPr="00000000">
              <w:rPr>
                <w:rtl w:val="0"/>
              </w:rPr>
            </w:r>
          </w:p>
        </w:tc>
      </w:tr>
      <w:tr>
        <w:trPr>
          <w:cantSplit w:val="0"/>
          <w:trHeight w:val="330" w:hRule="atLeast"/>
          <w:tblHeader w:val="0"/>
        </w:trPr>
        <w:tc>
          <w:tcPr>
            <w:vAlign w:val="center"/>
          </w:tcPr>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IV</w:t>
            </w:r>
            <w:r w:rsidDel="00000000" w:rsidR="00000000" w:rsidRPr="00000000">
              <w:rPr>
                <w:rtl w:val="0"/>
              </w:rPr>
            </w:r>
          </w:p>
        </w:tc>
        <w:tc>
          <w:tcPr>
            <w:vAlign w:val="center"/>
          </w:tcPr>
          <w:p w:rsidR="00000000" w:rsidDel="00000000" w:rsidP="00000000" w:rsidRDefault="00000000" w:rsidRPr="00000000" w14:paraId="0000037B">
            <w:pPr>
              <w:widowControl w:val="0"/>
              <w:spacing w:line="276" w:lineRule="auto"/>
              <w:ind w:left="0" w:hanging="2"/>
              <w:jc w:val="center"/>
              <w:rPr/>
            </w:pPr>
            <w:r w:rsidDel="00000000" w:rsidR="00000000" w:rsidRPr="00000000">
              <w:rPr>
                <w:rtl w:val="0"/>
              </w:rPr>
            </w:r>
          </w:p>
        </w:tc>
        <w:tc>
          <w:tcPr/>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334,33 €</w:t>
            </w:r>
            <w:r w:rsidDel="00000000" w:rsidR="00000000" w:rsidRPr="00000000">
              <w:rPr>
                <w:rtl w:val="0"/>
              </w:rPr>
            </w:r>
          </w:p>
        </w:tc>
      </w:tr>
      <w:tr>
        <w:trPr>
          <w:cantSplit w:val="0"/>
          <w:trHeight w:val="330" w:hRule="atLeast"/>
          <w:tblHeader w:val="0"/>
        </w:trPr>
        <w:tc>
          <w:tcPr>
            <w:vAlign w:val="center"/>
          </w:tcPr>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w:t>
            </w:r>
            <w:r w:rsidDel="00000000" w:rsidR="00000000" w:rsidRPr="00000000">
              <w:rPr>
                <w:rtl w:val="0"/>
              </w:rPr>
            </w:r>
          </w:p>
        </w:tc>
        <w:tc>
          <w:tcPr>
            <w:vAlign w:val="center"/>
          </w:tcPr>
          <w:p w:rsidR="00000000" w:rsidDel="00000000" w:rsidP="00000000" w:rsidRDefault="00000000" w:rsidRPr="00000000" w14:paraId="0000037E">
            <w:pPr>
              <w:widowControl w:val="0"/>
              <w:spacing w:line="276" w:lineRule="auto"/>
              <w:ind w:left="0" w:hanging="2"/>
              <w:jc w:val="center"/>
              <w:rPr/>
            </w:pPr>
            <w:r w:rsidDel="00000000" w:rsidR="00000000" w:rsidRPr="00000000">
              <w:rPr>
                <w:rtl w:val="0"/>
              </w:rPr>
            </w:r>
          </w:p>
        </w:tc>
        <w:tc>
          <w:tcPr/>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468,06 €</w:t>
            </w:r>
            <w:r w:rsidDel="00000000" w:rsidR="00000000" w:rsidRPr="00000000">
              <w:rPr>
                <w:rtl w:val="0"/>
              </w:rPr>
            </w:r>
          </w:p>
        </w:tc>
      </w:tr>
      <w:tr>
        <w:trPr>
          <w:cantSplit w:val="0"/>
          <w:trHeight w:val="330" w:hRule="atLeast"/>
          <w:tblHeader w:val="0"/>
        </w:trPr>
        <w:tc>
          <w:tcPr>
            <w:vAlign w:val="center"/>
          </w:tcPr>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VI</w:t>
            </w:r>
            <w:r w:rsidDel="00000000" w:rsidR="00000000" w:rsidRPr="00000000">
              <w:rPr>
                <w:rtl w:val="0"/>
              </w:rPr>
            </w:r>
          </w:p>
        </w:tc>
        <w:tc>
          <w:tcPr>
            <w:vAlign w:val="center"/>
          </w:tcPr>
          <w:p w:rsidR="00000000" w:rsidDel="00000000" w:rsidP="00000000" w:rsidRDefault="00000000" w:rsidRPr="00000000" w14:paraId="00000381">
            <w:pPr>
              <w:widowControl w:val="0"/>
              <w:spacing w:line="276" w:lineRule="auto"/>
              <w:ind w:left="0" w:hanging="2"/>
              <w:jc w:val="center"/>
              <w:rPr/>
            </w:pPr>
            <w:r w:rsidDel="00000000" w:rsidR="00000000" w:rsidRPr="00000000">
              <w:rPr>
                <w:rtl w:val="0"/>
              </w:rPr>
            </w:r>
          </w:p>
        </w:tc>
        <w:tc>
          <w:tcPr/>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601,39 €</w:t>
            </w:r>
            <w:r w:rsidDel="00000000" w:rsidR="00000000" w:rsidRPr="00000000">
              <w:rPr>
                <w:rtl w:val="0"/>
              </w:rPr>
            </w:r>
          </w:p>
        </w:tc>
      </w:tr>
      <w:tr>
        <w:trPr>
          <w:cantSplit w:val="0"/>
          <w:trHeight w:val="330" w:hRule="atLeast"/>
          <w:tblHeader w:val="0"/>
        </w:trPr>
        <w:tc>
          <w:tcPr>
            <w:vAlign w:val="center"/>
          </w:tcPr>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VII</w:t>
            </w:r>
            <w:r w:rsidDel="00000000" w:rsidR="00000000" w:rsidRPr="00000000">
              <w:rPr>
                <w:rtl w:val="0"/>
              </w:rPr>
            </w:r>
          </w:p>
        </w:tc>
        <w:tc>
          <w:tcPr>
            <w:vAlign w:val="center"/>
          </w:tcPr>
          <w:p w:rsidR="00000000" w:rsidDel="00000000" w:rsidP="00000000" w:rsidRDefault="00000000" w:rsidRPr="00000000" w14:paraId="00000384">
            <w:pPr>
              <w:widowControl w:val="0"/>
              <w:spacing w:line="276" w:lineRule="auto"/>
              <w:ind w:left="0" w:hanging="2"/>
              <w:jc w:val="center"/>
              <w:rPr/>
            </w:pPr>
            <w:r w:rsidDel="00000000" w:rsidR="00000000" w:rsidRPr="00000000">
              <w:rPr>
                <w:rtl w:val="0"/>
              </w:rPr>
            </w:r>
          </w:p>
        </w:tc>
        <w:tc>
          <w:tcPr/>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802,38 €</w:t>
            </w:r>
            <w:r w:rsidDel="00000000" w:rsidR="00000000" w:rsidRPr="00000000">
              <w:rPr>
                <w:rtl w:val="0"/>
              </w:rPr>
            </w:r>
          </w:p>
        </w:tc>
      </w:tr>
      <w:tr>
        <w:trPr>
          <w:cantSplit w:val="0"/>
          <w:trHeight w:val="330" w:hRule="atLeast"/>
          <w:tblHeader w:val="0"/>
        </w:trPr>
        <w:tc>
          <w:tcPr>
            <w:vAlign w:val="center"/>
          </w:tcPr>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Grupo VIII</w:t>
            </w:r>
            <w:r w:rsidDel="00000000" w:rsidR="00000000" w:rsidRPr="00000000">
              <w:rPr>
                <w:rtl w:val="0"/>
              </w:rPr>
            </w:r>
          </w:p>
        </w:tc>
        <w:tc>
          <w:tcPr>
            <w:vAlign w:val="center"/>
          </w:tcPr>
          <w:p w:rsidR="00000000" w:rsidDel="00000000" w:rsidP="00000000" w:rsidRDefault="00000000" w:rsidRPr="00000000" w14:paraId="00000387">
            <w:pPr>
              <w:widowControl w:val="0"/>
              <w:ind w:left="0" w:hanging="2"/>
              <w:jc w:val="center"/>
              <w:rPr/>
            </w:pPr>
            <w:r w:rsidDel="00000000" w:rsidR="00000000" w:rsidRPr="00000000">
              <w:rPr>
                <w:rtl w:val="0"/>
              </w:rPr>
            </w:r>
          </w:p>
        </w:tc>
        <w:tc>
          <w:tcPr/>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1.069,84 €</w:t>
            </w:r>
            <w:r w:rsidDel="00000000" w:rsidR="00000000" w:rsidRPr="00000000">
              <w:rPr>
                <w:rtl w:val="0"/>
              </w:rPr>
            </w:r>
          </w:p>
        </w:tc>
      </w:tr>
      <w:tr>
        <w:trPr>
          <w:cantSplit w:val="0"/>
          <w:trHeight w:val="100" w:hRule="atLeast"/>
          <w:tblHeader w:val="0"/>
        </w:trPr>
        <w:tc>
          <w:tcPr>
            <w:gridSpan w:val="3"/>
          </w:tcPr>
          <w:p w:rsidR="00000000" w:rsidDel="00000000" w:rsidP="00000000" w:rsidRDefault="00000000" w:rsidRPr="00000000" w14:paraId="00000389">
            <w:pPr>
              <w:ind w:left="0" w:hanging="2"/>
              <w:rPr>
                <w:highlight w:val="yellow"/>
              </w:rPr>
            </w:pPr>
            <w:r w:rsidDel="00000000" w:rsidR="00000000" w:rsidRPr="00000000">
              <w:rPr>
                <w:rtl w:val="0"/>
              </w:rPr>
            </w:r>
          </w:p>
        </w:tc>
      </w:tr>
    </w:tbl>
    <w:p w:rsidR="00000000" w:rsidDel="00000000" w:rsidP="00000000" w:rsidRDefault="00000000" w:rsidRPr="00000000" w14:paraId="0000038C">
      <w:pPr>
        <w:ind w:left="0" w:hanging="2"/>
        <w:rPr>
          <w:highlight w:val="yellow"/>
        </w:rPr>
      </w:pPr>
      <w:r w:rsidDel="00000000" w:rsidR="00000000" w:rsidRPr="00000000">
        <w:rPr>
          <w:rtl w:val="0"/>
        </w:rPr>
      </w:r>
    </w:p>
    <w:p w:rsidR="00000000" w:rsidDel="00000000" w:rsidP="00000000" w:rsidRDefault="00000000" w:rsidRPr="00000000" w14:paraId="0000038D">
      <w:pPr>
        <w:ind w:left="0" w:hanging="2"/>
        <w:rPr>
          <w:highlight w:val="yellow"/>
        </w:rPr>
      </w:pPr>
      <w:r w:rsidDel="00000000" w:rsidR="00000000" w:rsidRPr="00000000">
        <w:rPr>
          <w:rtl w:val="0"/>
        </w:rPr>
      </w:r>
    </w:p>
    <w:p w:rsidR="00000000" w:rsidDel="00000000" w:rsidP="00000000" w:rsidRDefault="00000000" w:rsidRPr="00000000" w14:paraId="0000038E">
      <w:pPr>
        <w:ind w:left="0" w:hanging="2"/>
        <w:rPr>
          <w:highlight w:val="yellow"/>
        </w:rPr>
      </w:pPr>
      <w:r w:rsidDel="00000000" w:rsidR="00000000" w:rsidRPr="00000000">
        <w:rPr>
          <w:rtl w:val="0"/>
        </w:rPr>
      </w:r>
    </w:p>
    <w:p w:rsidR="00000000" w:rsidDel="00000000" w:rsidP="00000000" w:rsidRDefault="00000000" w:rsidRPr="00000000" w14:paraId="0000038F">
      <w:pPr>
        <w:ind w:left="0" w:hanging="2"/>
        <w:rPr>
          <w:color w:val="0070c0"/>
          <w:sz w:val="24"/>
          <w:szCs w:val="24"/>
          <w:highlight w:val="yellow"/>
        </w:rPr>
      </w:pPr>
      <w:r w:rsidDel="00000000" w:rsidR="00000000" w:rsidRPr="00000000">
        <w:rPr>
          <w:rtl w:val="0"/>
        </w:rPr>
      </w:r>
    </w:p>
    <w:p w:rsidR="00000000" w:rsidDel="00000000" w:rsidP="00000000" w:rsidRDefault="00000000" w:rsidRPr="00000000" w14:paraId="00000390">
      <w:pPr>
        <w:ind w:left="0" w:hanging="2"/>
        <w:rPr>
          <w:color w:val="0070c0"/>
          <w:sz w:val="24"/>
          <w:szCs w:val="24"/>
          <w:highlight w:val="yellow"/>
        </w:rPr>
      </w:pPr>
      <w:r w:rsidDel="00000000" w:rsidR="00000000" w:rsidRPr="00000000">
        <w:rPr>
          <w:rtl w:val="0"/>
        </w:rPr>
      </w:r>
    </w:p>
    <w:p w:rsidR="00000000" w:rsidDel="00000000" w:rsidP="00000000" w:rsidRDefault="00000000" w:rsidRPr="00000000" w14:paraId="00000391">
      <w:pPr>
        <w:ind w:left="0" w:hanging="2"/>
        <w:rPr>
          <w:color w:val="0070c0"/>
          <w:sz w:val="24"/>
          <w:szCs w:val="24"/>
          <w:highlight w:val="yellow"/>
        </w:rPr>
      </w:pPr>
      <w:r w:rsidDel="00000000" w:rsidR="00000000" w:rsidRPr="00000000">
        <w:rPr>
          <w:rtl w:val="0"/>
        </w:rPr>
      </w:r>
    </w:p>
    <w:p w:rsidR="00000000" w:rsidDel="00000000" w:rsidP="00000000" w:rsidRDefault="00000000" w:rsidRPr="00000000" w14:paraId="00000392">
      <w:pPr>
        <w:ind w:left="0" w:hanging="2"/>
        <w:rPr>
          <w:highlight w:val="yellow"/>
          <w:u w:val="single"/>
        </w:rPr>
      </w:pPr>
      <w:r w:rsidDel="00000000" w:rsidR="00000000" w:rsidRPr="00000000">
        <w:rPr>
          <w:rtl w:val="0"/>
        </w:rPr>
      </w:r>
    </w:p>
    <w:p w:rsidR="00000000" w:rsidDel="00000000" w:rsidP="00000000" w:rsidRDefault="00000000" w:rsidRPr="00000000" w14:paraId="00000393">
      <w:pPr>
        <w:ind w:left="0" w:hanging="2"/>
        <w:rPr>
          <w:highlight w:val="yellow"/>
          <w:u w:val="single"/>
        </w:rPr>
      </w:pPr>
      <w:r w:rsidDel="00000000" w:rsidR="00000000" w:rsidRPr="00000000">
        <w:rPr>
          <w:rtl w:val="0"/>
        </w:rPr>
      </w:r>
    </w:p>
    <w:p w:rsidR="00000000" w:rsidDel="00000000" w:rsidP="00000000" w:rsidRDefault="00000000" w:rsidRPr="00000000" w14:paraId="00000394">
      <w:pPr>
        <w:ind w:left="0" w:hanging="2"/>
        <w:rPr>
          <w:highlight w:val="yellow"/>
          <w:u w:val="single"/>
        </w:rPr>
      </w:pPr>
      <w:r w:rsidDel="00000000" w:rsidR="00000000" w:rsidRPr="00000000">
        <w:rPr>
          <w:rtl w:val="0"/>
        </w:rPr>
      </w:r>
    </w:p>
    <w:p w:rsidR="00000000" w:rsidDel="00000000" w:rsidP="00000000" w:rsidRDefault="00000000" w:rsidRPr="00000000" w14:paraId="00000395">
      <w:pPr>
        <w:ind w:left="0" w:hanging="2"/>
        <w:rPr>
          <w:highlight w:val="yellow"/>
          <w:u w:val="single"/>
        </w:rPr>
      </w:pPr>
      <w:r w:rsidDel="00000000" w:rsidR="00000000" w:rsidRPr="00000000">
        <w:rPr>
          <w:rtl w:val="0"/>
        </w:rPr>
      </w:r>
    </w:p>
    <w:p w:rsidR="00000000" w:rsidDel="00000000" w:rsidP="00000000" w:rsidRDefault="00000000" w:rsidRPr="00000000" w14:paraId="00000396">
      <w:pPr>
        <w:ind w:left="0" w:hanging="2"/>
        <w:jc w:val="both"/>
        <w:rPr>
          <w:color w:val="0070c0"/>
          <w:sz w:val="22"/>
          <w:szCs w:val="22"/>
        </w:rPr>
      </w:pPr>
      <w:r w:rsidDel="00000000" w:rsidR="00000000" w:rsidRPr="00000000">
        <w:rPr>
          <w:b w:val="1"/>
          <w:color w:val="0070c0"/>
          <w:rtl w:val="0"/>
        </w:rPr>
        <w:t xml:space="preserve">OFERTA T</w:t>
      </w:r>
      <w:r w:rsidDel="00000000" w:rsidR="00000000" w:rsidRPr="00000000">
        <w:rPr>
          <w:b w:val="1"/>
          <w:color w:val="0070c0"/>
          <w:sz w:val="22"/>
          <w:szCs w:val="22"/>
          <w:rtl w:val="0"/>
        </w:rPr>
        <w:t xml:space="preserve">ÉCNICA:</w:t>
      </w:r>
      <w:r w:rsidDel="00000000" w:rsidR="00000000" w:rsidRPr="00000000">
        <w:rPr>
          <w:rtl w:val="0"/>
        </w:rPr>
      </w:r>
    </w:p>
    <w:p w:rsidR="00000000" w:rsidDel="00000000" w:rsidP="00000000" w:rsidRDefault="00000000" w:rsidRPr="00000000" w14:paraId="00000397">
      <w:pPr>
        <w:pBdr>
          <w:top w:space="0" w:sz="0" w:val="nil"/>
          <w:left w:space="0" w:sz="0" w:val="nil"/>
          <w:bottom w:space="0" w:sz="0" w:val="nil"/>
          <w:right w:space="0" w:sz="0" w:val="nil"/>
          <w:between w:space="0" w:sz="0" w:val="nil"/>
        </w:pBdr>
        <w:spacing w:after="200" w:line="276" w:lineRule="auto"/>
        <w:ind w:left="0" w:hanging="2"/>
        <w:jc w:val="both"/>
        <w:rPr>
          <w:color w:val="000000"/>
        </w:rPr>
      </w:pPr>
      <w:r w:rsidDel="00000000" w:rsidR="00000000" w:rsidRPr="00000000">
        <w:rPr>
          <w:rtl w:val="0"/>
        </w:rPr>
        <w:t xml:space="preserve">PROFESIONALES OFERTADOS</w:t>
      </w:r>
      <w:r w:rsidDel="00000000" w:rsidR="00000000" w:rsidRPr="00000000">
        <w:rPr>
          <w:rtl w:val="0"/>
        </w:rPr>
      </w:r>
    </w:p>
    <w:tbl>
      <w:tblPr>
        <w:tblStyle w:val="Table39"/>
        <w:tblW w:w="9584.0" w:type="dxa"/>
        <w:jc w:val="left"/>
        <w:tblInd w:w="-300.0" w:type="dxa"/>
        <w:tblBorders>
          <w:top w:color="bfbfbf" w:space="0" w:sz="6" w:val="single"/>
          <w:left w:color="bfbfbf" w:space="0" w:sz="6" w:val="single"/>
          <w:bottom w:color="bfbfbf" w:space="0" w:sz="6" w:val="single"/>
          <w:right w:color="bfbfbf" w:space="0" w:sz="6" w:val="single"/>
          <w:insideH w:color="bfbfbf" w:space="0" w:sz="6" w:val="single"/>
          <w:insideV w:color="bfbfbf" w:space="0" w:sz="6" w:val="single"/>
        </w:tblBorders>
        <w:tblLayout w:type="fixed"/>
        <w:tblLook w:val="0000"/>
      </w:tblPr>
      <w:tblGrid>
        <w:gridCol w:w="1804"/>
        <w:gridCol w:w="3536"/>
        <w:gridCol w:w="2122"/>
        <w:gridCol w:w="2122"/>
        <w:tblGridChange w:id="0">
          <w:tblGrid>
            <w:gridCol w:w="1804"/>
            <w:gridCol w:w="3536"/>
            <w:gridCol w:w="2122"/>
            <w:gridCol w:w="2122"/>
          </w:tblGrid>
        </w:tblGridChange>
      </w:tblGrid>
      <w:tr>
        <w:trPr>
          <w:cantSplit w:val="0"/>
          <w:trHeight w:val="735" w:hRule="atLeast"/>
          <w:tblHeader w:val="0"/>
        </w:trPr>
        <w:tc>
          <w:tcPr>
            <w:shd w:fill="00b0f0" w:val="clear"/>
            <w:vAlign w:val="center"/>
          </w:tcPr>
          <w:p w:rsidR="00000000" w:rsidDel="00000000" w:rsidP="00000000" w:rsidRDefault="00000000" w:rsidRPr="00000000" w14:paraId="00000398">
            <w:pPr>
              <w:ind w:left="0" w:hanging="2"/>
              <w:jc w:val="center"/>
              <w:rPr>
                <w:color w:val="ffffff"/>
                <w:sz w:val="16"/>
                <w:szCs w:val="16"/>
              </w:rPr>
            </w:pPr>
            <w:r w:rsidDel="00000000" w:rsidR="00000000" w:rsidRPr="00000000">
              <w:rPr>
                <w:b w:val="1"/>
                <w:color w:val="ffffff"/>
                <w:sz w:val="16"/>
                <w:szCs w:val="16"/>
                <w:rtl w:val="0"/>
              </w:rPr>
              <w:t xml:space="preserve">Identificación del profesional</w:t>
            </w:r>
            <w:r w:rsidDel="00000000" w:rsidR="00000000" w:rsidRPr="00000000">
              <w:rPr>
                <w:rtl w:val="0"/>
              </w:rPr>
            </w:r>
          </w:p>
        </w:tc>
        <w:tc>
          <w:tcPr>
            <w:shd w:fill="00b0f0" w:val="clear"/>
            <w:vAlign w:val="center"/>
          </w:tcPr>
          <w:p w:rsidR="00000000" w:rsidDel="00000000" w:rsidP="00000000" w:rsidRDefault="00000000" w:rsidRPr="00000000" w14:paraId="00000399">
            <w:pPr>
              <w:ind w:left="0" w:hanging="2"/>
              <w:jc w:val="center"/>
              <w:rPr>
                <w:color w:val="ffffff"/>
                <w:sz w:val="16"/>
                <w:szCs w:val="16"/>
              </w:rPr>
            </w:pPr>
            <w:r w:rsidDel="00000000" w:rsidR="00000000" w:rsidRPr="00000000">
              <w:rPr>
                <w:b w:val="1"/>
                <w:color w:val="ffffff"/>
                <w:sz w:val="16"/>
                <w:szCs w:val="16"/>
                <w:rtl w:val="0"/>
              </w:rPr>
              <w:t xml:space="preserve">Titulación</w:t>
            </w:r>
            <w:r w:rsidDel="00000000" w:rsidR="00000000" w:rsidRPr="00000000">
              <w:rPr>
                <w:rtl w:val="0"/>
              </w:rPr>
            </w:r>
          </w:p>
        </w:tc>
        <w:tc>
          <w:tcPr>
            <w:shd w:fill="00b0f0" w:val="clear"/>
            <w:vAlign w:val="center"/>
          </w:tcPr>
          <w:p w:rsidR="00000000" w:rsidDel="00000000" w:rsidP="00000000" w:rsidRDefault="00000000" w:rsidRPr="00000000" w14:paraId="0000039A">
            <w:pPr>
              <w:ind w:left="0" w:hanging="2"/>
              <w:jc w:val="center"/>
              <w:rPr>
                <w:color w:val="ffffff"/>
                <w:sz w:val="16"/>
                <w:szCs w:val="16"/>
              </w:rPr>
            </w:pPr>
            <w:r w:rsidDel="00000000" w:rsidR="00000000" w:rsidRPr="00000000">
              <w:rPr>
                <w:b w:val="1"/>
                <w:color w:val="ffffff"/>
                <w:sz w:val="16"/>
                <w:szCs w:val="16"/>
                <w:rtl w:val="0"/>
              </w:rPr>
              <w:t xml:space="preserve">Acreditación asistencia a cursos Másters, seminarios (SI/NO)</w:t>
            </w:r>
            <w:r w:rsidDel="00000000" w:rsidR="00000000" w:rsidRPr="00000000">
              <w:rPr>
                <w:rtl w:val="0"/>
              </w:rPr>
            </w:r>
          </w:p>
        </w:tc>
        <w:tc>
          <w:tcPr>
            <w:shd w:fill="00b0f0" w:val="clear"/>
            <w:vAlign w:val="center"/>
          </w:tcPr>
          <w:p w:rsidR="00000000" w:rsidDel="00000000" w:rsidP="00000000" w:rsidRDefault="00000000" w:rsidRPr="00000000" w14:paraId="0000039B">
            <w:pPr>
              <w:ind w:left="0" w:hanging="2"/>
              <w:jc w:val="center"/>
              <w:rPr>
                <w:color w:val="ff0000"/>
                <w:sz w:val="16"/>
                <w:szCs w:val="16"/>
              </w:rPr>
            </w:pPr>
            <w:r w:rsidDel="00000000" w:rsidR="00000000" w:rsidRPr="00000000">
              <w:rPr>
                <w:b w:val="1"/>
                <w:color w:val="ffffff"/>
                <w:sz w:val="16"/>
                <w:szCs w:val="16"/>
                <w:rtl w:val="0"/>
              </w:rPr>
              <w:t xml:space="preserve">Años de experiencia en Neurocirugía</w:t>
            </w: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9C">
            <w:pPr>
              <w:ind w:left="0" w:hanging="2"/>
              <w:rPr>
                <w:sz w:val="18"/>
                <w:szCs w:val="18"/>
              </w:rPr>
            </w:pPr>
            <w:r w:rsidDel="00000000" w:rsidR="00000000" w:rsidRPr="00000000">
              <w:rPr>
                <w:rtl w:val="0"/>
              </w:rPr>
            </w:r>
          </w:p>
        </w:tc>
        <w:tc>
          <w:tcPr>
            <w:vAlign w:val="center"/>
          </w:tcPr>
          <w:p w:rsidR="00000000" w:rsidDel="00000000" w:rsidP="00000000" w:rsidRDefault="00000000" w:rsidRPr="00000000" w14:paraId="0000039D">
            <w:pPr>
              <w:pBdr>
                <w:top w:space="0" w:sz="0" w:val="nil"/>
                <w:left w:space="0" w:sz="0" w:val="nil"/>
                <w:bottom w:space="0" w:sz="0" w:val="nil"/>
                <w:right w:space="0" w:sz="0" w:val="nil"/>
                <w:between w:space="0" w:sz="0" w:val="nil"/>
              </w:pBdr>
              <w:tabs>
                <w:tab w:val="center" w:leader="none" w:pos="4252"/>
                <w:tab w:val="right" w:leader="none" w:pos="8504"/>
              </w:tabs>
              <w:ind w:left="0" w:hanging="2"/>
              <w:jc w:val="center"/>
              <w:rPr>
                <w:color w:val="000000"/>
                <w:sz w:val="18"/>
                <w:szCs w:val="18"/>
              </w:rPr>
            </w:pPr>
            <w:r w:rsidDel="00000000" w:rsidR="00000000" w:rsidRPr="00000000">
              <w:rPr>
                <w:rtl w:val="0"/>
              </w:rPr>
            </w:r>
          </w:p>
        </w:tc>
        <w:tc>
          <w:tcPr>
            <w:vAlign w:val="center"/>
          </w:tcPr>
          <w:p w:rsidR="00000000" w:rsidDel="00000000" w:rsidP="00000000" w:rsidRDefault="00000000" w:rsidRPr="00000000" w14:paraId="0000039E">
            <w:pPr>
              <w:ind w:left="0" w:hanging="2"/>
              <w:jc w:val="center"/>
              <w:rPr>
                <w:sz w:val="18"/>
                <w:szCs w:val="18"/>
              </w:rPr>
            </w:pPr>
            <w:r w:rsidDel="00000000" w:rsidR="00000000" w:rsidRPr="00000000">
              <w:rPr>
                <w:rtl w:val="0"/>
              </w:rPr>
            </w:r>
          </w:p>
        </w:tc>
        <w:tc>
          <w:tcPr/>
          <w:p w:rsidR="00000000" w:rsidDel="00000000" w:rsidP="00000000" w:rsidRDefault="00000000" w:rsidRPr="00000000" w14:paraId="0000039F">
            <w:pPr>
              <w:ind w:left="0" w:hanging="2"/>
              <w:jc w:val="center"/>
              <w:rPr>
                <w:sz w:val="18"/>
                <w:szCs w:val="18"/>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A0">
            <w:pPr>
              <w:ind w:left="0" w:hanging="2"/>
              <w:rPr>
                <w:sz w:val="18"/>
                <w:szCs w:val="18"/>
              </w:rPr>
            </w:pPr>
            <w:r w:rsidDel="00000000" w:rsidR="00000000" w:rsidRPr="00000000">
              <w:rPr>
                <w:rtl w:val="0"/>
              </w:rPr>
            </w:r>
          </w:p>
        </w:tc>
        <w:tc>
          <w:tcPr>
            <w:vAlign w:val="center"/>
          </w:tcPr>
          <w:p w:rsidR="00000000" w:rsidDel="00000000" w:rsidP="00000000" w:rsidRDefault="00000000" w:rsidRPr="00000000" w14:paraId="000003A1">
            <w:pPr>
              <w:pBdr>
                <w:top w:space="0" w:sz="0" w:val="nil"/>
                <w:left w:space="0" w:sz="0" w:val="nil"/>
                <w:bottom w:space="0" w:sz="0" w:val="nil"/>
                <w:right w:space="0" w:sz="0" w:val="nil"/>
                <w:between w:space="0" w:sz="0" w:val="nil"/>
              </w:pBdr>
              <w:tabs>
                <w:tab w:val="center" w:leader="none" w:pos="4252"/>
                <w:tab w:val="right" w:leader="none" w:pos="8504"/>
              </w:tabs>
              <w:ind w:left="0" w:hanging="2"/>
              <w:jc w:val="center"/>
              <w:rPr>
                <w:color w:val="000000"/>
                <w:sz w:val="18"/>
                <w:szCs w:val="18"/>
              </w:rPr>
            </w:pPr>
            <w:r w:rsidDel="00000000" w:rsidR="00000000" w:rsidRPr="00000000">
              <w:rPr>
                <w:rtl w:val="0"/>
              </w:rPr>
            </w:r>
          </w:p>
        </w:tc>
        <w:tc>
          <w:tcPr>
            <w:vAlign w:val="center"/>
          </w:tcPr>
          <w:p w:rsidR="00000000" w:rsidDel="00000000" w:rsidP="00000000" w:rsidRDefault="00000000" w:rsidRPr="00000000" w14:paraId="000003A2">
            <w:pPr>
              <w:ind w:left="0" w:hanging="2"/>
              <w:jc w:val="center"/>
              <w:rPr>
                <w:sz w:val="18"/>
                <w:szCs w:val="18"/>
              </w:rPr>
            </w:pPr>
            <w:r w:rsidDel="00000000" w:rsidR="00000000" w:rsidRPr="00000000">
              <w:rPr>
                <w:rtl w:val="0"/>
              </w:rPr>
            </w:r>
          </w:p>
        </w:tc>
        <w:tc>
          <w:tcPr/>
          <w:p w:rsidR="00000000" w:rsidDel="00000000" w:rsidP="00000000" w:rsidRDefault="00000000" w:rsidRPr="00000000" w14:paraId="000003A3">
            <w:pPr>
              <w:ind w:left="0" w:hanging="2"/>
              <w:jc w:val="center"/>
              <w:rPr>
                <w:sz w:val="18"/>
                <w:szCs w:val="18"/>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3A4">
            <w:pPr>
              <w:ind w:left="0" w:hanging="2"/>
              <w:rPr>
                <w:sz w:val="18"/>
                <w:szCs w:val="18"/>
              </w:rPr>
            </w:pPr>
            <w:r w:rsidDel="00000000" w:rsidR="00000000" w:rsidRPr="00000000">
              <w:rPr>
                <w:rtl w:val="0"/>
              </w:rPr>
            </w:r>
          </w:p>
        </w:tc>
        <w:tc>
          <w:tcPr>
            <w:vAlign w:val="center"/>
          </w:tcPr>
          <w:p w:rsidR="00000000" w:rsidDel="00000000" w:rsidP="00000000" w:rsidRDefault="00000000" w:rsidRPr="00000000" w14:paraId="000003A5">
            <w:pPr>
              <w:pBdr>
                <w:top w:space="0" w:sz="0" w:val="nil"/>
                <w:left w:space="0" w:sz="0" w:val="nil"/>
                <w:bottom w:space="0" w:sz="0" w:val="nil"/>
                <w:right w:space="0" w:sz="0" w:val="nil"/>
                <w:between w:space="0" w:sz="0" w:val="nil"/>
              </w:pBdr>
              <w:tabs>
                <w:tab w:val="center" w:leader="none" w:pos="4252"/>
                <w:tab w:val="right" w:leader="none" w:pos="8504"/>
              </w:tabs>
              <w:ind w:left="0" w:hanging="2"/>
              <w:jc w:val="center"/>
              <w:rPr>
                <w:color w:val="000000"/>
                <w:sz w:val="18"/>
                <w:szCs w:val="18"/>
              </w:rPr>
            </w:pPr>
            <w:r w:rsidDel="00000000" w:rsidR="00000000" w:rsidRPr="00000000">
              <w:rPr>
                <w:rtl w:val="0"/>
              </w:rPr>
            </w:r>
          </w:p>
        </w:tc>
        <w:tc>
          <w:tcPr>
            <w:vAlign w:val="center"/>
          </w:tcPr>
          <w:p w:rsidR="00000000" w:rsidDel="00000000" w:rsidP="00000000" w:rsidRDefault="00000000" w:rsidRPr="00000000" w14:paraId="000003A6">
            <w:pPr>
              <w:ind w:left="0" w:hanging="2"/>
              <w:jc w:val="center"/>
              <w:rPr>
                <w:sz w:val="18"/>
                <w:szCs w:val="18"/>
              </w:rPr>
            </w:pPr>
            <w:r w:rsidDel="00000000" w:rsidR="00000000" w:rsidRPr="00000000">
              <w:rPr>
                <w:rtl w:val="0"/>
              </w:rPr>
            </w:r>
          </w:p>
        </w:tc>
        <w:tc>
          <w:tcPr/>
          <w:p w:rsidR="00000000" w:rsidDel="00000000" w:rsidP="00000000" w:rsidRDefault="00000000" w:rsidRPr="00000000" w14:paraId="000003A7">
            <w:pPr>
              <w:ind w:left="0" w:hanging="2"/>
              <w:jc w:val="center"/>
              <w:rPr>
                <w:sz w:val="18"/>
                <w:szCs w:val="18"/>
              </w:rPr>
            </w:pPr>
            <w:r w:rsidDel="00000000" w:rsidR="00000000" w:rsidRPr="00000000">
              <w:rPr>
                <w:rtl w:val="0"/>
              </w:rPr>
            </w:r>
          </w:p>
        </w:tc>
      </w:tr>
    </w:tbl>
    <w:p w:rsidR="00000000" w:rsidDel="00000000" w:rsidP="00000000" w:rsidRDefault="00000000" w:rsidRPr="00000000" w14:paraId="000003A8">
      <w:pPr>
        <w:ind w:left="0" w:hanging="2"/>
        <w:jc w:val="both"/>
        <w:rPr>
          <w:sz w:val="22"/>
          <w:szCs w:val="22"/>
        </w:rPr>
      </w:pPr>
      <w:r w:rsidDel="00000000" w:rsidR="00000000" w:rsidRPr="00000000">
        <w:rPr>
          <w:rtl w:val="0"/>
        </w:rPr>
      </w:r>
    </w:p>
    <w:p w:rsidR="00000000" w:rsidDel="00000000" w:rsidP="00000000" w:rsidRDefault="00000000" w:rsidRPr="00000000" w14:paraId="000003A9">
      <w:pPr>
        <w:spacing w:after="240" w:before="240" w:line="276" w:lineRule="auto"/>
        <w:ind w:left="0" w:hanging="2"/>
        <w:jc w:val="both"/>
        <w:rPr>
          <w:sz w:val="22"/>
          <w:szCs w:val="22"/>
        </w:rPr>
      </w:pPr>
      <w:r w:rsidDel="00000000" w:rsidR="00000000" w:rsidRPr="00000000">
        <w:rPr>
          <w:b w:val="1"/>
          <w:sz w:val="22"/>
          <w:szCs w:val="22"/>
          <w:rtl w:val="0"/>
        </w:rPr>
        <w:t xml:space="preserve">Realización consultas médicas a pacientes hospitalizados </w:t>
      </w:r>
      <w:r w:rsidDel="00000000" w:rsidR="00000000" w:rsidRPr="00000000">
        <w:rPr>
          <w:sz w:val="22"/>
          <w:szCs w:val="22"/>
          <w:rtl w:val="0"/>
        </w:rPr>
        <w:t xml:space="preserve">(fuera del</w:t>
      </w:r>
      <w:r w:rsidDel="00000000" w:rsidR="00000000" w:rsidRPr="00000000">
        <w:rPr>
          <w:rtl w:val="0"/>
        </w:rPr>
        <w:t xml:space="preserve"> </w:t>
      </w:r>
      <w:r w:rsidDel="00000000" w:rsidR="00000000" w:rsidRPr="00000000">
        <w:rPr>
          <w:sz w:val="22"/>
          <w:szCs w:val="22"/>
          <w:rtl w:val="0"/>
        </w:rPr>
        <w:t xml:space="preserve">día de presencialidad exigida) </w:t>
      </w:r>
    </w:p>
    <w:tbl>
      <w:tblPr>
        <w:tblStyle w:val="Table40"/>
        <w:tblW w:w="93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27"/>
        <w:gridCol w:w="5263"/>
        <w:tblGridChange w:id="0">
          <w:tblGrid>
            <w:gridCol w:w="4127"/>
            <w:gridCol w:w="5263"/>
          </w:tblGrid>
        </w:tblGridChange>
      </w:tblGrid>
      <w:tr>
        <w:trPr>
          <w:cantSplit w:val="0"/>
          <w:trHeight w:val="445" w:hRule="atLeast"/>
          <w:tblHeader w:val="0"/>
        </w:trPr>
        <w:tc>
          <w:tcPr>
            <w:tcBorders>
              <w:top w:color="bfbfbf" w:space="0" w:sz="6" w:val="single"/>
              <w:left w:color="bfbfbf" w:space="0" w:sz="6" w:val="single"/>
              <w:bottom w:color="bfbfbf" w:space="0" w:sz="6" w:val="single"/>
              <w:right w:color="bfbfbf" w:space="0" w:sz="6" w:val="single"/>
            </w:tcBorders>
            <w:shd w:fill="00b0f0" w:val="clear"/>
            <w:tcMar>
              <w:top w:w="0.0" w:type="dxa"/>
              <w:left w:w="100.0" w:type="dxa"/>
              <w:bottom w:w="0.0" w:type="dxa"/>
              <w:right w:w="100.0" w:type="dxa"/>
            </w:tcMar>
          </w:tcPr>
          <w:p w:rsidR="00000000" w:rsidDel="00000000" w:rsidP="00000000" w:rsidRDefault="00000000" w:rsidRPr="00000000" w14:paraId="000003AA">
            <w:pPr>
              <w:spacing w:after="240" w:before="240" w:lineRule="auto"/>
              <w:ind w:left="0" w:hanging="2"/>
              <w:jc w:val="center"/>
              <w:rPr>
                <w:color w:val="ffffff"/>
                <w:sz w:val="16"/>
                <w:szCs w:val="16"/>
              </w:rPr>
            </w:pPr>
            <w:r w:rsidDel="00000000" w:rsidR="00000000" w:rsidRPr="00000000">
              <w:rPr>
                <w:color w:val="ffffff"/>
                <w:sz w:val="16"/>
                <w:szCs w:val="16"/>
                <w:rtl w:val="0"/>
              </w:rPr>
              <w:t xml:space="preserve"> </w:t>
            </w:r>
          </w:p>
        </w:tc>
        <w:tc>
          <w:tcPr>
            <w:tcBorders>
              <w:top w:color="bfbfbf" w:space="0" w:sz="6" w:val="single"/>
              <w:left w:color="000000" w:space="0" w:sz="0" w:val="nil"/>
              <w:bottom w:color="bfbfbf" w:space="0" w:sz="6" w:val="single"/>
              <w:right w:color="bfbfbf" w:space="0" w:sz="6" w:val="single"/>
            </w:tcBorders>
            <w:shd w:fill="00b0f0" w:val="clear"/>
            <w:tcMar>
              <w:top w:w="0.0" w:type="dxa"/>
              <w:left w:w="100.0" w:type="dxa"/>
              <w:bottom w:w="0.0" w:type="dxa"/>
              <w:right w:w="100.0" w:type="dxa"/>
            </w:tcMar>
          </w:tcPr>
          <w:p w:rsidR="00000000" w:rsidDel="00000000" w:rsidP="00000000" w:rsidRDefault="00000000" w:rsidRPr="00000000" w14:paraId="000003AB">
            <w:pPr>
              <w:spacing w:after="240" w:before="240" w:lineRule="auto"/>
              <w:ind w:left="0" w:hanging="2"/>
              <w:jc w:val="center"/>
              <w:rPr>
                <w:b w:val="1"/>
                <w:color w:val="ffffff"/>
                <w:sz w:val="16"/>
                <w:szCs w:val="16"/>
              </w:rPr>
            </w:pPr>
            <w:r w:rsidDel="00000000" w:rsidR="00000000" w:rsidRPr="00000000">
              <w:rPr>
                <w:b w:val="1"/>
                <w:color w:val="ffffff"/>
                <w:sz w:val="16"/>
                <w:szCs w:val="16"/>
                <w:rtl w:val="0"/>
              </w:rPr>
              <w:t xml:space="preserve">Oferta</w:t>
            </w:r>
          </w:p>
        </w:tc>
      </w:tr>
      <w:tr>
        <w:trPr>
          <w:cantSplit w:val="0"/>
          <w:trHeight w:val="664" w:hRule="atLeast"/>
          <w:tblHeader w:val="0"/>
        </w:trPr>
        <w:tc>
          <w:tcPr>
            <w:tcBorders>
              <w:top w:color="000000" w:space="0" w:sz="0" w:val="nil"/>
              <w:left w:color="bfbfbf" w:space="0" w:sz="6" w:val="single"/>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3AC">
            <w:pPr>
              <w:spacing w:after="240" w:before="240" w:line="276" w:lineRule="auto"/>
              <w:ind w:left="0" w:hanging="2"/>
              <w:jc w:val="both"/>
              <w:rPr>
                <w:sz w:val="18"/>
                <w:szCs w:val="18"/>
              </w:rPr>
            </w:pPr>
            <w:r w:rsidDel="00000000" w:rsidR="00000000" w:rsidRPr="00000000">
              <w:rPr>
                <w:sz w:val="22"/>
                <w:szCs w:val="22"/>
                <w:rtl w:val="0"/>
              </w:rPr>
              <w:t xml:space="preserve"> Plazos máximos ofertados para la realización de la consulta médica a paciente hospitalizado (Máx. 24 horas)</w:t>
            </w:r>
            <w:r w:rsidDel="00000000" w:rsidR="00000000" w:rsidRPr="00000000">
              <w:rPr>
                <w:sz w:val="18"/>
                <w:szCs w:val="18"/>
                <w:rtl w:val="0"/>
              </w:rPr>
              <w:t xml:space="preserve"> </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3AD">
            <w:pPr>
              <w:spacing w:after="240" w:before="240" w:lineRule="auto"/>
              <w:ind w:left="0" w:hanging="2"/>
              <w:jc w:val="center"/>
              <w:rPr>
                <w:sz w:val="18"/>
                <w:szCs w:val="18"/>
              </w:rPr>
            </w:pPr>
            <w:r w:rsidDel="00000000" w:rsidR="00000000" w:rsidRPr="00000000">
              <w:rPr>
                <w:sz w:val="18"/>
                <w:szCs w:val="18"/>
                <w:rtl w:val="0"/>
              </w:rPr>
              <w:t xml:space="preserve"> </w:t>
            </w:r>
          </w:p>
        </w:tc>
      </w:tr>
    </w:tbl>
    <w:p w:rsidR="00000000" w:rsidDel="00000000" w:rsidP="00000000" w:rsidRDefault="00000000" w:rsidRPr="00000000" w14:paraId="000003AE">
      <w:pPr>
        <w:spacing w:after="240" w:before="240" w:lineRule="auto"/>
        <w:ind w:left="0" w:hanging="2"/>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3AF">
      <w:pPr>
        <w:ind w:left="0" w:hanging="2"/>
        <w:jc w:val="both"/>
        <w:rPr>
          <w:sz w:val="22"/>
          <w:szCs w:val="22"/>
        </w:rPr>
      </w:pPr>
      <w:r w:rsidDel="00000000" w:rsidR="00000000" w:rsidRPr="00000000">
        <w:rPr>
          <w:rtl w:val="0"/>
        </w:rPr>
      </w:r>
    </w:p>
    <w:p w:rsidR="00000000" w:rsidDel="00000000" w:rsidP="00000000" w:rsidRDefault="00000000" w:rsidRPr="00000000" w14:paraId="000003B0">
      <w:pPr>
        <w:ind w:left="0" w:hanging="2"/>
        <w:jc w:val="both"/>
        <w:rPr>
          <w:color w:val="000080"/>
          <w:sz w:val="18"/>
          <w:szCs w:val="18"/>
        </w:rPr>
      </w:pPr>
      <w:r w:rsidDel="00000000" w:rsidR="00000000" w:rsidRPr="00000000">
        <w:rPr>
          <w:rtl w:val="0"/>
        </w:rPr>
        <w:t xml:space="preserve">En _________________,a __, de ________________ de 202__</w:t>
      </w:r>
      <w:r w:rsidDel="00000000" w:rsidR="00000000" w:rsidRPr="00000000">
        <w:rPr>
          <w:rtl w:val="0"/>
        </w:rPr>
      </w:r>
    </w:p>
    <w:p w:rsidR="00000000" w:rsidDel="00000000" w:rsidP="00000000" w:rsidRDefault="00000000" w:rsidRPr="00000000" w14:paraId="000003B1">
      <w:pPr>
        <w:ind w:left="0" w:hanging="2"/>
        <w:jc w:val="both"/>
        <w:rPr/>
      </w:pPr>
      <w:r w:rsidDel="00000000" w:rsidR="00000000" w:rsidRPr="00000000">
        <w:rPr>
          <w:rtl w:val="0"/>
        </w:rPr>
      </w:r>
    </w:p>
    <w:p w:rsidR="00000000" w:rsidDel="00000000" w:rsidP="00000000" w:rsidRDefault="00000000" w:rsidRPr="00000000" w14:paraId="000003B2">
      <w:pPr>
        <w:ind w:left="0" w:hanging="2"/>
        <w:jc w:val="both"/>
        <w:rPr/>
      </w:pPr>
      <w:r w:rsidDel="00000000" w:rsidR="00000000" w:rsidRPr="00000000">
        <w:rPr>
          <w:i w:val="1"/>
          <w:rtl w:val="0"/>
        </w:rPr>
        <w:t xml:space="preserve">Fdo. _____________</w:t>
      </w:r>
      <w:r w:rsidDel="00000000" w:rsidR="00000000" w:rsidRPr="00000000">
        <w:rPr>
          <w:rtl w:val="0"/>
        </w:rPr>
      </w:r>
    </w:p>
    <w:p w:rsidR="00000000" w:rsidDel="00000000" w:rsidP="00000000" w:rsidRDefault="00000000" w:rsidRPr="00000000" w14:paraId="000003B3">
      <w:pPr>
        <w:spacing w:line="240" w:lineRule="auto"/>
        <w:ind w:left="0" w:hanging="2"/>
        <w:rPr>
          <w:color w:val="000080"/>
        </w:rPr>
      </w:pPr>
      <w:r w:rsidDel="00000000" w:rsidR="00000000" w:rsidRPr="00000000">
        <w:br w:type="page"/>
      </w:r>
      <w:r w:rsidDel="00000000" w:rsidR="00000000" w:rsidRPr="00000000">
        <w:rPr>
          <w:rtl w:val="0"/>
        </w:rPr>
      </w:r>
    </w:p>
    <w:p w:rsidR="00000000" w:rsidDel="00000000" w:rsidP="00000000" w:rsidRDefault="00000000" w:rsidRPr="00000000" w14:paraId="000003B4">
      <w:pPr>
        <w:ind w:left="0" w:firstLine="0"/>
        <w:jc w:val="both"/>
        <w:rPr/>
      </w:pPr>
      <w:r w:rsidDel="00000000" w:rsidR="00000000" w:rsidRPr="00000000">
        <w:rPr>
          <w:rtl w:val="0"/>
        </w:rPr>
      </w:r>
    </w:p>
    <w:p w:rsidR="00000000" w:rsidDel="00000000" w:rsidP="00000000" w:rsidRDefault="00000000" w:rsidRPr="00000000" w14:paraId="000003B5">
      <w:pPr>
        <w:spacing w:line="240" w:lineRule="auto"/>
        <w:ind w:left="0" w:hanging="2"/>
        <w:rPr>
          <w:color w:val="000080"/>
        </w:rPr>
      </w:pPr>
      <w:r w:rsidDel="00000000" w:rsidR="00000000" w:rsidRPr="00000000">
        <w:rPr>
          <w:rtl w:val="0"/>
        </w:rPr>
      </w:r>
    </w:p>
    <w:tbl>
      <w:tblPr>
        <w:tblStyle w:val="Table41"/>
        <w:tblW w:w="10035.0" w:type="dxa"/>
        <w:jc w:val="left"/>
        <w:tblInd w:w="-356.0" w:type="dxa"/>
        <w:tblLayout w:type="fixed"/>
        <w:tblLook w:val="0000"/>
      </w:tblPr>
      <w:tblGrid>
        <w:gridCol w:w="10035"/>
        <w:tblGridChange w:id="0">
          <w:tblGrid>
            <w:gridCol w:w="10035"/>
          </w:tblGrid>
        </w:tblGridChange>
      </w:tblGrid>
      <w:tr>
        <w:trPr>
          <w:cantSplit w:val="0"/>
          <w:trHeight w:val="348" w:hRule="atLeast"/>
          <w:tblHeader w:val="0"/>
        </w:trPr>
        <w:tc>
          <w:tcPr>
            <w:shd w:fill="00b0f0" w:val="clear"/>
          </w:tcPr>
          <w:p w:rsidR="00000000" w:rsidDel="00000000" w:rsidP="00000000" w:rsidRDefault="00000000" w:rsidRPr="00000000" w14:paraId="000003B6">
            <w:pPr>
              <w:pBdr>
                <w:top w:space="0" w:sz="0" w:val="nil"/>
                <w:left w:space="0" w:sz="0" w:val="nil"/>
                <w:bottom w:space="0" w:sz="0" w:val="nil"/>
                <w:right w:space="0" w:sz="0" w:val="nil"/>
                <w:between w:space="0" w:sz="0" w:val="nil"/>
              </w:pBdr>
              <w:spacing w:line="240" w:lineRule="auto"/>
              <w:ind w:left="0" w:hanging="2"/>
              <w:rPr>
                <w:color w:val="ffffff"/>
                <w:sz w:val="24"/>
                <w:szCs w:val="24"/>
              </w:rPr>
            </w:pPr>
            <w:r w:rsidDel="00000000" w:rsidR="00000000" w:rsidRPr="00000000">
              <w:rPr>
                <w:b w:val="1"/>
                <w:color w:val="ffffff"/>
                <w:sz w:val="24"/>
                <w:szCs w:val="24"/>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3B7">
      <w:pPr>
        <w:pBdr>
          <w:top w:space="0" w:sz="0" w:val="nil"/>
          <w:left w:space="0" w:sz="0" w:val="nil"/>
          <w:bottom w:space="0" w:sz="0" w:val="nil"/>
          <w:right w:space="0" w:sz="0" w:val="nil"/>
          <w:between w:space="0" w:sz="0" w:val="nil"/>
        </w:pBdr>
        <w:spacing w:line="240" w:lineRule="auto"/>
        <w:ind w:left="0" w:hanging="2"/>
        <w:jc w:val="both"/>
        <w:rPr>
          <w:color w:val="000080"/>
          <w:sz w:val="22"/>
          <w:szCs w:val="22"/>
        </w:rPr>
      </w:pPr>
      <w:r w:rsidDel="00000000" w:rsidR="00000000" w:rsidRPr="00000000">
        <w:rPr>
          <w:rtl w:val="0"/>
        </w:rPr>
      </w:r>
    </w:p>
    <w:tbl>
      <w:tblPr>
        <w:tblStyle w:val="Table42"/>
        <w:tblW w:w="10051.0" w:type="dxa"/>
        <w:jc w:val="left"/>
        <w:tblInd w:w="-356.0" w:type="dxa"/>
        <w:tblLayout w:type="fixed"/>
        <w:tblLook w:val="0000"/>
      </w:tblPr>
      <w:tblGrid>
        <w:gridCol w:w="10051"/>
        <w:tblGridChange w:id="0">
          <w:tblGrid>
            <w:gridCol w:w="10051"/>
          </w:tblGrid>
        </w:tblGridChange>
      </w:tblGrid>
      <w:tr>
        <w:trPr>
          <w:cantSplit w:val="0"/>
          <w:trHeight w:val="1020" w:hRule="atLeast"/>
          <w:tblHeader w:val="0"/>
        </w:trPr>
        <w:tc>
          <w:tcPr>
            <w:shd w:fill="00b0f0" w:val="clear"/>
          </w:tcPr>
          <w:p w:rsidR="00000000" w:rsidDel="00000000" w:rsidP="00000000" w:rsidRDefault="00000000" w:rsidRPr="00000000" w14:paraId="000003B8">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3B9">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3BA">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3BB">
      <w:pPr>
        <w:spacing w:line="240" w:lineRule="auto"/>
        <w:ind w:left="0" w:hanging="2"/>
        <w:jc w:val="both"/>
        <w:rPr/>
      </w:pPr>
      <w:r w:rsidDel="00000000" w:rsidR="00000000" w:rsidRPr="00000000">
        <w:rPr>
          <w:color w:val="000000"/>
          <w:rtl w:val="0"/>
        </w:rPr>
        <w:t xml:space="preserve">1.-La ejecución del contrato se sujetará a la siguiente condición especial de carácter social: </w:t>
      </w:r>
      <w:r w:rsidDel="00000000" w:rsidR="00000000" w:rsidRPr="00000000">
        <w:rPr>
          <w:rtl w:val="0"/>
        </w:rPr>
      </w:r>
    </w:p>
    <w:p w:rsidR="00000000" w:rsidDel="00000000" w:rsidP="00000000" w:rsidRDefault="00000000" w:rsidRPr="00000000" w14:paraId="000003BC">
      <w:pPr>
        <w:spacing w:line="240" w:lineRule="auto"/>
        <w:ind w:left="0" w:hanging="2"/>
        <w:rPr/>
      </w:pPr>
      <w:r w:rsidDel="00000000" w:rsidR="00000000" w:rsidRPr="00000000">
        <w:rPr>
          <w:rtl w:val="0"/>
        </w:rPr>
      </w:r>
    </w:p>
    <w:p w:rsidR="00000000" w:rsidDel="00000000" w:rsidP="00000000" w:rsidRDefault="00000000" w:rsidRPr="00000000" w14:paraId="000003BD">
      <w:pPr>
        <w:spacing w:line="240" w:lineRule="auto"/>
        <w:ind w:left="0" w:hanging="2"/>
        <w:jc w:val="both"/>
        <w:rPr/>
      </w:pPr>
      <w:r w:rsidDel="00000000" w:rsidR="00000000" w:rsidRPr="00000000">
        <w:rPr>
          <w:color w:val="000000"/>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r w:rsidDel="00000000" w:rsidR="00000000" w:rsidRPr="00000000">
        <w:rPr>
          <w:rtl w:val="0"/>
        </w:rPr>
      </w:r>
    </w:p>
    <w:p w:rsidR="00000000" w:rsidDel="00000000" w:rsidP="00000000" w:rsidRDefault="00000000" w:rsidRPr="00000000" w14:paraId="000003BE">
      <w:pPr>
        <w:spacing w:line="240" w:lineRule="auto"/>
        <w:ind w:left="0" w:hanging="2"/>
        <w:rPr/>
      </w:pPr>
      <w:r w:rsidDel="00000000" w:rsidR="00000000" w:rsidRPr="00000000">
        <w:rPr>
          <w:rtl w:val="0"/>
        </w:rPr>
      </w:r>
    </w:p>
    <w:p w:rsidR="00000000" w:rsidDel="00000000" w:rsidP="00000000" w:rsidRDefault="00000000" w:rsidRPr="00000000" w14:paraId="000003BF">
      <w:pPr>
        <w:numPr>
          <w:ilvl w:val="0"/>
          <w:numId w:val="13"/>
        </w:numPr>
        <w:spacing w:line="240" w:lineRule="auto"/>
        <w:ind w:left="718" w:hanging="360"/>
        <w:rPr>
          <w:color w:val="000000"/>
        </w:rPr>
      </w:pPr>
      <w:r w:rsidDel="00000000" w:rsidR="00000000" w:rsidRPr="00000000">
        <w:rPr>
          <w:color w:val="000000"/>
          <w:rtl w:val="0"/>
        </w:rPr>
        <w:t xml:space="preserve">Flexibilidad de los horarios laborales de entrada y salida en el trabajo y de las pausas o</w:t>
      </w:r>
    </w:p>
    <w:p w:rsidR="00000000" w:rsidDel="00000000" w:rsidP="00000000" w:rsidRDefault="00000000" w:rsidRPr="00000000" w14:paraId="000003C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40" w:lineRule="auto"/>
        <w:ind w:left="718" w:right="0" w:hanging="36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descanso para la comida, café, etc.</w:t>
      </w:r>
    </w:p>
    <w:p w:rsidR="00000000" w:rsidDel="00000000" w:rsidP="00000000" w:rsidRDefault="00000000" w:rsidRPr="00000000" w14:paraId="000003C1">
      <w:pPr>
        <w:spacing w:line="240" w:lineRule="auto"/>
        <w:ind w:left="0" w:hanging="2"/>
        <w:rPr/>
      </w:pPr>
      <w:r w:rsidDel="00000000" w:rsidR="00000000" w:rsidRPr="00000000">
        <w:rPr>
          <w:rtl w:val="0"/>
        </w:rPr>
      </w:r>
    </w:p>
    <w:p w:rsidR="00000000" w:rsidDel="00000000" w:rsidP="00000000" w:rsidRDefault="00000000" w:rsidRPr="00000000" w14:paraId="000003C2">
      <w:pPr>
        <w:numPr>
          <w:ilvl w:val="0"/>
          <w:numId w:val="13"/>
        </w:numPr>
        <w:spacing w:line="240" w:lineRule="auto"/>
        <w:ind w:left="718" w:hanging="360"/>
        <w:rPr>
          <w:color w:val="000000"/>
        </w:rPr>
      </w:pPr>
      <w:r w:rsidDel="00000000" w:rsidR="00000000" w:rsidRPr="00000000">
        <w:rPr>
          <w:color w:val="000000"/>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3C3">
      <w:pPr>
        <w:spacing w:line="240" w:lineRule="auto"/>
        <w:ind w:left="0" w:hanging="2"/>
        <w:rPr/>
      </w:pPr>
      <w:r w:rsidDel="00000000" w:rsidR="00000000" w:rsidRPr="00000000">
        <w:rPr>
          <w:rtl w:val="0"/>
        </w:rPr>
      </w:r>
    </w:p>
    <w:p w:rsidR="00000000" w:rsidDel="00000000" w:rsidP="00000000" w:rsidRDefault="00000000" w:rsidRPr="00000000" w14:paraId="000003C4">
      <w:pPr>
        <w:numPr>
          <w:ilvl w:val="0"/>
          <w:numId w:val="13"/>
        </w:numPr>
        <w:spacing w:line="240" w:lineRule="auto"/>
        <w:ind w:left="718" w:hanging="360"/>
        <w:rPr>
          <w:color w:val="000000"/>
        </w:rPr>
      </w:pPr>
      <w:r w:rsidDel="00000000" w:rsidR="00000000" w:rsidRPr="00000000">
        <w:rPr>
          <w:color w:val="000000"/>
          <w:rtl w:val="0"/>
        </w:rPr>
        <w:t xml:space="preserve">Teletrabajo: trabajo a distancia sin estar de forma permanente en el puesto de trabajo y</w:t>
      </w:r>
    </w:p>
    <w:p w:rsidR="00000000" w:rsidDel="00000000" w:rsidP="00000000" w:rsidRDefault="00000000" w:rsidRPr="00000000" w14:paraId="000003C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40" w:lineRule="auto"/>
        <w:ind w:left="718" w:right="0" w:hanging="36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haciendo uso de las nuevas tecnologías.</w:t>
      </w:r>
    </w:p>
    <w:p w:rsidR="00000000" w:rsidDel="00000000" w:rsidP="00000000" w:rsidRDefault="00000000" w:rsidRPr="00000000" w14:paraId="000003C6">
      <w:pPr>
        <w:numPr>
          <w:ilvl w:val="0"/>
          <w:numId w:val="13"/>
        </w:numPr>
        <w:spacing w:line="240" w:lineRule="auto"/>
        <w:ind w:left="718" w:hanging="360"/>
        <w:rPr>
          <w:color w:val="000000"/>
        </w:rPr>
      </w:pPr>
      <w:r w:rsidDel="00000000" w:rsidR="00000000" w:rsidRPr="00000000">
        <w:rPr>
          <w:color w:val="000000"/>
          <w:rtl w:val="0"/>
        </w:rPr>
        <w:t xml:space="preserve">Apoyo económico para sufragar gastos de escuelas infantiles y de otros centros de</w:t>
      </w:r>
    </w:p>
    <w:p w:rsidR="00000000" w:rsidDel="00000000" w:rsidP="00000000" w:rsidRDefault="00000000" w:rsidRPr="00000000" w14:paraId="000003C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40" w:lineRule="auto"/>
        <w:ind w:left="718" w:right="0" w:hanging="36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atención a personas dependientes.</w:t>
      </w:r>
    </w:p>
    <w:p w:rsidR="00000000" w:rsidDel="00000000" w:rsidP="00000000" w:rsidRDefault="00000000" w:rsidRPr="00000000" w14:paraId="000003C8">
      <w:pPr>
        <w:numPr>
          <w:ilvl w:val="0"/>
          <w:numId w:val="13"/>
        </w:numPr>
        <w:spacing w:line="240" w:lineRule="auto"/>
        <w:ind w:left="718" w:hanging="360"/>
        <w:rPr>
          <w:color w:val="000000"/>
        </w:rPr>
      </w:pPr>
      <w:r w:rsidDel="00000000" w:rsidR="00000000" w:rsidRPr="00000000">
        <w:rPr>
          <w:color w:val="000000"/>
          <w:rtl w:val="0"/>
        </w:rPr>
        <w:t xml:space="preserve">Realización de la formación interna de la organización en horario laboral, o bien, en parte de éste.</w:t>
      </w:r>
    </w:p>
    <w:p w:rsidR="00000000" w:rsidDel="00000000" w:rsidP="00000000" w:rsidRDefault="00000000" w:rsidRPr="00000000" w14:paraId="000003C9">
      <w:pPr>
        <w:spacing w:line="240" w:lineRule="auto"/>
        <w:ind w:left="0" w:hanging="2"/>
        <w:rPr/>
      </w:pPr>
      <w:r w:rsidDel="00000000" w:rsidR="00000000" w:rsidRPr="00000000">
        <w:rPr>
          <w:rtl w:val="0"/>
        </w:rPr>
      </w:r>
    </w:p>
    <w:p w:rsidR="00000000" w:rsidDel="00000000" w:rsidP="00000000" w:rsidRDefault="00000000" w:rsidRPr="00000000" w14:paraId="000003CA">
      <w:pPr>
        <w:numPr>
          <w:ilvl w:val="0"/>
          <w:numId w:val="13"/>
        </w:numPr>
        <w:spacing w:line="240" w:lineRule="auto"/>
        <w:ind w:left="718" w:hanging="360"/>
        <w:rPr>
          <w:color w:val="000000"/>
        </w:rPr>
      </w:pPr>
      <w:r w:rsidDel="00000000" w:rsidR="00000000" w:rsidRPr="00000000">
        <w:rPr>
          <w:color w:val="000000"/>
          <w:rtl w:val="0"/>
        </w:rPr>
        <w:t xml:space="preserve">No establecer  reuniones en tiempos límites de descanso</w:t>
      </w:r>
    </w:p>
    <w:p w:rsidR="00000000" w:rsidDel="00000000" w:rsidP="00000000" w:rsidRDefault="00000000" w:rsidRPr="00000000" w14:paraId="000003CB">
      <w:pP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3CC">
      <w:pPr>
        <w:spacing w:line="240" w:lineRule="auto"/>
        <w:ind w:left="0" w:hanging="2"/>
        <w:jc w:val="both"/>
        <w:rPr/>
      </w:pPr>
      <w:r w:rsidDel="00000000" w:rsidR="00000000" w:rsidRPr="00000000">
        <w:rPr>
          <w:color w:val="000000"/>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 /s  se deberá mantener durante toda la vigencia del contrato. A estos efectos, la empresa adjudicataria deberá presentar anualmente y mientras el contrato se encuentre en vigor, declaración responsable  sobre el  mantenimiento de la medida.  </w:t>
      </w:r>
      <w:r w:rsidDel="00000000" w:rsidR="00000000" w:rsidRPr="00000000">
        <w:rPr>
          <w:rtl w:val="0"/>
        </w:rPr>
      </w:r>
    </w:p>
    <w:p w:rsidR="00000000" w:rsidDel="00000000" w:rsidP="00000000" w:rsidRDefault="00000000" w:rsidRPr="00000000" w14:paraId="000003CD">
      <w:pPr>
        <w:spacing w:line="240" w:lineRule="auto"/>
        <w:ind w:left="0" w:hanging="2"/>
        <w:rPr/>
      </w:pPr>
      <w:r w:rsidDel="00000000" w:rsidR="00000000" w:rsidRPr="00000000">
        <w:rPr>
          <w:rtl w:val="0"/>
        </w:rPr>
      </w:r>
    </w:p>
    <w:p w:rsidR="00000000" w:rsidDel="00000000" w:rsidP="00000000" w:rsidRDefault="00000000" w:rsidRPr="00000000" w14:paraId="000003CE">
      <w:pPr>
        <w:spacing w:line="240" w:lineRule="auto"/>
        <w:ind w:left="0" w:hanging="2"/>
        <w:jc w:val="both"/>
        <w:rPr/>
      </w:pPr>
      <w:r w:rsidDel="00000000" w:rsidR="00000000" w:rsidRPr="00000000">
        <w:rPr>
          <w:color w:val="000000"/>
          <w:rtl w:val="0"/>
        </w:rPr>
        <w:t xml:space="preserve">El incumplimiento de esta condición especial de ejecución dará lugar a la imposición de  penalidades en los términos del artículo  192.1 de la LCSP.</w:t>
      </w:r>
      <w:r w:rsidDel="00000000" w:rsidR="00000000" w:rsidRPr="00000000">
        <w:rPr>
          <w:rtl w:val="0"/>
        </w:rPr>
      </w:r>
    </w:p>
    <w:p w:rsidR="00000000" w:rsidDel="00000000" w:rsidP="00000000" w:rsidRDefault="00000000" w:rsidRPr="00000000" w14:paraId="000003CF">
      <w:pPr>
        <w:spacing w:after="240" w:line="240" w:lineRule="auto"/>
        <w:ind w:left="0" w:hanging="2"/>
        <w:rPr/>
      </w:pPr>
      <w:r w:rsidDel="00000000" w:rsidR="00000000" w:rsidRPr="00000000">
        <w:rPr>
          <w:rtl w:val="0"/>
        </w:rPr>
      </w:r>
    </w:p>
    <w:p w:rsidR="00000000" w:rsidDel="00000000" w:rsidP="00000000" w:rsidRDefault="00000000" w:rsidRPr="00000000" w14:paraId="000003D0">
      <w:pPr>
        <w:spacing w:line="240" w:lineRule="auto"/>
        <w:ind w:left="0" w:hanging="2"/>
        <w:jc w:val="both"/>
        <w:rPr/>
      </w:pPr>
      <w:r w:rsidDel="00000000" w:rsidR="00000000" w:rsidRPr="00000000">
        <w:rPr>
          <w:color w:val="000000"/>
          <w:rtl w:val="0"/>
        </w:rPr>
        <w:t xml:space="preserve">2.- Si la ejecución del contrato implica la cesión de datos de carácter personal ,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r w:rsidDel="00000000" w:rsidR="00000000" w:rsidRPr="00000000">
        <w:rPr>
          <w:rtl w:val="0"/>
        </w:rPr>
      </w:r>
    </w:p>
    <w:p w:rsidR="00000000" w:rsidDel="00000000" w:rsidP="00000000" w:rsidRDefault="00000000" w:rsidRPr="00000000" w14:paraId="000003D1">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3D2">
      <w:pPr>
        <w:spacing w:line="240" w:lineRule="auto"/>
        <w:ind w:left="0" w:hanging="2"/>
        <w:jc w:val="both"/>
        <w:rPr>
          <w:color w:val="000000"/>
        </w:rPr>
      </w:pPr>
      <w:r w:rsidDel="00000000" w:rsidR="00000000" w:rsidRPr="00000000">
        <w:rPr>
          <w:color w:val="000000"/>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3D3">
      <w:pPr>
        <w:spacing w:line="240" w:lineRule="auto"/>
        <w:ind w:left="0" w:hanging="2"/>
        <w:jc w:val="both"/>
        <w:rPr/>
      </w:pPr>
      <w:r w:rsidDel="00000000" w:rsidR="00000000" w:rsidRPr="00000000">
        <w:rPr>
          <w:rtl w:val="0"/>
        </w:rPr>
      </w:r>
    </w:p>
    <w:p w:rsidR="00000000" w:rsidDel="00000000" w:rsidP="00000000" w:rsidRDefault="00000000" w:rsidRPr="00000000" w14:paraId="000003D4">
      <w:pPr>
        <w:spacing w:line="240" w:lineRule="auto"/>
        <w:ind w:left="0" w:hanging="1"/>
        <w:rPr>
          <w:sz w:val="22"/>
          <w:szCs w:val="22"/>
        </w:rPr>
      </w:pPr>
      <w:r w:rsidDel="00000000" w:rsidR="00000000" w:rsidRPr="00000000">
        <w:br w:type="page"/>
      </w:r>
      <w:r w:rsidDel="00000000" w:rsidR="00000000" w:rsidRPr="00000000">
        <w:rPr>
          <w:rtl w:val="0"/>
        </w:rPr>
      </w:r>
    </w:p>
    <w:bookmarkStart w:colFirst="0" w:colLast="0" w:name="bookmark=id.2bn6wsx" w:id="23"/>
    <w:bookmarkEnd w:id="23"/>
    <w:p w:rsidR="00000000" w:rsidDel="00000000" w:rsidP="00000000" w:rsidRDefault="00000000" w:rsidRPr="00000000" w14:paraId="000003D5">
      <w:pPr>
        <w:ind w:left="0" w:hanging="2"/>
        <w:jc w:val="both"/>
        <w:rPr>
          <w:sz w:val="22"/>
          <w:szCs w:val="22"/>
        </w:rPr>
      </w:pPr>
      <w:r w:rsidDel="00000000" w:rsidR="00000000" w:rsidRPr="00000000">
        <w:rPr>
          <w:rtl w:val="0"/>
        </w:rPr>
      </w:r>
    </w:p>
    <w:tbl>
      <w:tblPr>
        <w:tblStyle w:val="Table43"/>
        <w:tblW w:w="10055.0" w:type="dxa"/>
        <w:jc w:val="left"/>
        <w:tblInd w:w="-356.0" w:type="dxa"/>
        <w:tblLayout w:type="fixed"/>
        <w:tblLook w:val="0000"/>
      </w:tblPr>
      <w:tblGrid>
        <w:gridCol w:w="10055"/>
        <w:tblGridChange w:id="0">
          <w:tblGrid>
            <w:gridCol w:w="10055"/>
          </w:tblGrid>
        </w:tblGridChange>
      </w:tblGrid>
      <w:tr>
        <w:trPr>
          <w:cantSplit w:val="0"/>
          <w:trHeight w:val="368" w:hRule="atLeast"/>
          <w:tblHeader w:val="0"/>
        </w:trPr>
        <w:tc>
          <w:tcPr>
            <w:shd w:fill="00b0f0" w:val="clear"/>
          </w:tcPr>
          <w:p w:rsidR="00000000" w:rsidDel="00000000" w:rsidP="00000000" w:rsidRDefault="00000000" w:rsidRPr="00000000" w14:paraId="000003D6">
            <w:pPr>
              <w:pBdr>
                <w:top w:space="0" w:sz="0" w:val="nil"/>
                <w:left w:space="0" w:sz="0" w:val="nil"/>
                <w:bottom w:space="0" w:sz="0" w:val="nil"/>
                <w:right w:space="0" w:sz="0" w:val="nil"/>
                <w:between w:space="0" w:sz="0" w:val="nil"/>
              </w:pBdr>
              <w:spacing w:line="240" w:lineRule="auto"/>
              <w:ind w:left="0" w:hanging="2"/>
              <w:jc w:val="both"/>
              <w:rPr>
                <w:color w:val="ffffff"/>
                <w:sz w:val="24"/>
                <w:szCs w:val="24"/>
              </w:rPr>
            </w:pPr>
            <w:r w:rsidDel="00000000" w:rsidR="00000000" w:rsidRPr="00000000">
              <w:rPr>
                <w:b w:val="1"/>
                <w:color w:val="ffffff"/>
                <w:sz w:val="24"/>
                <w:szCs w:val="24"/>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3D7">
      <w:pPr>
        <w:pBdr>
          <w:top w:space="0" w:sz="0" w:val="nil"/>
          <w:left w:space="0" w:sz="0" w:val="nil"/>
          <w:bottom w:space="0" w:sz="0" w:val="nil"/>
          <w:right w:space="0" w:sz="0" w:val="nil"/>
          <w:between w:space="0" w:sz="0" w:val="nil"/>
        </w:pBdr>
        <w:spacing w:line="240" w:lineRule="auto"/>
        <w:ind w:left="0" w:hanging="2"/>
        <w:jc w:val="both"/>
        <w:rPr>
          <w:color w:val="000080"/>
          <w:sz w:val="22"/>
          <w:szCs w:val="22"/>
        </w:rPr>
      </w:pP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3D9">
      <w:pPr>
        <w:pBdr>
          <w:top w:space="0" w:sz="0" w:val="nil"/>
          <w:left w:space="0" w:sz="0" w:val="nil"/>
          <w:bottom w:space="0" w:sz="0" w:val="nil"/>
          <w:right w:space="0" w:sz="0" w:val="nil"/>
          <w:between w:space="0" w:sz="0" w:val="nil"/>
        </w:pBdr>
        <w:spacing w:line="240" w:lineRule="auto"/>
        <w:ind w:left="0" w:hanging="2"/>
        <w:jc w:val="both"/>
        <w:rPr>
          <w:color w:val="000000"/>
          <w:sz w:val="22"/>
          <w:szCs w:val="22"/>
        </w:rPr>
      </w:pPr>
      <w:r w:rsidDel="00000000" w:rsidR="00000000" w:rsidRPr="00000000">
        <w:rPr>
          <w:color w:val="000000"/>
          <w:sz w:val="22"/>
          <w:szCs w:val="22"/>
          <w:rtl w:val="0"/>
        </w:rPr>
        <w:t xml:space="preserve">Deberá descargarse el archivo y las instrucciones publicadas en la ficha de la licitación de la Plataforma de Contratación del Sector Público. </w:t>
      </w:r>
    </w:p>
    <w:p w:rsidR="00000000" w:rsidDel="00000000" w:rsidP="00000000" w:rsidRDefault="00000000" w:rsidRPr="00000000" w14:paraId="000003DA">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DE">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0">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5">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0">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3">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9">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A">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C">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E">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3">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A">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B">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C">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D">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E">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10">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12">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13">
      <w:pPr>
        <w:pBdr>
          <w:top w:space="0" w:sz="0" w:val="nil"/>
          <w:left w:space="0" w:sz="0" w:val="nil"/>
          <w:bottom w:space="0" w:sz="0" w:val="nil"/>
          <w:right w:space="0" w:sz="0" w:val="nil"/>
          <w:between w:space="0" w:sz="0" w:val="nil"/>
        </w:pBdr>
        <w:spacing w:line="240" w:lineRule="auto"/>
        <w:ind w:left="0" w:hanging="2"/>
        <w:jc w:val="both"/>
        <w:rPr>
          <w:sz w:val="18"/>
          <w:szCs w:val="18"/>
        </w:rPr>
      </w:pPr>
      <w:r w:rsidDel="00000000" w:rsidR="00000000" w:rsidRPr="00000000">
        <w:rPr>
          <w:rtl w:val="0"/>
        </w:rPr>
      </w:r>
    </w:p>
    <w:bookmarkStart w:colFirst="0" w:colLast="0" w:name="bookmark=id.qsh70q" w:id="24"/>
    <w:bookmarkEnd w:id="24"/>
    <w:p w:rsidR="00000000" w:rsidDel="00000000" w:rsidP="00000000" w:rsidRDefault="00000000" w:rsidRPr="00000000" w14:paraId="00000414">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tbl>
      <w:tblPr>
        <w:tblStyle w:val="Table44"/>
        <w:tblW w:w="10005.0" w:type="dxa"/>
        <w:jc w:val="left"/>
        <w:tblInd w:w="-356.0" w:type="dxa"/>
        <w:tblLayout w:type="fixed"/>
        <w:tblLook w:val="0000"/>
      </w:tblPr>
      <w:tblGrid>
        <w:gridCol w:w="10005"/>
        <w:tblGridChange w:id="0">
          <w:tblGrid>
            <w:gridCol w:w="10005"/>
          </w:tblGrid>
        </w:tblGridChange>
      </w:tblGrid>
      <w:tr>
        <w:trPr>
          <w:cantSplit w:val="0"/>
          <w:trHeight w:val="338" w:hRule="atLeast"/>
          <w:tblHeader w:val="0"/>
        </w:trPr>
        <w:tc>
          <w:tcPr>
            <w:shd w:fill="00b0f0" w:val="clear"/>
          </w:tcPr>
          <w:p w:rsidR="00000000" w:rsidDel="00000000" w:rsidP="00000000" w:rsidRDefault="00000000" w:rsidRPr="00000000" w14:paraId="00000415">
            <w:pPr>
              <w:pBdr>
                <w:top w:space="0" w:sz="0" w:val="nil"/>
                <w:left w:space="0" w:sz="0" w:val="nil"/>
                <w:bottom w:space="0" w:sz="0" w:val="nil"/>
                <w:right w:space="0" w:sz="0" w:val="nil"/>
                <w:between w:space="0" w:sz="0" w:val="nil"/>
              </w:pBdr>
              <w:spacing w:line="240" w:lineRule="auto"/>
              <w:ind w:left="0" w:hanging="2"/>
              <w:jc w:val="both"/>
              <w:rPr>
                <w:color w:val="ffffff"/>
                <w:sz w:val="24"/>
                <w:szCs w:val="24"/>
              </w:rPr>
            </w:pPr>
            <w:r w:rsidDel="00000000" w:rsidR="00000000" w:rsidRPr="00000000">
              <w:rPr>
                <w:b w:val="1"/>
                <w:color w:val="ffffff"/>
                <w:sz w:val="24"/>
                <w:szCs w:val="24"/>
                <w:rtl w:val="0"/>
              </w:rPr>
              <w:t xml:space="preserve">Anexo VIII.- Penalidades   </w:t>
            </w:r>
            <w:r w:rsidDel="00000000" w:rsidR="00000000" w:rsidRPr="00000000">
              <w:rPr>
                <w:rtl w:val="0"/>
              </w:rPr>
            </w:r>
          </w:p>
        </w:tc>
      </w:tr>
    </w:tbl>
    <w:p w:rsidR="00000000" w:rsidDel="00000000" w:rsidP="00000000" w:rsidRDefault="00000000" w:rsidRPr="00000000" w14:paraId="00000416">
      <w:pPr>
        <w:pBdr>
          <w:top w:space="0" w:sz="0" w:val="nil"/>
          <w:left w:space="0" w:sz="0" w:val="nil"/>
          <w:bottom w:space="0" w:sz="0" w:val="nil"/>
          <w:right w:space="0" w:sz="0" w:val="nil"/>
          <w:between w:space="0" w:sz="0" w:val="nil"/>
        </w:pBdr>
        <w:spacing w:line="240" w:lineRule="auto"/>
        <w:ind w:left="0" w:hanging="2"/>
        <w:jc w:val="both"/>
        <w:rPr>
          <w:color w:val="000080"/>
          <w:sz w:val="22"/>
          <w:szCs w:val="22"/>
        </w:rPr>
      </w:pPr>
      <w:r w:rsidDel="00000000" w:rsidR="00000000" w:rsidRPr="00000000">
        <w:rPr>
          <w:rtl w:val="0"/>
        </w:rPr>
      </w:r>
    </w:p>
    <w:tbl>
      <w:tblPr>
        <w:tblStyle w:val="Table45"/>
        <w:tblW w:w="9991.0" w:type="dxa"/>
        <w:jc w:val="left"/>
        <w:tblInd w:w="-356.0" w:type="dxa"/>
        <w:tblLayout w:type="fixed"/>
        <w:tblLook w:val="0000"/>
      </w:tblPr>
      <w:tblGrid>
        <w:gridCol w:w="9991"/>
        <w:tblGridChange w:id="0">
          <w:tblGrid>
            <w:gridCol w:w="9991"/>
          </w:tblGrid>
        </w:tblGridChange>
      </w:tblGrid>
      <w:tr>
        <w:trPr>
          <w:cantSplit w:val="0"/>
          <w:trHeight w:val="802" w:hRule="atLeast"/>
          <w:tblHeader w:val="0"/>
        </w:trPr>
        <w:tc>
          <w:tcPr>
            <w:shd w:fill="00b0f0" w:val="clear"/>
          </w:tcPr>
          <w:p w:rsidR="00000000" w:rsidDel="00000000" w:rsidP="00000000" w:rsidRDefault="00000000" w:rsidRPr="00000000" w14:paraId="00000417">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418">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419">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1A">
      <w:pPr>
        <w:ind w:left="0" w:hanging="2"/>
        <w:rPr>
          <w:sz w:val="22"/>
          <w:szCs w:val="22"/>
        </w:rPr>
      </w:pPr>
      <w:r w:rsidDel="00000000" w:rsidR="00000000" w:rsidRPr="00000000">
        <w:rPr>
          <w:b w:val="1"/>
          <w:sz w:val="22"/>
          <w:szCs w:val="22"/>
          <w:rtl w:val="0"/>
        </w:rPr>
        <w:t xml:space="preserve">RÉGIMEN POTESTATIVO DE PENALIDADES</w:t>
      </w:r>
      <w:r w:rsidDel="00000000" w:rsidR="00000000" w:rsidRPr="00000000">
        <w:rPr>
          <w:rtl w:val="0"/>
        </w:rPr>
      </w:r>
    </w:p>
    <w:p w:rsidR="00000000" w:rsidDel="00000000" w:rsidP="00000000" w:rsidRDefault="00000000" w:rsidRPr="00000000" w14:paraId="0000041B">
      <w:pPr>
        <w:ind w:left="0" w:hanging="2"/>
        <w:rPr>
          <w:sz w:val="22"/>
          <w:szCs w:val="22"/>
        </w:rPr>
      </w:pPr>
      <w:r w:rsidDel="00000000" w:rsidR="00000000" w:rsidRPr="00000000">
        <w:rPr>
          <w:rtl w:val="0"/>
        </w:rPr>
      </w:r>
    </w:p>
    <w:p w:rsidR="00000000" w:rsidDel="00000000" w:rsidP="00000000" w:rsidRDefault="00000000" w:rsidRPr="00000000" w14:paraId="0000041C">
      <w:pPr>
        <w:ind w:left="0" w:hanging="2"/>
        <w:rPr>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Penalidades por incumplimiento de plazos (artículo 193.1 LCSP)</w:t>
      </w:r>
    </w:p>
    <w:p w:rsidR="00000000" w:rsidDel="00000000" w:rsidP="00000000" w:rsidRDefault="00000000" w:rsidRPr="00000000" w14:paraId="0000041D">
      <w:pPr>
        <w:ind w:left="0" w:hanging="2"/>
        <w:rPr>
          <w:sz w:val="22"/>
          <w:szCs w:val="22"/>
        </w:rPr>
      </w:pPr>
      <w:r w:rsidDel="00000000" w:rsidR="00000000" w:rsidRPr="00000000">
        <w:rPr>
          <w:rtl w:val="0"/>
        </w:rPr>
      </w:r>
    </w:p>
    <w:p w:rsidR="00000000" w:rsidDel="00000000" w:rsidP="00000000" w:rsidRDefault="00000000" w:rsidRPr="00000000" w14:paraId="0000041E">
      <w:pPr>
        <w:ind w:left="0" w:hanging="2"/>
        <w:rPr>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Cumplimiento defectuoso de la prestación objeto del contrato (artículo 192.1 LCSP)</w:t>
      </w:r>
    </w:p>
    <w:p w:rsidR="00000000" w:rsidDel="00000000" w:rsidP="00000000" w:rsidRDefault="00000000" w:rsidRPr="00000000" w14:paraId="0000041F">
      <w:pPr>
        <w:ind w:left="0" w:hanging="2"/>
        <w:rPr>
          <w:sz w:val="22"/>
          <w:szCs w:val="22"/>
        </w:rPr>
      </w:pPr>
      <w:r w:rsidDel="00000000" w:rsidR="00000000" w:rsidRPr="00000000">
        <w:rPr>
          <w:rtl w:val="0"/>
        </w:rPr>
      </w:r>
    </w:p>
    <w:p w:rsidR="00000000" w:rsidDel="00000000" w:rsidP="00000000" w:rsidRDefault="00000000" w:rsidRPr="00000000" w14:paraId="00000420">
      <w:pPr>
        <w:ind w:left="0" w:hanging="2"/>
        <w:rPr>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Incumplimiento de los compromisos de adscripción de medios (artículo 76.2 LCSP)</w:t>
      </w:r>
    </w:p>
    <w:p w:rsidR="00000000" w:rsidDel="00000000" w:rsidP="00000000" w:rsidRDefault="00000000" w:rsidRPr="00000000" w14:paraId="00000421">
      <w:pPr>
        <w:ind w:left="0" w:hanging="2"/>
        <w:rPr>
          <w:sz w:val="22"/>
          <w:szCs w:val="22"/>
        </w:rPr>
      </w:pPr>
      <w:r w:rsidDel="00000000" w:rsidR="00000000" w:rsidRPr="00000000">
        <w:rPr>
          <w:rtl w:val="0"/>
        </w:rPr>
      </w:r>
    </w:p>
    <w:p w:rsidR="00000000" w:rsidDel="00000000" w:rsidP="00000000" w:rsidRDefault="00000000" w:rsidRPr="00000000" w14:paraId="00000422">
      <w:pPr>
        <w:ind w:left="0" w:hanging="2"/>
        <w:rPr>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Incumplimiento de las condiciones especiales de ejecución del contrato (artículo 202 LCSP)</w:t>
      </w:r>
    </w:p>
    <w:p w:rsidR="00000000" w:rsidDel="00000000" w:rsidP="00000000" w:rsidRDefault="00000000" w:rsidRPr="00000000" w14:paraId="00000423">
      <w:pPr>
        <w:ind w:left="0" w:hanging="2"/>
        <w:rPr>
          <w:sz w:val="22"/>
          <w:szCs w:val="22"/>
        </w:rPr>
      </w:pPr>
      <w:r w:rsidDel="00000000" w:rsidR="00000000" w:rsidRPr="00000000">
        <w:rPr>
          <w:rtl w:val="0"/>
        </w:rPr>
      </w:r>
    </w:p>
    <w:p w:rsidR="00000000" w:rsidDel="00000000" w:rsidP="00000000" w:rsidRDefault="00000000" w:rsidRPr="00000000" w14:paraId="00000424">
      <w:pPr>
        <w:ind w:left="0" w:hanging="2"/>
        <w:rPr>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Incumplimiento de características de la oferta vinculadas a los criterios de adjudicación (artículo145 LCSP)</w:t>
      </w:r>
    </w:p>
    <w:p w:rsidR="00000000" w:rsidDel="00000000" w:rsidP="00000000" w:rsidRDefault="00000000" w:rsidRPr="00000000" w14:paraId="00000425">
      <w:pPr>
        <w:ind w:left="0" w:hanging="2"/>
        <w:rPr>
          <w:sz w:val="22"/>
          <w:szCs w:val="22"/>
        </w:rPr>
      </w:pPr>
      <w:r w:rsidDel="00000000" w:rsidR="00000000" w:rsidRPr="00000000">
        <w:rPr>
          <w:rtl w:val="0"/>
        </w:rPr>
      </w:r>
    </w:p>
    <w:p w:rsidR="00000000" w:rsidDel="00000000" w:rsidP="00000000" w:rsidRDefault="00000000" w:rsidRPr="00000000" w14:paraId="00000426">
      <w:pPr>
        <w:ind w:left="0" w:hanging="2"/>
        <w:rPr>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sz w:val="22"/>
          <w:szCs w:val="22"/>
          <w:rtl w:val="0"/>
        </w:rPr>
        <w:t xml:space="preserve"> </w:t>
      </w:r>
      <w:r w:rsidDel="00000000" w:rsidR="00000000" w:rsidRPr="00000000">
        <w:rPr>
          <w:b w:val="1"/>
          <w:sz w:val="22"/>
          <w:szCs w:val="22"/>
          <w:rtl w:val="0"/>
        </w:rPr>
        <w:t xml:space="preserve">Otras Penalidades:</w:t>
      </w:r>
      <w:r w:rsidDel="00000000" w:rsidR="00000000" w:rsidRPr="00000000">
        <w:rPr>
          <w:rtl w:val="0"/>
        </w:rPr>
      </w:r>
    </w:p>
    <w:p w:rsidR="00000000" w:rsidDel="00000000" w:rsidP="00000000" w:rsidRDefault="00000000" w:rsidRPr="00000000" w14:paraId="00000427">
      <w:pPr>
        <w:ind w:left="0" w:hanging="2"/>
        <w:rPr>
          <w:sz w:val="22"/>
          <w:szCs w:val="22"/>
        </w:rPr>
      </w:pPr>
      <w:r w:rsidDel="00000000" w:rsidR="00000000" w:rsidRPr="00000000">
        <w:rPr>
          <w:rtl w:val="0"/>
        </w:rPr>
      </w:r>
    </w:p>
    <w:p w:rsidR="00000000" w:rsidDel="00000000" w:rsidP="00000000" w:rsidRDefault="00000000" w:rsidRPr="00000000" w14:paraId="00000428">
      <w:pPr>
        <w:ind w:left="0" w:hanging="2"/>
        <w:rPr>
          <w:sz w:val="22"/>
          <w:szCs w:val="22"/>
        </w:rPr>
      </w:pPr>
      <w:r w:rsidDel="00000000" w:rsidR="00000000" w:rsidRPr="00000000">
        <w:rPr>
          <w:b w:val="1"/>
          <w:sz w:val="22"/>
          <w:szCs w:val="22"/>
          <w:rtl w:val="0"/>
        </w:rPr>
        <w:t xml:space="preserve">Además de las previstas en este Anexo y en el pliego de cláusulas administrativas particulares, se aplicarán las siguientes penalidades: </w:t>
      </w:r>
      <w:r w:rsidDel="00000000" w:rsidR="00000000" w:rsidRPr="00000000">
        <w:rPr>
          <w:rtl w:val="0"/>
        </w:rPr>
      </w:r>
    </w:p>
    <w:p w:rsidR="00000000" w:rsidDel="00000000" w:rsidP="00000000" w:rsidRDefault="00000000" w:rsidRPr="00000000" w14:paraId="00000429">
      <w:pPr>
        <w:ind w:left="0" w:hanging="2"/>
        <w:rPr>
          <w:sz w:val="18"/>
          <w:szCs w:val="18"/>
        </w:rPr>
      </w:pPr>
      <w:r w:rsidDel="00000000" w:rsidR="00000000" w:rsidRPr="00000000">
        <w:rPr>
          <w:rtl w:val="0"/>
        </w:rPr>
      </w:r>
    </w:p>
    <w:p w:rsidR="00000000" w:rsidDel="00000000" w:rsidP="00000000" w:rsidRDefault="00000000" w:rsidRPr="00000000" w14:paraId="0000042A">
      <w:pPr>
        <w:ind w:left="0" w:hanging="2"/>
        <w:jc w:val="both"/>
        <w:rPr>
          <w:sz w:val="22"/>
          <w:szCs w:val="22"/>
        </w:rPr>
      </w:pPr>
      <w:r w:rsidDel="00000000" w:rsidR="00000000" w:rsidRPr="00000000">
        <w:rPr>
          <w:rtl w:val="0"/>
        </w:rPr>
      </w:r>
    </w:p>
    <w:p w:rsidR="00000000" w:rsidDel="00000000" w:rsidP="00000000" w:rsidRDefault="00000000" w:rsidRPr="00000000" w14:paraId="0000042B">
      <w:pPr>
        <w:spacing w:line="240" w:lineRule="auto"/>
        <w:ind w:left="0" w:hanging="2"/>
        <w:rPr>
          <w:sz w:val="24"/>
          <w:szCs w:val="24"/>
        </w:rPr>
      </w:pPr>
      <w:r w:rsidDel="00000000" w:rsidR="00000000" w:rsidRPr="00000000">
        <w:rPr>
          <w:sz w:val="22"/>
          <w:szCs w:val="22"/>
          <w:rtl w:val="0"/>
        </w:rPr>
        <w:t xml:space="preserve">Las previstas en este Anexo y en el pliego de cláusulas administrativas particulares.</w:t>
      </w:r>
      <w:r w:rsidDel="00000000" w:rsidR="00000000" w:rsidRPr="00000000">
        <w:rPr>
          <w:sz w:val="24"/>
          <w:szCs w:val="24"/>
          <w:rtl w:val="0"/>
        </w:rPr>
        <w:br w:type="textWrapping"/>
      </w:r>
    </w:p>
    <w:p w:rsidR="00000000" w:rsidDel="00000000" w:rsidP="00000000" w:rsidRDefault="00000000" w:rsidRPr="00000000" w14:paraId="0000042C">
      <w:pPr>
        <w:numPr>
          <w:ilvl w:val="0"/>
          <w:numId w:val="14"/>
        </w:numPr>
        <w:spacing w:line="240" w:lineRule="auto"/>
        <w:ind w:left="718" w:hanging="360"/>
        <w:jc w:val="both"/>
        <w:rPr>
          <w:sz w:val="22"/>
          <w:szCs w:val="22"/>
        </w:rPr>
      </w:pPr>
      <w:r w:rsidDel="00000000" w:rsidR="00000000" w:rsidRPr="00000000">
        <w:rPr>
          <w:sz w:val="22"/>
          <w:szCs w:val="22"/>
          <w:rtl w:val="0"/>
        </w:rPr>
        <w:t xml:space="preserve">Las demoras que puedan producirse en la prestación de los  servicios en los que figura plazo de realización  darán lugar a  la imposición de una penalización económica  a la empresa adjudicataria, que será: </w:t>
      </w:r>
    </w:p>
    <w:p w:rsidR="00000000" w:rsidDel="00000000" w:rsidP="00000000" w:rsidRDefault="00000000" w:rsidRPr="00000000" w14:paraId="0000042D">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42E">
      <w:pPr>
        <w:numPr>
          <w:ilvl w:val="0"/>
          <w:numId w:val="14"/>
        </w:numPr>
        <w:spacing w:line="240" w:lineRule="auto"/>
        <w:ind w:left="718" w:hanging="360"/>
        <w:jc w:val="both"/>
        <w:rPr>
          <w:sz w:val="22"/>
          <w:szCs w:val="22"/>
        </w:rPr>
      </w:pPr>
      <w:r w:rsidDel="00000000" w:rsidR="00000000" w:rsidRPr="00000000">
        <w:rPr>
          <w:sz w:val="22"/>
          <w:szCs w:val="22"/>
          <w:rtl w:val="0"/>
        </w:rPr>
        <w:t xml:space="preserve">Equivalente al 20% del precio del servicio, si el tiempo  de realización no  supera el doble del máximo establecido en el pliego de prescripciones técnicas o del ofertado por la adjudicataria, de ser menor.</w:t>
      </w:r>
    </w:p>
    <w:p w:rsidR="00000000" w:rsidDel="00000000" w:rsidP="00000000" w:rsidRDefault="00000000" w:rsidRPr="00000000" w14:paraId="0000042F">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430">
      <w:pPr>
        <w:numPr>
          <w:ilvl w:val="0"/>
          <w:numId w:val="14"/>
        </w:numPr>
        <w:spacing w:line="240" w:lineRule="auto"/>
        <w:ind w:left="718" w:hanging="360"/>
        <w:jc w:val="both"/>
        <w:rPr>
          <w:sz w:val="22"/>
          <w:szCs w:val="22"/>
        </w:rPr>
      </w:pPr>
      <w:r w:rsidDel="00000000" w:rsidR="00000000" w:rsidRPr="00000000">
        <w:rPr>
          <w:sz w:val="22"/>
          <w:szCs w:val="22"/>
          <w:rtl w:val="0"/>
        </w:rPr>
        <w:t xml:space="preserve">Equivalente al 40% del precio del servicio, si el tiempo de realización  supera el doble del máximo establecido en el pliego de prescripciones técnicas o del ofertado por la adjudicataria, de ser menos.</w:t>
      </w:r>
    </w:p>
    <w:p w:rsidR="00000000" w:rsidDel="00000000" w:rsidP="00000000" w:rsidRDefault="00000000" w:rsidRPr="00000000" w14:paraId="00000431">
      <w:pPr>
        <w:spacing w:line="240" w:lineRule="auto"/>
        <w:ind w:left="0" w:hanging="2"/>
        <w:rPr>
          <w:sz w:val="22"/>
          <w:szCs w:val="22"/>
        </w:rPr>
      </w:pPr>
      <w:r w:rsidDel="00000000" w:rsidR="00000000" w:rsidRPr="00000000">
        <w:rPr>
          <w:rtl w:val="0"/>
        </w:rPr>
      </w:r>
    </w:p>
    <w:p w:rsidR="00000000" w:rsidDel="00000000" w:rsidP="00000000" w:rsidRDefault="00000000" w:rsidRPr="00000000" w14:paraId="00000432">
      <w:pPr>
        <w:numPr>
          <w:ilvl w:val="0"/>
          <w:numId w:val="14"/>
        </w:numPr>
        <w:spacing w:line="240" w:lineRule="auto"/>
        <w:ind w:left="718" w:hanging="360"/>
        <w:jc w:val="both"/>
        <w:rPr>
          <w:sz w:val="22"/>
          <w:szCs w:val="22"/>
        </w:rPr>
      </w:pPr>
      <w:r w:rsidDel="00000000" w:rsidR="00000000" w:rsidRPr="00000000">
        <w:rPr>
          <w:sz w:val="22"/>
          <w:szCs w:val="22"/>
          <w:rtl w:val="0"/>
        </w:rPr>
        <w:t xml:space="preserve">La no realización de los servicios  requeridos por la Mutua por causas imputables a la adjudicataria dará lugar a una penalización económica a la empresa adjudicataria que consistente en el precio del servicio. </w:t>
      </w:r>
    </w:p>
    <w:p w:rsidR="00000000" w:rsidDel="00000000" w:rsidP="00000000" w:rsidRDefault="00000000" w:rsidRPr="00000000" w14:paraId="00000433">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434">
      <w:pPr>
        <w:spacing w:after="200" w:line="240" w:lineRule="auto"/>
        <w:ind w:left="0" w:hanging="2"/>
        <w:jc w:val="both"/>
        <w:rPr>
          <w:sz w:val="24"/>
          <w:szCs w:val="24"/>
        </w:rPr>
      </w:pPr>
      <w:r w:rsidDel="00000000" w:rsidR="00000000" w:rsidRPr="00000000">
        <w:rPr>
          <w:sz w:val="22"/>
          <w:szCs w:val="22"/>
          <w:rtl w:val="0"/>
        </w:rPr>
        <w:t xml:space="preserve">Dicha penalización será detraída de la factura correspondiente al mes de la imposición de la sanción.</w:t>
      </w:r>
      <w:r w:rsidDel="00000000" w:rsidR="00000000" w:rsidRPr="00000000">
        <w:rPr>
          <w:rtl w:val="0"/>
        </w:rPr>
      </w:r>
    </w:p>
    <w:p w:rsidR="00000000" w:rsidDel="00000000" w:rsidP="00000000" w:rsidRDefault="00000000" w:rsidRPr="00000000" w14:paraId="00000435">
      <w:pPr>
        <w:numPr>
          <w:ilvl w:val="0"/>
          <w:numId w:val="15"/>
        </w:numPr>
        <w:spacing w:line="240" w:lineRule="auto"/>
        <w:ind w:left="718" w:hanging="360"/>
        <w:jc w:val="both"/>
        <w:rPr>
          <w:sz w:val="22"/>
          <w:szCs w:val="22"/>
        </w:rPr>
      </w:pPr>
      <w:r w:rsidDel="00000000" w:rsidR="00000000" w:rsidRPr="00000000">
        <w:rPr>
          <w:sz w:val="22"/>
          <w:szCs w:val="22"/>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000000" w:rsidDel="00000000" w:rsidP="00000000" w:rsidRDefault="00000000" w:rsidRPr="00000000" w14:paraId="00000436">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437">
      <w:pPr>
        <w:numPr>
          <w:ilvl w:val="0"/>
          <w:numId w:val="15"/>
        </w:numPr>
        <w:spacing w:line="240" w:lineRule="auto"/>
        <w:ind w:left="718" w:hanging="360"/>
        <w:jc w:val="both"/>
        <w:rPr>
          <w:sz w:val="22"/>
          <w:szCs w:val="22"/>
        </w:rPr>
      </w:pPr>
      <w:r w:rsidDel="00000000" w:rsidR="00000000" w:rsidRPr="00000000">
        <w:rPr>
          <w:sz w:val="22"/>
          <w:szCs w:val="22"/>
          <w:rtl w:val="0"/>
        </w:rPr>
        <w:t xml:space="preserve">Detracción del 10% del importe de facturación del mes de la imposición de la penalidad </w:t>
      </w:r>
    </w:p>
    <w:p w:rsidR="00000000" w:rsidDel="00000000" w:rsidP="00000000" w:rsidRDefault="00000000" w:rsidRPr="00000000" w14:paraId="00000438">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439">
      <w:pPr>
        <w:numPr>
          <w:ilvl w:val="0"/>
          <w:numId w:val="15"/>
        </w:numPr>
        <w:spacing w:line="240" w:lineRule="auto"/>
        <w:ind w:left="718" w:hanging="360"/>
        <w:jc w:val="both"/>
        <w:rPr>
          <w:sz w:val="22"/>
          <w:szCs w:val="22"/>
        </w:rPr>
      </w:pPr>
      <w:r w:rsidDel="00000000" w:rsidR="00000000" w:rsidRPr="00000000">
        <w:rPr>
          <w:sz w:val="22"/>
          <w:szCs w:val="22"/>
          <w:rtl w:val="0"/>
        </w:rPr>
        <w:t xml:space="preserve">Detracción del 25% del  importe de facturación del mes de la imposición de la penalidad, en la segunda reiteración.</w:t>
      </w:r>
    </w:p>
    <w:p w:rsidR="00000000" w:rsidDel="00000000" w:rsidP="00000000" w:rsidRDefault="00000000" w:rsidRPr="00000000" w14:paraId="0000043A">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43B">
      <w:pPr>
        <w:numPr>
          <w:ilvl w:val="0"/>
          <w:numId w:val="15"/>
        </w:numPr>
        <w:spacing w:line="240" w:lineRule="auto"/>
        <w:ind w:left="718" w:hanging="360"/>
        <w:jc w:val="both"/>
        <w:rPr>
          <w:sz w:val="22"/>
          <w:szCs w:val="22"/>
        </w:rPr>
      </w:pPr>
      <w:r w:rsidDel="00000000" w:rsidR="00000000" w:rsidRPr="00000000">
        <w:rPr>
          <w:sz w:val="22"/>
          <w:szCs w:val="22"/>
          <w:rtl w:val="0"/>
        </w:rPr>
        <w:t xml:space="preserve">Detracción del 50% del importe de facturación del mes de la imposición de la penalidad  o rescisión del contrato, en la tercera o sucesivas reiteraciones.</w:t>
      </w:r>
    </w:p>
    <w:p w:rsidR="00000000" w:rsidDel="00000000" w:rsidP="00000000" w:rsidRDefault="00000000" w:rsidRPr="00000000" w14:paraId="0000043C">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43D">
      <w:pPr>
        <w:numPr>
          <w:ilvl w:val="0"/>
          <w:numId w:val="15"/>
        </w:numPr>
        <w:spacing w:after="120" w:line="240" w:lineRule="auto"/>
        <w:ind w:left="718" w:hanging="360"/>
        <w:jc w:val="both"/>
        <w:rPr>
          <w:sz w:val="22"/>
          <w:szCs w:val="22"/>
        </w:rPr>
      </w:pPr>
      <w:r w:rsidDel="00000000" w:rsidR="00000000" w:rsidRPr="00000000">
        <w:rPr>
          <w:sz w:val="22"/>
          <w:szCs w:val="22"/>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000000" w:rsidDel="00000000" w:rsidP="00000000" w:rsidRDefault="00000000" w:rsidRPr="00000000" w14:paraId="0000043E">
      <w:pPr>
        <w:numPr>
          <w:ilvl w:val="0"/>
          <w:numId w:val="15"/>
        </w:numPr>
        <w:spacing w:after="120" w:line="240" w:lineRule="auto"/>
        <w:ind w:left="718" w:hanging="360"/>
        <w:jc w:val="both"/>
        <w:rPr>
          <w:sz w:val="22"/>
          <w:szCs w:val="22"/>
        </w:rPr>
      </w:pPr>
      <w:r w:rsidDel="00000000" w:rsidR="00000000" w:rsidRPr="00000000">
        <w:rPr>
          <w:sz w:val="22"/>
          <w:szCs w:val="22"/>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000000" w:rsidDel="00000000" w:rsidP="00000000" w:rsidRDefault="00000000" w:rsidRPr="00000000" w14:paraId="0000043F">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440">
      <w:pPr>
        <w:spacing w:line="240" w:lineRule="auto"/>
        <w:ind w:left="0" w:hanging="2"/>
        <w:jc w:val="both"/>
        <w:rPr>
          <w:sz w:val="24"/>
          <w:szCs w:val="24"/>
        </w:rPr>
      </w:pPr>
      <w:r w:rsidDel="00000000" w:rsidR="00000000" w:rsidRPr="00000000">
        <w:rPr>
          <w:sz w:val="22"/>
          <w:szCs w:val="22"/>
          <w:rtl w:val="0"/>
        </w:rPr>
        <w:t xml:space="preserve">El importe de las penalizaciones podrá ser fraccionado en diversas mensualidades para no afectar al funcionamiento de la adjudicataria.</w:t>
      </w:r>
      <w:r w:rsidDel="00000000" w:rsidR="00000000" w:rsidRPr="00000000">
        <w:rPr>
          <w:rtl w:val="0"/>
        </w:rPr>
      </w:r>
    </w:p>
    <w:p w:rsidR="00000000" w:rsidDel="00000000" w:rsidP="00000000" w:rsidRDefault="00000000" w:rsidRPr="00000000" w14:paraId="00000441">
      <w:pPr>
        <w:spacing w:line="240" w:lineRule="auto"/>
        <w:ind w:left="0" w:hanging="2"/>
        <w:rPr>
          <w:sz w:val="24"/>
          <w:szCs w:val="24"/>
        </w:rPr>
      </w:pPr>
      <w:r w:rsidDel="00000000" w:rsidR="00000000" w:rsidRPr="00000000">
        <w:rPr>
          <w:rtl w:val="0"/>
        </w:rPr>
      </w:r>
    </w:p>
    <w:p w:rsidR="00000000" w:rsidDel="00000000" w:rsidP="00000000" w:rsidRDefault="00000000" w:rsidRPr="00000000" w14:paraId="00000442">
      <w:pPr>
        <w:spacing w:after="120" w:line="240" w:lineRule="auto"/>
        <w:ind w:left="0" w:hanging="2"/>
        <w:jc w:val="both"/>
        <w:rPr>
          <w:sz w:val="24"/>
          <w:szCs w:val="24"/>
        </w:rPr>
      </w:pPr>
      <w:r w:rsidDel="00000000" w:rsidR="00000000" w:rsidRPr="00000000">
        <w:rPr>
          <w:sz w:val="22"/>
          <w:szCs w:val="22"/>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r w:rsidDel="00000000" w:rsidR="00000000" w:rsidRPr="00000000">
        <w:rPr>
          <w:rtl w:val="0"/>
        </w:rPr>
      </w:r>
    </w:p>
    <w:p w:rsidR="00000000" w:rsidDel="00000000" w:rsidP="00000000" w:rsidRDefault="00000000" w:rsidRPr="00000000" w14:paraId="00000443">
      <w:pPr>
        <w:spacing w:line="240" w:lineRule="auto"/>
        <w:ind w:left="0" w:hanging="2"/>
        <w:jc w:val="both"/>
        <w:rPr>
          <w:sz w:val="22"/>
          <w:szCs w:val="22"/>
        </w:rPr>
      </w:pPr>
      <w:r w:rsidDel="00000000" w:rsidR="00000000" w:rsidRPr="00000000">
        <w:rPr>
          <w:rtl w:val="0"/>
        </w:rPr>
      </w:r>
    </w:p>
    <w:p w:rsidR="00000000" w:rsidDel="00000000" w:rsidP="00000000" w:rsidRDefault="00000000" w:rsidRPr="00000000" w14:paraId="00000444">
      <w:pPr>
        <w:ind w:left="0" w:hanging="2"/>
        <w:rPr>
          <w:color w:val="ff0000"/>
          <w:sz w:val="22"/>
          <w:szCs w:val="22"/>
        </w:rPr>
      </w:pPr>
      <w:r w:rsidDel="00000000" w:rsidR="00000000" w:rsidRPr="00000000">
        <w:rPr>
          <w:rtl w:val="0"/>
        </w:rPr>
      </w:r>
    </w:p>
    <w:p w:rsidR="00000000" w:rsidDel="00000000" w:rsidP="00000000" w:rsidRDefault="00000000" w:rsidRPr="00000000" w14:paraId="00000445">
      <w:pPr>
        <w:ind w:left="0" w:hanging="2"/>
        <w:rPr>
          <w:sz w:val="22"/>
          <w:szCs w:val="22"/>
        </w:rPr>
      </w:pPr>
      <w:r w:rsidDel="00000000" w:rsidR="00000000" w:rsidRPr="00000000">
        <w:rPr>
          <w:rtl w:val="0"/>
        </w:rPr>
      </w:r>
    </w:p>
    <w:p w:rsidR="00000000" w:rsidDel="00000000" w:rsidP="00000000" w:rsidRDefault="00000000" w:rsidRPr="00000000" w14:paraId="00000446">
      <w:pPr>
        <w:ind w:left="0" w:hanging="2"/>
        <w:rPr>
          <w:sz w:val="22"/>
          <w:szCs w:val="22"/>
        </w:rPr>
      </w:pPr>
      <w:r w:rsidDel="00000000" w:rsidR="00000000" w:rsidRPr="00000000">
        <w:rPr>
          <w:rtl w:val="0"/>
        </w:rPr>
      </w:r>
    </w:p>
    <w:p w:rsidR="00000000" w:rsidDel="00000000" w:rsidP="00000000" w:rsidRDefault="00000000" w:rsidRPr="00000000" w14:paraId="00000447">
      <w:pPr>
        <w:ind w:left="0" w:hanging="2"/>
        <w:rPr>
          <w:sz w:val="22"/>
          <w:szCs w:val="22"/>
        </w:rPr>
      </w:pPr>
      <w:r w:rsidDel="00000000" w:rsidR="00000000" w:rsidRPr="00000000">
        <w:rPr>
          <w:rtl w:val="0"/>
        </w:rPr>
      </w:r>
    </w:p>
    <w:p w:rsidR="00000000" w:rsidDel="00000000" w:rsidP="00000000" w:rsidRDefault="00000000" w:rsidRPr="00000000" w14:paraId="00000448">
      <w:pPr>
        <w:ind w:left="0" w:hanging="2"/>
        <w:rPr>
          <w:sz w:val="22"/>
          <w:szCs w:val="22"/>
        </w:rPr>
      </w:pPr>
      <w:r w:rsidDel="00000000" w:rsidR="00000000" w:rsidRPr="00000000">
        <w:rPr>
          <w:rtl w:val="0"/>
        </w:rPr>
      </w:r>
    </w:p>
    <w:p w:rsidR="00000000" w:rsidDel="00000000" w:rsidP="00000000" w:rsidRDefault="00000000" w:rsidRPr="00000000" w14:paraId="00000449">
      <w:pPr>
        <w:ind w:left="0" w:hanging="2"/>
        <w:rPr>
          <w:sz w:val="22"/>
          <w:szCs w:val="22"/>
        </w:rPr>
      </w:pPr>
      <w:r w:rsidDel="00000000" w:rsidR="00000000" w:rsidRPr="00000000">
        <w:rPr>
          <w:rtl w:val="0"/>
        </w:rPr>
      </w:r>
    </w:p>
    <w:p w:rsidR="00000000" w:rsidDel="00000000" w:rsidP="00000000" w:rsidRDefault="00000000" w:rsidRPr="00000000" w14:paraId="0000044A">
      <w:pPr>
        <w:ind w:left="0" w:hanging="2"/>
        <w:rPr>
          <w:sz w:val="18"/>
          <w:szCs w:val="18"/>
        </w:rPr>
      </w:pPr>
      <w:r w:rsidDel="00000000" w:rsidR="00000000" w:rsidRPr="00000000">
        <w:rPr>
          <w:rtl w:val="0"/>
        </w:rPr>
      </w:r>
    </w:p>
    <w:p w:rsidR="00000000" w:rsidDel="00000000" w:rsidP="00000000" w:rsidRDefault="00000000" w:rsidRPr="00000000" w14:paraId="0000044B">
      <w:pPr>
        <w:ind w:left="0" w:hanging="2"/>
        <w:rPr>
          <w:sz w:val="18"/>
          <w:szCs w:val="18"/>
        </w:rPr>
      </w:pPr>
      <w:r w:rsidDel="00000000" w:rsidR="00000000" w:rsidRPr="00000000">
        <w:rPr>
          <w:rtl w:val="0"/>
        </w:rPr>
      </w:r>
    </w:p>
    <w:p w:rsidR="00000000" w:rsidDel="00000000" w:rsidP="00000000" w:rsidRDefault="00000000" w:rsidRPr="00000000" w14:paraId="0000044C">
      <w:pPr>
        <w:ind w:left="0" w:hanging="2"/>
        <w:rPr>
          <w:sz w:val="18"/>
          <w:szCs w:val="18"/>
        </w:rPr>
      </w:pPr>
      <w:r w:rsidDel="00000000" w:rsidR="00000000" w:rsidRPr="00000000">
        <w:rPr>
          <w:rtl w:val="0"/>
        </w:rPr>
      </w:r>
    </w:p>
    <w:p w:rsidR="00000000" w:rsidDel="00000000" w:rsidP="00000000" w:rsidRDefault="00000000" w:rsidRPr="00000000" w14:paraId="0000044D">
      <w:pPr>
        <w:ind w:left="0" w:hanging="2"/>
        <w:rPr>
          <w:sz w:val="18"/>
          <w:szCs w:val="18"/>
        </w:rPr>
      </w:pPr>
      <w:r w:rsidDel="00000000" w:rsidR="00000000" w:rsidRPr="00000000">
        <w:rPr>
          <w:rtl w:val="0"/>
        </w:rPr>
      </w:r>
    </w:p>
    <w:p w:rsidR="00000000" w:rsidDel="00000000" w:rsidP="00000000" w:rsidRDefault="00000000" w:rsidRPr="00000000" w14:paraId="0000044E">
      <w:pPr>
        <w:ind w:left="0" w:hanging="2"/>
        <w:rPr>
          <w:sz w:val="18"/>
          <w:szCs w:val="18"/>
        </w:rPr>
      </w:pPr>
      <w:r w:rsidDel="00000000" w:rsidR="00000000" w:rsidRPr="00000000">
        <w:rPr>
          <w:rtl w:val="0"/>
        </w:rPr>
      </w:r>
    </w:p>
    <w:p w:rsidR="00000000" w:rsidDel="00000000" w:rsidP="00000000" w:rsidRDefault="00000000" w:rsidRPr="00000000" w14:paraId="0000044F">
      <w:pPr>
        <w:ind w:left="0" w:hanging="2"/>
        <w:rPr>
          <w:sz w:val="18"/>
          <w:szCs w:val="18"/>
        </w:rPr>
      </w:pPr>
      <w:r w:rsidDel="00000000" w:rsidR="00000000" w:rsidRPr="00000000">
        <w:rPr>
          <w:rtl w:val="0"/>
        </w:rPr>
      </w:r>
    </w:p>
    <w:p w:rsidR="00000000" w:rsidDel="00000000" w:rsidP="00000000" w:rsidRDefault="00000000" w:rsidRPr="00000000" w14:paraId="00000450">
      <w:pPr>
        <w:ind w:left="0" w:hanging="2"/>
        <w:rPr>
          <w:sz w:val="18"/>
          <w:szCs w:val="18"/>
        </w:rPr>
      </w:pPr>
      <w:r w:rsidDel="00000000" w:rsidR="00000000" w:rsidRPr="00000000">
        <w:rPr>
          <w:rtl w:val="0"/>
        </w:rPr>
      </w:r>
    </w:p>
    <w:p w:rsidR="00000000" w:rsidDel="00000000" w:rsidP="00000000" w:rsidRDefault="00000000" w:rsidRPr="00000000" w14:paraId="00000451">
      <w:pPr>
        <w:ind w:left="0" w:hanging="2"/>
        <w:rPr>
          <w:sz w:val="18"/>
          <w:szCs w:val="18"/>
        </w:rPr>
      </w:pPr>
      <w:r w:rsidDel="00000000" w:rsidR="00000000" w:rsidRPr="00000000">
        <w:rPr>
          <w:rtl w:val="0"/>
        </w:rPr>
      </w:r>
    </w:p>
    <w:p w:rsidR="00000000" w:rsidDel="00000000" w:rsidP="00000000" w:rsidRDefault="00000000" w:rsidRPr="00000000" w14:paraId="00000452">
      <w:pPr>
        <w:ind w:left="0" w:hanging="2"/>
        <w:rPr>
          <w:sz w:val="18"/>
          <w:szCs w:val="18"/>
        </w:rPr>
      </w:pPr>
      <w:r w:rsidDel="00000000" w:rsidR="00000000" w:rsidRPr="00000000">
        <w:rPr>
          <w:rtl w:val="0"/>
        </w:rPr>
      </w:r>
    </w:p>
    <w:p w:rsidR="00000000" w:rsidDel="00000000" w:rsidP="00000000" w:rsidRDefault="00000000" w:rsidRPr="00000000" w14:paraId="00000453">
      <w:pPr>
        <w:ind w:left="0" w:hanging="2"/>
        <w:rPr>
          <w:sz w:val="18"/>
          <w:szCs w:val="18"/>
        </w:rPr>
      </w:pPr>
      <w:r w:rsidDel="00000000" w:rsidR="00000000" w:rsidRPr="00000000">
        <w:rPr>
          <w:rtl w:val="0"/>
        </w:rPr>
      </w:r>
    </w:p>
    <w:p w:rsidR="00000000" w:rsidDel="00000000" w:rsidP="00000000" w:rsidRDefault="00000000" w:rsidRPr="00000000" w14:paraId="00000454">
      <w:pPr>
        <w:ind w:left="0" w:hanging="2"/>
        <w:rPr>
          <w:sz w:val="18"/>
          <w:szCs w:val="18"/>
        </w:rPr>
      </w:pPr>
      <w:r w:rsidDel="00000000" w:rsidR="00000000" w:rsidRPr="00000000">
        <w:rPr>
          <w:rtl w:val="0"/>
        </w:rPr>
      </w:r>
    </w:p>
    <w:p w:rsidR="00000000" w:rsidDel="00000000" w:rsidP="00000000" w:rsidRDefault="00000000" w:rsidRPr="00000000" w14:paraId="00000455">
      <w:pPr>
        <w:ind w:left="0" w:hanging="2"/>
        <w:rPr>
          <w:sz w:val="18"/>
          <w:szCs w:val="18"/>
        </w:rPr>
      </w:pPr>
      <w:r w:rsidDel="00000000" w:rsidR="00000000" w:rsidRPr="00000000">
        <w:rPr>
          <w:rtl w:val="0"/>
        </w:rPr>
      </w:r>
    </w:p>
    <w:p w:rsidR="00000000" w:rsidDel="00000000" w:rsidP="00000000" w:rsidRDefault="00000000" w:rsidRPr="00000000" w14:paraId="00000456">
      <w:pPr>
        <w:ind w:left="0" w:hanging="2"/>
        <w:rPr>
          <w:sz w:val="18"/>
          <w:szCs w:val="18"/>
        </w:rPr>
      </w:pPr>
      <w:r w:rsidDel="00000000" w:rsidR="00000000" w:rsidRPr="00000000">
        <w:rPr>
          <w:rtl w:val="0"/>
        </w:rPr>
      </w:r>
    </w:p>
    <w:p w:rsidR="00000000" w:rsidDel="00000000" w:rsidP="00000000" w:rsidRDefault="00000000" w:rsidRPr="00000000" w14:paraId="00000457">
      <w:pPr>
        <w:ind w:left="0" w:hanging="2"/>
        <w:rPr>
          <w:sz w:val="18"/>
          <w:szCs w:val="18"/>
        </w:rPr>
      </w:pPr>
      <w:r w:rsidDel="00000000" w:rsidR="00000000" w:rsidRPr="00000000">
        <w:rPr>
          <w:rtl w:val="0"/>
        </w:rPr>
      </w:r>
    </w:p>
    <w:p w:rsidR="00000000" w:rsidDel="00000000" w:rsidP="00000000" w:rsidRDefault="00000000" w:rsidRPr="00000000" w14:paraId="00000458">
      <w:pPr>
        <w:ind w:left="0" w:hanging="2"/>
        <w:rPr>
          <w:sz w:val="18"/>
          <w:szCs w:val="18"/>
        </w:rPr>
      </w:pPr>
      <w:r w:rsidDel="00000000" w:rsidR="00000000" w:rsidRPr="00000000">
        <w:rPr>
          <w:rtl w:val="0"/>
        </w:rPr>
      </w:r>
    </w:p>
    <w:p w:rsidR="00000000" w:rsidDel="00000000" w:rsidP="00000000" w:rsidRDefault="00000000" w:rsidRPr="00000000" w14:paraId="00000459">
      <w:pPr>
        <w:ind w:left="0" w:hanging="2"/>
        <w:rPr>
          <w:sz w:val="18"/>
          <w:szCs w:val="18"/>
        </w:rPr>
      </w:pPr>
      <w:r w:rsidDel="00000000" w:rsidR="00000000" w:rsidRPr="00000000">
        <w:rPr>
          <w:rtl w:val="0"/>
        </w:rPr>
      </w:r>
    </w:p>
    <w:p w:rsidR="00000000" w:rsidDel="00000000" w:rsidP="00000000" w:rsidRDefault="00000000" w:rsidRPr="00000000" w14:paraId="0000045A">
      <w:pPr>
        <w:spacing w:line="240" w:lineRule="auto"/>
        <w:ind w:left="0" w:hanging="1"/>
        <w:rPr>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45B">
      <w:pPr>
        <w:spacing w:line="240" w:lineRule="auto"/>
        <w:ind w:left="0" w:hanging="2"/>
        <w:rPr>
          <w:sz w:val="18"/>
          <w:szCs w:val="18"/>
        </w:rPr>
      </w:pPr>
      <w:r w:rsidDel="00000000" w:rsidR="00000000" w:rsidRPr="00000000">
        <w:rPr>
          <w:rtl w:val="0"/>
        </w:rPr>
      </w:r>
    </w:p>
    <w:tbl>
      <w:tblPr>
        <w:tblStyle w:val="Table46"/>
        <w:tblW w:w="10005.0" w:type="dxa"/>
        <w:jc w:val="left"/>
        <w:tblInd w:w="-356.0" w:type="dxa"/>
        <w:tblLayout w:type="fixed"/>
        <w:tblLook w:val="0000"/>
      </w:tblPr>
      <w:tblGrid>
        <w:gridCol w:w="10005"/>
        <w:tblGridChange w:id="0">
          <w:tblGrid>
            <w:gridCol w:w="10005"/>
          </w:tblGrid>
        </w:tblGridChange>
      </w:tblGrid>
      <w:tr>
        <w:trPr>
          <w:cantSplit w:val="0"/>
          <w:trHeight w:val="359" w:hRule="atLeast"/>
          <w:tblHeader w:val="0"/>
        </w:trPr>
        <w:tc>
          <w:tcPr>
            <w:shd w:fill="00b0f0" w:val="clear"/>
          </w:tcPr>
          <w:p w:rsidR="00000000" w:rsidDel="00000000" w:rsidP="00000000" w:rsidRDefault="00000000" w:rsidRPr="00000000" w14:paraId="0000045C">
            <w:pPr>
              <w:pBdr>
                <w:top w:space="0" w:sz="0" w:val="nil"/>
                <w:left w:space="0" w:sz="0" w:val="nil"/>
                <w:bottom w:space="0" w:sz="0" w:val="nil"/>
                <w:right w:space="0" w:sz="0" w:val="nil"/>
                <w:between w:space="0" w:sz="0" w:val="nil"/>
              </w:pBdr>
              <w:spacing w:line="240" w:lineRule="auto"/>
              <w:ind w:left="0" w:hanging="2"/>
              <w:jc w:val="both"/>
              <w:rPr>
                <w:color w:val="ffffff"/>
                <w:sz w:val="24"/>
                <w:szCs w:val="24"/>
              </w:rPr>
            </w:pPr>
            <w:r w:rsidDel="00000000" w:rsidR="00000000" w:rsidRPr="00000000">
              <w:rPr>
                <w:b w:val="1"/>
                <w:color w:val="ffffff"/>
                <w:sz w:val="24"/>
                <w:szCs w:val="24"/>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45D">
      <w:pPr>
        <w:pBdr>
          <w:top w:space="0" w:sz="0" w:val="nil"/>
          <w:left w:space="0" w:sz="0" w:val="nil"/>
          <w:bottom w:space="0" w:sz="0" w:val="nil"/>
          <w:right w:space="0" w:sz="0" w:val="nil"/>
          <w:between w:space="0" w:sz="0" w:val="nil"/>
        </w:pBdr>
        <w:spacing w:line="240" w:lineRule="auto"/>
        <w:ind w:left="0" w:hanging="2"/>
        <w:jc w:val="both"/>
        <w:rPr>
          <w:color w:val="000080"/>
          <w:sz w:val="22"/>
          <w:szCs w:val="22"/>
        </w:rPr>
      </w:pPr>
      <w:r w:rsidDel="00000000" w:rsidR="00000000" w:rsidRPr="00000000">
        <w:rPr>
          <w:rtl w:val="0"/>
        </w:rPr>
      </w:r>
    </w:p>
    <w:tbl>
      <w:tblPr>
        <w:tblStyle w:val="Table47"/>
        <w:tblW w:w="9981.0" w:type="dxa"/>
        <w:jc w:val="left"/>
        <w:tblInd w:w="-356.0" w:type="dxa"/>
        <w:tblLayout w:type="fixed"/>
        <w:tblLook w:val="0000"/>
      </w:tblPr>
      <w:tblGrid>
        <w:gridCol w:w="9981"/>
        <w:tblGridChange w:id="0">
          <w:tblGrid>
            <w:gridCol w:w="9981"/>
          </w:tblGrid>
        </w:tblGridChange>
      </w:tblGrid>
      <w:tr>
        <w:trPr>
          <w:cantSplit w:val="0"/>
          <w:trHeight w:val="1397" w:hRule="atLeast"/>
          <w:tblHeader w:val="0"/>
        </w:trPr>
        <w:tc>
          <w:tcPr>
            <w:shd w:fill="00b0f0" w:val="clear"/>
          </w:tcPr>
          <w:p w:rsidR="00000000" w:rsidDel="00000000" w:rsidP="00000000" w:rsidRDefault="00000000" w:rsidRPr="00000000" w14:paraId="0000045E">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45F">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460">
      <w:pPr>
        <w:ind w:left="0" w:hanging="2"/>
        <w:rPr>
          <w:sz w:val="18"/>
          <w:szCs w:val="18"/>
        </w:rPr>
      </w:pPr>
      <w:r w:rsidDel="00000000" w:rsidR="00000000" w:rsidRPr="00000000">
        <w:rPr>
          <w:rtl w:val="0"/>
        </w:rPr>
      </w:r>
    </w:p>
    <w:p w:rsidR="00000000" w:rsidDel="00000000" w:rsidP="00000000" w:rsidRDefault="00000000" w:rsidRPr="00000000" w14:paraId="00000461">
      <w:pPr>
        <w:ind w:left="0" w:hanging="2"/>
        <w:rPr>
          <w:sz w:val="18"/>
          <w:szCs w:val="18"/>
        </w:rPr>
      </w:pPr>
      <w:r w:rsidDel="00000000" w:rsidR="00000000" w:rsidRPr="00000000">
        <w:rPr>
          <w:rtl w:val="0"/>
        </w:rPr>
      </w:r>
    </w:p>
    <w:p w:rsidR="00000000" w:rsidDel="00000000" w:rsidP="00000000" w:rsidRDefault="00000000" w:rsidRPr="00000000" w14:paraId="00000462">
      <w:pPr>
        <w:ind w:left="0" w:hanging="2"/>
        <w:rPr/>
      </w:pPr>
      <w:r w:rsidDel="00000000" w:rsidR="00000000" w:rsidRPr="00000000">
        <w:rPr>
          <w:b w:val="1"/>
          <w:rtl w:val="0"/>
        </w:rPr>
        <w:t xml:space="preserve">1. Causas generales. </w:t>
      </w:r>
      <w:r w:rsidDel="00000000" w:rsidR="00000000" w:rsidRPr="00000000">
        <w:rPr>
          <w:rtl w:val="0"/>
        </w:rPr>
      </w:r>
    </w:p>
    <w:p w:rsidR="00000000" w:rsidDel="00000000" w:rsidP="00000000" w:rsidRDefault="00000000" w:rsidRPr="00000000" w14:paraId="00000463">
      <w:pPr>
        <w:ind w:left="0" w:hanging="2"/>
        <w:jc w:val="both"/>
        <w:rPr/>
      </w:pPr>
      <w:r w:rsidDel="00000000" w:rsidR="00000000" w:rsidRPr="00000000">
        <w:rPr>
          <w:rtl w:val="0"/>
        </w:rPr>
      </w:r>
    </w:p>
    <w:p w:rsidR="00000000" w:rsidDel="00000000" w:rsidP="00000000" w:rsidRDefault="00000000" w:rsidRPr="00000000" w14:paraId="00000464">
      <w:pPr>
        <w:ind w:left="0" w:hanging="2"/>
        <w:jc w:val="both"/>
        <w:rPr/>
      </w:pPr>
      <w:r w:rsidDel="00000000" w:rsidR="00000000" w:rsidRPr="00000000">
        <w:rPr>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465">
      <w:pPr>
        <w:ind w:left="0" w:hanging="2"/>
        <w:jc w:val="both"/>
        <w:rPr/>
      </w:pPr>
      <w:r w:rsidDel="00000000" w:rsidR="00000000" w:rsidRPr="00000000">
        <w:rPr>
          <w:rtl w:val="0"/>
        </w:rPr>
      </w:r>
    </w:p>
    <w:p w:rsidR="00000000" w:rsidDel="00000000" w:rsidP="00000000" w:rsidRDefault="00000000" w:rsidRPr="00000000" w14:paraId="00000466">
      <w:pPr>
        <w:ind w:left="0" w:hanging="2"/>
        <w:jc w:val="both"/>
        <w:rPr/>
      </w:pPr>
      <w:r w:rsidDel="00000000" w:rsidR="00000000" w:rsidRPr="00000000">
        <w:rPr>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00000" w:rsidDel="00000000" w:rsidP="00000000" w:rsidRDefault="00000000" w:rsidRPr="00000000" w14:paraId="00000467">
      <w:pPr>
        <w:ind w:left="0" w:hanging="2"/>
        <w:jc w:val="both"/>
        <w:rPr/>
      </w:pPr>
      <w:r w:rsidDel="00000000" w:rsidR="00000000" w:rsidRPr="00000000">
        <w:rPr>
          <w:rtl w:val="0"/>
        </w:rPr>
      </w:r>
    </w:p>
    <w:p w:rsidR="00000000" w:rsidDel="00000000" w:rsidP="00000000" w:rsidRDefault="00000000" w:rsidRPr="00000000" w14:paraId="00000468">
      <w:pPr>
        <w:ind w:left="0" w:hanging="2"/>
        <w:jc w:val="both"/>
        <w:rPr/>
      </w:pPr>
      <w:r w:rsidDel="00000000" w:rsidR="00000000" w:rsidRPr="00000000">
        <w:rPr>
          <w:b w:val="1"/>
          <w:rtl w:val="0"/>
        </w:rPr>
        <w:t xml:space="preserve">2.- Otras modificaciones previstas</w:t>
      </w:r>
      <w:r w:rsidDel="00000000" w:rsidR="00000000" w:rsidRPr="00000000">
        <w:rPr>
          <w:rtl w:val="0"/>
        </w:rPr>
      </w:r>
    </w:p>
    <w:p w:rsidR="00000000" w:rsidDel="00000000" w:rsidP="00000000" w:rsidRDefault="00000000" w:rsidRPr="00000000" w14:paraId="00000469">
      <w:pPr>
        <w:ind w:left="0" w:hanging="2"/>
        <w:jc w:val="both"/>
        <w:rPr/>
      </w:pPr>
      <w:r w:rsidDel="00000000" w:rsidR="00000000" w:rsidRPr="00000000">
        <w:rPr>
          <w:rtl w:val="0"/>
        </w:rPr>
      </w:r>
    </w:p>
    <w:p w:rsidR="00000000" w:rsidDel="00000000" w:rsidP="00000000" w:rsidRDefault="00000000" w:rsidRPr="00000000" w14:paraId="0000046A">
      <w:pPr>
        <w:ind w:left="0" w:hanging="2"/>
        <w:jc w:val="both"/>
        <w:rPr/>
      </w:pPr>
      <w:r w:rsidDel="00000000" w:rsidR="00000000" w:rsidRPr="00000000">
        <w:rPr>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46B">
      <w:pPr>
        <w:ind w:left="0" w:hanging="2"/>
        <w:jc w:val="both"/>
        <w:rPr/>
      </w:pPr>
      <w:r w:rsidDel="00000000" w:rsidR="00000000" w:rsidRPr="00000000">
        <w:rPr>
          <w:rtl w:val="0"/>
        </w:rPr>
      </w:r>
    </w:p>
    <w:p w:rsidR="00000000" w:rsidDel="00000000" w:rsidP="00000000" w:rsidRDefault="00000000" w:rsidRPr="00000000" w14:paraId="0000046C">
      <w:pPr>
        <w:ind w:left="0" w:hanging="2"/>
        <w:jc w:val="both"/>
        <w:rPr/>
      </w:pPr>
      <w:r w:rsidDel="00000000" w:rsidR="00000000" w:rsidRPr="00000000">
        <w:rPr>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46D">
      <w:pPr>
        <w:ind w:left="0" w:hanging="2"/>
        <w:jc w:val="both"/>
        <w:rPr/>
      </w:pPr>
      <w:r w:rsidDel="00000000" w:rsidR="00000000" w:rsidRPr="00000000">
        <w:rPr>
          <w:rtl w:val="0"/>
        </w:rPr>
      </w:r>
    </w:p>
    <w:p w:rsidR="00000000" w:rsidDel="00000000" w:rsidP="00000000" w:rsidRDefault="00000000" w:rsidRPr="00000000" w14:paraId="0000046E">
      <w:pPr>
        <w:ind w:left="0" w:hanging="2"/>
        <w:jc w:val="both"/>
        <w:rPr/>
      </w:pPr>
      <w:r w:rsidDel="00000000" w:rsidR="00000000" w:rsidRPr="00000000">
        <w:rPr>
          <w:rtl w:val="0"/>
        </w:rPr>
        <w:t xml:space="preserve">c)</w:t>
      </w:r>
      <w:r w:rsidDel="00000000" w:rsidR="00000000" w:rsidRPr="00000000">
        <w:rPr>
          <w:b w:val="1"/>
          <w:rtl w:val="0"/>
        </w:rPr>
        <w:t xml:space="preserve"> </w:t>
      </w:r>
      <w:r w:rsidDel="00000000" w:rsidR="00000000" w:rsidRPr="00000000">
        <w:rPr>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46F">
      <w:pPr>
        <w:ind w:left="0" w:hanging="2"/>
        <w:jc w:val="both"/>
        <w:rPr/>
      </w:pPr>
      <w:r w:rsidDel="00000000" w:rsidR="00000000" w:rsidRPr="00000000">
        <w:rPr>
          <w:rtl w:val="0"/>
        </w:rPr>
      </w:r>
    </w:p>
    <w:p w:rsidR="00000000" w:rsidDel="00000000" w:rsidP="00000000" w:rsidRDefault="00000000" w:rsidRPr="00000000" w14:paraId="00000470">
      <w:pPr>
        <w:ind w:left="0" w:hanging="2"/>
        <w:jc w:val="both"/>
        <w:rPr/>
      </w:pPr>
      <w:r w:rsidDel="00000000" w:rsidR="00000000" w:rsidRPr="00000000">
        <w:rPr>
          <w:rtl w:val="0"/>
        </w:rPr>
        <w:t xml:space="preserve">d</w:t>
      </w:r>
      <w:r w:rsidDel="00000000" w:rsidR="00000000" w:rsidRPr="00000000">
        <w:rPr>
          <w:b w:val="1"/>
          <w:rtl w:val="0"/>
        </w:rPr>
        <w:t xml:space="preserve">) </w:t>
      </w:r>
      <w:r w:rsidDel="00000000" w:rsidR="00000000" w:rsidRPr="00000000">
        <w:rPr>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000000" w:rsidDel="00000000" w:rsidP="00000000" w:rsidRDefault="00000000" w:rsidRPr="00000000" w14:paraId="00000471">
      <w:pPr>
        <w:ind w:left="0" w:hanging="2"/>
        <w:jc w:val="both"/>
        <w:rPr/>
      </w:pPr>
      <w:r w:rsidDel="00000000" w:rsidR="00000000" w:rsidRPr="00000000">
        <w:rPr>
          <w:rtl w:val="0"/>
        </w:rPr>
      </w:r>
    </w:p>
    <w:p w:rsidR="00000000" w:rsidDel="00000000" w:rsidP="00000000" w:rsidRDefault="00000000" w:rsidRPr="00000000" w14:paraId="00000472">
      <w:pPr>
        <w:ind w:left="0" w:hanging="2"/>
        <w:jc w:val="both"/>
        <w:rPr/>
      </w:pPr>
      <w:r w:rsidDel="00000000" w:rsidR="00000000" w:rsidRPr="00000000">
        <w:rPr>
          <w:rtl w:val="0"/>
        </w:rPr>
        <w:t xml:space="preserve">e) Podrá modificarse el contrato si las necesidades reales de los servicios  objeto de contrato fueran superiores a las estimadas inicialmente.  </w:t>
      </w:r>
    </w:p>
    <w:p w:rsidR="00000000" w:rsidDel="00000000" w:rsidP="00000000" w:rsidRDefault="00000000" w:rsidRPr="00000000" w14:paraId="00000473">
      <w:pPr>
        <w:ind w:left="0" w:hanging="2"/>
        <w:rPr/>
      </w:pPr>
      <w:r w:rsidDel="00000000" w:rsidR="00000000" w:rsidRPr="00000000">
        <w:rPr>
          <w:rtl w:val="0"/>
        </w:rPr>
      </w:r>
    </w:p>
    <w:p w:rsidR="00000000" w:rsidDel="00000000" w:rsidP="00000000" w:rsidRDefault="00000000" w:rsidRPr="00000000" w14:paraId="00000474">
      <w:pPr>
        <w:ind w:left="0" w:hanging="2"/>
        <w:jc w:val="both"/>
        <w:rPr/>
      </w:pPr>
      <w:r w:rsidDel="00000000" w:rsidR="00000000" w:rsidRPr="00000000">
        <w:rPr>
          <w:b w:val="1"/>
          <w:rtl w:val="0"/>
        </w:rPr>
        <w:t xml:space="preserve">NOTA IMPORTANTE: En ningún caso la suma de las modificaciones totales previstas puede superar 20% del precio inicial del contrato o del máximo legal permitido en cada momento</w:t>
      </w:r>
      <w:r w:rsidDel="00000000" w:rsidR="00000000" w:rsidRPr="00000000">
        <w:rPr>
          <w:rtl w:val="0"/>
        </w:rPr>
      </w:r>
    </w:p>
    <w:p w:rsidR="00000000" w:rsidDel="00000000" w:rsidP="00000000" w:rsidRDefault="00000000" w:rsidRPr="00000000" w14:paraId="00000475">
      <w:pPr>
        <w:ind w:left="0" w:hanging="2"/>
        <w:jc w:val="both"/>
        <w:rPr/>
      </w:pPr>
      <w:r w:rsidDel="00000000" w:rsidR="00000000" w:rsidRPr="00000000">
        <w:br w:type="page"/>
      </w:r>
      <w:bookmarkStart w:colFirst="0" w:colLast="0" w:name="bookmark=id.1pxezwc" w:id="25"/>
      <w:bookmarkEnd w:id="25"/>
      <w:r w:rsidDel="00000000" w:rsidR="00000000" w:rsidRPr="00000000">
        <w:rPr>
          <w:rtl w:val="0"/>
        </w:rPr>
      </w:r>
    </w:p>
    <w:tbl>
      <w:tblPr>
        <w:tblStyle w:val="Table48"/>
        <w:tblW w:w="9995.0" w:type="dxa"/>
        <w:jc w:val="left"/>
        <w:tblInd w:w="-356.0" w:type="dxa"/>
        <w:tblLayout w:type="fixed"/>
        <w:tblLook w:val="0000"/>
      </w:tblPr>
      <w:tblGrid>
        <w:gridCol w:w="9995"/>
        <w:tblGridChange w:id="0">
          <w:tblGrid>
            <w:gridCol w:w="9995"/>
          </w:tblGrid>
        </w:tblGridChange>
      </w:tblGrid>
      <w:tr>
        <w:trPr>
          <w:cantSplit w:val="0"/>
          <w:trHeight w:val="358" w:hRule="atLeast"/>
          <w:tblHeader w:val="0"/>
        </w:trPr>
        <w:tc>
          <w:tcPr>
            <w:shd w:fill="00b0f0" w:val="clear"/>
          </w:tcPr>
          <w:p w:rsidR="00000000" w:rsidDel="00000000" w:rsidP="00000000" w:rsidRDefault="00000000" w:rsidRPr="00000000" w14:paraId="00000476">
            <w:pPr>
              <w:pBdr>
                <w:top w:space="0" w:sz="0" w:val="nil"/>
                <w:left w:space="0" w:sz="0" w:val="nil"/>
                <w:bottom w:space="0" w:sz="0" w:val="nil"/>
                <w:right w:space="0" w:sz="0" w:val="nil"/>
                <w:between w:space="0" w:sz="0" w:val="nil"/>
              </w:pBdr>
              <w:spacing w:line="240" w:lineRule="auto"/>
              <w:ind w:left="0" w:hanging="2"/>
              <w:jc w:val="both"/>
              <w:rPr>
                <w:color w:val="ffffff"/>
                <w:sz w:val="24"/>
                <w:szCs w:val="24"/>
              </w:rPr>
            </w:pPr>
            <w:r w:rsidDel="00000000" w:rsidR="00000000" w:rsidRPr="00000000">
              <w:rPr>
                <w:b w:val="1"/>
                <w:color w:val="ffffff"/>
                <w:sz w:val="24"/>
                <w:szCs w:val="24"/>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477">
      <w:pPr>
        <w:pBdr>
          <w:top w:space="0" w:sz="0" w:val="nil"/>
          <w:left w:space="0" w:sz="0" w:val="nil"/>
          <w:bottom w:space="0" w:sz="0" w:val="nil"/>
          <w:right w:space="0" w:sz="0" w:val="nil"/>
          <w:between w:space="0" w:sz="0" w:val="nil"/>
        </w:pBdr>
        <w:spacing w:line="240" w:lineRule="auto"/>
        <w:ind w:left="0" w:hanging="2"/>
        <w:jc w:val="both"/>
        <w:rPr>
          <w:color w:val="000080"/>
          <w:sz w:val="22"/>
          <w:szCs w:val="22"/>
        </w:rPr>
      </w:pPr>
      <w:r w:rsidDel="00000000" w:rsidR="00000000" w:rsidRPr="00000000">
        <w:rPr>
          <w:rtl w:val="0"/>
        </w:rPr>
      </w:r>
    </w:p>
    <w:tbl>
      <w:tblPr>
        <w:tblStyle w:val="Table49"/>
        <w:tblW w:w="10001.0" w:type="dxa"/>
        <w:jc w:val="left"/>
        <w:tblInd w:w="-356.0" w:type="dxa"/>
        <w:tblLayout w:type="fixed"/>
        <w:tblLook w:val="0000"/>
      </w:tblPr>
      <w:tblGrid>
        <w:gridCol w:w="10001"/>
        <w:tblGridChange w:id="0">
          <w:tblGrid>
            <w:gridCol w:w="10001"/>
          </w:tblGrid>
        </w:tblGridChange>
      </w:tblGrid>
      <w:tr>
        <w:trPr>
          <w:cantSplit w:val="0"/>
          <w:trHeight w:val="818" w:hRule="atLeast"/>
          <w:tblHeader w:val="0"/>
        </w:trPr>
        <w:tc>
          <w:tcPr>
            <w:shd w:fill="00b0f0" w:val="clear"/>
          </w:tcPr>
          <w:p w:rsidR="00000000" w:rsidDel="00000000" w:rsidP="00000000" w:rsidRDefault="00000000" w:rsidRPr="00000000" w14:paraId="00000478">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479">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47A">
      <w:pPr>
        <w:pBdr>
          <w:top w:space="0" w:sz="0" w:val="nil"/>
          <w:left w:space="0" w:sz="0" w:val="nil"/>
          <w:bottom w:space="0" w:sz="0" w:val="nil"/>
          <w:right w:space="0" w:sz="0" w:val="nil"/>
          <w:between w:space="0" w:sz="0" w:val="nil"/>
        </w:pBd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47B">
      <w:pPr>
        <w:pBdr>
          <w:top w:space="0" w:sz="0" w:val="nil"/>
          <w:left w:space="0" w:sz="0" w:val="nil"/>
          <w:bottom w:space="0" w:sz="0" w:val="nil"/>
          <w:right w:space="0" w:sz="0" w:val="nil"/>
          <w:between w:space="0" w:sz="0" w:val="nil"/>
        </w:pBdr>
        <w:spacing w:line="240" w:lineRule="auto"/>
        <w:ind w:left="0" w:hanging="2"/>
        <w:jc w:val="both"/>
        <w:rPr>
          <w:sz w:val="18"/>
          <w:szCs w:val="18"/>
        </w:rPr>
      </w:pPr>
      <w:r w:rsidDel="00000000" w:rsidR="00000000" w:rsidRPr="00000000">
        <w:rPr>
          <w:rtl w:val="0"/>
        </w:rPr>
        <w:t xml:space="preserve">Las  previstas en la cláusula 27 del pliego de cláusulas administrativas particulares y las que se puedan prever en el  pliego de prescripciones técnicas, además de las previstas legalmente.  </w:t>
      </w:r>
      <w:r w:rsidDel="00000000" w:rsidR="00000000" w:rsidRPr="00000000">
        <w:rPr>
          <w:rtl w:val="0"/>
        </w:rPr>
      </w:r>
    </w:p>
    <w:p w:rsidR="00000000" w:rsidDel="00000000" w:rsidP="00000000" w:rsidRDefault="00000000" w:rsidRPr="00000000" w14:paraId="0000047C">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7D">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7E">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7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0">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1">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2">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3">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4">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5">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6">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8">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9">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A">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B">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C">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D">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E">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8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0">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1">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2">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3">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4">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5">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6">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8">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9">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A">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B">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C">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D">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E">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9F">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0">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1">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2">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3">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4">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5">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6">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7">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8">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9">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A">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bookmarkStart w:colFirst="0" w:colLast="0" w:name="bookmark=id.2p2csry" w:id="26"/>
    <w:bookmarkEnd w:id="26"/>
    <w:p w:rsidR="00000000" w:rsidDel="00000000" w:rsidP="00000000" w:rsidRDefault="00000000" w:rsidRPr="00000000" w14:paraId="000004AB">
      <w:pPr>
        <w:pBdr>
          <w:top w:space="0" w:sz="0" w:val="nil"/>
          <w:left w:space="0" w:sz="0" w:val="nil"/>
          <w:bottom w:space="0" w:sz="0" w:val="nil"/>
          <w:right w:space="0" w:sz="0" w:val="nil"/>
          <w:between w:space="0" w:sz="0" w:val="nil"/>
        </w:pBdr>
        <w:spacing w:line="240" w:lineRule="auto"/>
        <w:ind w:left="0" w:hanging="2"/>
        <w:jc w:val="both"/>
        <w:rPr>
          <w:color w:val="000000"/>
          <w:sz w:val="18"/>
          <w:szCs w:val="18"/>
        </w:rPr>
      </w:pPr>
      <w:r w:rsidDel="00000000" w:rsidR="00000000" w:rsidRPr="00000000">
        <w:rPr>
          <w:rtl w:val="0"/>
        </w:rPr>
      </w:r>
    </w:p>
    <w:p w:rsidR="00000000" w:rsidDel="00000000" w:rsidP="00000000" w:rsidRDefault="00000000" w:rsidRPr="00000000" w14:paraId="000004AC">
      <w:pPr>
        <w:spacing w:line="240" w:lineRule="auto"/>
        <w:ind w:left="0" w:hanging="2"/>
        <w:rPr>
          <w:color w:val="000000"/>
          <w:sz w:val="18"/>
          <w:szCs w:val="18"/>
        </w:rPr>
      </w:pPr>
      <w:r w:rsidDel="00000000" w:rsidR="00000000" w:rsidRPr="00000000">
        <w:br w:type="page"/>
      </w:r>
      <w:r w:rsidDel="00000000" w:rsidR="00000000" w:rsidRPr="00000000">
        <w:rPr>
          <w:rtl w:val="0"/>
        </w:rPr>
      </w:r>
    </w:p>
    <w:tbl>
      <w:tblPr>
        <w:tblStyle w:val="Table50"/>
        <w:tblW w:w="9925.0" w:type="dxa"/>
        <w:jc w:val="left"/>
        <w:tblInd w:w="-356.0" w:type="dxa"/>
        <w:tblLayout w:type="fixed"/>
        <w:tblLook w:val="0000"/>
      </w:tblPr>
      <w:tblGrid>
        <w:gridCol w:w="9925"/>
        <w:tblGridChange w:id="0">
          <w:tblGrid>
            <w:gridCol w:w="9925"/>
          </w:tblGrid>
        </w:tblGridChange>
      </w:tblGrid>
      <w:tr>
        <w:trPr>
          <w:cantSplit w:val="0"/>
          <w:trHeight w:val="348" w:hRule="atLeast"/>
          <w:tblHeader w:val="0"/>
        </w:trPr>
        <w:tc>
          <w:tcPr>
            <w:shd w:fill="00b0f0" w:val="clear"/>
          </w:tcPr>
          <w:p w:rsidR="00000000" w:rsidDel="00000000" w:rsidP="00000000" w:rsidRDefault="00000000" w:rsidRPr="00000000" w14:paraId="000004AD">
            <w:pPr>
              <w:pBdr>
                <w:top w:space="0" w:sz="0" w:val="nil"/>
                <w:left w:space="0" w:sz="0" w:val="nil"/>
                <w:bottom w:space="0" w:sz="0" w:val="nil"/>
                <w:right w:space="0" w:sz="0" w:val="nil"/>
                <w:between w:space="0" w:sz="0" w:val="nil"/>
              </w:pBdr>
              <w:spacing w:line="240" w:lineRule="auto"/>
              <w:ind w:left="0" w:hanging="2"/>
              <w:jc w:val="both"/>
              <w:rPr>
                <w:color w:val="ffffff"/>
                <w:sz w:val="24"/>
                <w:szCs w:val="24"/>
              </w:rPr>
            </w:pPr>
            <w:r w:rsidDel="00000000" w:rsidR="00000000" w:rsidRPr="00000000">
              <w:rPr>
                <w:b w:val="1"/>
                <w:color w:val="ffffff"/>
                <w:sz w:val="24"/>
                <w:szCs w:val="24"/>
                <w:rtl w:val="0"/>
              </w:rPr>
              <w:t xml:space="preserve">Anexo XI.- Criterios de adjudicación .   </w:t>
            </w:r>
            <w:r w:rsidDel="00000000" w:rsidR="00000000" w:rsidRPr="00000000">
              <w:rPr>
                <w:rtl w:val="0"/>
              </w:rPr>
            </w:r>
          </w:p>
        </w:tc>
      </w:tr>
      <w:tr>
        <w:trPr>
          <w:cantSplit w:val="0"/>
          <w:trHeight w:val="77" w:hRule="atLeast"/>
          <w:tblHeader w:val="0"/>
        </w:trPr>
        <w:tc>
          <w:tcPr>
            <w:shd w:fill="00b0f0" w:val="clear"/>
          </w:tcPr>
          <w:p w:rsidR="00000000" w:rsidDel="00000000" w:rsidP="00000000" w:rsidRDefault="00000000" w:rsidRPr="00000000" w14:paraId="000004AE">
            <w:pPr>
              <w:pBdr>
                <w:top w:space="0" w:sz="0" w:val="nil"/>
                <w:left w:space="0" w:sz="0" w:val="nil"/>
                <w:bottom w:space="0" w:sz="0" w:val="nil"/>
                <w:right w:space="0" w:sz="0" w:val="nil"/>
                <w:between w:space="0" w:sz="0" w:val="nil"/>
              </w:pBdr>
              <w:spacing w:line="240" w:lineRule="auto"/>
              <w:ind w:left="0" w:hanging="2"/>
              <w:jc w:val="both"/>
              <w:rPr>
                <w:color w:val="ffffff"/>
                <w:sz w:val="24"/>
                <w:szCs w:val="24"/>
              </w:rPr>
            </w:pPr>
            <w:r w:rsidDel="00000000" w:rsidR="00000000" w:rsidRPr="00000000">
              <w:rPr>
                <w:rtl w:val="0"/>
              </w:rPr>
            </w:r>
          </w:p>
        </w:tc>
      </w:tr>
    </w:tbl>
    <w:p w:rsidR="00000000" w:rsidDel="00000000" w:rsidP="00000000" w:rsidRDefault="00000000" w:rsidRPr="00000000" w14:paraId="000004AF">
      <w:pPr>
        <w:pBdr>
          <w:top w:space="0" w:sz="0" w:val="nil"/>
          <w:left w:space="0" w:sz="0" w:val="nil"/>
          <w:bottom w:space="0" w:sz="0" w:val="nil"/>
          <w:right w:space="0" w:sz="0" w:val="nil"/>
          <w:between w:space="0" w:sz="0" w:val="nil"/>
        </w:pBdr>
        <w:spacing w:line="240" w:lineRule="auto"/>
        <w:ind w:left="0" w:hanging="2"/>
        <w:jc w:val="both"/>
        <w:rPr>
          <w:color w:val="000080"/>
          <w:sz w:val="22"/>
          <w:szCs w:val="22"/>
        </w:rPr>
      </w:pPr>
      <w:r w:rsidDel="00000000" w:rsidR="00000000" w:rsidRPr="00000000">
        <w:rPr>
          <w:rtl w:val="0"/>
        </w:rPr>
      </w:r>
    </w:p>
    <w:tbl>
      <w:tblPr>
        <w:tblStyle w:val="Table51"/>
        <w:tblW w:w="9911.0" w:type="dxa"/>
        <w:jc w:val="left"/>
        <w:tblInd w:w="-356.0" w:type="dxa"/>
        <w:tblLayout w:type="fixed"/>
        <w:tblLook w:val="0000"/>
      </w:tblPr>
      <w:tblGrid>
        <w:gridCol w:w="9911"/>
        <w:tblGridChange w:id="0">
          <w:tblGrid>
            <w:gridCol w:w="9911"/>
          </w:tblGrid>
        </w:tblGridChange>
      </w:tblGrid>
      <w:tr>
        <w:trPr>
          <w:cantSplit w:val="0"/>
          <w:trHeight w:val="818" w:hRule="atLeast"/>
          <w:tblHeader w:val="0"/>
        </w:trPr>
        <w:tc>
          <w:tcPr>
            <w:shd w:fill="00b0f0" w:val="clear"/>
          </w:tcPr>
          <w:p w:rsidR="00000000" w:rsidDel="00000000" w:rsidP="00000000" w:rsidRDefault="00000000" w:rsidRPr="00000000" w14:paraId="000004B0">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4B1">
            <w:pPr>
              <w:pBdr>
                <w:top w:space="0" w:sz="0" w:val="nil"/>
                <w:left w:space="0" w:sz="0" w:val="nil"/>
                <w:bottom w:space="0" w:sz="0" w:val="nil"/>
                <w:right w:space="0" w:sz="0" w:val="nil"/>
                <w:between w:space="0" w:sz="0" w:val="nil"/>
              </w:pBdr>
              <w:spacing w:line="240" w:lineRule="auto"/>
              <w:ind w:left="0" w:hanging="2"/>
              <w:jc w:val="both"/>
              <w:rPr>
                <w:color w:val="ffffff"/>
                <w:sz w:val="22"/>
                <w:szCs w:val="22"/>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4B2">
      <w:pPr>
        <w:ind w:left="0" w:hanging="2"/>
        <w:rPr>
          <w:sz w:val="22"/>
          <w:szCs w:val="22"/>
        </w:rPr>
      </w:pPr>
      <w:r w:rsidDel="00000000" w:rsidR="00000000" w:rsidRPr="00000000">
        <w:rPr>
          <w:rtl w:val="0"/>
        </w:rPr>
      </w:r>
    </w:p>
    <w:p w:rsidR="00000000" w:rsidDel="00000000" w:rsidP="00000000" w:rsidRDefault="00000000" w:rsidRPr="00000000" w14:paraId="000004B3">
      <w:pPr>
        <w:ind w:left="0" w:hanging="2"/>
        <w:jc w:val="center"/>
        <w:rPr>
          <w:b w:val="1"/>
          <w:sz w:val="24"/>
          <w:szCs w:val="24"/>
        </w:rPr>
      </w:pPr>
      <w:r w:rsidDel="00000000" w:rsidR="00000000" w:rsidRPr="00000000">
        <w:rPr>
          <w:b w:val="1"/>
          <w:sz w:val="24"/>
          <w:szCs w:val="24"/>
          <w:rtl w:val="0"/>
        </w:rPr>
        <w:t xml:space="preserve">Lote 1 – Cirugía Maxilofacial</w:t>
      </w:r>
    </w:p>
    <w:p w:rsidR="00000000" w:rsidDel="00000000" w:rsidP="00000000" w:rsidRDefault="00000000" w:rsidRPr="00000000" w14:paraId="000004B4">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5">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1f497d"/>
          <w:rtl w:val="0"/>
        </w:rPr>
        <w:t xml:space="preserve">Criterios cuantificables mediante fórmulas automáticas</w:t>
      </w:r>
      <w:r w:rsidDel="00000000" w:rsidR="00000000" w:rsidRPr="00000000">
        <w:rPr>
          <w:rtl w:val="0"/>
        </w:rPr>
      </w:r>
    </w:p>
    <w:p w:rsidR="00000000" w:rsidDel="00000000" w:rsidP="00000000" w:rsidRDefault="00000000" w:rsidRPr="00000000" w14:paraId="000004B6">
      <w:pPr>
        <w:spacing w:after="240"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7">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000000"/>
          <w:u w:val="single"/>
          <w:rtl w:val="0"/>
        </w:rPr>
        <w:t xml:space="preserve">Valoración económica                                                                                Máximo 49 puntos</w:t>
      </w:r>
      <w:r w:rsidDel="00000000" w:rsidR="00000000" w:rsidRPr="00000000">
        <w:rPr>
          <w:rtl w:val="0"/>
        </w:rPr>
      </w:r>
    </w:p>
    <w:p w:rsidR="00000000" w:rsidDel="00000000" w:rsidP="00000000" w:rsidRDefault="00000000" w:rsidRPr="00000000" w14:paraId="000004B8">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9">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valorará con un máximo de 49 puntos a la oferta económica más baja de todas las presentadas, y las demás en forma proporcional, aplicando la siguiente fórmula:</w:t>
      </w:r>
      <w:r w:rsidDel="00000000" w:rsidR="00000000" w:rsidRPr="00000000">
        <w:rPr>
          <w:rtl w:val="0"/>
        </w:rPr>
      </w:r>
    </w:p>
    <w:p w:rsidR="00000000" w:rsidDel="00000000" w:rsidP="00000000" w:rsidRDefault="00000000" w:rsidRPr="00000000" w14:paraId="000004BA">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B">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P = Total Puntos Apartado x OFERTA MÍNIMA PRESENTADA / OFERTA PRESENTADA           </w:t>
      </w:r>
      <w:r w:rsidDel="00000000" w:rsidR="00000000" w:rsidRPr="00000000">
        <w:rPr>
          <w:rtl w:val="0"/>
        </w:rPr>
      </w:r>
    </w:p>
    <w:p w:rsidR="00000000" w:rsidDel="00000000" w:rsidP="00000000" w:rsidRDefault="00000000" w:rsidRPr="00000000" w14:paraId="000004BC">
      <w:pPr>
        <w:spacing w:after="240"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D">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a.1.    Oferta económica  consultas médicas: </w:t>
        <w:tab/>
        <w:tab/>
        <w:tab/>
        <w:tab/>
      </w:r>
      <w:r w:rsidDel="00000000" w:rsidR="00000000" w:rsidRPr="00000000">
        <w:rPr>
          <w:b w:val="1"/>
          <w:color w:val="000000"/>
          <w:rtl w:val="0"/>
        </w:rPr>
        <w:t xml:space="preserve">Max  25</w:t>
      </w:r>
      <w:r w:rsidDel="00000000" w:rsidR="00000000" w:rsidRPr="00000000">
        <w:rPr>
          <w:rtl w:val="0"/>
        </w:rPr>
      </w:r>
    </w:p>
    <w:p w:rsidR="00000000" w:rsidDel="00000000" w:rsidP="00000000" w:rsidRDefault="00000000" w:rsidRPr="00000000" w14:paraId="000004BE">
      <w:pPr>
        <w:spacing w:line="240" w:lineRule="auto"/>
        <w:ind w:left="0" w:hanging="2"/>
        <w:rPr>
          <w:rFonts w:ascii="Times New Roman" w:cs="Times New Roman" w:eastAsia="Times New Roman" w:hAnsi="Times New Roman"/>
          <w:sz w:val="24"/>
          <w:szCs w:val="24"/>
        </w:rPr>
      </w:pPr>
      <w:r w:rsidDel="00000000" w:rsidR="00000000" w:rsidRPr="00000000">
        <w:rPr>
          <w:rtl w:val="0"/>
        </w:rPr>
      </w:r>
    </w:p>
    <w:tbl>
      <w:tblPr>
        <w:tblStyle w:val="Table52"/>
        <w:tblpPr w:leftFromText="141" w:rightFromText="141" w:topFromText="0" w:bottomFromText="0" w:vertAnchor="text" w:horzAnchor="text" w:tblpX="2673.4999999999995" w:tblpY="1"/>
        <w:tblW w:w="5707.0" w:type="dxa"/>
        <w:jc w:val="left"/>
        <w:tblInd w:w="-70.0" w:type="dxa"/>
        <w:tblLayout w:type="fixed"/>
        <w:tblLook w:val="0400"/>
      </w:tblPr>
      <w:tblGrid>
        <w:gridCol w:w="4982"/>
        <w:gridCol w:w="725"/>
        <w:tblGridChange w:id="0">
          <w:tblGrid>
            <w:gridCol w:w="4982"/>
            <w:gridCol w:w="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BF">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Intervención urgente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0">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3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1">
            <w:pPr>
              <w:ind w:left="0" w:hanging="2"/>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Consulta urgente    </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2">
            <w:pPr>
              <w:ind w:left="0" w:hanging="2"/>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Máx 2</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3">
            <w:pPr>
              <w:ind w:left="0" w:hanging="2"/>
              <w:rPr>
                <w:rFonts w:ascii="Times New Roman" w:cs="Times New Roman" w:eastAsia="Times New Roman" w:hAnsi="Times New Roman"/>
                <w:sz w:val="24"/>
                <w:szCs w:val="24"/>
              </w:rPr>
            </w:pPr>
            <w:r w:rsidDel="00000000" w:rsidR="00000000" w:rsidRPr="00000000">
              <w:rPr>
                <w:color w:val="000000"/>
                <w:sz w:val="16"/>
                <w:szCs w:val="16"/>
                <w:rtl w:val="0"/>
              </w:rPr>
              <w:t xml:space="preserve">Primera visita consulta externa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4">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3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5">
            <w:pPr>
              <w:ind w:left="0" w:hanging="2"/>
              <w:rPr>
                <w:rFonts w:ascii="Times New Roman" w:cs="Times New Roman" w:eastAsia="Times New Roman" w:hAnsi="Times New Roman"/>
                <w:sz w:val="24"/>
                <w:szCs w:val="24"/>
              </w:rPr>
            </w:pPr>
            <w:r w:rsidDel="00000000" w:rsidR="00000000" w:rsidRPr="00000000">
              <w:rPr>
                <w:color w:val="000000"/>
                <w:sz w:val="16"/>
                <w:szCs w:val="16"/>
                <w:rtl w:val="0"/>
              </w:rPr>
              <w:t xml:space="preserve">Primera visita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6">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7">
            <w:pPr>
              <w:ind w:left="0" w:firstLine="0"/>
              <w:rPr>
                <w:rFonts w:ascii="Times New Roman" w:cs="Times New Roman" w:eastAsia="Times New Roman" w:hAnsi="Times New Roman"/>
                <w:sz w:val="24"/>
                <w:szCs w:val="24"/>
              </w:rPr>
            </w:pPr>
            <w:r w:rsidDel="00000000" w:rsidR="00000000" w:rsidRPr="00000000">
              <w:rPr>
                <w:color w:val="000000"/>
                <w:sz w:val="16"/>
                <w:szCs w:val="16"/>
                <w:rtl w:val="0"/>
              </w:rPr>
              <w:t xml:space="preserve">Visita sucesiva consulta externa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8">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9">
            <w:pPr>
              <w:ind w:left="0" w:hanging="2"/>
              <w:rPr>
                <w:rFonts w:ascii="Times New Roman" w:cs="Times New Roman" w:eastAsia="Times New Roman" w:hAnsi="Times New Roman"/>
                <w:sz w:val="24"/>
                <w:szCs w:val="24"/>
              </w:rPr>
            </w:pPr>
            <w:r w:rsidDel="00000000" w:rsidR="00000000" w:rsidRPr="00000000">
              <w:rPr>
                <w:color w:val="000000"/>
                <w:sz w:val="16"/>
                <w:szCs w:val="16"/>
                <w:rtl w:val="0"/>
              </w:rPr>
              <w:t xml:space="preserve">Visita sucesiva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A">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B">
            <w:pPr>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Consulta virtual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C">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0.5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D">
            <w:pPr>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Consulta telemedicina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CE">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0.5</w:t>
            </w:r>
            <w:r w:rsidDel="00000000" w:rsidR="00000000" w:rsidRPr="00000000">
              <w:rPr>
                <w:rtl w:val="0"/>
              </w:rPr>
            </w:r>
          </w:p>
        </w:tc>
      </w:tr>
    </w:tbl>
    <w:p w:rsidR="00000000" w:rsidDel="00000000" w:rsidP="00000000" w:rsidRDefault="00000000" w:rsidRPr="00000000" w14:paraId="000004CF">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br w:type="textWrapping"/>
        <w:tab/>
        <w:tab/>
        <w:tab/>
        <w:tab/>
      </w:r>
      <w:r w:rsidDel="00000000" w:rsidR="00000000" w:rsidRPr="00000000">
        <w:rPr>
          <w:rtl w:val="0"/>
        </w:rPr>
      </w:r>
    </w:p>
    <w:p w:rsidR="00000000" w:rsidDel="00000000" w:rsidP="00000000" w:rsidRDefault="00000000" w:rsidRPr="00000000" w14:paraId="000004D0">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1">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a.2 Oferta económica  intervenciones quirúrgicas </w:t>
        <w:tab/>
        <w:tab/>
        <w:tab/>
      </w:r>
      <w:r w:rsidDel="00000000" w:rsidR="00000000" w:rsidRPr="00000000">
        <w:rPr>
          <w:b w:val="1"/>
          <w:color w:val="000000"/>
          <w:rtl w:val="0"/>
        </w:rPr>
        <w:t xml:space="preserve">24 puntos </w:t>
      </w:r>
      <w:r w:rsidDel="00000000" w:rsidR="00000000" w:rsidRPr="00000000">
        <w:rPr>
          <w:rtl w:val="0"/>
        </w:rPr>
      </w:r>
    </w:p>
    <w:p w:rsidR="00000000" w:rsidDel="00000000" w:rsidP="00000000" w:rsidRDefault="00000000" w:rsidRPr="00000000" w14:paraId="000004D2">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000000"/>
          <w:rtl w:val="0"/>
        </w:rPr>
        <w:tab/>
      </w:r>
      <w:r w:rsidDel="00000000" w:rsidR="00000000" w:rsidRPr="00000000">
        <w:rPr>
          <w:rtl w:val="0"/>
        </w:rPr>
      </w:r>
    </w:p>
    <w:tbl>
      <w:tblPr>
        <w:tblStyle w:val="Table53"/>
        <w:tblW w:w="5898.0" w:type="dxa"/>
        <w:jc w:val="center"/>
        <w:tblLayout w:type="fixed"/>
        <w:tblLook w:val="0400"/>
      </w:tblPr>
      <w:tblGrid>
        <w:gridCol w:w="5310"/>
        <w:gridCol w:w="588"/>
        <w:tblGridChange w:id="0">
          <w:tblGrid>
            <w:gridCol w:w="5310"/>
            <w:gridCol w:w="58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3">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a.3.1. Grupo 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4">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5">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a.3.2. Grupo III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6">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7">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sz w:val="18"/>
                <w:szCs w:val="18"/>
                <w:rtl w:val="0"/>
              </w:rPr>
              <w:t xml:space="preserve">a.3.3. Grupo IV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8">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9">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sz w:val="18"/>
                <w:szCs w:val="18"/>
                <w:rtl w:val="0"/>
              </w:rPr>
              <w:t xml:space="preserve">a.3.4. Grupo V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A">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B">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sz w:val="18"/>
                <w:szCs w:val="18"/>
                <w:rtl w:val="0"/>
              </w:rPr>
              <w:t xml:space="preserve">a.3.5. Grupo VI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C">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D">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sz w:val="18"/>
                <w:szCs w:val="18"/>
                <w:rtl w:val="0"/>
              </w:rPr>
              <w:t xml:space="preserve">a.3.6. Grupo VII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E">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DF">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sz w:val="18"/>
                <w:szCs w:val="18"/>
                <w:rtl w:val="0"/>
              </w:rPr>
              <w:t xml:space="preserve">a.3.7. Grupo VIII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4E0">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5</w:t>
            </w:r>
            <w:r w:rsidDel="00000000" w:rsidR="00000000" w:rsidRPr="00000000">
              <w:rPr>
                <w:rtl w:val="0"/>
              </w:rPr>
            </w:r>
          </w:p>
        </w:tc>
      </w:tr>
    </w:tbl>
    <w:p w:rsidR="00000000" w:rsidDel="00000000" w:rsidP="00000000" w:rsidRDefault="00000000" w:rsidRPr="00000000" w14:paraId="000004E1">
      <w:pPr>
        <w:spacing w:after="240"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2">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000000"/>
          <w:u w:val="single"/>
          <w:rtl w:val="0"/>
        </w:rPr>
        <w:t xml:space="preserve">Experiencia profesional                                                                Máximo 41 puntos</w:t>
      </w:r>
      <w:r w:rsidDel="00000000" w:rsidR="00000000" w:rsidRPr="00000000">
        <w:rPr>
          <w:rtl w:val="0"/>
        </w:rPr>
      </w:r>
    </w:p>
    <w:p w:rsidR="00000000" w:rsidDel="00000000" w:rsidP="00000000" w:rsidRDefault="00000000" w:rsidRPr="00000000" w14:paraId="000004E3">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4">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valorará la mejora en la experiencia del personal facultativo especialista en Cirugía Maxilofacial asignado al servicio.</w:t>
      </w:r>
      <w:r w:rsidDel="00000000" w:rsidR="00000000" w:rsidRPr="00000000">
        <w:rPr>
          <w:rtl w:val="0"/>
        </w:rPr>
      </w:r>
    </w:p>
    <w:p w:rsidR="00000000" w:rsidDel="00000000" w:rsidP="00000000" w:rsidRDefault="00000000" w:rsidRPr="00000000" w14:paraId="000004E5">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6">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asignarán puntos en función de la experiencia acreditada, de los facultativos   que las empresas oferten para la prestación del servicio. </w:t>
      </w:r>
      <w:r w:rsidDel="00000000" w:rsidR="00000000" w:rsidRPr="00000000">
        <w:rPr>
          <w:rtl w:val="0"/>
        </w:rPr>
      </w:r>
    </w:p>
    <w:p w:rsidR="00000000" w:rsidDel="00000000" w:rsidP="00000000" w:rsidRDefault="00000000" w:rsidRPr="00000000" w14:paraId="000004E7">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8">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La experiencia se acreditará mediante certificados de ejecución emitido/s por la Entidad pública o privada donde han prestado servicios los profesionales ofertados por la empresa licitadora, en las técnicas sanitarias objeto de la presente licitación, y en el/los que se señalen los años de servicio. </w:t>
      </w:r>
      <w:r w:rsidDel="00000000" w:rsidR="00000000" w:rsidRPr="00000000">
        <w:rPr>
          <w:rtl w:val="0"/>
        </w:rPr>
      </w:r>
    </w:p>
    <w:p w:rsidR="00000000" w:rsidDel="00000000" w:rsidP="00000000" w:rsidRDefault="00000000" w:rsidRPr="00000000" w14:paraId="000004E9">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Para asignar la puntuación se deberán aportar los certificados de ejecución se incluirán en el sobre nº 2., que deberán incluirse en el sobre nº 2.</w:t>
      </w:r>
      <w:r w:rsidDel="00000000" w:rsidR="00000000" w:rsidRPr="00000000">
        <w:rPr>
          <w:rtl w:val="0"/>
        </w:rPr>
      </w:r>
    </w:p>
    <w:p w:rsidR="00000000" w:rsidDel="00000000" w:rsidP="00000000" w:rsidRDefault="00000000" w:rsidRPr="00000000" w14:paraId="000004EA">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B">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La experiencia   se calculará según la media aritmética de los años de experiencia de los profesionales ofertados y la asignación de puntos se realizará atendiendo a la siguiente distribución: </w:t>
      </w:r>
      <w:r w:rsidDel="00000000" w:rsidR="00000000" w:rsidRPr="00000000">
        <w:rPr>
          <w:rtl w:val="0"/>
        </w:rPr>
      </w:r>
    </w:p>
    <w:p w:rsidR="00000000" w:rsidDel="00000000" w:rsidP="00000000" w:rsidRDefault="00000000" w:rsidRPr="00000000" w14:paraId="000004EC">
      <w:pPr>
        <w:spacing w:line="240" w:lineRule="auto"/>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4ED">
      <w:pPr>
        <w:numPr>
          <w:ilvl w:val="0"/>
          <w:numId w:val="10"/>
        </w:numPr>
        <w:spacing w:line="240" w:lineRule="auto"/>
        <w:ind w:left="0" w:hanging="2"/>
        <w:jc w:val="both"/>
        <w:rPr>
          <w:rFonts w:ascii="Noto Sans Symbols" w:cs="Noto Sans Symbols" w:eastAsia="Noto Sans Symbols" w:hAnsi="Noto Sans Symbols"/>
          <w:color w:val="000000"/>
        </w:rPr>
      </w:pPr>
      <w:r w:rsidDel="00000000" w:rsidR="00000000" w:rsidRPr="00000000">
        <w:rPr>
          <w:color w:val="000000"/>
          <w:rtl w:val="0"/>
        </w:rPr>
        <w:t xml:space="preserve">De 0 a 5 años de experiencia: 0 puntos </w:t>
      </w:r>
      <w:r w:rsidDel="00000000" w:rsidR="00000000" w:rsidRPr="00000000">
        <w:rPr>
          <w:rtl w:val="0"/>
        </w:rPr>
      </w:r>
    </w:p>
    <w:p w:rsidR="00000000" w:rsidDel="00000000" w:rsidP="00000000" w:rsidRDefault="00000000" w:rsidRPr="00000000" w14:paraId="000004EE">
      <w:pPr>
        <w:numPr>
          <w:ilvl w:val="0"/>
          <w:numId w:val="10"/>
        </w:numPr>
        <w:spacing w:line="240" w:lineRule="auto"/>
        <w:ind w:left="0" w:hanging="2"/>
        <w:jc w:val="both"/>
        <w:rPr>
          <w:rFonts w:ascii="Noto Sans Symbols" w:cs="Noto Sans Symbols" w:eastAsia="Noto Sans Symbols" w:hAnsi="Noto Sans Symbols"/>
          <w:color w:val="000000"/>
        </w:rPr>
      </w:pPr>
      <w:r w:rsidDel="00000000" w:rsidR="00000000" w:rsidRPr="00000000">
        <w:rPr>
          <w:color w:val="000000"/>
          <w:rtl w:val="0"/>
        </w:rPr>
        <w:t xml:space="preserve">De </w:t>
      </w:r>
      <w:r w:rsidDel="00000000" w:rsidR="00000000" w:rsidRPr="00000000">
        <w:rPr>
          <w:rtl w:val="0"/>
        </w:rPr>
        <w:t xml:space="preserve">5</w:t>
      </w:r>
      <w:r w:rsidDel="00000000" w:rsidR="00000000" w:rsidRPr="00000000">
        <w:rPr>
          <w:color w:val="000000"/>
          <w:rtl w:val="0"/>
        </w:rPr>
        <w:t xml:space="preserve"> a 8 años de experiencia : 10  puntos</w:t>
      </w:r>
      <w:r w:rsidDel="00000000" w:rsidR="00000000" w:rsidRPr="00000000">
        <w:rPr>
          <w:rtl w:val="0"/>
        </w:rPr>
      </w:r>
    </w:p>
    <w:p w:rsidR="00000000" w:rsidDel="00000000" w:rsidP="00000000" w:rsidRDefault="00000000" w:rsidRPr="00000000" w14:paraId="000004EF">
      <w:pPr>
        <w:numPr>
          <w:ilvl w:val="0"/>
          <w:numId w:val="10"/>
        </w:numPr>
        <w:spacing w:line="240" w:lineRule="auto"/>
        <w:ind w:left="0" w:hanging="2"/>
        <w:jc w:val="both"/>
        <w:rPr>
          <w:rFonts w:ascii="Noto Sans Symbols" w:cs="Noto Sans Symbols" w:eastAsia="Noto Sans Symbols" w:hAnsi="Noto Sans Symbols"/>
          <w:color w:val="000000"/>
        </w:rPr>
      </w:pPr>
      <w:r w:rsidDel="00000000" w:rsidR="00000000" w:rsidRPr="00000000">
        <w:rPr>
          <w:color w:val="000000"/>
          <w:rtl w:val="0"/>
        </w:rPr>
        <w:t xml:space="preserve">De </w:t>
      </w:r>
      <w:r w:rsidDel="00000000" w:rsidR="00000000" w:rsidRPr="00000000">
        <w:rPr>
          <w:rtl w:val="0"/>
        </w:rPr>
        <w:t xml:space="preserve">8</w:t>
      </w:r>
      <w:r w:rsidDel="00000000" w:rsidR="00000000" w:rsidRPr="00000000">
        <w:rPr>
          <w:color w:val="000000"/>
          <w:rtl w:val="0"/>
        </w:rPr>
        <w:t xml:space="preserve"> a 11  años de experiencia: 15  puntos  </w:t>
      </w:r>
      <w:r w:rsidDel="00000000" w:rsidR="00000000" w:rsidRPr="00000000">
        <w:rPr>
          <w:rtl w:val="0"/>
        </w:rPr>
      </w:r>
    </w:p>
    <w:p w:rsidR="00000000" w:rsidDel="00000000" w:rsidP="00000000" w:rsidRDefault="00000000" w:rsidRPr="00000000" w14:paraId="000004F0">
      <w:pPr>
        <w:numPr>
          <w:ilvl w:val="0"/>
          <w:numId w:val="10"/>
        </w:numPr>
        <w:spacing w:line="240" w:lineRule="auto"/>
        <w:ind w:left="0" w:hanging="2"/>
        <w:jc w:val="both"/>
        <w:rPr>
          <w:rFonts w:ascii="Noto Sans Symbols" w:cs="Noto Sans Symbols" w:eastAsia="Noto Sans Symbols" w:hAnsi="Noto Sans Symbols"/>
          <w:color w:val="000000"/>
        </w:rPr>
      </w:pPr>
      <w:r w:rsidDel="00000000" w:rsidR="00000000" w:rsidRPr="00000000">
        <w:rPr>
          <w:color w:val="000000"/>
          <w:rtl w:val="0"/>
        </w:rPr>
        <w:t xml:space="preserve">De 1</w:t>
      </w:r>
      <w:r w:rsidDel="00000000" w:rsidR="00000000" w:rsidRPr="00000000">
        <w:rPr>
          <w:rtl w:val="0"/>
        </w:rPr>
        <w:t xml:space="preserve">1</w:t>
      </w:r>
      <w:r w:rsidDel="00000000" w:rsidR="00000000" w:rsidRPr="00000000">
        <w:rPr>
          <w:color w:val="000000"/>
          <w:rtl w:val="0"/>
        </w:rPr>
        <w:t xml:space="preserve"> a 1</w:t>
      </w:r>
      <w:r w:rsidDel="00000000" w:rsidR="00000000" w:rsidRPr="00000000">
        <w:rPr>
          <w:rtl w:val="0"/>
        </w:rPr>
        <w:t xml:space="preserve">5</w:t>
      </w:r>
      <w:r w:rsidDel="00000000" w:rsidR="00000000" w:rsidRPr="00000000">
        <w:rPr>
          <w:color w:val="000000"/>
          <w:rtl w:val="0"/>
        </w:rPr>
        <w:t xml:space="preserve">  años  de experiencia: 20  puntos </w:t>
      </w:r>
      <w:r w:rsidDel="00000000" w:rsidR="00000000" w:rsidRPr="00000000">
        <w:rPr>
          <w:rtl w:val="0"/>
        </w:rPr>
      </w:r>
    </w:p>
    <w:p w:rsidR="00000000" w:rsidDel="00000000" w:rsidP="00000000" w:rsidRDefault="00000000" w:rsidRPr="00000000" w14:paraId="000004F1">
      <w:pPr>
        <w:numPr>
          <w:ilvl w:val="0"/>
          <w:numId w:val="10"/>
        </w:numPr>
        <w:spacing w:line="240" w:lineRule="auto"/>
        <w:ind w:left="0" w:hanging="2"/>
        <w:jc w:val="both"/>
        <w:rPr>
          <w:rFonts w:ascii="Noto Sans Symbols" w:cs="Noto Sans Symbols" w:eastAsia="Noto Sans Symbols" w:hAnsi="Noto Sans Symbols"/>
          <w:color w:val="000000"/>
        </w:rPr>
      </w:pPr>
      <w:r w:rsidDel="00000000" w:rsidR="00000000" w:rsidRPr="00000000">
        <w:rPr>
          <w:color w:val="000000"/>
          <w:rtl w:val="0"/>
        </w:rPr>
        <w:t xml:space="preserve">De 15 a 1</w:t>
      </w:r>
      <w:r w:rsidDel="00000000" w:rsidR="00000000" w:rsidRPr="00000000">
        <w:rPr>
          <w:rtl w:val="0"/>
        </w:rPr>
        <w:t xml:space="preserve">8</w:t>
      </w:r>
      <w:r w:rsidDel="00000000" w:rsidR="00000000" w:rsidRPr="00000000">
        <w:rPr>
          <w:color w:val="000000"/>
          <w:rtl w:val="0"/>
        </w:rPr>
        <w:t xml:space="preserve"> años de experiencia: 25 puntos</w:t>
      </w:r>
      <w:r w:rsidDel="00000000" w:rsidR="00000000" w:rsidRPr="00000000">
        <w:rPr>
          <w:rtl w:val="0"/>
        </w:rPr>
      </w:r>
    </w:p>
    <w:p w:rsidR="00000000" w:rsidDel="00000000" w:rsidP="00000000" w:rsidRDefault="00000000" w:rsidRPr="00000000" w14:paraId="000004F2">
      <w:pPr>
        <w:numPr>
          <w:ilvl w:val="0"/>
          <w:numId w:val="10"/>
        </w:numPr>
        <w:spacing w:line="240" w:lineRule="auto"/>
        <w:ind w:left="0" w:hanging="2"/>
        <w:jc w:val="both"/>
        <w:rPr>
          <w:rFonts w:ascii="Noto Sans Symbols" w:cs="Noto Sans Symbols" w:eastAsia="Noto Sans Symbols" w:hAnsi="Noto Sans Symbols"/>
          <w:color w:val="000000"/>
        </w:rPr>
      </w:pPr>
      <w:r w:rsidDel="00000000" w:rsidR="00000000" w:rsidRPr="00000000">
        <w:rPr>
          <w:color w:val="000000"/>
          <w:rtl w:val="0"/>
        </w:rPr>
        <w:t xml:space="preserve">De 18 a 20 años de experiencia:  30 puntos</w:t>
      </w:r>
      <w:r w:rsidDel="00000000" w:rsidR="00000000" w:rsidRPr="00000000">
        <w:rPr>
          <w:rtl w:val="0"/>
        </w:rPr>
      </w:r>
    </w:p>
    <w:p w:rsidR="00000000" w:rsidDel="00000000" w:rsidP="00000000" w:rsidRDefault="00000000" w:rsidRPr="00000000" w14:paraId="000004F3">
      <w:pPr>
        <w:numPr>
          <w:ilvl w:val="0"/>
          <w:numId w:val="10"/>
        </w:numPr>
        <w:spacing w:line="240" w:lineRule="auto"/>
        <w:ind w:left="0" w:hanging="2"/>
        <w:jc w:val="both"/>
        <w:rPr>
          <w:rFonts w:ascii="Noto Sans Symbols" w:cs="Noto Sans Symbols" w:eastAsia="Noto Sans Symbols" w:hAnsi="Noto Sans Symbols"/>
          <w:color w:val="000000"/>
        </w:rPr>
      </w:pPr>
      <w:r w:rsidDel="00000000" w:rsidR="00000000" w:rsidRPr="00000000">
        <w:rPr>
          <w:color w:val="000000"/>
          <w:rtl w:val="0"/>
        </w:rPr>
        <w:t xml:space="preserve">De 20 a 22 años de experiencia : 35 puntos</w:t>
      </w:r>
      <w:r w:rsidDel="00000000" w:rsidR="00000000" w:rsidRPr="00000000">
        <w:rPr>
          <w:rtl w:val="0"/>
        </w:rPr>
      </w:r>
    </w:p>
    <w:p w:rsidR="00000000" w:rsidDel="00000000" w:rsidP="00000000" w:rsidRDefault="00000000" w:rsidRPr="00000000" w14:paraId="000004F4">
      <w:pPr>
        <w:numPr>
          <w:ilvl w:val="0"/>
          <w:numId w:val="10"/>
        </w:numPr>
        <w:spacing w:after="200" w:line="240" w:lineRule="auto"/>
        <w:ind w:left="0" w:hanging="2"/>
        <w:jc w:val="both"/>
        <w:rPr>
          <w:rFonts w:ascii="Noto Sans Symbols" w:cs="Noto Sans Symbols" w:eastAsia="Noto Sans Symbols" w:hAnsi="Noto Sans Symbols"/>
          <w:color w:val="000000"/>
        </w:rPr>
      </w:pPr>
      <w:r w:rsidDel="00000000" w:rsidR="00000000" w:rsidRPr="00000000">
        <w:rPr>
          <w:color w:val="000000"/>
          <w:rtl w:val="0"/>
        </w:rPr>
        <w:t xml:space="preserve">A partir de 23 años de experiencia: 41 puntos</w:t>
      </w:r>
      <w:r w:rsidDel="00000000" w:rsidR="00000000" w:rsidRPr="00000000">
        <w:rPr>
          <w:rtl w:val="0"/>
        </w:rPr>
      </w:r>
    </w:p>
    <w:p w:rsidR="00000000" w:rsidDel="00000000" w:rsidP="00000000" w:rsidRDefault="00000000" w:rsidRPr="00000000" w14:paraId="000004F5">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6">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000000"/>
          <w:u w:val="single"/>
          <w:rtl w:val="0"/>
        </w:rPr>
        <w:t xml:space="preserve">Participación en seminarios, congresos, másters o cursos del ámbito objeto del concurso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b w:val="1"/>
          <w:color w:val="000000"/>
          <w:u w:val="single"/>
          <w:rtl w:val="0"/>
        </w:rPr>
        <w:t xml:space="preserve">Máx 10 puntos</w:t>
      </w:r>
      <w:r w:rsidDel="00000000" w:rsidR="00000000" w:rsidRPr="00000000">
        <w:rPr>
          <w:rtl w:val="0"/>
        </w:rPr>
      </w:r>
    </w:p>
    <w:p w:rsidR="00000000" w:rsidDel="00000000" w:rsidP="00000000" w:rsidRDefault="00000000" w:rsidRPr="00000000" w14:paraId="000004F7">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8">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valorará la participación en seminarios, congresos, másters del ámbito objeto del concurso a los que hayan asistido los profesionales asignados a la ejecución del contrato.</w:t>
      </w:r>
      <w:r w:rsidDel="00000000" w:rsidR="00000000" w:rsidRPr="00000000">
        <w:rPr>
          <w:rtl w:val="0"/>
        </w:rPr>
      </w:r>
    </w:p>
    <w:p w:rsidR="00000000" w:rsidDel="00000000" w:rsidP="00000000" w:rsidRDefault="00000000" w:rsidRPr="00000000" w14:paraId="000004F9">
      <w:pPr>
        <w:spacing w:line="240" w:lineRule="auto"/>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4FA">
      <w:pPr>
        <w:numPr>
          <w:ilvl w:val="0"/>
          <w:numId w:val="11"/>
        </w:numPr>
        <w:spacing w:line="240" w:lineRule="auto"/>
        <w:ind w:left="0" w:hanging="2"/>
        <w:jc w:val="both"/>
        <w:rPr>
          <w:rFonts w:ascii="Noto Sans Symbols" w:cs="Noto Sans Symbols" w:eastAsia="Noto Sans Symbols" w:hAnsi="Noto Sans Symbols"/>
          <w:b w:val="1"/>
          <w:color w:val="000000"/>
          <w:u w:val="single"/>
        </w:rPr>
      </w:pPr>
      <w:r w:rsidDel="00000000" w:rsidR="00000000" w:rsidRPr="00000000">
        <w:rPr>
          <w:color w:val="000000"/>
          <w:rtl w:val="0"/>
        </w:rPr>
        <w:t xml:space="preserve">Se obtendrán 10 puntos: si 2 médicos especialistas asignados al contrato, han participado o asistido todos ellos como mínimo a un seminario, congreso, máster o curso similar.</w:t>
      </w:r>
      <w:r w:rsidDel="00000000" w:rsidR="00000000" w:rsidRPr="00000000">
        <w:rPr>
          <w:rtl w:val="0"/>
        </w:rPr>
      </w:r>
    </w:p>
    <w:p w:rsidR="00000000" w:rsidDel="00000000" w:rsidP="00000000" w:rsidRDefault="00000000" w:rsidRPr="00000000" w14:paraId="000004FB">
      <w:pPr>
        <w:numPr>
          <w:ilvl w:val="0"/>
          <w:numId w:val="11"/>
        </w:numPr>
        <w:spacing w:line="240" w:lineRule="auto"/>
        <w:ind w:left="0" w:hanging="2"/>
        <w:jc w:val="both"/>
        <w:rPr>
          <w:rFonts w:ascii="Noto Sans Symbols" w:cs="Noto Sans Symbols" w:eastAsia="Noto Sans Symbols" w:hAnsi="Noto Sans Symbols"/>
          <w:b w:val="1"/>
          <w:color w:val="000000"/>
          <w:u w:val="single"/>
        </w:rPr>
      </w:pPr>
      <w:r w:rsidDel="00000000" w:rsidR="00000000" w:rsidRPr="00000000">
        <w:rPr>
          <w:color w:val="000000"/>
          <w:rtl w:val="0"/>
        </w:rPr>
        <w:t xml:space="preserve"> Se obtendrán 5 puntos: si 1 médico  especialista asignados al contrato, ha participado o asistido  como mínimo a un seminario, congreso, máster o curso similar.</w:t>
      </w:r>
      <w:r w:rsidDel="00000000" w:rsidR="00000000" w:rsidRPr="00000000">
        <w:rPr>
          <w:rtl w:val="0"/>
        </w:rPr>
      </w:r>
    </w:p>
    <w:p w:rsidR="00000000" w:rsidDel="00000000" w:rsidP="00000000" w:rsidRDefault="00000000" w:rsidRPr="00000000" w14:paraId="000004FC">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D">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Para asignar la puntuación se deberán aportar los certificados/títulos de asistencia/participación al seminario, congreso, máster o curso, que deberán incluirse en el sobre nº 2.</w:t>
      </w:r>
      <w:r w:rsidDel="00000000" w:rsidR="00000000" w:rsidRPr="00000000">
        <w:rPr>
          <w:rtl w:val="0"/>
        </w:rPr>
      </w:r>
    </w:p>
    <w:p w:rsidR="00000000" w:rsidDel="00000000" w:rsidP="00000000" w:rsidRDefault="00000000" w:rsidRPr="00000000" w14:paraId="000004FE">
      <w:pPr>
        <w:spacing w:line="240" w:lineRule="auto"/>
        <w:ind w:left="0" w:hanging="2"/>
        <w:jc w:val="both"/>
        <w:rPr>
          <w:b w:val="1"/>
          <w:color w:val="1f497d"/>
          <w:u w:val="single"/>
        </w:rPr>
      </w:pPr>
      <w:r w:rsidDel="00000000" w:rsidR="00000000" w:rsidRPr="00000000">
        <w:rPr>
          <w:rtl w:val="0"/>
        </w:rPr>
      </w:r>
    </w:p>
    <w:p w:rsidR="00000000" w:rsidDel="00000000" w:rsidP="00000000" w:rsidRDefault="00000000" w:rsidRPr="00000000" w14:paraId="000004FF">
      <w:pPr>
        <w:spacing w:line="240" w:lineRule="auto"/>
        <w:ind w:left="0" w:hanging="2"/>
        <w:jc w:val="both"/>
        <w:rPr>
          <w:b w:val="1"/>
          <w:color w:val="1f497d"/>
          <w:u w:val="single"/>
        </w:rPr>
      </w:pPr>
      <w:r w:rsidDel="00000000" w:rsidR="00000000" w:rsidRPr="00000000">
        <w:rPr>
          <w:rtl w:val="0"/>
        </w:rPr>
      </w:r>
    </w:p>
    <w:p w:rsidR="00000000" w:rsidDel="00000000" w:rsidP="00000000" w:rsidRDefault="00000000" w:rsidRPr="00000000" w14:paraId="00000500">
      <w:pPr>
        <w:spacing w:line="240" w:lineRule="auto"/>
        <w:ind w:left="0" w:hanging="1"/>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01">
      <w:pPr>
        <w:ind w:left="0" w:hanging="2"/>
        <w:jc w:val="center"/>
        <w:rPr>
          <w:b w:val="1"/>
          <w:sz w:val="24"/>
          <w:szCs w:val="24"/>
        </w:rPr>
      </w:pPr>
      <w:r w:rsidDel="00000000" w:rsidR="00000000" w:rsidRPr="00000000">
        <w:rPr>
          <w:b w:val="1"/>
          <w:sz w:val="24"/>
          <w:szCs w:val="24"/>
          <w:rtl w:val="0"/>
        </w:rPr>
        <w:t xml:space="preserve">Lote 2 – Cirugía Torácica</w:t>
      </w:r>
    </w:p>
    <w:p w:rsidR="00000000" w:rsidDel="00000000" w:rsidP="00000000" w:rsidRDefault="00000000" w:rsidRPr="00000000" w14:paraId="00000502">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3">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1f497d"/>
          <w:rtl w:val="0"/>
        </w:rPr>
        <w:t xml:space="preserve">Criterios cuantificables mediante fórmulas automáticas</w:t>
      </w:r>
      <w:r w:rsidDel="00000000" w:rsidR="00000000" w:rsidRPr="00000000">
        <w:rPr>
          <w:rtl w:val="0"/>
        </w:rPr>
      </w:r>
    </w:p>
    <w:p w:rsidR="00000000" w:rsidDel="00000000" w:rsidP="00000000" w:rsidRDefault="00000000" w:rsidRPr="00000000" w14:paraId="00000504">
      <w:pPr>
        <w:spacing w:after="240"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5">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000000"/>
          <w:u w:val="single"/>
          <w:rtl w:val="0"/>
        </w:rPr>
        <w:t xml:space="preserve">Valoración económica                                                                                Máximo 49 puntos</w:t>
      </w:r>
      <w:r w:rsidDel="00000000" w:rsidR="00000000" w:rsidRPr="00000000">
        <w:rPr>
          <w:rtl w:val="0"/>
        </w:rPr>
      </w:r>
    </w:p>
    <w:p w:rsidR="00000000" w:rsidDel="00000000" w:rsidP="00000000" w:rsidRDefault="00000000" w:rsidRPr="00000000" w14:paraId="00000506">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7">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valorará con un máximo de 49 puntos a la oferta económica más baja de todas las presentadas, y las demás en forma proporcional, aplicando la siguiente fórmula:</w:t>
      </w:r>
      <w:r w:rsidDel="00000000" w:rsidR="00000000" w:rsidRPr="00000000">
        <w:rPr>
          <w:rtl w:val="0"/>
        </w:rPr>
      </w:r>
    </w:p>
    <w:p w:rsidR="00000000" w:rsidDel="00000000" w:rsidP="00000000" w:rsidRDefault="00000000" w:rsidRPr="00000000" w14:paraId="00000508">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9">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P = Total Puntos Apartado x OFERTA MÍNIMA PRESENTADA / OFERTA PRESENTADA           </w:t>
      </w:r>
      <w:r w:rsidDel="00000000" w:rsidR="00000000" w:rsidRPr="00000000">
        <w:rPr>
          <w:rtl w:val="0"/>
        </w:rPr>
      </w:r>
    </w:p>
    <w:p w:rsidR="00000000" w:rsidDel="00000000" w:rsidP="00000000" w:rsidRDefault="00000000" w:rsidRPr="00000000" w14:paraId="0000050A">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ab/>
        <w:tab/>
        <w:t xml:space="preserve">         </w:t>
      </w:r>
      <w:r w:rsidDel="00000000" w:rsidR="00000000" w:rsidRPr="00000000">
        <w:rPr>
          <w:rtl w:val="0"/>
        </w:rPr>
      </w:r>
    </w:p>
    <w:p w:rsidR="00000000" w:rsidDel="00000000" w:rsidP="00000000" w:rsidRDefault="00000000" w:rsidRPr="00000000" w14:paraId="0000050B">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C">
      <w:pPr>
        <w:spacing w:line="240" w:lineRule="auto"/>
        <w:ind w:left="0" w:hanging="2"/>
        <w:rPr>
          <w:rFonts w:ascii="Times New Roman" w:cs="Times New Roman" w:eastAsia="Times New Roman" w:hAnsi="Times New Roman"/>
          <w:sz w:val="24"/>
          <w:szCs w:val="24"/>
        </w:rPr>
      </w:pPr>
      <w:r w:rsidDel="00000000" w:rsidR="00000000" w:rsidRPr="00000000">
        <w:rPr>
          <w:color w:val="000000"/>
          <w:rtl w:val="0"/>
        </w:rPr>
        <w:t xml:space="preserve">a.1. Oferta económica  consultas médicas: </w:t>
        <w:tab/>
        <w:tab/>
      </w:r>
      <w:r w:rsidDel="00000000" w:rsidR="00000000" w:rsidRPr="00000000">
        <w:rPr>
          <w:b w:val="1"/>
          <w:color w:val="000000"/>
          <w:rtl w:val="0"/>
        </w:rPr>
        <w:t xml:space="preserve">Max  19 puntos</w:t>
      </w:r>
      <w:r w:rsidDel="00000000" w:rsidR="00000000" w:rsidRPr="00000000">
        <w:rPr>
          <w:rtl w:val="0"/>
        </w:rPr>
      </w:r>
    </w:p>
    <w:p w:rsidR="00000000" w:rsidDel="00000000" w:rsidP="00000000" w:rsidRDefault="00000000" w:rsidRPr="00000000" w14:paraId="0000050D">
      <w:pPr>
        <w:spacing w:line="240" w:lineRule="auto"/>
        <w:ind w:left="0" w:hanging="2"/>
        <w:rPr>
          <w:rFonts w:ascii="Times New Roman" w:cs="Times New Roman" w:eastAsia="Times New Roman" w:hAnsi="Times New Roman"/>
          <w:sz w:val="24"/>
          <w:szCs w:val="24"/>
        </w:rPr>
      </w:pPr>
      <w:r w:rsidDel="00000000" w:rsidR="00000000" w:rsidRPr="00000000">
        <w:rPr>
          <w:rtl w:val="0"/>
        </w:rPr>
      </w:r>
    </w:p>
    <w:tbl>
      <w:tblPr>
        <w:tblStyle w:val="Table54"/>
        <w:tblW w:w="5973.0" w:type="dxa"/>
        <w:jc w:val="center"/>
        <w:tblLayout w:type="fixed"/>
        <w:tblLook w:val="0400"/>
      </w:tblPr>
      <w:tblGrid>
        <w:gridCol w:w="5344"/>
        <w:gridCol w:w="629"/>
        <w:tblGridChange w:id="0">
          <w:tblGrid>
            <w:gridCol w:w="5344"/>
            <w:gridCol w:w="62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0E">
            <w:pPr>
              <w:ind w:left="0" w:hanging="2"/>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Intervención urgente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0F">
            <w:pPr>
              <w:ind w:left="0" w:hanging="2"/>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Máx  2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0">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Consulta urgente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1">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1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2">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a.1.2. </w:t>
            </w:r>
            <w:r w:rsidDel="00000000" w:rsidR="00000000" w:rsidRPr="00000000">
              <w:rPr>
                <w:color w:val="000000"/>
                <w:sz w:val="16"/>
                <w:szCs w:val="16"/>
                <w:rtl w:val="0"/>
              </w:rPr>
              <w:t xml:space="preserve">Primera visita consulta externa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3">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3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4">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a.1.3. </w:t>
            </w:r>
            <w:r w:rsidDel="00000000" w:rsidR="00000000" w:rsidRPr="00000000">
              <w:rPr>
                <w:color w:val="000000"/>
                <w:sz w:val="16"/>
                <w:szCs w:val="16"/>
                <w:rtl w:val="0"/>
              </w:rPr>
              <w:t xml:space="preserve">Primera visita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5">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6">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a.1.4 </w:t>
            </w:r>
            <w:r w:rsidDel="00000000" w:rsidR="00000000" w:rsidRPr="00000000">
              <w:rPr>
                <w:color w:val="000000"/>
                <w:sz w:val="16"/>
                <w:szCs w:val="16"/>
                <w:rtl w:val="0"/>
              </w:rPr>
              <w:t xml:space="preserve">Visita sucesiva consulta externa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7">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3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8">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a.1.5 </w:t>
            </w:r>
            <w:r w:rsidDel="00000000" w:rsidR="00000000" w:rsidRPr="00000000">
              <w:rPr>
                <w:color w:val="000000"/>
                <w:sz w:val="16"/>
                <w:szCs w:val="16"/>
                <w:rtl w:val="0"/>
              </w:rPr>
              <w:t xml:space="preserve">Visita sucesiva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9">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4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A">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a.1.6 Consulta virtual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B">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C">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a.1.7.Consuta telemedicina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1D">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2</w:t>
            </w:r>
            <w:r w:rsidDel="00000000" w:rsidR="00000000" w:rsidRPr="00000000">
              <w:rPr>
                <w:rtl w:val="0"/>
              </w:rPr>
            </w:r>
          </w:p>
        </w:tc>
      </w:tr>
    </w:tbl>
    <w:p w:rsidR="00000000" w:rsidDel="00000000" w:rsidP="00000000" w:rsidRDefault="00000000" w:rsidRPr="00000000" w14:paraId="0000051E">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ab/>
      </w:r>
      <w:r w:rsidDel="00000000" w:rsidR="00000000" w:rsidRPr="00000000">
        <w:rPr>
          <w:rtl w:val="0"/>
        </w:rPr>
      </w:r>
    </w:p>
    <w:p w:rsidR="00000000" w:rsidDel="00000000" w:rsidP="00000000" w:rsidRDefault="00000000" w:rsidRPr="00000000" w14:paraId="0000051F">
      <w:pPr>
        <w:spacing w:after="240"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0">
      <w:pPr>
        <w:spacing w:line="240" w:lineRule="auto"/>
        <w:ind w:left="0" w:hanging="2"/>
        <w:rPr>
          <w:rFonts w:ascii="Times New Roman" w:cs="Times New Roman" w:eastAsia="Times New Roman" w:hAnsi="Times New Roman"/>
          <w:sz w:val="24"/>
          <w:szCs w:val="24"/>
        </w:rPr>
      </w:pPr>
      <w:r w:rsidDel="00000000" w:rsidR="00000000" w:rsidRPr="00000000">
        <w:rPr>
          <w:color w:val="000000"/>
          <w:rtl w:val="0"/>
        </w:rPr>
        <w:t xml:space="preserve">a.2. Actos terapéutico: </w:t>
        <w:tab/>
        <w:tab/>
        <w:tab/>
        <w:tab/>
        <w:tab/>
        <w:tab/>
        <w:tab/>
      </w:r>
      <w:r w:rsidDel="00000000" w:rsidR="00000000" w:rsidRPr="00000000">
        <w:rPr>
          <w:b w:val="1"/>
          <w:color w:val="000000"/>
          <w:rtl w:val="0"/>
        </w:rPr>
        <w:t xml:space="preserve">Máx.  12 puntos</w:t>
      </w:r>
      <w:r w:rsidDel="00000000" w:rsidR="00000000" w:rsidRPr="00000000">
        <w:rPr>
          <w:rtl w:val="0"/>
        </w:rPr>
      </w:r>
    </w:p>
    <w:p w:rsidR="00000000" w:rsidDel="00000000" w:rsidP="00000000" w:rsidRDefault="00000000" w:rsidRPr="00000000" w14:paraId="00000521">
      <w:pPr>
        <w:spacing w:line="240" w:lineRule="auto"/>
        <w:ind w:left="0" w:hanging="2"/>
        <w:rPr>
          <w:rFonts w:ascii="Times New Roman" w:cs="Times New Roman" w:eastAsia="Times New Roman" w:hAnsi="Times New Roman"/>
          <w:sz w:val="24"/>
          <w:szCs w:val="24"/>
        </w:rPr>
      </w:pPr>
      <w:r w:rsidDel="00000000" w:rsidR="00000000" w:rsidRPr="00000000">
        <w:rPr>
          <w:rtl w:val="0"/>
        </w:rPr>
      </w:r>
    </w:p>
    <w:tbl>
      <w:tblPr>
        <w:tblStyle w:val="Table55"/>
        <w:tblW w:w="4524.0" w:type="dxa"/>
        <w:jc w:val="center"/>
        <w:tblLayout w:type="fixed"/>
        <w:tblLook w:val="0400"/>
      </w:tblPr>
      <w:tblGrid>
        <w:gridCol w:w="3936"/>
        <w:gridCol w:w="588"/>
        <w:tblGridChange w:id="0">
          <w:tblGrid>
            <w:gridCol w:w="3936"/>
            <w:gridCol w:w="58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2">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a.2.1Toraconcentesis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3">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1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4">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a.2.2 </w:t>
            </w:r>
            <w:r w:rsidDel="00000000" w:rsidR="00000000" w:rsidRPr="00000000">
              <w:rPr>
                <w:color w:val="000000"/>
                <w:sz w:val="16"/>
                <w:szCs w:val="16"/>
                <w:rtl w:val="0"/>
              </w:rPr>
              <w:t xml:space="preserve">Infiltración multimetamérica intercostal profunda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5">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6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6">
            <w:pPr>
              <w:ind w:left="0" w:hanging="2"/>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a.2.3. Toracoscopia terapéutica videoasistida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7">
            <w:pPr>
              <w:ind w:left="0" w:hanging="2"/>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Máx 5</w:t>
            </w:r>
          </w:p>
        </w:tc>
      </w:tr>
    </w:tbl>
    <w:p w:rsidR="00000000" w:rsidDel="00000000" w:rsidP="00000000" w:rsidRDefault="00000000" w:rsidRPr="00000000" w14:paraId="00000528">
      <w:pPr>
        <w:spacing w:after="240" w:line="240" w:lineRule="auto"/>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color w:val="000000"/>
          <w:rtl w:val="0"/>
        </w:rPr>
        <w:t xml:space="preserve">a.4. Oferta económica  intervenciones quirúrgicas </w:t>
        <w:tab/>
        <w:tab/>
        <w:tab/>
      </w:r>
      <w:r w:rsidDel="00000000" w:rsidR="00000000" w:rsidRPr="00000000">
        <w:rPr>
          <w:b w:val="1"/>
          <w:color w:val="000000"/>
          <w:rtl w:val="0"/>
        </w:rPr>
        <w:t xml:space="preserve">Máx. 18 puntos </w:t>
      </w:r>
      <w:r w:rsidDel="00000000" w:rsidR="00000000" w:rsidRPr="00000000">
        <w:rPr>
          <w:rtl w:val="0"/>
        </w:rPr>
      </w:r>
    </w:p>
    <w:tbl>
      <w:tblPr>
        <w:tblStyle w:val="Table56"/>
        <w:tblW w:w="5859.0" w:type="dxa"/>
        <w:jc w:val="center"/>
        <w:tblLayout w:type="fixed"/>
        <w:tblLook w:val="0400"/>
      </w:tblPr>
      <w:tblGrid>
        <w:gridCol w:w="5271"/>
        <w:gridCol w:w="588"/>
        <w:tblGridChange w:id="0">
          <w:tblGrid>
            <w:gridCol w:w="5271"/>
            <w:gridCol w:w="58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9">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a.4.1. Grupo IV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A">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B">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a.4.2. Grupo V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C">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D">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a.4.3. Grupo VI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E">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2F">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a.4.4. Grupo VII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30">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31">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a.4.5. Grupo VIII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32">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7</w:t>
            </w:r>
            <w:r w:rsidDel="00000000" w:rsidR="00000000" w:rsidRPr="00000000">
              <w:rPr>
                <w:rtl w:val="0"/>
              </w:rPr>
            </w:r>
          </w:p>
        </w:tc>
      </w:tr>
    </w:tbl>
    <w:p w:rsidR="00000000" w:rsidDel="00000000" w:rsidP="00000000" w:rsidRDefault="00000000" w:rsidRPr="00000000" w14:paraId="00000533">
      <w:pPr>
        <w:spacing w:line="24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b w:val="1"/>
          <w:color w:val="000000"/>
          <w:u w:val="single"/>
          <w:rtl w:val="0"/>
        </w:rPr>
        <w:t xml:space="preserve">Experiencia profesional                                                                Máximo 41 puntos</w:t>
      </w:r>
      <w:r w:rsidDel="00000000" w:rsidR="00000000" w:rsidRPr="00000000">
        <w:rPr>
          <w:rtl w:val="0"/>
        </w:rPr>
      </w:r>
    </w:p>
    <w:p w:rsidR="00000000" w:rsidDel="00000000" w:rsidP="00000000" w:rsidRDefault="00000000" w:rsidRPr="00000000" w14:paraId="00000534">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5">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valorará la mejora en la experiencia del personal facultativo especialista en Cirugía Maxilofacial asignado al servicio.</w:t>
      </w:r>
      <w:r w:rsidDel="00000000" w:rsidR="00000000" w:rsidRPr="00000000">
        <w:rPr>
          <w:rtl w:val="0"/>
        </w:rPr>
      </w:r>
    </w:p>
    <w:p w:rsidR="00000000" w:rsidDel="00000000" w:rsidP="00000000" w:rsidRDefault="00000000" w:rsidRPr="00000000" w14:paraId="00000536">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7">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asignarán puntos en función de la experiencia acreditada, de los facultativos   que las empresas oferten para la prestación del servicio. </w:t>
      </w:r>
      <w:r w:rsidDel="00000000" w:rsidR="00000000" w:rsidRPr="00000000">
        <w:rPr>
          <w:rtl w:val="0"/>
        </w:rPr>
      </w:r>
    </w:p>
    <w:p w:rsidR="00000000" w:rsidDel="00000000" w:rsidP="00000000" w:rsidRDefault="00000000" w:rsidRPr="00000000" w14:paraId="00000538">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9">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La experiencia se acreditará mediante certificados de ejecución emitido/s por la Entidad pública o privada donde han prestado servicios los profesionales ofertados por la empresa licitadora, en las técnicas sanitarias objeto de la presente licitación, y en el/los que se señalen los años de servicio. </w:t>
      </w:r>
      <w:r w:rsidDel="00000000" w:rsidR="00000000" w:rsidRPr="00000000">
        <w:rPr>
          <w:rtl w:val="0"/>
        </w:rPr>
      </w:r>
    </w:p>
    <w:p w:rsidR="00000000" w:rsidDel="00000000" w:rsidP="00000000" w:rsidRDefault="00000000" w:rsidRPr="00000000" w14:paraId="0000053A">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B">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Para asignar la puntuación se deberán aportar los certificados de ejecución se incluirán en el sobre nº 2., que deberán incluirse en el sobre nº 2.</w:t>
      </w:r>
      <w:r w:rsidDel="00000000" w:rsidR="00000000" w:rsidRPr="00000000">
        <w:rPr>
          <w:rtl w:val="0"/>
        </w:rPr>
      </w:r>
    </w:p>
    <w:p w:rsidR="00000000" w:rsidDel="00000000" w:rsidP="00000000" w:rsidRDefault="00000000" w:rsidRPr="00000000" w14:paraId="0000053C">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D">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La experiencia   se calculará según la media aritmética de los años de experiencia de los profesionales ofertados y la asignación de puntos se realizará atendiendo a la siguiente distribución: </w:t>
      </w:r>
      <w:r w:rsidDel="00000000" w:rsidR="00000000" w:rsidRPr="00000000">
        <w:rPr>
          <w:rtl w:val="0"/>
        </w:rPr>
      </w:r>
    </w:p>
    <w:p w:rsidR="00000000" w:rsidDel="00000000" w:rsidP="00000000" w:rsidRDefault="00000000" w:rsidRPr="00000000" w14:paraId="0000053E">
      <w:pPr>
        <w:spacing w:line="24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F">
      <w:pPr>
        <w:ind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0">
      <w:pPr>
        <w:numPr>
          <w:ilvl w:val="0"/>
          <w:numId w:val="10"/>
        </w:numPr>
        <w:ind w:left="720" w:hanging="360"/>
        <w:jc w:val="both"/>
      </w:pPr>
      <w:r w:rsidDel="00000000" w:rsidR="00000000" w:rsidRPr="00000000">
        <w:rPr>
          <w:rtl w:val="0"/>
        </w:rPr>
        <w:t xml:space="preserve">De 0 a 5 años de experiencia: 0 puntos </w:t>
      </w:r>
      <w:r w:rsidDel="00000000" w:rsidR="00000000" w:rsidRPr="00000000">
        <w:rPr>
          <w:rtl w:val="0"/>
        </w:rPr>
      </w:r>
    </w:p>
    <w:p w:rsidR="00000000" w:rsidDel="00000000" w:rsidP="00000000" w:rsidRDefault="00000000" w:rsidRPr="00000000" w14:paraId="00000541">
      <w:pPr>
        <w:numPr>
          <w:ilvl w:val="0"/>
          <w:numId w:val="10"/>
        </w:numPr>
        <w:ind w:left="720" w:hanging="360"/>
        <w:jc w:val="both"/>
      </w:pPr>
      <w:r w:rsidDel="00000000" w:rsidR="00000000" w:rsidRPr="00000000">
        <w:rPr>
          <w:rtl w:val="0"/>
        </w:rPr>
        <w:t xml:space="preserve">De 5 a 8 años de experiencia : 10  puntos</w:t>
      </w:r>
      <w:r w:rsidDel="00000000" w:rsidR="00000000" w:rsidRPr="00000000">
        <w:rPr>
          <w:rtl w:val="0"/>
        </w:rPr>
      </w:r>
    </w:p>
    <w:p w:rsidR="00000000" w:rsidDel="00000000" w:rsidP="00000000" w:rsidRDefault="00000000" w:rsidRPr="00000000" w14:paraId="00000542">
      <w:pPr>
        <w:numPr>
          <w:ilvl w:val="0"/>
          <w:numId w:val="10"/>
        </w:numPr>
        <w:ind w:left="720" w:hanging="360"/>
        <w:jc w:val="both"/>
      </w:pPr>
      <w:r w:rsidDel="00000000" w:rsidR="00000000" w:rsidRPr="00000000">
        <w:rPr>
          <w:rtl w:val="0"/>
        </w:rPr>
        <w:t xml:space="preserve">De 8 a 11  años de experiencia: 15  puntos  </w:t>
      </w:r>
      <w:r w:rsidDel="00000000" w:rsidR="00000000" w:rsidRPr="00000000">
        <w:rPr>
          <w:rtl w:val="0"/>
        </w:rPr>
      </w:r>
    </w:p>
    <w:p w:rsidR="00000000" w:rsidDel="00000000" w:rsidP="00000000" w:rsidRDefault="00000000" w:rsidRPr="00000000" w14:paraId="00000543">
      <w:pPr>
        <w:numPr>
          <w:ilvl w:val="0"/>
          <w:numId w:val="10"/>
        </w:numPr>
        <w:ind w:left="720" w:hanging="360"/>
        <w:jc w:val="both"/>
      </w:pPr>
      <w:r w:rsidDel="00000000" w:rsidR="00000000" w:rsidRPr="00000000">
        <w:rPr>
          <w:rtl w:val="0"/>
        </w:rPr>
        <w:t xml:space="preserve">De 11 a 15  años  de experiencia: 20  puntos </w:t>
      </w:r>
      <w:r w:rsidDel="00000000" w:rsidR="00000000" w:rsidRPr="00000000">
        <w:rPr>
          <w:rtl w:val="0"/>
        </w:rPr>
      </w:r>
    </w:p>
    <w:p w:rsidR="00000000" w:rsidDel="00000000" w:rsidP="00000000" w:rsidRDefault="00000000" w:rsidRPr="00000000" w14:paraId="00000544">
      <w:pPr>
        <w:numPr>
          <w:ilvl w:val="0"/>
          <w:numId w:val="10"/>
        </w:numPr>
        <w:ind w:left="720" w:hanging="360"/>
        <w:jc w:val="both"/>
      </w:pPr>
      <w:r w:rsidDel="00000000" w:rsidR="00000000" w:rsidRPr="00000000">
        <w:rPr>
          <w:rtl w:val="0"/>
        </w:rPr>
        <w:t xml:space="preserve">De 15 a 18 años de experiencia: 25 puntos</w:t>
      </w:r>
      <w:r w:rsidDel="00000000" w:rsidR="00000000" w:rsidRPr="00000000">
        <w:rPr>
          <w:rtl w:val="0"/>
        </w:rPr>
      </w:r>
    </w:p>
    <w:p w:rsidR="00000000" w:rsidDel="00000000" w:rsidP="00000000" w:rsidRDefault="00000000" w:rsidRPr="00000000" w14:paraId="00000545">
      <w:pPr>
        <w:numPr>
          <w:ilvl w:val="0"/>
          <w:numId w:val="10"/>
        </w:numPr>
        <w:ind w:left="720" w:hanging="360"/>
        <w:jc w:val="both"/>
      </w:pPr>
      <w:r w:rsidDel="00000000" w:rsidR="00000000" w:rsidRPr="00000000">
        <w:rPr>
          <w:rtl w:val="0"/>
        </w:rPr>
        <w:t xml:space="preserve">De 18 a 20 años de experiencia:  30 puntos</w:t>
      </w:r>
      <w:r w:rsidDel="00000000" w:rsidR="00000000" w:rsidRPr="00000000">
        <w:rPr>
          <w:rtl w:val="0"/>
        </w:rPr>
      </w:r>
    </w:p>
    <w:p w:rsidR="00000000" w:rsidDel="00000000" w:rsidP="00000000" w:rsidRDefault="00000000" w:rsidRPr="00000000" w14:paraId="00000546">
      <w:pPr>
        <w:numPr>
          <w:ilvl w:val="0"/>
          <w:numId w:val="10"/>
        </w:numPr>
        <w:ind w:left="720" w:hanging="360"/>
        <w:jc w:val="both"/>
      </w:pPr>
      <w:r w:rsidDel="00000000" w:rsidR="00000000" w:rsidRPr="00000000">
        <w:rPr>
          <w:rtl w:val="0"/>
        </w:rPr>
        <w:t xml:space="preserve">De 20 a 22 años de experiencia : 35 puntos</w:t>
      </w:r>
      <w:r w:rsidDel="00000000" w:rsidR="00000000" w:rsidRPr="00000000">
        <w:rPr>
          <w:rtl w:val="0"/>
        </w:rPr>
      </w:r>
    </w:p>
    <w:p w:rsidR="00000000" w:rsidDel="00000000" w:rsidP="00000000" w:rsidRDefault="00000000" w:rsidRPr="00000000" w14:paraId="00000547">
      <w:pPr>
        <w:numPr>
          <w:ilvl w:val="0"/>
          <w:numId w:val="10"/>
        </w:numPr>
        <w:spacing w:after="200" w:lineRule="auto"/>
        <w:ind w:left="720" w:hanging="360"/>
        <w:jc w:val="both"/>
      </w:pPr>
      <w:r w:rsidDel="00000000" w:rsidR="00000000" w:rsidRPr="00000000">
        <w:rPr>
          <w:rtl w:val="0"/>
        </w:rPr>
        <w:t xml:space="preserve">A partir de 23 años de experiencia: 41 puntos</w:t>
      </w:r>
      <w:r w:rsidDel="00000000" w:rsidR="00000000" w:rsidRPr="00000000">
        <w:rPr>
          <w:rtl w:val="0"/>
        </w:rPr>
      </w:r>
    </w:p>
    <w:p w:rsidR="00000000" w:rsidDel="00000000" w:rsidP="00000000" w:rsidRDefault="00000000" w:rsidRPr="00000000" w14:paraId="00000548">
      <w:pPr>
        <w:spacing w:after="200" w:line="240" w:lineRule="auto"/>
        <w:ind w:left="0" w:firstLine="0"/>
        <w:jc w:val="both"/>
        <w:rPr/>
      </w:pPr>
      <w:r w:rsidDel="00000000" w:rsidR="00000000" w:rsidRPr="00000000">
        <w:rPr>
          <w:rtl w:val="0"/>
        </w:rPr>
      </w:r>
    </w:p>
    <w:p w:rsidR="00000000" w:rsidDel="00000000" w:rsidP="00000000" w:rsidRDefault="00000000" w:rsidRPr="00000000" w14:paraId="00000549">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A">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000000"/>
          <w:u w:val="single"/>
          <w:rtl w:val="0"/>
        </w:rPr>
        <w:t xml:space="preserve">Participación en seminarios, congresos, másters o cursos del ámbito objeto del concurso  Máx 10 puntos</w:t>
      </w:r>
      <w:r w:rsidDel="00000000" w:rsidR="00000000" w:rsidRPr="00000000">
        <w:rPr>
          <w:rtl w:val="0"/>
        </w:rPr>
      </w:r>
    </w:p>
    <w:p w:rsidR="00000000" w:rsidDel="00000000" w:rsidP="00000000" w:rsidRDefault="00000000" w:rsidRPr="00000000" w14:paraId="0000054B">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C">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valorará la participación en seminarios, congresos, másters del ámbito objeto del concurso a los que hayan asistido los profesionales asignados a la ejecución del contrato.</w:t>
      </w:r>
      <w:r w:rsidDel="00000000" w:rsidR="00000000" w:rsidRPr="00000000">
        <w:rPr>
          <w:rtl w:val="0"/>
        </w:rPr>
      </w:r>
    </w:p>
    <w:p w:rsidR="00000000" w:rsidDel="00000000" w:rsidP="00000000" w:rsidRDefault="00000000" w:rsidRPr="00000000" w14:paraId="0000054D">
      <w:pPr>
        <w:spacing w:line="240" w:lineRule="auto"/>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54E">
      <w:pPr>
        <w:numPr>
          <w:ilvl w:val="0"/>
          <w:numId w:val="11"/>
        </w:numPr>
        <w:spacing w:line="240" w:lineRule="auto"/>
        <w:ind w:left="0" w:hanging="2"/>
        <w:jc w:val="both"/>
        <w:rPr>
          <w:rFonts w:ascii="Noto Sans Symbols" w:cs="Noto Sans Symbols" w:eastAsia="Noto Sans Symbols" w:hAnsi="Noto Sans Symbols"/>
          <w:b w:val="1"/>
          <w:color w:val="000000"/>
          <w:u w:val="single"/>
        </w:rPr>
      </w:pPr>
      <w:r w:rsidDel="00000000" w:rsidR="00000000" w:rsidRPr="00000000">
        <w:rPr>
          <w:color w:val="000000"/>
          <w:rtl w:val="0"/>
        </w:rPr>
        <w:t xml:space="preserve">Se obtendrán 10 puntos: si 2 médicos especialistas asignados al contrato, han participado o asistido todos ellos como mínimo a un seminario, congreso, máster o curso similar.</w:t>
      </w:r>
      <w:r w:rsidDel="00000000" w:rsidR="00000000" w:rsidRPr="00000000">
        <w:rPr>
          <w:rtl w:val="0"/>
        </w:rPr>
      </w:r>
    </w:p>
    <w:p w:rsidR="00000000" w:rsidDel="00000000" w:rsidP="00000000" w:rsidRDefault="00000000" w:rsidRPr="00000000" w14:paraId="0000054F">
      <w:pPr>
        <w:numPr>
          <w:ilvl w:val="0"/>
          <w:numId w:val="11"/>
        </w:numPr>
        <w:spacing w:line="240" w:lineRule="auto"/>
        <w:ind w:left="0" w:hanging="2"/>
        <w:jc w:val="both"/>
        <w:rPr>
          <w:rFonts w:ascii="Noto Sans Symbols" w:cs="Noto Sans Symbols" w:eastAsia="Noto Sans Symbols" w:hAnsi="Noto Sans Symbols"/>
          <w:b w:val="1"/>
          <w:color w:val="000000"/>
          <w:u w:val="single"/>
        </w:rPr>
      </w:pPr>
      <w:r w:rsidDel="00000000" w:rsidR="00000000" w:rsidRPr="00000000">
        <w:rPr>
          <w:color w:val="000000"/>
          <w:rtl w:val="0"/>
        </w:rPr>
        <w:t xml:space="preserve"> Se obtendrán 5 puntos: si 1 médico  especialista asignados al contrato, ha participado o asistido  como mínimo a un seminario, congreso, máster o curso similar.</w:t>
      </w:r>
      <w:r w:rsidDel="00000000" w:rsidR="00000000" w:rsidRPr="00000000">
        <w:rPr>
          <w:rtl w:val="0"/>
        </w:rPr>
      </w:r>
    </w:p>
    <w:p w:rsidR="00000000" w:rsidDel="00000000" w:rsidP="00000000" w:rsidRDefault="00000000" w:rsidRPr="00000000" w14:paraId="00000550">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1">
      <w:pPr>
        <w:spacing w:line="240" w:lineRule="auto"/>
        <w:ind w:left="0" w:hanging="2"/>
        <w:jc w:val="both"/>
        <w:rPr>
          <w:color w:val="000000"/>
          <w:sz w:val="18"/>
          <w:szCs w:val="18"/>
        </w:rPr>
      </w:pPr>
      <w:r w:rsidDel="00000000" w:rsidR="00000000" w:rsidRPr="00000000">
        <w:rPr>
          <w:color w:val="000000"/>
          <w:sz w:val="18"/>
          <w:szCs w:val="18"/>
          <w:rtl w:val="0"/>
        </w:rPr>
        <w:t xml:space="preserve">Para asignar la puntuación se deberán aportar los certificados/títulos de asistencia/participación al seminario, congreso, máster o curso, que deberán incluirse en el sobre nº 2.</w:t>
      </w:r>
    </w:p>
    <w:p w:rsidR="00000000" w:rsidDel="00000000" w:rsidP="00000000" w:rsidRDefault="00000000" w:rsidRPr="00000000" w14:paraId="00000552">
      <w:pPr>
        <w:spacing w:line="240" w:lineRule="auto"/>
        <w:ind w:left="0" w:hanging="2"/>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3">
      <w:pPr>
        <w:spacing w:line="240" w:lineRule="auto"/>
        <w:ind w:left="0" w:hanging="2"/>
        <w:jc w:val="both"/>
        <w:rPr>
          <w:color w:val="000000"/>
          <w:sz w:val="18"/>
          <w:szCs w:val="18"/>
        </w:rPr>
      </w:pPr>
      <w:r w:rsidDel="00000000" w:rsidR="00000000" w:rsidRPr="00000000">
        <w:rPr>
          <w:color w:val="000000"/>
          <w:sz w:val="18"/>
          <w:szCs w:val="18"/>
          <w:rtl w:val="0"/>
        </w:rPr>
        <w:t xml:space="preserve">Se acreditará mediante declaración responsable de la empresa, que deberá incluirse en el sobre nº 2</w:t>
      </w:r>
    </w:p>
    <w:p w:rsidR="00000000" w:rsidDel="00000000" w:rsidP="00000000" w:rsidRDefault="00000000" w:rsidRPr="00000000" w14:paraId="00000554">
      <w:pPr>
        <w:spacing w:line="24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5">
      <w:pPr>
        <w:spacing w:line="240" w:lineRule="auto"/>
        <w:ind w:left="0" w:hanging="1"/>
        <w:rPr>
          <w:b w:val="1"/>
          <w:color w:val="1f497d"/>
          <w:u w:val="single"/>
        </w:rPr>
      </w:pPr>
      <w:r w:rsidDel="00000000" w:rsidR="00000000" w:rsidRPr="00000000">
        <w:br w:type="page"/>
      </w:r>
      <w:r w:rsidDel="00000000" w:rsidR="00000000" w:rsidRPr="00000000">
        <w:rPr>
          <w:rtl w:val="0"/>
        </w:rPr>
      </w:r>
    </w:p>
    <w:p w:rsidR="00000000" w:rsidDel="00000000" w:rsidP="00000000" w:rsidRDefault="00000000" w:rsidRPr="00000000" w14:paraId="00000556">
      <w:pPr>
        <w:spacing w:line="240" w:lineRule="auto"/>
        <w:ind w:left="0" w:hanging="2"/>
        <w:jc w:val="both"/>
        <w:rPr>
          <w:b w:val="1"/>
          <w:color w:val="1f497d"/>
          <w:u w:val="single"/>
        </w:rPr>
      </w:pPr>
      <w:r w:rsidDel="00000000" w:rsidR="00000000" w:rsidRPr="00000000">
        <w:rPr>
          <w:rtl w:val="0"/>
        </w:rPr>
      </w:r>
    </w:p>
    <w:p w:rsidR="00000000" w:rsidDel="00000000" w:rsidP="00000000" w:rsidRDefault="00000000" w:rsidRPr="00000000" w14:paraId="00000557">
      <w:pPr>
        <w:ind w:left="0" w:hanging="2"/>
        <w:jc w:val="center"/>
        <w:rPr>
          <w:b w:val="1"/>
          <w:sz w:val="24"/>
          <w:szCs w:val="24"/>
        </w:rPr>
      </w:pPr>
      <w:r w:rsidDel="00000000" w:rsidR="00000000" w:rsidRPr="00000000">
        <w:rPr>
          <w:b w:val="1"/>
          <w:sz w:val="24"/>
          <w:szCs w:val="24"/>
          <w:rtl w:val="0"/>
        </w:rPr>
        <w:t xml:space="preserve">Lote 3 – Neurocirugía</w:t>
      </w:r>
    </w:p>
    <w:p w:rsidR="00000000" w:rsidDel="00000000" w:rsidP="00000000" w:rsidRDefault="00000000" w:rsidRPr="00000000" w14:paraId="00000558">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9">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1f497d"/>
          <w:rtl w:val="0"/>
        </w:rPr>
        <w:t xml:space="preserve">Criterios cuantificables mediante fórmulas automáticas</w:t>
      </w:r>
      <w:r w:rsidDel="00000000" w:rsidR="00000000" w:rsidRPr="00000000">
        <w:rPr>
          <w:rtl w:val="0"/>
        </w:rPr>
      </w:r>
    </w:p>
    <w:p w:rsidR="00000000" w:rsidDel="00000000" w:rsidP="00000000" w:rsidRDefault="00000000" w:rsidRPr="00000000" w14:paraId="0000055A">
      <w:pPr>
        <w:spacing w:after="240"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B">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000000"/>
          <w:u w:val="single"/>
          <w:rtl w:val="0"/>
        </w:rPr>
        <w:t xml:space="preserve">Valoración económica                                                                                               Máximo 49 puntos</w:t>
      </w:r>
      <w:r w:rsidDel="00000000" w:rsidR="00000000" w:rsidRPr="00000000">
        <w:rPr>
          <w:rtl w:val="0"/>
        </w:rPr>
      </w:r>
    </w:p>
    <w:p w:rsidR="00000000" w:rsidDel="00000000" w:rsidP="00000000" w:rsidRDefault="00000000" w:rsidRPr="00000000" w14:paraId="0000055C">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D">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valorará con un máximo de 49 puntos a la oferta económica más baja de todas las presentadas, y las demás en forma proporcional, aplicando la siguiente fórmula:</w:t>
      </w:r>
      <w:r w:rsidDel="00000000" w:rsidR="00000000" w:rsidRPr="00000000">
        <w:rPr>
          <w:rtl w:val="0"/>
        </w:rPr>
      </w:r>
    </w:p>
    <w:p w:rsidR="00000000" w:rsidDel="00000000" w:rsidP="00000000" w:rsidRDefault="00000000" w:rsidRPr="00000000" w14:paraId="0000055E">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F">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P = Total Puntos Apartado x OFERTA MÍNIMA PRESENTADA / OFERTA PRESENTADA           </w:t>
      </w:r>
      <w:r w:rsidDel="00000000" w:rsidR="00000000" w:rsidRPr="00000000">
        <w:rPr>
          <w:rtl w:val="0"/>
        </w:rPr>
      </w:r>
    </w:p>
    <w:p w:rsidR="00000000" w:rsidDel="00000000" w:rsidP="00000000" w:rsidRDefault="00000000" w:rsidRPr="00000000" w14:paraId="00000560">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ab/>
        <w:tab/>
        <w:t xml:space="preserve">         </w:t>
      </w:r>
      <w:r w:rsidDel="00000000" w:rsidR="00000000" w:rsidRPr="00000000">
        <w:rPr>
          <w:rtl w:val="0"/>
        </w:rPr>
      </w:r>
    </w:p>
    <w:p w:rsidR="00000000" w:rsidDel="00000000" w:rsidP="00000000" w:rsidRDefault="00000000" w:rsidRPr="00000000" w14:paraId="00000561">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2">
      <w:pPr>
        <w:spacing w:line="240" w:lineRule="auto"/>
        <w:ind w:left="0" w:hanging="2"/>
        <w:rPr>
          <w:rFonts w:ascii="Times New Roman" w:cs="Times New Roman" w:eastAsia="Times New Roman" w:hAnsi="Times New Roman"/>
          <w:sz w:val="24"/>
          <w:szCs w:val="24"/>
        </w:rPr>
      </w:pPr>
      <w:r w:rsidDel="00000000" w:rsidR="00000000" w:rsidRPr="00000000">
        <w:rPr>
          <w:color w:val="000000"/>
          <w:rtl w:val="0"/>
        </w:rPr>
        <w:t xml:space="preserve">a.1. Oferta económica  consultas médicas: </w:t>
        <w:tab/>
        <w:tab/>
        <w:tab/>
        <w:tab/>
      </w:r>
      <w:r w:rsidDel="00000000" w:rsidR="00000000" w:rsidRPr="00000000">
        <w:rPr>
          <w:b w:val="1"/>
          <w:color w:val="000000"/>
          <w:rtl w:val="0"/>
        </w:rPr>
        <w:t xml:space="preserve">Max  25 puntos</w:t>
      </w:r>
      <w:r w:rsidDel="00000000" w:rsidR="00000000" w:rsidRPr="00000000">
        <w:rPr>
          <w:rtl w:val="0"/>
        </w:rPr>
      </w:r>
    </w:p>
    <w:p w:rsidR="00000000" w:rsidDel="00000000" w:rsidP="00000000" w:rsidRDefault="00000000" w:rsidRPr="00000000" w14:paraId="00000563">
      <w:pPr>
        <w:spacing w:line="240" w:lineRule="auto"/>
        <w:ind w:left="0" w:hanging="2"/>
        <w:rPr>
          <w:rFonts w:ascii="Times New Roman" w:cs="Times New Roman" w:eastAsia="Times New Roman" w:hAnsi="Times New Roman"/>
          <w:sz w:val="24"/>
          <w:szCs w:val="24"/>
        </w:rPr>
      </w:pPr>
      <w:r w:rsidDel="00000000" w:rsidR="00000000" w:rsidRPr="00000000">
        <w:rPr>
          <w:rtl w:val="0"/>
        </w:rPr>
      </w:r>
    </w:p>
    <w:tbl>
      <w:tblPr>
        <w:tblStyle w:val="Table57"/>
        <w:tblW w:w="5526.999999999999" w:type="dxa"/>
        <w:jc w:val="center"/>
        <w:tblLayout w:type="fixed"/>
        <w:tblLook w:val="0400"/>
      </w:tblPr>
      <w:tblGrid>
        <w:gridCol w:w="4939"/>
        <w:gridCol w:w="588"/>
        <w:tblGridChange w:id="0">
          <w:tblGrid>
            <w:gridCol w:w="4939"/>
            <w:gridCol w:w="58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4">
            <w:pPr>
              <w:ind w:left="0" w:hanging="2"/>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Intervención quirúrgica urgente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5">
            <w:pPr>
              <w:ind w:left="0" w:hanging="2"/>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Máx 2</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6">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Consulta urgente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7">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1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8">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 </w:t>
            </w:r>
            <w:r w:rsidDel="00000000" w:rsidR="00000000" w:rsidRPr="00000000">
              <w:rPr>
                <w:color w:val="000000"/>
                <w:sz w:val="16"/>
                <w:szCs w:val="16"/>
                <w:rtl w:val="0"/>
              </w:rPr>
              <w:t xml:space="preserve">Primera visita consulta externa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9">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A">
            <w:pPr>
              <w:ind w:left="0" w:hanging="2"/>
              <w:rPr>
                <w:rFonts w:ascii="Times New Roman" w:cs="Times New Roman" w:eastAsia="Times New Roman" w:hAnsi="Times New Roman"/>
                <w:sz w:val="24"/>
                <w:szCs w:val="24"/>
              </w:rPr>
            </w:pPr>
            <w:r w:rsidDel="00000000" w:rsidR="00000000" w:rsidRPr="00000000">
              <w:rPr>
                <w:color w:val="000000"/>
                <w:sz w:val="16"/>
                <w:szCs w:val="16"/>
                <w:rtl w:val="0"/>
              </w:rPr>
              <w:t xml:space="preserve">Primera visita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B">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C">
            <w:pPr>
              <w:ind w:left="0" w:hanging="2"/>
              <w:rPr>
                <w:rFonts w:ascii="Times New Roman" w:cs="Times New Roman" w:eastAsia="Times New Roman" w:hAnsi="Times New Roman"/>
                <w:sz w:val="24"/>
                <w:szCs w:val="24"/>
              </w:rPr>
            </w:pPr>
            <w:r w:rsidDel="00000000" w:rsidR="00000000" w:rsidRPr="00000000">
              <w:rPr>
                <w:color w:val="000000"/>
                <w:sz w:val="16"/>
                <w:szCs w:val="16"/>
                <w:rtl w:val="0"/>
              </w:rPr>
              <w:t xml:space="preserve">Visita sucesiva consulta externa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D">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4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E">
            <w:pPr>
              <w:ind w:left="0" w:hanging="2"/>
              <w:rPr>
                <w:rFonts w:ascii="Times New Roman" w:cs="Times New Roman" w:eastAsia="Times New Roman" w:hAnsi="Times New Roman"/>
                <w:sz w:val="24"/>
                <w:szCs w:val="24"/>
              </w:rPr>
            </w:pPr>
            <w:r w:rsidDel="00000000" w:rsidR="00000000" w:rsidRPr="00000000">
              <w:rPr>
                <w:color w:val="000000"/>
                <w:sz w:val="16"/>
                <w:szCs w:val="16"/>
                <w:rtl w:val="0"/>
              </w:rPr>
              <w:t xml:space="preserve">Visita sucesiva paciente hospitalizado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6F">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4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0">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Consulta virtual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1">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2">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Consuta telemedicina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3">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3</w:t>
            </w:r>
            <w:r w:rsidDel="00000000" w:rsidR="00000000" w:rsidRPr="00000000">
              <w:rPr>
                <w:rtl w:val="0"/>
              </w:rPr>
            </w:r>
          </w:p>
        </w:tc>
      </w:tr>
    </w:tbl>
    <w:p w:rsidR="00000000" w:rsidDel="00000000" w:rsidP="00000000" w:rsidRDefault="00000000" w:rsidRPr="00000000" w14:paraId="00000574">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ab/>
      </w:r>
      <w:r w:rsidDel="00000000" w:rsidR="00000000" w:rsidRPr="00000000">
        <w:rPr>
          <w:rtl w:val="0"/>
        </w:rPr>
      </w:r>
    </w:p>
    <w:p w:rsidR="00000000" w:rsidDel="00000000" w:rsidP="00000000" w:rsidRDefault="00000000" w:rsidRPr="00000000" w14:paraId="00000575">
      <w:pPr>
        <w:spacing w:after="240"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6">
      <w:pPr>
        <w:spacing w:line="240" w:lineRule="auto"/>
        <w:ind w:left="0" w:hanging="2"/>
        <w:rPr>
          <w:rFonts w:ascii="Times New Roman" w:cs="Times New Roman" w:eastAsia="Times New Roman" w:hAnsi="Times New Roman"/>
          <w:sz w:val="24"/>
          <w:szCs w:val="24"/>
        </w:rPr>
      </w:pPr>
      <w:r w:rsidDel="00000000" w:rsidR="00000000" w:rsidRPr="00000000">
        <w:rPr>
          <w:color w:val="000000"/>
          <w:rtl w:val="0"/>
        </w:rPr>
        <w:t xml:space="preserve">a.2. Actos terapéutico: </w:t>
        <w:tab/>
        <w:tab/>
        <w:tab/>
        <w:tab/>
        <w:tab/>
        <w:tab/>
        <w:tab/>
      </w:r>
      <w:r w:rsidDel="00000000" w:rsidR="00000000" w:rsidRPr="00000000">
        <w:rPr>
          <w:b w:val="1"/>
          <w:color w:val="000000"/>
          <w:rtl w:val="0"/>
        </w:rPr>
        <w:t xml:space="preserve">Máx.  5 puntos</w:t>
      </w:r>
      <w:r w:rsidDel="00000000" w:rsidR="00000000" w:rsidRPr="00000000">
        <w:rPr>
          <w:rtl w:val="0"/>
        </w:rPr>
      </w:r>
    </w:p>
    <w:p w:rsidR="00000000" w:rsidDel="00000000" w:rsidP="00000000" w:rsidRDefault="00000000" w:rsidRPr="00000000" w14:paraId="00000577">
      <w:pPr>
        <w:spacing w:line="240" w:lineRule="auto"/>
        <w:ind w:left="0" w:hanging="2"/>
        <w:rPr>
          <w:rFonts w:ascii="Times New Roman" w:cs="Times New Roman" w:eastAsia="Times New Roman" w:hAnsi="Times New Roman"/>
          <w:sz w:val="24"/>
          <w:szCs w:val="24"/>
        </w:rPr>
      </w:pPr>
      <w:r w:rsidDel="00000000" w:rsidR="00000000" w:rsidRPr="00000000">
        <w:rPr>
          <w:rtl w:val="0"/>
        </w:rPr>
      </w:r>
    </w:p>
    <w:tbl>
      <w:tblPr>
        <w:tblStyle w:val="Table58"/>
        <w:tblW w:w="2239.0" w:type="dxa"/>
        <w:jc w:val="center"/>
        <w:tblLayout w:type="fixed"/>
        <w:tblLook w:val="0400"/>
      </w:tblPr>
      <w:tblGrid>
        <w:gridCol w:w="1651"/>
        <w:gridCol w:w="588"/>
        <w:tblGridChange w:id="0">
          <w:tblGrid>
            <w:gridCol w:w="1651"/>
            <w:gridCol w:w="58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8">
            <w:pPr>
              <w:ind w:left="0" w:hanging="2"/>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a.2.1Punción lumbar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9">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5 </w:t>
            </w:r>
            <w:r w:rsidDel="00000000" w:rsidR="00000000" w:rsidRPr="00000000">
              <w:rPr>
                <w:rtl w:val="0"/>
              </w:rPr>
            </w:r>
          </w:p>
        </w:tc>
      </w:tr>
    </w:tbl>
    <w:p w:rsidR="00000000" w:rsidDel="00000000" w:rsidP="00000000" w:rsidRDefault="00000000" w:rsidRPr="00000000" w14:paraId="0000057A">
      <w:pPr>
        <w:spacing w:after="240" w:line="240" w:lineRule="auto"/>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color w:val="000000"/>
          <w:rtl w:val="0"/>
        </w:rPr>
        <w:t xml:space="preserve">a.4. Oferta económica  intervenciones quirúrgicas </w:t>
        <w:tab/>
        <w:tab/>
        <w:tab/>
      </w:r>
      <w:r w:rsidDel="00000000" w:rsidR="00000000" w:rsidRPr="00000000">
        <w:rPr>
          <w:b w:val="1"/>
          <w:color w:val="000000"/>
          <w:rtl w:val="0"/>
        </w:rPr>
        <w:t xml:space="preserve">Máx. 19 puntos </w:t>
      </w:r>
      <w:r w:rsidDel="00000000" w:rsidR="00000000" w:rsidRPr="00000000">
        <w:rPr>
          <w:rtl w:val="0"/>
        </w:rPr>
      </w:r>
    </w:p>
    <w:tbl>
      <w:tblPr>
        <w:tblStyle w:val="Table59"/>
        <w:tblW w:w="5859.0" w:type="dxa"/>
        <w:jc w:val="center"/>
        <w:tblLayout w:type="fixed"/>
        <w:tblLook w:val="0400"/>
      </w:tblPr>
      <w:tblGrid>
        <w:gridCol w:w="5271"/>
        <w:gridCol w:w="588"/>
        <w:tblGridChange w:id="0">
          <w:tblGrid>
            <w:gridCol w:w="5271"/>
            <w:gridCol w:w="58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B">
            <w:pPr>
              <w:ind w:left="0" w:hanging="2"/>
              <w:jc w:val="both"/>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a.4.1 Grupo III</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C">
            <w:pPr>
              <w:ind w:left="0" w:hanging="2"/>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Máx 1</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D">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a.4.2. Grupo IV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E">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7F">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a.4.3. Grupo V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80">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81">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a.4.4. Grupo VI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82">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83">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a.4.5. Grupo VII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84">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85">
            <w:pPr>
              <w:ind w:left="0" w:hanging="2"/>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a.4.6. Grupo VIII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586">
            <w:pPr>
              <w:ind w:left="0" w:hanging="2"/>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18"/>
                <w:szCs w:val="18"/>
                <w:rtl w:val="0"/>
              </w:rPr>
              <w:t xml:space="preserve">Máx 3</w:t>
            </w:r>
            <w:r w:rsidDel="00000000" w:rsidR="00000000" w:rsidRPr="00000000">
              <w:rPr>
                <w:rtl w:val="0"/>
              </w:rPr>
            </w:r>
          </w:p>
        </w:tc>
      </w:tr>
    </w:tbl>
    <w:p w:rsidR="00000000" w:rsidDel="00000000" w:rsidP="00000000" w:rsidRDefault="00000000" w:rsidRPr="00000000" w14:paraId="00000587">
      <w:pPr>
        <w:spacing w:after="240"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8">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000000"/>
          <w:u w:val="single"/>
          <w:rtl w:val="0"/>
        </w:rPr>
        <w:t xml:space="preserve">Experiencia profesional                                                                         Máximo 41 puntos</w:t>
      </w:r>
      <w:r w:rsidDel="00000000" w:rsidR="00000000" w:rsidRPr="00000000">
        <w:rPr>
          <w:rtl w:val="0"/>
        </w:rPr>
      </w:r>
    </w:p>
    <w:p w:rsidR="00000000" w:rsidDel="00000000" w:rsidP="00000000" w:rsidRDefault="00000000" w:rsidRPr="00000000" w14:paraId="00000589">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A">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valorará la mejora en la experiencia del personal facultativo especialista en Neurocirugía asignado al servicio.</w:t>
      </w:r>
      <w:r w:rsidDel="00000000" w:rsidR="00000000" w:rsidRPr="00000000">
        <w:rPr>
          <w:rtl w:val="0"/>
        </w:rPr>
      </w:r>
    </w:p>
    <w:p w:rsidR="00000000" w:rsidDel="00000000" w:rsidP="00000000" w:rsidRDefault="00000000" w:rsidRPr="00000000" w14:paraId="0000058B">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C">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asignarán puntos en función de la experiencia acreditada, de los facultativos   que las empresas oferten para la prestación del servicio. </w:t>
      </w:r>
      <w:r w:rsidDel="00000000" w:rsidR="00000000" w:rsidRPr="00000000">
        <w:rPr>
          <w:rtl w:val="0"/>
        </w:rPr>
      </w:r>
    </w:p>
    <w:p w:rsidR="00000000" w:rsidDel="00000000" w:rsidP="00000000" w:rsidRDefault="00000000" w:rsidRPr="00000000" w14:paraId="0000058D">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E">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La experiencia se acreditará mediante certificados de ejecución emitido/s por la Entidad pública o privada donde han prestado servicios los profesionales ofertados por la empresa licitadora, en las técnicas sanitarias objeto de la presente licitación, y en el/los que se señalen los años de servicio. </w:t>
      </w:r>
      <w:r w:rsidDel="00000000" w:rsidR="00000000" w:rsidRPr="00000000">
        <w:rPr>
          <w:rtl w:val="0"/>
        </w:rPr>
      </w:r>
    </w:p>
    <w:p w:rsidR="00000000" w:rsidDel="00000000" w:rsidP="00000000" w:rsidRDefault="00000000" w:rsidRPr="00000000" w14:paraId="0000058F">
      <w:pPr>
        <w:spacing w:line="240" w:lineRule="auto"/>
        <w:ind w:left="0" w:hanging="2"/>
        <w:jc w:val="both"/>
        <w:rPr>
          <w:color w:val="000000"/>
        </w:rPr>
      </w:pPr>
      <w:r w:rsidDel="00000000" w:rsidR="00000000" w:rsidRPr="00000000">
        <w:rPr>
          <w:rtl w:val="0"/>
        </w:rPr>
      </w:r>
    </w:p>
    <w:p w:rsidR="00000000" w:rsidDel="00000000" w:rsidP="00000000" w:rsidRDefault="00000000" w:rsidRPr="00000000" w14:paraId="00000590">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Para asignar la puntuación se deberán aportar los certificados de ejecución se incluirán en el sobre nº 2., que deberán incluirse en el sobre nº 2.</w:t>
      </w:r>
      <w:r w:rsidDel="00000000" w:rsidR="00000000" w:rsidRPr="00000000">
        <w:rPr>
          <w:rtl w:val="0"/>
        </w:rPr>
      </w:r>
    </w:p>
    <w:p w:rsidR="00000000" w:rsidDel="00000000" w:rsidP="00000000" w:rsidRDefault="00000000" w:rsidRPr="00000000" w14:paraId="00000591">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2">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La experiencia   se calculará según la media aritmética de los años de experiencia de los profesionales ofertados y la asignación de puntos se realizará atendiendo a la siguiente distribución: </w:t>
      </w:r>
      <w:r w:rsidDel="00000000" w:rsidR="00000000" w:rsidRPr="00000000">
        <w:rPr>
          <w:rtl w:val="0"/>
        </w:rPr>
      </w:r>
    </w:p>
    <w:p w:rsidR="00000000" w:rsidDel="00000000" w:rsidP="00000000" w:rsidRDefault="00000000" w:rsidRPr="00000000" w14:paraId="00000593">
      <w:pPr>
        <w:spacing w:line="240" w:lineRule="auto"/>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594">
      <w:pPr>
        <w:numPr>
          <w:ilvl w:val="0"/>
          <w:numId w:val="10"/>
        </w:numPr>
        <w:ind w:hanging="2"/>
        <w:jc w:val="both"/>
      </w:pPr>
      <w:r w:rsidDel="00000000" w:rsidR="00000000" w:rsidRPr="00000000">
        <w:rPr>
          <w:rtl w:val="0"/>
        </w:rPr>
        <w:t xml:space="preserve">De 0 a 5 años de experiencia: 0 puntos </w:t>
      </w:r>
      <w:r w:rsidDel="00000000" w:rsidR="00000000" w:rsidRPr="00000000">
        <w:rPr>
          <w:rtl w:val="0"/>
        </w:rPr>
      </w:r>
    </w:p>
    <w:p w:rsidR="00000000" w:rsidDel="00000000" w:rsidP="00000000" w:rsidRDefault="00000000" w:rsidRPr="00000000" w14:paraId="00000595">
      <w:pPr>
        <w:numPr>
          <w:ilvl w:val="0"/>
          <w:numId w:val="10"/>
        </w:numPr>
        <w:ind w:hanging="2"/>
        <w:jc w:val="both"/>
      </w:pPr>
      <w:r w:rsidDel="00000000" w:rsidR="00000000" w:rsidRPr="00000000">
        <w:rPr>
          <w:rtl w:val="0"/>
        </w:rPr>
        <w:t xml:space="preserve">De 5 a 8 años de experiencia : 10  puntos</w:t>
      </w:r>
      <w:r w:rsidDel="00000000" w:rsidR="00000000" w:rsidRPr="00000000">
        <w:rPr>
          <w:rtl w:val="0"/>
        </w:rPr>
      </w:r>
    </w:p>
    <w:p w:rsidR="00000000" w:rsidDel="00000000" w:rsidP="00000000" w:rsidRDefault="00000000" w:rsidRPr="00000000" w14:paraId="00000596">
      <w:pPr>
        <w:numPr>
          <w:ilvl w:val="0"/>
          <w:numId w:val="10"/>
        </w:numPr>
        <w:ind w:hanging="2"/>
        <w:jc w:val="both"/>
      </w:pPr>
      <w:r w:rsidDel="00000000" w:rsidR="00000000" w:rsidRPr="00000000">
        <w:rPr>
          <w:rtl w:val="0"/>
        </w:rPr>
        <w:t xml:space="preserve">De 8 a 11  años de experiencia: 15  puntos  </w:t>
      </w:r>
      <w:r w:rsidDel="00000000" w:rsidR="00000000" w:rsidRPr="00000000">
        <w:rPr>
          <w:rtl w:val="0"/>
        </w:rPr>
      </w:r>
    </w:p>
    <w:p w:rsidR="00000000" w:rsidDel="00000000" w:rsidP="00000000" w:rsidRDefault="00000000" w:rsidRPr="00000000" w14:paraId="00000597">
      <w:pPr>
        <w:numPr>
          <w:ilvl w:val="0"/>
          <w:numId w:val="10"/>
        </w:numPr>
        <w:ind w:hanging="2"/>
        <w:jc w:val="both"/>
      </w:pPr>
      <w:r w:rsidDel="00000000" w:rsidR="00000000" w:rsidRPr="00000000">
        <w:rPr>
          <w:rtl w:val="0"/>
        </w:rPr>
        <w:t xml:space="preserve">De 11 a 15  años  de experiencia: 20  puntos </w:t>
      </w:r>
      <w:r w:rsidDel="00000000" w:rsidR="00000000" w:rsidRPr="00000000">
        <w:rPr>
          <w:rtl w:val="0"/>
        </w:rPr>
      </w:r>
    </w:p>
    <w:p w:rsidR="00000000" w:rsidDel="00000000" w:rsidP="00000000" w:rsidRDefault="00000000" w:rsidRPr="00000000" w14:paraId="00000598">
      <w:pPr>
        <w:numPr>
          <w:ilvl w:val="0"/>
          <w:numId w:val="10"/>
        </w:numPr>
        <w:ind w:hanging="2"/>
        <w:jc w:val="both"/>
      </w:pPr>
      <w:r w:rsidDel="00000000" w:rsidR="00000000" w:rsidRPr="00000000">
        <w:rPr>
          <w:rtl w:val="0"/>
        </w:rPr>
        <w:t xml:space="preserve">De 15 a 18 años de experiencia: 25 puntos</w:t>
      </w:r>
      <w:r w:rsidDel="00000000" w:rsidR="00000000" w:rsidRPr="00000000">
        <w:rPr>
          <w:rtl w:val="0"/>
        </w:rPr>
      </w:r>
    </w:p>
    <w:p w:rsidR="00000000" w:rsidDel="00000000" w:rsidP="00000000" w:rsidRDefault="00000000" w:rsidRPr="00000000" w14:paraId="00000599">
      <w:pPr>
        <w:numPr>
          <w:ilvl w:val="0"/>
          <w:numId w:val="10"/>
        </w:numPr>
        <w:ind w:hanging="2"/>
        <w:jc w:val="both"/>
      </w:pPr>
      <w:r w:rsidDel="00000000" w:rsidR="00000000" w:rsidRPr="00000000">
        <w:rPr>
          <w:rtl w:val="0"/>
        </w:rPr>
        <w:t xml:space="preserve">De 18 a 20 años de experiencia:  30 puntos</w:t>
      </w:r>
      <w:r w:rsidDel="00000000" w:rsidR="00000000" w:rsidRPr="00000000">
        <w:rPr>
          <w:rtl w:val="0"/>
        </w:rPr>
      </w:r>
    </w:p>
    <w:p w:rsidR="00000000" w:rsidDel="00000000" w:rsidP="00000000" w:rsidRDefault="00000000" w:rsidRPr="00000000" w14:paraId="0000059A">
      <w:pPr>
        <w:numPr>
          <w:ilvl w:val="0"/>
          <w:numId w:val="10"/>
        </w:numPr>
        <w:ind w:hanging="2"/>
        <w:jc w:val="both"/>
      </w:pPr>
      <w:r w:rsidDel="00000000" w:rsidR="00000000" w:rsidRPr="00000000">
        <w:rPr>
          <w:rtl w:val="0"/>
        </w:rPr>
        <w:t xml:space="preserve">De 20 a 22 años de experiencia : 35 puntos</w:t>
      </w:r>
      <w:r w:rsidDel="00000000" w:rsidR="00000000" w:rsidRPr="00000000">
        <w:rPr>
          <w:rtl w:val="0"/>
        </w:rPr>
      </w:r>
    </w:p>
    <w:p w:rsidR="00000000" w:rsidDel="00000000" w:rsidP="00000000" w:rsidRDefault="00000000" w:rsidRPr="00000000" w14:paraId="0000059B">
      <w:pPr>
        <w:numPr>
          <w:ilvl w:val="0"/>
          <w:numId w:val="10"/>
        </w:numPr>
        <w:spacing w:after="200" w:lineRule="auto"/>
        <w:ind w:hanging="2"/>
        <w:jc w:val="both"/>
      </w:pPr>
      <w:r w:rsidDel="00000000" w:rsidR="00000000" w:rsidRPr="00000000">
        <w:rPr>
          <w:rtl w:val="0"/>
        </w:rPr>
        <w:t xml:space="preserve">A partir de 23 años de experiencia: 41 puntos</w:t>
      </w:r>
      <w:r w:rsidDel="00000000" w:rsidR="00000000" w:rsidRPr="00000000">
        <w:rPr>
          <w:rtl w:val="0"/>
        </w:rPr>
      </w:r>
    </w:p>
    <w:p w:rsidR="00000000" w:rsidDel="00000000" w:rsidP="00000000" w:rsidRDefault="00000000" w:rsidRPr="00000000" w14:paraId="0000059C">
      <w:pPr>
        <w:spacing w:after="200" w:line="240" w:lineRule="auto"/>
        <w:ind w:left="0" w:firstLine="0"/>
        <w:jc w:val="both"/>
        <w:rPr/>
      </w:pPr>
      <w:r w:rsidDel="00000000" w:rsidR="00000000" w:rsidRPr="00000000">
        <w:rPr>
          <w:rtl w:val="0"/>
        </w:rPr>
      </w:r>
    </w:p>
    <w:p w:rsidR="00000000" w:rsidDel="00000000" w:rsidP="00000000" w:rsidRDefault="00000000" w:rsidRPr="00000000" w14:paraId="0000059D">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E">
      <w:pPr>
        <w:spacing w:line="240" w:lineRule="auto"/>
        <w:ind w:left="0" w:hanging="2"/>
        <w:jc w:val="both"/>
        <w:rPr>
          <w:rFonts w:ascii="Times New Roman" w:cs="Times New Roman" w:eastAsia="Times New Roman" w:hAnsi="Times New Roman"/>
          <w:sz w:val="24"/>
          <w:szCs w:val="24"/>
        </w:rPr>
      </w:pPr>
      <w:r w:rsidDel="00000000" w:rsidR="00000000" w:rsidRPr="00000000">
        <w:rPr>
          <w:b w:val="1"/>
          <w:color w:val="000000"/>
          <w:u w:val="single"/>
          <w:rtl w:val="0"/>
        </w:rPr>
        <w:t xml:space="preserve">Participación en seminarios, congresos, másters o cursos del ámbito objeto del concurso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b w:val="1"/>
          <w:color w:val="000000"/>
          <w:u w:val="single"/>
          <w:rtl w:val="0"/>
        </w:rPr>
        <w:t xml:space="preserve">Máx 10 puntos</w:t>
      </w:r>
      <w:r w:rsidDel="00000000" w:rsidR="00000000" w:rsidRPr="00000000">
        <w:rPr>
          <w:rtl w:val="0"/>
        </w:rPr>
      </w:r>
    </w:p>
    <w:p w:rsidR="00000000" w:rsidDel="00000000" w:rsidP="00000000" w:rsidRDefault="00000000" w:rsidRPr="00000000" w14:paraId="0000059F">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0">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Se valorará la participación en seminarios, congresos, másters del ámbito objeto del concurso a los que hayan asistido los profesionales asignados a la ejecución del contrato.</w:t>
      </w:r>
      <w:r w:rsidDel="00000000" w:rsidR="00000000" w:rsidRPr="00000000">
        <w:rPr>
          <w:rtl w:val="0"/>
        </w:rPr>
      </w:r>
    </w:p>
    <w:p w:rsidR="00000000" w:rsidDel="00000000" w:rsidP="00000000" w:rsidRDefault="00000000" w:rsidRPr="00000000" w14:paraId="000005A1">
      <w:pPr>
        <w:spacing w:line="240" w:lineRule="auto"/>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5A2">
      <w:pPr>
        <w:numPr>
          <w:ilvl w:val="0"/>
          <w:numId w:val="9"/>
        </w:numPr>
        <w:spacing w:line="240" w:lineRule="auto"/>
        <w:ind w:left="0" w:hanging="2"/>
        <w:jc w:val="both"/>
        <w:rPr>
          <w:rFonts w:ascii="Noto Sans Symbols" w:cs="Noto Sans Symbols" w:eastAsia="Noto Sans Symbols" w:hAnsi="Noto Sans Symbols"/>
          <w:b w:val="1"/>
          <w:color w:val="000000"/>
          <w:u w:val="single"/>
        </w:rPr>
      </w:pPr>
      <w:r w:rsidDel="00000000" w:rsidR="00000000" w:rsidRPr="00000000">
        <w:rPr>
          <w:color w:val="000000"/>
          <w:rtl w:val="0"/>
        </w:rPr>
        <w:t xml:space="preserve">Se obtendrán 10 puntos: si 2 médicos especialistas asignados al contrato, han participado o asistido todos ellos como mínimo a un seminario, congreso, máster o curso similar.</w:t>
      </w:r>
      <w:r w:rsidDel="00000000" w:rsidR="00000000" w:rsidRPr="00000000">
        <w:rPr>
          <w:rtl w:val="0"/>
        </w:rPr>
      </w:r>
    </w:p>
    <w:p w:rsidR="00000000" w:rsidDel="00000000" w:rsidP="00000000" w:rsidRDefault="00000000" w:rsidRPr="00000000" w14:paraId="000005A3">
      <w:pPr>
        <w:numPr>
          <w:ilvl w:val="0"/>
          <w:numId w:val="9"/>
        </w:numPr>
        <w:spacing w:line="240" w:lineRule="auto"/>
        <w:ind w:left="0" w:hanging="2"/>
        <w:jc w:val="both"/>
        <w:rPr>
          <w:rFonts w:ascii="Noto Sans Symbols" w:cs="Noto Sans Symbols" w:eastAsia="Noto Sans Symbols" w:hAnsi="Noto Sans Symbols"/>
          <w:b w:val="1"/>
          <w:color w:val="000000"/>
          <w:u w:val="single"/>
        </w:rPr>
      </w:pPr>
      <w:r w:rsidDel="00000000" w:rsidR="00000000" w:rsidRPr="00000000">
        <w:rPr>
          <w:color w:val="000000"/>
          <w:rtl w:val="0"/>
        </w:rPr>
        <w:t xml:space="preserve"> Se obtendrán 5 puntos: si 1 médico  especialista asignados al contrato, ha participado o asistido  como mínimo a un seminario, congreso, máster o curso similar.</w:t>
      </w:r>
      <w:r w:rsidDel="00000000" w:rsidR="00000000" w:rsidRPr="00000000">
        <w:rPr>
          <w:rtl w:val="0"/>
        </w:rPr>
      </w:r>
    </w:p>
    <w:p w:rsidR="00000000" w:rsidDel="00000000" w:rsidP="00000000" w:rsidRDefault="00000000" w:rsidRPr="00000000" w14:paraId="000005A4">
      <w:pPr>
        <w:spacing w:line="240" w:lineRule="auto"/>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5">
      <w:pPr>
        <w:spacing w:line="240" w:lineRule="auto"/>
        <w:ind w:left="0" w:hanging="2"/>
        <w:jc w:val="both"/>
        <w:rPr>
          <w:rFonts w:ascii="Times New Roman" w:cs="Times New Roman" w:eastAsia="Times New Roman" w:hAnsi="Times New Roman"/>
          <w:sz w:val="24"/>
          <w:szCs w:val="24"/>
        </w:rPr>
      </w:pPr>
      <w:r w:rsidDel="00000000" w:rsidR="00000000" w:rsidRPr="00000000">
        <w:rPr>
          <w:color w:val="000000"/>
          <w:rtl w:val="0"/>
        </w:rPr>
        <w:t xml:space="preserve">Para asignar la puntuación se deberán aportar los certificados/títulos de asistencia/participación al seminario, congreso, máster o curso, que deberán incluirse en el sobre nº 2.</w:t>
      </w:r>
      <w:r w:rsidDel="00000000" w:rsidR="00000000" w:rsidRPr="00000000">
        <w:rPr>
          <w:rtl w:val="0"/>
        </w:rPr>
      </w:r>
    </w:p>
    <w:p w:rsidR="00000000" w:rsidDel="00000000" w:rsidP="00000000" w:rsidRDefault="00000000" w:rsidRPr="00000000" w14:paraId="000005A6">
      <w:pPr>
        <w:spacing w:line="240" w:lineRule="auto"/>
        <w:ind w:left="0" w:hanging="1"/>
        <w:rPr/>
      </w:pPr>
      <w:r w:rsidDel="00000000" w:rsidR="00000000" w:rsidRPr="00000000">
        <w:br w:type="page"/>
      </w:r>
      <w:r w:rsidDel="00000000" w:rsidR="00000000" w:rsidRPr="00000000">
        <w:rPr>
          <w:rtl w:val="0"/>
        </w:rPr>
      </w:r>
    </w:p>
    <w:tbl>
      <w:tblPr>
        <w:tblStyle w:val="Table60"/>
        <w:tblW w:w="10145.0" w:type="dxa"/>
        <w:jc w:val="left"/>
        <w:tblInd w:w="-356.0" w:type="dxa"/>
        <w:tblLayout w:type="fixed"/>
        <w:tblLook w:val="0000"/>
      </w:tblPr>
      <w:tblGrid>
        <w:gridCol w:w="10145"/>
        <w:tblGridChange w:id="0">
          <w:tblGrid>
            <w:gridCol w:w="10145"/>
          </w:tblGrid>
        </w:tblGridChange>
      </w:tblGrid>
      <w:tr>
        <w:trPr>
          <w:cantSplit w:val="0"/>
          <w:trHeight w:val="348" w:hRule="atLeast"/>
          <w:tblHeader w:val="0"/>
        </w:trPr>
        <w:tc>
          <w:tcPr>
            <w:shd w:fill="00b0f0" w:val="clear"/>
          </w:tcPr>
          <w:p w:rsidR="00000000" w:rsidDel="00000000" w:rsidP="00000000" w:rsidRDefault="00000000" w:rsidRPr="00000000" w14:paraId="000005A7">
            <w:pPr>
              <w:pBdr>
                <w:top w:space="0" w:sz="0" w:val="nil"/>
                <w:left w:space="0" w:sz="0" w:val="nil"/>
                <w:bottom w:space="0" w:sz="0" w:val="nil"/>
                <w:right w:space="0" w:sz="0" w:val="nil"/>
                <w:between w:space="0" w:sz="0" w:val="nil"/>
              </w:pBdr>
              <w:spacing w:line="240" w:lineRule="auto"/>
              <w:ind w:left="0" w:hanging="2"/>
              <w:jc w:val="both"/>
              <w:rPr>
                <w:color w:val="ffffff"/>
                <w:sz w:val="24"/>
                <w:szCs w:val="24"/>
              </w:rPr>
            </w:pPr>
            <w:r w:rsidDel="00000000" w:rsidR="00000000" w:rsidRPr="00000000">
              <w:rPr>
                <w:b w:val="1"/>
                <w:color w:val="ffffff"/>
                <w:sz w:val="24"/>
                <w:szCs w:val="24"/>
                <w:rtl w:val="0"/>
              </w:rPr>
              <w:t xml:space="preserve">Anexo XII.- Desglose costes </w:t>
            </w:r>
            <w:r w:rsidDel="00000000" w:rsidR="00000000" w:rsidRPr="00000000">
              <w:rPr>
                <w:rtl w:val="0"/>
              </w:rPr>
            </w:r>
          </w:p>
          <w:p w:rsidR="00000000" w:rsidDel="00000000" w:rsidP="00000000" w:rsidRDefault="00000000" w:rsidRPr="00000000" w14:paraId="000005A8">
            <w:pPr>
              <w:pBdr>
                <w:top w:space="0" w:sz="0" w:val="nil"/>
                <w:left w:space="0" w:sz="0" w:val="nil"/>
                <w:bottom w:space="0" w:sz="0" w:val="nil"/>
                <w:right w:space="0" w:sz="0" w:val="nil"/>
                <w:between w:space="0" w:sz="0" w:val="nil"/>
              </w:pBdr>
              <w:spacing w:line="240" w:lineRule="auto"/>
              <w:ind w:left="0" w:hanging="2"/>
              <w:jc w:val="both"/>
              <w:rPr>
                <w:color w:val="ffffff"/>
                <w:sz w:val="24"/>
                <w:szCs w:val="24"/>
              </w:rPr>
            </w:pPr>
            <w:r w:rsidDel="00000000" w:rsidR="00000000" w:rsidRPr="00000000">
              <w:rPr>
                <w:rtl w:val="0"/>
              </w:rPr>
            </w:r>
          </w:p>
          <w:p w:rsidR="00000000" w:rsidDel="00000000" w:rsidP="00000000" w:rsidRDefault="00000000" w:rsidRPr="00000000" w14:paraId="000005A9">
            <w:pPr>
              <w:pBdr>
                <w:top w:space="0" w:sz="0" w:val="nil"/>
                <w:left w:space="0" w:sz="0" w:val="nil"/>
                <w:bottom w:space="0" w:sz="0" w:val="nil"/>
                <w:right w:space="0" w:sz="0" w:val="nil"/>
                <w:between w:space="0" w:sz="0" w:val="nil"/>
              </w:pBdr>
              <w:spacing w:line="240" w:lineRule="auto"/>
              <w:ind w:left="0" w:hanging="2"/>
              <w:jc w:val="right"/>
              <w:rPr>
                <w:color w:val="000000"/>
                <w:sz w:val="24"/>
                <w:szCs w:val="24"/>
              </w:rPr>
            </w:pPr>
            <w:r w:rsidDel="00000000" w:rsidR="00000000" w:rsidRPr="00000000">
              <w:rPr>
                <w:b w:val="1"/>
                <w:color w:val="ffffff"/>
                <w:sz w:val="22"/>
                <w:szCs w:val="22"/>
                <w:rtl w:val="0"/>
              </w:rPr>
              <w:t xml:space="preserve">Exp. SP00222/2024</w:t>
            </w:r>
            <w:r w:rsidDel="00000000" w:rsidR="00000000" w:rsidRPr="00000000">
              <w:rPr>
                <w:rtl w:val="0"/>
              </w:rPr>
            </w:r>
          </w:p>
          <w:p w:rsidR="00000000" w:rsidDel="00000000" w:rsidP="00000000" w:rsidRDefault="00000000" w:rsidRPr="00000000" w14:paraId="000005AA">
            <w:pPr>
              <w:pBdr>
                <w:top w:space="0" w:sz="0" w:val="nil"/>
                <w:left w:space="0" w:sz="0" w:val="nil"/>
                <w:bottom w:space="0" w:sz="0" w:val="nil"/>
                <w:right w:space="0" w:sz="0" w:val="nil"/>
                <w:between w:space="0" w:sz="0" w:val="nil"/>
              </w:pBdr>
              <w:ind w:left="0" w:hanging="2"/>
              <w:jc w:val="both"/>
              <w:rPr>
                <w:color w:val="ffffff"/>
                <w:sz w:val="24"/>
                <w:szCs w:val="24"/>
              </w:rPr>
            </w:pPr>
            <w:r w:rsidDel="00000000" w:rsidR="00000000" w:rsidRPr="00000000">
              <w:rPr>
                <w:b w:val="1"/>
                <w:color w:val="ffffff"/>
                <w:sz w:val="22"/>
                <w:szCs w:val="22"/>
                <w:rtl w:val="0"/>
              </w:rPr>
              <w:t xml:space="preserve">Servicio de  asistencia sanitaria en las las especialidades de Cirugía Maxilofacial, Cirugía Torácica y Neurocirugía en el Hospital de Sant Cugat del Vallés (Barcelona), para ASEPEYO, Mutua Colaboradora con la Seguridad Social nº 151.</w:t>
            </w:r>
            <w:r w:rsidDel="00000000" w:rsidR="00000000" w:rsidRPr="00000000">
              <w:rPr>
                <w:rtl w:val="0"/>
              </w:rPr>
            </w:r>
          </w:p>
        </w:tc>
      </w:tr>
    </w:tbl>
    <w:p w:rsidR="00000000" w:rsidDel="00000000" w:rsidP="00000000" w:rsidRDefault="00000000" w:rsidRPr="00000000" w14:paraId="000005AB">
      <w:pPr>
        <w:pBdr>
          <w:top w:space="0" w:sz="0" w:val="nil"/>
          <w:left w:space="0" w:sz="0" w:val="nil"/>
          <w:bottom w:space="0" w:sz="0" w:val="nil"/>
          <w:right w:space="0" w:sz="0" w:val="nil"/>
          <w:between w:space="0" w:sz="0" w:val="nil"/>
        </w:pBdr>
        <w:spacing w:line="276" w:lineRule="auto"/>
        <w:ind w:left="0" w:hanging="2"/>
        <w:jc w:val="both"/>
        <w:rPr>
          <w:color w:val="000000"/>
          <w:sz w:val="22"/>
          <w:szCs w:val="22"/>
        </w:rPr>
      </w:pPr>
      <w:r w:rsidDel="00000000" w:rsidR="00000000" w:rsidRPr="00000000">
        <w:rPr>
          <w:rtl w:val="0"/>
        </w:rPr>
      </w:r>
    </w:p>
    <w:p w:rsidR="00000000" w:rsidDel="00000000" w:rsidP="00000000" w:rsidRDefault="00000000" w:rsidRPr="00000000" w14:paraId="000005AC">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color w:val="000000"/>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r w:rsidDel="00000000" w:rsidR="00000000" w:rsidRPr="00000000">
        <w:rPr>
          <w:rtl w:val="0"/>
        </w:rPr>
      </w:r>
    </w:p>
    <w:p w:rsidR="00000000" w:rsidDel="00000000" w:rsidP="00000000" w:rsidRDefault="00000000" w:rsidRPr="00000000" w14:paraId="000005AD">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rtl w:val="0"/>
        </w:rPr>
      </w:r>
    </w:p>
    <w:p w:rsidR="00000000" w:rsidDel="00000000" w:rsidP="00000000" w:rsidRDefault="00000000" w:rsidRPr="00000000" w14:paraId="000005AE">
      <w:pPr>
        <w:pBdr>
          <w:top w:space="0" w:sz="0" w:val="nil"/>
          <w:left w:space="0" w:sz="0" w:val="nil"/>
          <w:bottom w:space="0" w:sz="0" w:val="nil"/>
          <w:right w:space="0" w:sz="0" w:val="nil"/>
          <w:between w:space="0" w:sz="0" w:val="nil"/>
        </w:pBdr>
        <w:ind w:left="0" w:hanging="2"/>
        <w:jc w:val="both"/>
        <w:rPr>
          <w:i w:val="1"/>
          <w:color w:val="000000"/>
          <w:sz w:val="22"/>
          <w:szCs w:val="22"/>
        </w:rPr>
      </w:pPr>
      <w:r w:rsidDel="00000000" w:rsidR="00000000" w:rsidRPr="00000000">
        <w:rPr>
          <w:b w:val="1"/>
          <w:color w:val="000000"/>
          <w:sz w:val="22"/>
          <w:szCs w:val="22"/>
          <w:rtl w:val="0"/>
        </w:rPr>
        <w:t xml:space="preserve">Costes Directos Fijos</w:t>
      </w:r>
      <w:r w:rsidDel="00000000" w:rsidR="00000000" w:rsidRPr="00000000">
        <w:rPr>
          <w:color w:val="000000"/>
          <w:sz w:val="22"/>
          <w:szCs w:val="22"/>
          <w:rtl w:val="0"/>
        </w:rPr>
        <w:t xml:space="preserve">: Se consideran Costes Directos y su desglose en las diferentes partidas de coste económico, los siguientes:</w:t>
      </w:r>
      <w:r w:rsidDel="00000000" w:rsidR="00000000" w:rsidRPr="00000000">
        <w:rPr>
          <w:rtl w:val="0"/>
        </w:rPr>
      </w:r>
    </w:p>
    <w:p w:rsidR="00000000" w:rsidDel="00000000" w:rsidP="00000000" w:rsidRDefault="00000000" w:rsidRPr="00000000" w14:paraId="000005AF">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rtl w:val="0"/>
        </w:rPr>
      </w:r>
    </w:p>
    <w:p w:rsidR="00000000" w:rsidDel="00000000" w:rsidP="00000000" w:rsidRDefault="00000000" w:rsidRPr="00000000" w14:paraId="000005B0">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color w:val="000000"/>
          <w:sz w:val="22"/>
          <w:szCs w:val="22"/>
          <w:rtl w:val="0"/>
        </w:rPr>
        <w:tab/>
        <w:t xml:space="preserve">Costes de Personal (98%):</w:t>
      </w:r>
      <w:r w:rsidDel="00000000" w:rsidR="00000000" w:rsidRPr="00000000">
        <w:rPr>
          <w:rtl w:val="0"/>
        </w:rPr>
      </w:r>
    </w:p>
    <w:p w:rsidR="00000000" w:rsidDel="00000000" w:rsidP="00000000" w:rsidRDefault="00000000" w:rsidRPr="00000000" w14:paraId="000005B1">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color w:val="000000"/>
          <w:sz w:val="22"/>
          <w:szCs w:val="22"/>
          <w:rtl w:val="0"/>
        </w:rPr>
        <w:tab/>
        <w:tab/>
        <w:t xml:space="preserve">- Salario neto</w:t>
      </w:r>
      <w:r w:rsidDel="00000000" w:rsidR="00000000" w:rsidRPr="00000000">
        <w:rPr>
          <w:rtl w:val="0"/>
        </w:rPr>
      </w:r>
    </w:p>
    <w:p w:rsidR="00000000" w:rsidDel="00000000" w:rsidP="00000000" w:rsidRDefault="00000000" w:rsidRPr="00000000" w14:paraId="000005B2">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color w:val="000000"/>
          <w:sz w:val="22"/>
          <w:szCs w:val="22"/>
          <w:rtl w:val="0"/>
        </w:rPr>
        <w:tab/>
        <w:tab/>
        <w:t xml:space="preserve">- Seguros sociales</w:t>
      </w:r>
      <w:r w:rsidDel="00000000" w:rsidR="00000000" w:rsidRPr="00000000">
        <w:rPr>
          <w:rtl w:val="0"/>
        </w:rPr>
      </w:r>
    </w:p>
    <w:p w:rsidR="00000000" w:rsidDel="00000000" w:rsidP="00000000" w:rsidRDefault="00000000" w:rsidRPr="00000000" w14:paraId="000005B3">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color w:val="000000"/>
          <w:sz w:val="22"/>
          <w:szCs w:val="22"/>
          <w:rtl w:val="0"/>
        </w:rPr>
        <w:tab/>
        <w:tab/>
        <w:t xml:space="preserve">- Formación</w:t>
      </w:r>
      <w:r w:rsidDel="00000000" w:rsidR="00000000" w:rsidRPr="00000000">
        <w:rPr>
          <w:rtl w:val="0"/>
        </w:rPr>
      </w:r>
    </w:p>
    <w:p w:rsidR="00000000" w:rsidDel="00000000" w:rsidP="00000000" w:rsidRDefault="00000000" w:rsidRPr="00000000" w14:paraId="000005B4">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color w:val="000000"/>
          <w:sz w:val="22"/>
          <w:szCs w:val="22"/>
          <w:rtl w:val="0"/>
        </w:rPr>
        <w:tab/>
        <w:tab/>
        <w:t xml:space="preserve">- Prevención de Riesgos Laborales</w:t>
      </w:r>
      <w:r w:rsidDel="00000000" w:rsidR="00000000" w:rsidRPr="00000000">
        <w:rPr>
          <w:rtl w:val="0"/>
        </w:rPr>
      </w:r>
    </w:p>
    <w:p w:rsidR="00000000" w:rsidDel="00000000" w:rsidP="00000000" w:rsidRDefault="00000000" w:rsidRPr="00000000" w14:paraId="000005B5">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color w:val="000000"/>
          <w:sz w:val="22"/>
          <w:szCs w:val="22"/>
          <w:rtl w:val="0"/>
        </w:rPr>
        <w:tab/>
        <w:tab/>
        <w:t xml:space="preserve">- Ropa de Trabajo</w:t>
      </w:r>
      <w:r w:rsidDel="00000000" w:rsidR="00000000" w:rsidRPr="00000000">
        <w:rPr>
          <w:rtl w:val="0"/>
        </w:rPr>
      </w:r>
    </w:p>
    <w:p w:rsidR="00000000" w:rsidDel="00000000" w:rsidP="00000000" w:rsidRDefault="00000000" w:rsidRPr="00000000" w14:paraId="000005B6">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rtl w:val="0"/>
        </w:rPr>
      </w:r>
    </w:p>
    <w:p w:rsidR="00000000" w:rsidDel="00000000" w:rsidP="00000000" w:rsidRDefault="00000000" w:rsidRPr="00000000" w14:paraId="000005B7">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color w:val="000000"/>
          <w:sz w:val="22"/>
          <w:szCs w:val="22"/>
          <w:rtl w:val="0"/>
        </w:rPr>
        <w:tab/>
        <w:tab/>
        <w:tab/>
      </w:r>
      <w:r w:rsidDel="00000000" w:rsidR="00000000" w:rsidRPr="00000000">
        <w:rPr>
          <w:rtl w:val="0"/>
        </w:rPr>
      </w:r>
    </w:p>
    <w:p w:rsidR="00000000" w:rsidDel="00000000" w:rsidP="00000000" w:rsidRDefault="00000000" w:rsidRPr="00000000" w14:paraId="000005B8">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b w:val="1"/>
          <w:color w:val="000000"/>
          <w:sz w:val="22"/>
          <w:szCs w:val="22"/>
          <w:rtl w:val="0"/>
        </w:rPr>
        <w:t xml:space="preserve">Costes Indirectos</w:t>
      </w:r>
      <w:r w:rsidDel="00000000" w:rsidR="00000000" w:rsidRPr="00000000">
        <w:rPr>
          <w:color w:val="000000"/>
          <w:sz w:val="22"/>
          <w:szCs w:val="22"/>
          <w:rtl w:val="0"/>
        </w:rPr>
        <w:t xml:space="preserve">: Se entenderán como tales, en este caso, los siguientes</w:t>
      </w:r>
      <w:r w:rsidDel="00000000" w:rsidR="00000000" w:rsidRPr="00000000">
        <w:rPr>
          <w:rtl w:val="0"/>
        </w:rPr>
      </w:r>
    </w:p>
    <w:p w:rsidR="00000000" w:rsidDel="00000000" w:rsidP="00000000" w:rsidRDefault="00000000" w:rsidRPr="00000000" w14:paraId="000005B9">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rtl w:val="0"/>
        </w:rPr>
      </w:r>
    </w:p>
    <w:p w:rsidR="00000000" w:rsidDel="00000000" w:rsidP="00000000" w:rsidRDefault="00000000" w:rsidRPr="00000000" w14:paraId="000005BA">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color w:val="000000"/>
          <w:sz w:val="22"/>
          <w:szCs w:val="22"/>
          <w:rtl w:val="0"/>
        </w:rPr>
        <w:tab/>
        <w:t xml:space="preserve">Costes de Gestión (2%)</w:t>
      </w:r>
      <w:r w:rsidDel="00000000" w:rsidR="00000000" w:rsidRPr="00000000">
        <w:rPr>
          <w:rtl w:val="0"/>
        </w:rPr>
      </w:r>
    </w:p>
    <w:p w:rsidR="00000000" w:rsidDel="00000000" w:rsidP="00000000" w:rsidRDefault="00000000" w:rsidRPr="00000000" w14:paraId="000005BB">
      <w:pPr>
        <w:pBdr>
          <w:top w:space="0" w:sz="0" w:val="nil"/>
          <w:left w:space="0" w:sz="0" w:val="nil"/>
          <w:bottom w:space="0" w:sz="0" w:val="nil"/>
          <w:right w:space="0" w:sz="0" w:val="nil"/>
          <w:between w:space="0" w:sz="0" w:val="nil"/>
        </w:pBdr>
        <w:spacing w:line="276" w:lineRule="auto"/>
        <w:ind w:left="0" w:hanging="2"/>
        <w:jc w:val="both"/>
        <w:rPr>
          <w:i w:val="1"/>
          <w:color w:val="000000"/>
          <w:sz w:val="22"/>
          <w:szCs w:val="22"/>
        </w:rPr>
      </w:pPr>
      <w:r w:rsidDel="00000000" w:rsidR="00000000" w:rsidRPr="00000000">
        <w:rPr>
          <w:rtl w:val="0"/>
        </w:rPr>
      </w:r>
    </w:p>
    <w:p w:rsidR="00000000" w:rsidDel="00000000" w:rsidP="00000000" w:rsidRDefault="00000000" w:rsidRPr="00000000" w14:paraId="000005BC">
      <w:pPr>
        <w:pBdr>
          <w:top w:space="0" w:sz="0" w:val="nil"/>
          <w:left w:space="0" w:sz="0" w:val="nil"/>
          <w:bottom w:space="0" w:sz="0" w:val="nil"/>
          <w:right w:space="0" w:sz="0" w:val="nil"/>
          <w:between w:space="0" w:sz="0" w:val="nil"/>
        </w:pBdr>
        <w:spacing w:after="200" w:line="276" w:lineRule="auto"/>
        <w:ind w:left="0" w:hanging="2"/>
        <w:jc w:val="both"/>
        <w:rPr>
          <w:i w:val="1"/>
          <w:color w:val="000000"/>
          <w:sz w:val="22"/>
          <w:szCs w:val="22"/>
        </w:rPr>
      </w:pPr>
      <w:r w:rsidDel="00000000" w:rsidR="00000000" w:rsidRPr="00000000">
        <w:rPr>
          <w:b w:val="1"/>
          <w:color w:val="000000"/>
          <w:sz w:val="22"/>
          <w:szCs w:val="22"/>
          <w:rtl w:val="0"/>
        </w:rPr>
        <w:t xml:space="preserve">Beneficio Comercial: </w:t>
      </w:r>
      <w:r w:rsidDel="00000000" w:rsidR="00000000" w:rsidRPr="00000000">
        <w:rPr>
          <w:color w:val="000000"/>
          <w:sz w:val="22"/>
          <w:szCs w:val="22"/>
          <w:rtl w:val="0"/>
        </w:rPr>
        <w:t xml:space="preserve">Se considerará un beneficio comercial del 6%</w:t>
      </w:r>
      <w:r w:rsidDel="00000000" w:rsidR="00000000" w:rsidRPr="00000000">
        <w:rPr>
          <w:rtl w:val="0"/>
        </w:rPr>
      </w:r>
    </w:p>
    <w:p w:rsidR="00000000" w:rsidDel="00000000" w:rsidP="00000000" w:rsidRDefault="00000000" w:rsidRPr="00000000" w14:paraId="000005BD">
      <w:pPr>
        <w:ind w:left="0" w:hanging="2"/>
        <w:jc w:val="both"/>
        <w:rPr>
          <w:b w:val="1"/>
          <w:i w:val="1"/>
          <w:sz w:val="22"/>
          <w:szCs w:val="22"/>
        </w:rPr>
      </w:pPr>
      <w:r w:rsidDel="00000000" w:rsidR="00000000" w:rsidRPr="00000000">
        <w:rPr>
          <w:rtl w:val="0"/>
        </w:rPr>
      </w:r>
    </w:p>
    <w:p w:rsidR="00000000" w:rsidDel="00000000" w:rsidP="00000000" w:rsidRDefault="00000000" w:rsidRPr="00000000" w14:paraId="000005BE">
      <w:pPr>
        <w:ind w:left="0" w:hanging="2"/>
        <w:jc w:val="both"/>
        <w:rPr>
          <w:i w:val="1"/>
          <w:sz w:val="22"/>
          <w:szCs w:val="22"/>
        </w:rPr>
      </w:pPr>
      <w:r w:rsidDel="00000000" w:rsidR="00000000" w:rsidRPr="00000000">
        <w:rPr>
          <w:rtl w:val="0"/>
        </w:rPr>
      </w:r>
    </w:p>
    <w:p w:rsidR="00000000" w:rsidDel="00000000" w:rsidP="00000000" w:rsidRDefault="00000000" w:rsidRPr="00000000" w14:paraId="000005BF">
      <w:pPr>
        <w:numPr>
          <w:ilvl w:val="0"/>
          <w:numId w:val="6"/>
        </w:numPr>
        <w:pBdr>
          <w:top w:space="0" w:sz="0" w:val="nil"/>
          <w:left w:space="0" w:sz="0" w:val="nil"/>
          <w:bottom w:space="0" w:sz="0" w:val="nil"/>
          <w:right w:space="0" w:sz="0" w:val="nil"/>
          <w:between w:space="0" w:sz="0" w:val="nil"/>
        </w:pBdr>
        <w:spacing w:after="200" w:line="276" w:lineRule="auto"/>
        <w:ind w:left="0" w:hanging="2"/>
        <w:jc w:val="both"/>
        <w:rPr>
          <w:b w:val="1"/>
          <w:i w:val="1"/>
          <w:color w:val="000000"/>
          <w:sz w:val="22"/>
          <w:szCs w:val="22"/>
        </w:rPr>
      </w:pPr>
      <w:r w:rsidDel="00000000" w:rsidR="00000000" w:rsidRPr="00000000">
        <w:rPr>
          <w:b w:val="1"/>
          <w:color w:val="000000"/>
          <w:sz w:val="22"/>
          <w:szCs w:val="22"/>
          <w:rtl w:val="0"/>
        </w:rPr>
        <w:t xml:space="preserve"> VALOR  ESTIMADO DEL CONTRATO</w:t>
      </w:r>
      <w:r w:rsidDel="00000000" w:rsidR="00000000" w:rsidRPr="00000000">
        <w:rPr>
          <w:rtl w:val="0"/>
        </w:rPr>
      </w:r>
    </w:p>
    <w:p w:rsidR="00000000" w:rsidDel="00000000" w:rsidP="00000000" w:rsidRDefault="00000000" w:rsidRPr="00000000" w14:paraId="000005C0">
      <w:pPr>
        <w:ind w:left="0" w:hanging="2"/>
        <w:jc w:val="both"/>
        <w:rPr>
          <w:sz w:val="22"/>
          <w:szCs w:val="22"/>
        </w:rPr>
      </w:pPr>
      <w:r w:rsidDel="00000000" w:rsidR="00000000" w:rsidRPr="00000000">
        <w:rPr>
          <w:sz w:val="22"/>
          <w:szCs w:val="22"/>
          <w:rtl w:val="0"/>
        </w:rPr>
        <w:t xml:space="preserve">En base a la duración prevista del contrato (un año, prorrogable por </w:t>
      </w:r>
      <w:r w:rsidDel="00000000" w:rsidR="00000000" w:rsidRPr="00000000">
        <w:rPr>
          <w:i w:val="1"/>
          <w:sz w:val="22"/>
          <w:szCs w:val="22"/>
          <w:rtl w:val="0"/>
        </w:rPr>
        <w:t xml:space="preserve">una </w:t>
      </w:r>
      <w:r w:rsidDel="00000000" w:rsidR="00000000" w:rsidRPr="00000000">
        <w:rPr>
          <w:sz w:val="22"/>
          <w:szCs w:val="22"/>
          <w:rtl w:val="0"/>
        </w:rPr>
        <w:t xml:space="preserve">prórroga de una anualidad) del servicio de asistencia sanitaria en las especialidades de Cirugía Maxilofacial, Cirugía Torácica y Neurocirugía el Hospital de Sant Cugat del Vallès (Barcelona), en las condiciones descritas en el Pliego de Cláusulas Administrativas Particulares y el Presupuesto Base de Licitación, el Valor Estimado del Contrato es de 670.588,67€ IVA exento, con el siguiente desglose:</w:t>
      </w:r>
    </w:p>
    <w:p w:rsidR="00000000" w:rsidDel="00000000" w:rsidP="00000000" w:rsidRDefault="00000000" w:rsidRPr="00000000" w14:paraId="000005C1">
      <w:pPr>
        <w:ind w:left="0" w:hanging="2"/>
        <w:jc w:val="both"/>
        <w:rPr>
          <w:sz w:val="22"/>
          <w:szCs w:val="22"/>
        </w:rPr>
      </w:pPr>
      <w:r w:rsidDel="00000000" w:rsidR="00000000" w:rsidRPr="00000000">
        <w:rPr>
          <w:rtl w:val="0"/>
        </w:rPr>
      </w:r>
    </w:p>
    <w:p w:rsidR="00000000" w:rsidDel="00000000" w:rsidP="00000000" w:rsidRDefault="00000000" w:rsidRPr="00000000" w14:paraId="000005C2">
      <w:pPr>
        <w:ind w:left="0" w:hanging="2"/>
        <w:jc w:val="both"/>
        <w:rPr>
          <w:sz w:val="22"/>
          <w:szCs w:val="22"/>
        </w:rPr>
      </w:pPr>
      <w:r w:rsidDel="00000000" w:rsidR="00000000" w:rsidRPr="00000000">
        <w:rPr>
          <w:rtl w:val="0"/>
        </w:rPr>
      </w:r>
    </w:p>
    <w:p w:rsidR="00000000" w:rsidDel="00000000" w:rsidP="00000000" w:rsidRDefault="00000000" w:rsidRPr="00000000" w14:paraId="000005C3">
      <w:pPr>
        <w:ind w:left="0" w:hanging="2"/>
        <w:jc w:val="center"/>
        <w:rPr>
          <w:b w:val="1"/>
          <w:i w:val="1"/>
          <w:sz w:val="22"/>
          <w:szCs w:val="22"/>
        </w:rPr>
      </w:pPr>
      <w:r w:rsidDel="00000000" w:rsidR="00000000" w:rsidRPr="00000000">
        <w:rPr>
          <w:b w:val="1"/>
          <w:sz w:val="22"/>
          <w:szCs w:val="22"/>
          <w:rtl w:val="0"/>
        </w:rPr>
        <w:t xml:space="preserve">LOTE 1- CIRUGIA MAXILOFACIAL</w:t>
      </w:r>
      <w:r w:rsidDel="00000000" w:rsidR="00000000" w:rsidRPr="00000000">
        <w:rPr>
          <w:rtl w:val="0"/>
        </w:rPr>
      </w:r>
    </w:p>
    <w:p w:rsidR="00000000" w:rsidDel="00000000" w:rsidP="00000000" w:rsidRDefault="00000000" w:rsidRPr="00000000" w14:paraId="000005C4">
      <w:pPr>
        <w:ind w:left="0" w:hanging="2"/>
        <w:jc w:val="both"/>
        <w:rPr>
          <w:b w:val="1"/>
          <w:sz w:val="22"/>
          <w:szCs w:val="22"/>
        </w:rPr>
      </w:pPr>
      <w:r w:rsidDel="00000000" w:rsidR="00000000" w:rsidRPr="00000000">
        <w:rPr>
          <w:rtl w:val="0"/>
        </w:rPr>
      </w:r>
    </w:p>
    <w:tbl>
      <w:tblPr>
        <w:tblStyle w:val="Table61"/>
        <w:tblW w:w="8978.0" w:type="dxa"/>
        <w:jc w:val="left"/>
        <w:tblInd w:w="408.0" w:type="dxa"/>
        <w:tblLayout w:type="fixed"/>
        <w:tblLook w:val="0000"/>
      </w:tblPr>
      <w:tblGrid>
        <w:gridCol w:w="5778"/>
        <w:gridCol w:w="3200"/>
        <w:tblGridChange w:id="0">
          <w:tblGrid>
            <w:gridCol w:w="5778"/>
            <w:gridCol w:w="3200"/>
          </w:tblGrid>
        </w:tblGridChange>
      </w:tblGrid>
      <w:tr>
        <w:trPr>
          <w:cantSplit w:val="0"/>
          <w:trHeight w:val="241"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5">
            <w:pPr>
              <w:ind w:left="0" w:hanging="2"/>
              <w:rPr>
                <w:i w:val="1"/>
                <w:color w:val="000000"/>
                <w:sz w:val="22"/>
                <w:szCs w:val="22"/>
              </w:rPr>
            </w:pPr>
            <w:r w:rsidDel="00000000" w:rsidR="00000000" w:rsidRPr="00000000">
              <w:rPr>
                <w:color w:val="000000"/>
                <w:sz w:val="22"/>
                <w:szCs w:val="22"/>
                <w:rtl w:val="0"/>
              </w:rPr>
              <w:t xml:space="preserve">Presupuesto base de licitación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6">
            <w:pPr>
              <w:ind w:left="0" w:hanging="2"/>
              <w:jc w:val="center"/>
              <w:rPr>
                <w:i w:val="1"/>
                <w:color w:val="000000"/>
                <w:sz w:val="22"/>
                <w:szCs w:val="22"/>
              </w:rPr>
            </w:pPr>
            <w:r w:rsidDel="00000000" w:rsidR="00000000" w:rsidRPr="00000000">
              <w:rPr>
                <w:color w:val="000000"/>
                <w:sz w:val="22"/>
                <w:szCs w:val="22"/>
                <w:rtl w:val="0"/>
              </w:rPr>
              <w:t xml:space="preserve">37.127,43€</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7">
            <w:pPr>
              <w:ind w:left="0" w:hanging="2"/>
              <w:rPr>
                <w:i w:val="1"/>
                <w:color w:val="000000"/>
                <w:sz w:val="22"/>
                <w:szCs w:val="22"/>
              </w:rPr>
            </w:pPr>
            <w:r w:rsidDel="00000000" w:rsidR="00000000" w:rsidRPr="00000000">
              <w:rPr>
                <w:color w:val="000000"/>
                <w:sz w:val="22"/>
                <w:szCs w:val="22"/>
                <w:rtl w:val="0"/>
              </w:rPr>
              <w:t xml:space="preserve">Valor estimado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8">
            <w:pPr>
              <w:ind w:left="0" w:hanging="2"/>
              <w:jc w:val="center"/>
              <w:rPr>
                <w:i w:val="1"/>
                <w:color w:val="000000"/>
                <w:sz w:val="22"/>
                <w:szCs w:val="22"/>
              </w:rPr>
            </w:pPr>
            <w:r w:rsidDel="00000000" w:rsidR="00000000" w:rsidRPr="00000000">
              <w:rPr>
                <w:color w:val="000000"/>
                <w:sz w:val="22"/>
                <w:szCs w:val="22"/>
                <w:rtl w:val="0"/>
              </w:rPr>
              <w:t xml:space="preserve">193.062,64 €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9">
            <w:pPr>
              <w:ind w:left="0" w:hanging="2"/>
              <w:rPr>
                <w:i w:val="1"/>
                <w:color w:val="000000"/>
                <w:sz w:val="22"/>
                <w:szCs w:val="22"/>
              </w:rPr>
            </w:pPr>
            <w:r w:rsidDel="00000000" w:rsidR="00000000" w:rsidRPr="00000000">
              <w:rPr>
                <w:color w:val="000000"/>
                <w:sz w:val="22"/>
                <w:szCs w:val="22"/>
                <w:rtl w:val="0"/>
              </w:rPr>
              <w:t xml:space="preserve">Importe modificaciones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A">
            <w:pPr>
              <w:ind w:left="0" w:hanging="2"/>
              <w:jc w:val="center"/>
              <w:rPr>
                <w:i w:val="1"/>
                <w:color w:val="000000"/>
                <w:sz w:val="22"/>
                <w:szCs w:val="22"/>
              </w:rPr>
            </w:pPr>
            <w:r w:rsidDel="00000000" w:rsidR="00000000" w:rsidRPr="00000000">
              <w:rPr>
                <w:color w:val="000000"/>
                <w:sz w:val="22"/>
                <w:szCs w:val="22"/>
                <w:rtl w:val="0"/>
              </w:rPr>
              <w:t xml:space="preserve">7.425,49 €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B">
            <w:pPr>
              <w:ind w:left="0" w:hanging="2"/>
              <w:rPr>
                <w:i w:val="1"/>
                <w:color w:val="000000"/>
                <w:sz w:val="22"/>
                <w:szCs w:val="22"/>
              </w:rPr>
            </w:pPr>
            <w:r w:rsidDel="00000000" w:rsidR="00000000" w:rsidRPr="00000000">
              <w:rPr>
                <w:color w:val="000000"/>
                <w:sz w:val="22"/>
                <w:szCs w:val="22"/>
                <w:rtl w:val="0"/>
              </w:rPr>
              <w:t xml:space="preserve">Importe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C">
            <w:pPr>
              <w:ind w:left="0" w:hanging="2"/>
              <w:jc w:val="center"/>
              <w:rPr>
                <w:i w:val="1"/>
                <w:color w:val="000000"/>
                <w:sz w:val="22"/>
                <w:szCs w:val="22"/>
              </w:rPr>
            </w:pPr>
            <w:r w:rsidDel="00000000" w:rsidR="00000000" w:rsidRPr="00000000">
              <w:rPr>
                <w:color w:val="000000"/>
                <w:sz w:val="22"/>
                <w:szCs w:val="22"/>
                <w:rtl w:val="0"/>
              </w:rPr>
              <w:t xml:space="preserve">148.509,72 €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D">
            <w:pPr>
              <w:ind w:left="0" w:hanging="2"/>
              <w:rPr>
                <w:i w:val="1"/>
                <w:color w:val="000000"/>
                <w:sz w:val="22"/>
                <w:szCs w:val="22"/>
              </w:rPr>
            </w:pPr>
            <w:r w:rsidDel="00000000" w:rsidR="00000000" w:rsidRPr="00000000">
              <w:rPr>
                <w:color w:val="000000"/>
                <w:sz w:val="22"/>
                <w:szCs w:val="22"/>
                <w:rtl w:val="0"/>
              </w:rPr>
              <w:t xml:space="preserve">Duración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E">
            <w:pPr>
              <w:ind w:left="0" w:hanging="2"/>
              <w:jc w:val="center"/>
              <w:rPr>
                <w:i w:val="1"/>
                <w:color w:val="000000"/>
                <w:sz w:val="22"/>
                <w:szCs w:val="22"/>
              </w:rPr>
            </w:pPr>
            <w:r w:rsidDel="00000000" w:rsidR="00000000" w:rsidRPr="00000000">
              <w:rPr>
                <w:color w:val="000000"/>
                <w:sz w:val="22"/>
                <w:szCs w:val="22"/>
                <w:rtl w:val="0"/>
              </w:rPr>
              <w:t xml:space="preserve">1 año</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CF">
            <w:pPr>
              <w:ind w:left="0" w:hanging="2"/>
              <w:rPr>
                <w:i w:val="1"/>
                <w:color w:val="000000"/>
                <w:sz w:val="22"/>
                <w:szCs w:val="22"/>
              </w:rPr>
            </w:pPr>
            <w:r w:rsidDel="00000000" w:rsidR="00000000" w:rsidRPr="00000000">
              <w:rPr>
                <w:color w:val="000000"/>
                <w:sz w:val="22"/>
                <w:szCs w:val="22"/>
                <w:rtl w:val="0"/>
              </w:rPr>
              <w:t xml:space="preserve">Número de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0">
            <w:pPr>
              <w:ind w:left="0" w:hanging="2"/>
              <w:jc w:val="center"/>
              <w:rPr>
                <w:i w:val="1"/>
                <w:sz w:val="22"/>
                <w:szCs w:val="22"/>
              </w:rPr>
            </w:pPr>
            <w:r w:rsidDel="00000000" w:rsidR="00000000" w:rsidRPr="00000000">
              <w:rPr>
                <w:sz w:val="22"/>
                <w:szCs w:val="22"/>
                <w:rtl w:val="0"/>
              </w:rPr>
              <w:t xml:space="preserve">4</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1">
            <w:pPr>
              <w:ind w:left="0" w:hanging="2"/>
              <w:rPr>
                <w:i w:val="1"/>
                <w:color w:val="000000"/>
                <w:sz w:val="22"/>
                <w:szCs w:val="22"/>
              </w:rPr>
            </w:pPr>
            <w:r w:rsidDel="00000000" w:rsidR="00000000" w:rsidRPr="00000000">
              <w:rPr>
                <w:color w:val="000000"/>
                <w:sz w:val="22"/>
                <w:szCs w:val="22"/>
                <w:rtl w:val="0"/>
              </w:rPr>
              <w:t xml:space="preserve">Duración incluidas las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2">
            <w:pPr>
              <w:ind w:left="0" w:hanging="2"/>
              <w:jc w:val="center"/>
              <w:rPr>
                <w:i w:val="1"/>
                <w:sz w:val="22"/>
                <w:szCs w:val="22"/>
              </w:rPr>
            </w:pPr>
            <w:r w:rsidDel="00000000" w:rsidR="00000000" w:rsidRPr="00000000">
              <w:rPr>
                <w:sz w:val="22"/>
                <w:szCs w:val="22"/>
                <w:rtl w:val="0"/>
              </w:rPr>
              <w:t xml:space="preserve">5 años</w:t>
            </w:r>
            <w:r w:rsidDel="00000000" w:rsidR="00000000" w:rsidRPr="00000000">
              <w:rPr>
                <w:rtl w:val="0"/>
              </w:rPr>
            </w:r>
          </w:p>
        </w:tc>
      </w:tr>
    </w:tbl>
    <w:p w:rsidR="00000000" w:rsidDel="00000000" w:rsidP="00000000" w:rsidRDefault="00000000" w:rsidRPr="00000000" w14:paraId="000005D3">
      <w:pPr>
        <w:ind w:left="0" w:hanging="2"/>
        <w:jc w:val="both"/>
        <w:rPr>
          <w:i w:val="1"/>
          <w:color w:val="ff0000"/>
          <w:sz w:val="22"/>
          <w:szCs w:val="22"/>
        </w:rPr>
      </w:pPr>
      <w:r w:rsidDel="00000000" w:rsidR="00000000" w:rsidRPr="00000000">
        <w:rPr>
          <w:rtl w:val="0"/>
        </w:rPr>
      </w:r>
    </w:p>
    <w:p w:rsidR="00000000" w:rsidDel="00000000" w:rsidP="00000000" w:rsidRDefault="00000000" w:rsidRPr="00000000" w14:paraId="000005D4">
      <w:pPr>
        <w:ind w:left="0" w:hanging="2"/>
        <w:jc w:val="center"/>
        <w:rPr>
          <w:color w:val="ff0000"/>
          <w:sz w:val="22"/>
          <w:szCs w:val="22"/>
        </w:rPr>
      </w:pPr>
      <w:r w:rsidDel="00000000" w:rsidR="00000000" w:rsidRPr="00000000">
        <w:rPr>
          <w:rtl w:val="0"/>
        </w:rPr>
      </w:r>
    </w:p>
    <w:p w:rsidR="00000000" w:rsidDel="00000000" w:rsidP="00000000" w:rsidRDefault="00000000" w:rsidRPr="00000000" w14:paraId="000005D5">
      <w:pPr>
        <w:ind w:left="0" w:hanging="2"/>
        <w:jc w:val="center"/>
        <w:rPr>
          <w:b w:val="1"/>
          <w:i w:val="1"/>
          <w:sz w:val="22"/>
          <w:szCs w:val="22"/>
        </w:rPr>
      </w:pPr>
      <w:r w:rsidDel="00000000" w:rsidR="00000000" w:rsidRPr="00000000">
        <w:rPr>
          <w:b w:val="1"/>
          <w:sz w:val="22"/>
          <w:szCs w:val="22"/>
          <w:rtl w:val="0"/>
        </w:rPr>
        <w:t xml:space="preserve">LOTE 2- CIRUGIA TORÁCICA</w:t>
      </w:r>
      <w:r w:rsidDel="00000000" w:rsidR="00000000" w:rsidRPr="00000000">
        <w:rPr>
          <w:rtl w:val="0"/>
        </w:rPr>
      </w:r>
    </w:p>
    <w:p w:rsidR="00000000" w:rsidDel="00000000" w:rsidP="00000000" w:rsidRDefault="00000000" w:rsidRPr="00000000" w14:paraId="000005D6">
      <w:pPr>
        <w:ind w:left="0" w:hanging="2"/>
        <w:jc w:val="both"/>
        <w:rPr>
          <w:b w:val="1"/>
          <w:sz w:val="22"/>
          <w:szCs w:val="22"/>
        </w:rPr>
      </w:pPr>
      <w:r w:rsidDel="00000000" w:rsidR="00000000" w:rsidRPr="00000000">
        <w:rPr>
          <w:rtl w:val="0"/>
        </w:rPr>
      </w:r>
    </w:p>
    <w:tbl>
      <w:tblPr>
        <w:tblStyle w:val="Table62"/>
        <w:tblW w:w="8978.0" w:type="dxa"/>
        <w:jc w:val="left"/>
        <w:tblInd w:w="408.0" w:type="dxa"/>
        <w:tblLayout w:type="fixed"/>
        <w:tblLook w:val="0000"/>
      </w:tblPr>
      <w:tblGrid>
        <w:gridCol w:w="5778"/>
        <w:gridCol w:w="3200"/>
        <w:tblGridChange w:id="0">
          <w:tblGrid>
            <w:gridCol w:w="5778"/>
            <w:gridCol w:w="3200"/>
          </w:tblGrid>
        </w:tblGridChange>
      </w:tblGrid>
      <w:tr>
        <w:trPr>
          <w:cantSplit w:val="0"/>
          <w:trHeight w:val="241"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7">
            <w:pPr>
              <w:ind w:left="0" w:hanging="2"/>
              <w:rPr>
                <w:i w:val="1"/>
                <w:color w:val="000000"/>
                <w:sz w:val="22"/>
                <w:szCs w:val="22"/>
              </w:rPr>
            </w:pPr>
            <w:r w:rsidDel="00000000" w:rsidR="00000000" w:rsidRPr="00000000">
              <w:rPr>
                <w:color w:val="000000"/>
                <w:sz w:val="22"/>
                <w:szCs w:val="22"/>
                <w:rtl w:val="0"/>
              </w:rPr>
              <w:t xml:space="preserve">Presupuesto base de licitación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8">
            <w:pPr>
              <w:ind w:left="0" w:hanging="2"/>
              <w:jc w:val="center"/>
              <w:rPr>
                <w:i w:val="1"/>
                <w:color w:val="000000"/>
                <w:sz w:val="22"/>
                <w:szCs w:val="22"/>
              </w:rPr>
            </w:pPr>
            <w:r w:rsidDel="00000000" w:rsidR="00000000" w:rsidRPr="00000000">
              <w:rPr>
                <w:color w:val="000000"/>
                <w:sz w:val="22"/>
                <w:szCs w:val="22"/>
                <w:rtl w:val="0"/>
              </w:rPr>
              <w:t xml:space="preserve">56.567,80€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9">
            <w:pPr>
              <w:ind w:left="0" w:hanging="2"/>
              <w:rPr>
                <w:i w:val="1"/>
                <w:color w:val="000000"/>
                <w:sz w:val="22"/>
                <w:szCs w:val="22"/>
              </w:rPr>
            </w:pPr>
            <w:r w:rsidDel="00000000" w:rsidR="00000000" w:rsidRPr="00000000">
              <w:rPr>
                <w:color w:val="000000"/>
                <w:sz w:val="22"/>
                <w:szCs w:val="22"/>
                <w:rtl w:val="0"/>
              </w:rPr>
              <w:t xml:space="preserve">Valor estimado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A">
            <w:pPr>
              <w:ind w:left="0" w:hanging="2"/>
              <w:jc w:val="center"/>
              <w:rPr>
                <w:i w:val="1"/>
                <w:color w:val="000000"/>
                <w:sz w:val="22"/>
                <w:szCs w:val="22"/>
              </w:rPr>
            </w:pPr>
            <w:r w:rsidDel="00000000" w:rsidR="00000000" w:rsidRPr="00000000">
              <w:rPr>
                <w:color w:val="000000"/>
                <w:sz w:val="22"/>
                <w:szCs w:val="22"/>
                <w:rtl w:val="0"/>
              </w:rPr>
              <w:t xml:space="preserve">294.152,56€</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B">
            <w:pPr>
              <w:ind w:left="0" w:hanging="2"/>
              <w:rPr>
                <w:i w:val="1"/>
                <w:color w:val="000000"/>
                <w:sz w:val="22"/>
                <w:szCs w:val="22"/>
              </w:rPr>
            </w:pPr>
            <w:r w:rsidDel="00000000" w:rsidR="00000000" w:rsidRPr="00000000">
              <w:rPr>
                <w:color w:val="000000"/>
                <w:sz w:val="22"/>
                <w:szCs w:val="22"/>
                <w:rtl w:val="0"/>
              </w:rPr>
              <w:t xml:space="preserve">Importe modificaciones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C">
            <w:pPr>
              <w:ind w:left="0" w:hanging="2"/>
              <w:jc w:val="center"/>
              <w:rPr>
                <w:i w:val="1"/>
                <w:color w:val="000000"/>
                <w:sz w:val="22"/>
                <w:szCs w:val="22"/>
              </w:rPr>
            </w:pPr>
            <w:r w:rsidDel="00000000" w:rsidR="00000000" w:rsidRPr="00000000">
              <w:rPr>
                <w:color w:val="000000"/>
                <w:sz w:val="22"/>
                <w:szCs w:val="22"/>
                <w:rtl w:val="0"/>
              </w:rPr>
              <w:t xml:space="preserve">11.313,56 €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D">
            <w:pPr>
              <w:ind w:left="0" w:hanging="2"/>
              <w:rPr>
                <w:i w:val="1"/>
                <w:color w:val="000000"/>
                <w:sz w:val="22"/>
                <w:szCs w:val="22"/>
              </w:rPr>
            </w:pPr>
            <w:r w:rsidDel="00000000" w:rsidR="00000000" w:rsidRPr="00000000">
              <w:rPr>
                <w:color w:val="000000"/>
                <w:sz w:val="22"/>
                <w:szCs w:val="22"/>
                <w:rtl w:val="0"/>
              </w:rPr>
              <w:t xml:space="preserve">Importe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E">
            <w:pPr>
              <w:ind w:left="0" w:hanging="2"/>
              <w:jc w:val="center"/>
              <w:rPr>
                <w:i w:val="1"/>
                <w:color w:val="000000"/>
                <w:sz w:val="22"/>
                <w:szCs w:val="22"/>
              </w:rPr>
            </w:pPr>
            <w:r w:rsidDel="00000000" w:rsidR="00000000" w:rsidRPr="00000000">
              <w:rPr>
                <w:color w:val="000000"/>
                <w:sz w:val="22"/>
                <w:szCs w:val="22"/>
                <w:rtl w:val="0"/>
              </w:rPr>
              <w:t xml:space="preserve">226.271,20 €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DF">
            <w:pPr>
              <w:ind w:left="0" w:hanging="2"/>
              <w:rPr>
                <w:i w:val="1"/>
                <w:color w:val="000000"/>
                <w:sz w:val="22"/>
                <w:szCs w:val="22"/>
              </w:rPr>
            </w:pPr>
            <w:r w:rsidDel="00000000" w:rsidR="00000000" w:rsidRPr="00000000">
              <w:rPr>
                <w:color w:val="000000"/>
                <w:sz w:val="22"/>
                <w:szCs w:val="22"/>
                <w:rtl w:val="0"/>
              </w:rPr>
              <w:t xml:space="preserve">Duración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0">
            <w:pPr>
              <w:ind w:left="0" w:hanging="2"/>
              <w:jc w:val="center"/>
              <w:rPr>
                <w:i w:val="1"/>
                <w:color w:val="000000"/>
                <w:sz w:val="22"/>
                <w:szCs w:val="22"/>
              </w:rPr>
            </w:pPr>
            <w:r w:rsidDel="00000000" w:rsidR="00000000" w:rsidRPr="00000000">
              <w:rPr>
                <w:color w:val="000000"/>
                <w:sz w:val="22"/>
                <w:szCs w:val="22"/>
                <w:rtl w:val="0"/>
              </w:rPr>
              <w:t xml:space="preserve">1 año</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1">
            <w:pPr>
              <w:ind w:left="0" w:hanging="2"/>
              <w:rPr>
                <w:i w:val="1"/>
                <w:color w:val="000000"/>
                <w:sz w:val="22"/>
                <w:szCs w:val="22"/>
              </w:rPr>
            </w:pPr>
            <w:r w:rsidDel="00000000" w:rsidR="00000000" w:rsidRPr="00000000">
              <w:rPr>
                <w:color w:val="000000"/>
                <w:sz w:val="22"/>
                <w:szCs w:val="22"/>
                <w:rtl w:val="0"/>
              </w:rPr>
              <w:t xml:space="preserve">Número de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2">
            <w:pPr>
              <w:ind w:left="0" w:hanging="2"/>
              <w:jc w:val="center"/>
              <w:rPr>
                <w:i w:val="1"/>
                <w:sz w:val="22"/>
                <w:szCs w:val="22"/>
              </w:rPr>
            </w:pPr>
            <w:r w:rsidDel="00000000" w:rsidR="00000000" w:rsidRPr="00000000">
              <w:rPr>
                <w:sz w:val="22"/>
                <w:szCs w:val="22"/>
                <w:rtl w:val="0"/>
              </w:rPr>
              <w:t xml:space="preserve">4</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3">
            <w:pPr>
              <w:ind w:left="0" w:hanging="2"/>
              <w:rPr>
                <w:i w:val="1"/>
                <w:color w:val="000000"/>
                <w:sz w:val="22"/>
                <w:szCs w:val="22"/>
              </w:rPr>
            </w:pPr>
            <w:r w:rsidDel="00000000" w:rsidR="00000000" w:rsidRPr="00000000">
              <w:rPr>
                <w:color w:val="000000"/>
                <w:sz w:val="22"/>
                <w:szCs w:val="22"/>
                <w:rtl w:val="0"/>
              </w:rPr>
              <w:t xml:space="preserve">Duración incluidas las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4">
            <w:pPr>
              <w:ind w:left="0" w:hanging="2"/>
              <w:jc w:val="center"/>
              <w:rPr>
                <w:i w:val="1"/>
                <w:sz w:val="22"/>
                <w:szCs w:val="22"/>
              </w:rPr>
            </w:pPr>
            <w:r w:rsidDel="00000000" w:rsidR="00000000" w:rsidRPr="00000000">
              <w:rPr>
                <w:sz w:val="22"/>
                <w:szCs w:val="22"/>
                <w:rtl w:val="0"/>
              </w:rPr>
              <w:t xml:space="preserve">5 años</w:t>
            </w:r>
            <w:r w:rsidDel="00000000" w:rsidR="00000000" w:rsidRPr="00000000">
              <w:rPr>
                <w:rtl w:val="0"/>
              </w:rPr>
            </w:r>
          </w:p>
        </w:tc>
      </w:tr>
    </w:tbl>
    <w:p w:rsidR="00000000" w:rsidDel="00000000" w:rsidP="00000000" w:rsidRDefault="00000000" w:rsidRPr="00000000" w14:paraId="000005E5">
      <w:pPr>
        <w:ind w:left="0" w:hanging="2"/>
        <w:jc w:val="both"/>
        <w:rPr>
          <w:i w:val="1"/>
          <w:color w:val="ff0000"/>
          <w:sz w:val="22"/>
          <w:szCs w:val="22"/>
        </w:rPr>
      </w:pPr>
      <w:r w:rsidDel="00000000" w:rsidR="00000000" w:rsidRPr="00000000">
        <w:rPr>
          <w:rtl w:val="0"/>
        </w:rPr>
      </w:r>
    </w:p>
    <w:p w:rsidR="00000000" w:rsidDel="00000000" w:rsidP="00000000" w:rsidRDefault="00000000" w:rsidRPr="00000000" w14:paraId="000005E6">
      <w:pPr>
        <w:ind w:left="0" w:hanging="2"/>
        <w:jc w:val="both"/>
        <w:rPr>
          <w:b w:val="1"/>
          <w:color w:val="ff0000"/>
          <w:sz w:val="22"/>
          <w:szCs w:val="22"/>
        </w:rPr>
      </w:pPr>
      <w:r w:rsidDel="00000000" w:rsidR="00000000" w:rsidRPr="00000000">
        <w:rPr>
          <w:rtl w:val="0"/>
        </w:rPr>
      </w:r>
    </w:p>
    <w:p w:rsidR="00000000" w:rsidDel="00000000" w:rsidP="00000000" w:rsidRDefault="00000000" w:rsidRPr="00000000" w14:paraId="000005E7">
      <w:pPr>
        <w:ind w:left="0" w:hanging="2"/>
        <w:jc w:val="center"/>
        <w:rPr>
          <w:b w:val="1"/>
          <w:i w:val="1"/>
          <w:sz w:val="22"/>
          <w:szCs w:val="22"/>
        </w:rPr>
      </w:pPr>
      <w:r w:rsidDel="00000000" w:rsidR="00000000" w:rsidRPr="00000000">
        <w:rPr>
          <w:b w:val="1"/>
          <w:sz w:val="22"/>
          <w:szCs w:val="22"/>
          <w:rtl w:val="0"/>
        </w:rPr>
        <w:t xml:space="preserve">LOTE 3 – NEUROCIRUGÍA</w:t>
      </w:r>
      <w:r w:rsidDel="00000000" w:rsidR="00000000" w:rsidRPr="00000000">
        <w:rPr>
          <w:rtl w:val="0"/>
        </w:rPr>
      </w:r>
    </w:p>
    <w:p w:rsidR="00000000" w:rsidDel="00000000" w:rsidP="00000000" w:rsidRDefault="00000000" w:rsidRPr="00000000" w14:paraId="000005E8">
      <w:pPr>
        <w:ind w:left="0" w:hanging="2"/>
        <w:jc w:val="both"/>
        <w:rPr>
          <w:b w:val="1"/>
          <w:sz w:val="22"/>
          <w:szCs w:val="22"/>
        </w:rPr>
      </w:pPr>
      <w:r w:rsidDel="00000000" w:rsidR="00000000" w:rsidRPr="00000000">
        <w:rPr>
          <w:rtl w:val="0"/>
        </w:rPr>
      </w:r>
    </w:p>
    <w:tbl>
      <w:tblPr>
        <w:tblStyle w:val="Table63"/>
        <w:tblW w:w="8978.0" w:type="dxa"/>
        <w:jc w:val="left"/>
        <w:tblInd w:w="408.0" w:type="dxa"/>
        <w:tblLayout w:type="fixed"/>
        <w:tblLook w:val="0000"/>
      </w:tblPr>
      <w:tblGrid>
        <w:gridCol w:w="5778"/>
        <w:gridCol w:w="3200"/>
        <w:tblGridChange w:id="0">
          <w:tblGrid>
            <w:gridCol w:w="5778"/>
            <w:gridCol w:w="3200"/>
          </w:tblGrid>
        </w:tblGridChange>
      </w:tblGrid>
      <w:tr>
        <w:trPr>
          <w:cantSplit w:val="0"/>
          <w:trHeight w:val="241"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9">
            <w:pPr>
              <w:ind w:left="0" w:hanging="2"/>
              <w:rPr>
                <w:i w:val="1"/>
                <w:color w:val="000000"/>
                <w:sz w:val="22"/>
                <w:szCs w:val="22"/>
              </w:rPr>
            </w:pPr>
            <w:r w:rsidDel="00000000" w:rsidR="00000000" w:rsidRPr="00000000">
              <w:rPr>
                <w:color w:val="000000"/>
                <w:sz w:val="22"/>
                <w:szCs w:val="22"/>
                <w:rtl w:val="0"/>
              </w:rPr>
              <w:t xml:space="preserve">Presupuesto base de licitación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A">
            <w:pPr>
              <w:ind w:left="0" w:hanging="2"/>
              <w:jc w:val="center"/>
              <w:rPr>
                <w:i w:val="1"/>
                <w:color w:val="000000"/>
                <w:sz w:val="22"/>
                <w:szCs w:val="22"/>
              </w:rPr>
            </w:pPr>
            <w:r w:rsidDel="00000000" w:rsidR="00000000" w:rsidRPr="00000000">
              <w:rPr>
                <w:color w:val="000000"/>
                <w:sz w:val="22"/>
                <w:szCs w:val="22"/>
                <w:rtl w:val="0"/>
              </w:rPr>
              <w:t xml:space="preserve">35.264,13€</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B">
            <w:pPr>
              <w:ind w:left="0" w:hanging="2"/>
              <w:rPr>
                <w:i w:val="1"/>
                <w:color w:val="000000"/>
                <w:sz w:val="22"/>
                <w:szCs w:val="22"/>
              </w:rPr>
            </w:pPr>
            <w:r w:rsidDel="00000000" w:rsidR="00000000" w:rsidRPr="00000000">
              <w:rPr>
                <w:color w:val="000000"/>
                <w:sz w:val="22"/>
                <w:szCs w:val="22"/>
                <w:rtl w:val="0"/>
              </w:rPr>
              <w:t xml:space="preserve">Valor estimado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C">
            <w:pPr>
              <w:ind w:left="0" w:hanging="2"/>
              <w:jc w:val="center"/>
              <w:rPr>
                <w:i w:val="1"/>
                <w:color w:val="000000"/>
                <w:sz w:val="22"/>
                <w:szCs w:val="22"/>
              </w:rPr>
            </w:pPr>
            <w:r w:rsidDel="00000000" w:rsidR="00000000" w:rsidRPr="00000000">
              <w:rPr>
                <w:color w:val="000000"/>
                <w:sz w:val="22"/>
                <w:szCs w:val="22"/>
                <w:rtl w:val="0"/>
              </w:rPr>
              <w:t xml:space="preserve">183.373,48 €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D">
            <w:pPr>
              <w:ind w:left="0" w:hanging="2"/>
              <w:rPr>
                <w:i w:val="1"/>
                <w:color w:val="000000"/>
                <w:sz w:val="22"/>
                <w:szCs w:val="22"/>
              </w:rPr>
            </w:pPr>
            <w:r w:rsidDel="00000000" w:rsidR="00000000" w:rsidRPr="00000000">
              <w:rPr>
                <w:color w:val="000000"/>
                <w:sz w:val="22"/>
                <w:szCs w:val="22"/>
                <w:rtl w:val="0"/>
              </w:rPr>
              <w:t xml:space="preserve">Importe modificaciones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E">
            <w:pPr>
              <w:ind w:left="0" w:hanging="2"/>
              <w:jc w:val="center"/>
              <w:rPr>
                <w:i w:val="1"/>
                <w:color w:val="000000"/>
                <w:sz w:val="22"/>
                <w:szCs w:val="22"/>
              </w:rPr>
            </w:pPr>
            <w:r w:rsidDel="00000000" w:rsidR="00000000" w:rsidRPr="00000000">
              <w:rPr>
                <w:color w:val="000000"/>
                <w:sz w:val="22"/>
                <w:szCs w:val="22"/>
                <w:rtl w:val="0"/>
              </w:rPr>
              <w:t xml:space="preserve">7.052,83 €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EF">
            <w:pPr>
              <w:ind w:left="0" w:hanging="2"/>
              <w:rPr>
                <w:i w:val="1"/>
                <w:color w:val="000000"/>
                <w:sz w:val="22"/>
                <w:szCs w:val="22"/>
              </w:rPr>
            </w:pPr>
            <w:r w:rsidDel="00000000" w:rsidR="00000000" w:rsidRPr="00000000">
              <w:rPr>
                <w:color w:val="000000"/>
                <w:sz w:val="22"/>
                <w:szCs w:val="22"/>
                <w:rtl w:val="0"/>
              </w:rPr>
              <w:t xml:space="preserve">Importe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F0">
            <w:pPr>
              <w:ind w:left="0" w:hanging="2"/>
              <w:jc w:val="center"/>
              <w:rPr>
                <w:i w:val="1"/>
                <w:color w:val="000000"/>
                <w:sz w:val="22"/>
                <w:szCs w:val="22"/>
              </w:rPr>
            </w:pPr>
            <w:r w:rsidDel="00000000" w:rsidR="00000000" w:rsidRPr="00000000">
              <w:rPr>
                <w:color w:val="000000"/>
                <w:sz w:val="22"/>
                <w:szCs w:val="22"/>
                <w:rtl w:val="0"/>
              </w:rPr>
              <w:t xml:space="preserve">141.056,52 €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F1">
            <w:pPr>
              <w:ind w:left="0" w:hanging="2"/>
              <w:rPr>
                <w:i w:val="1"/>
                <w:color w:val="000000"/>
                <w:sz w:val="22"/>
                <w:szCs w:val="22"/>
              </w:rPr>
            </w:pPr>
            <w:r w:rsidDel="00000000" w:rsidR="00000000" w:rsidRPr="00000000">
              <w:rPr>
                <w:color w:val="000000"/>
                <w:sz w:val="22"/>
                <w:szCs w:val="22"/>
                <w:rtl w:val="0"/>
              </w:rPr>
              <w:t xml:space="preserve">Duración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F2">
            <w:pPr>
              <w:ind w:left="0" w:hanging="2"/>
              <w:jc w:val="center"/>
              <w:rPr>
                <w:i w:val="1"/>
                <w:color w:val="000000"/>
                <w:sz w:val="22"/>
                <w:szCs w:val="22"/>
              </w:rPr>
            </w:pPr>
            <w:r w:rsidDel="00000000" w:rsidR="00000000" w:rsidRPr="00000000">
              <w:rPr>
                <w:color w:val="000000"/>
                <w:sz w:val="22"/>
                <w:szCs w:val="22"/>
                <w:rtl w:val="0"/>
              </w:rPr>
              <w:t xml:space="preserve">1 año</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F3">
            <w:pPr>
              <w:ind w:left="0" w:hanging="2"/>
              <w:rPr>
                <w:i w:val="1"/>
                <w:color w:val="000000"/>
                <w:sz w:val="22"/>
                <w:szCs w:val="22"/>
              </w:rPr>
            </w:pPr>
            <w:r w:rsidDel="00000000" w:rsidR="00000000" w:rsidRPr="00000000">
              <w:rPr>
                <w:color w:val="000000"/>
                <w:sz w:val="22"/>
                <w:szCs w:val="22"/>
                <w:rtl w:val="0"/>
              </w:rPr>
              <w:t xml:space="preserve">Número de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F4">
            <w:pPr>
              <w:ind w:left="0" w:hanging="2"/>
              <w:jc w:val="center"/>
              <w:rPr>
                <w:i w:val="1"/>
                <w:sz w:val="22"/>
                <w:szCs w:val="22"/>
              </w:rPr>
            </w:pPr>
            <w:r w:rsidDel="00000000" w:rsidR="00000000" w:rsidRPr="00000000">
              <w:rPr>
                <w:sz w:val="22"/>
                <w:szCs w:val="22"/>
                <w:rtl w:val="0"/>
              </w:rPr>
              <w:t xml:space="preserve">4</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F5">
            <w:pPr>
              <w:ind w:left="0" w:hanging="2"/>
              <w:rPr>
                <w:i w:val="1"/>
                <w:color w:val="000000"/>
                <w:sz w:val="22"/>
                <w:szCs w:val="22"/>
              </w:rPr>
            </w:pPr>
            <w:r w:rsidDel="00000000" w:rsidR="00000000" w:rsidRPr="00000000">
              <w:rPr>
                <w:color w:val="000000"/>
                <w:sz w:val="22"/>
                <w:szCs w:val="22"/>
                <w:rtl w:val="0"/>
              </w:rPr>
              <w:t xml:space="preserve">Duración incluidas las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F6">
            <w:pPr>
              <w:ind w:left="0" w:hanging="2"/>
              <w:jc w:val="center"/>
              <w:rPr>
                <w:i w:val="1"/>
                <w:sz w:val="22"/>
                <w:szCs w:val="22"/>
              </w:rPr>
            </w:pPr>
            <w:r w:rsidDel="00000000" w:rsidR="00000000" w:rsidRPr="00000000">
              <w:rPr>
                <w:sz w:val="22"/>
                <w:szCs w:val="22"/>
                <w:rtl w:val="0"/>
              </w:rPr>
              <w:t xml:space="preserve">5 años</w:t>
            </w:r>
            <w:r w:rsidDel="00000000" w:rsidR="00000000" w:rsidRPr="00000000">
              <w:rPr>
                <w:rtl w:val="0"/>
              </w:rPr>
            </w:r>
          </w:p>
        </w:tc>
      </w:tr>
    </w:tbl>
    <w:p w:rsidR="00000000" w:rsidDel="00000000" w:rsidP="00000000" w:rsidRDefault="00000000" w:rsidRPr="00000000" w14:paraId="000005F7">
      <w:pPr>
        <w:ind w:left="0" w:hanging="2"/>
        <w:jc w:val="both"/>
        <w:rPr>
          <w:color w:val="ff0000"/>
          <w:sz w:val="22"/>
          <w:szCs w:val="22"/>
        </w:rPr>
      </w:pPr>
      <w:r w:rsidDel="00000000" w:rsidR="00000000" w:rsidRPr="00000000">
        <w:rPr>
          <w:rtl w:val="0"/>
        </w:rPr>
      </w:r>
    </w:p>
    <w:p w:rsidR="00000000" w:rsidDel="00000000" w:rsidP="00000000" w:rsidRDefault="00000000" w:rsidRPr="00000000" w14:paraId="000005F8">
      <w:pPr>
        <w:pBdr>
          <w:top w:space="0" w:sz="0" w:val="nil"/>
          <w:left w:space="0" w:sz="0" w:val="nil"/>
          <w:bottom w:space="0" w:sz="0" w:val="nil"/>
          <w:right w:space="0" w:sz="0" w:val="nil"/>
          <w:between w:space="0" w:sz="0" w:val="nil"/>
        </w:pBdr>
        <w:ind w:left="0" w:hanging="2"/>
        <w:jc w:val="both"/>
        <w:rPr>
          <w:b w:val="1"/>
          <w:i w:val="1"/>
          <w:color w:val="000000"/>
          <w:sz w:val="22"/>
          <w:szCs w:val="22"/>
        </w:rPr>
      </w:pPr>
      <w:r w:rsidDel="00000000" w:rsidR="00000000" w:rsidRPr="00000000">
        <w:rPr>
          <w:rtl w:val="0"/>
        </w:rPr>
      </w:r>
    </w:p>
    <w:p w:rsidR="00000000" w:rsidDel="00000000" w:rsidP="00000000" w:rsidRDefault="00000000" w:rsidRPr="00000000" w14:paraId="000005F9">
      <w:pPr>
        <w:pBdr>
          <w:top w:space="0" w:sz="0" w:val="nil"/>
          <w:left w:space="0" w:sz="0" w:val="nil"/>
          <w:bottom w:space="0" w:sz="0" w:val="nil"/>
          <w:right w:space="0" w:sz="0" w:val="nil"/>
          <w:between w:space="0" w:sz="0" w:val="nil"/>
        </w:pBdr>
        <w:ind w:left="0" w:hanging="2"/>
        <w:jc w:val="both"/>
        <w:rPr>
          <w:b w:val="1"/>
          <w:color w:val="000000"/>
          <w:sz w:val="22"/>
          <w:szCs w:val="22"/>
        </w:rPr>
      </w:pPr>
      <w:r w:rsidDel="00000000" w:rsidR="00000000" w:rsidRPr="00000000">
        <w:rPr>
          <w:b w:val="1"/>
          <w:color w:val="000000"/>
          <w:sz w:val="22"/>
          <w:szCs w:val="22"/>
          <w:rtl w:val="0"/>
        </w:rPr>
        <w:t xml:space="preserve">4. ANUALIDADES</w:t>
      </w:r>
    </w:p>
    <w:p w:rsidR="00000000" w:rsidDel="00000000" w:rsidP="00000000" w:rsidRDefault="00000000" w:rsidRPr="00000000" w14:paraId="000005FA">
      <w:pPr>
        <w:ind w:left="0" w:hanging="2"/>
        <w:rPr>
          <w:i w:val="1"/>
          <w:sz w:val="22"/>
          <w:szCs w:val="22"/>
        </w:rPr>
      </w:pPr>
      <w:r w:rsidDel="00000000" w:rsidR="00000000" w:rsidRPr="00000000">
        <w:rPr>
          <w:rtl w:val="0"/>
        </w:rPr>
      </w:r>
    </w:p>
    <w:p w:rsidR="00000000" w:rsidDel="00000000" w:rsidP="00000000" w:rsidRDefault="00000000" w:rsidRPr="00000000" w14:paraId="000005FB">
      <w:pPr>
        <w:ind w:left="0" w:right="-144" w:hanging="2"/>
        <w:jc w:val="both"/>
        <w:rPr>
          <w:sz w:val="22"/>
          <w:szCs w:val="22"/>
        </w:rPr>
      </w:pPr>
      <w:r w:rsidDel="00000000" w:rsidR="00000000" w:rsidRPr="00000000">
        <w:rPr>
          <w:sz w:val="22"/>
          <w:szCs w:val="22"/>
          <w:rtl w:val="0"/>
        </w:rPr>
        <w:t xml:space="preserve">El desglose del valor estimado del contrato por anualidades es el siguiente:</w:t>
      </w:r>
    </w:p>
    <w:p w:rsidR="00000000" w:rsidDel="00000000" w:rsidP="00000000" w:rsidRDefault="00000000" w:rsidRPr="00000000" w14:paraId="000005FC">
      <w:pPr>
        <w:ind w:left="0" w:right="-144" w:hanging="2"/>
        <w:jc w:val="both"/>
        <w:rPr>
          <w:sz w:val="22"/>
          <w:szCs w:val="22"/>
        </w:rPr>
      </w:pPr>
      <w:r w:rsidDel="00000000" w:rsidR="00000000" w:rsidRPr="00000000">
        <w:rPr>
          <w:rtl w:val="0"/>
        </w:rPr>
      </w:r>
    </w:p>
    <w:tbl>
      <w:tblPr>
        <w:tblStyle w:val="Table64"/>
        <w:tblW w:w="9331.0" w:type="dxa"/>
        <w:jc w:val="left"/>
        <w:tblInd w:w="-15.0" w:type="dxa"/>
        <w:tblLayout w:type="fixed"/>
        <w:tblLook w:val="0400"/>
      </w:tblPr>
      <w:tblGrid>
        <w:gridCol w:w="2634"/>
        <w:gridCol w:w="1970"/>
        <w:gridCol w:w="2021"/>
        <w:gridCol w:w="2706"/>
        <w:tblGridChange w:id="0">
          <w:tblGrid>
            <w:gridCol w:w="2634"/>
            <w:gridCol w:w="1970"/>
            <w:gridCol w:w="2021"/>
            <w:gridCol w:w="2706"/>
          </w:tblGrid>
        </w:tblGridChange>
      </w:tblGrid>
      <w:tr>
        <w:trPr>
          <w:cantSplit w:val="0"/>
          <w:trHeight w:val="246"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FD">
            <w:pPr>
              <w:ind w:left="0" w:hanging="2"/>
              <w:rPr>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FE">
            <w:pPr>
              <w:ind w:left="0" w:hanging="2"/>
              <w:rPr>
                <w:color w:val="000000"/>
                <w:sz w:val="22"/>
                <w:szCs w:val="22"/>
              </w:rPr>
            </w:pPr>
            <w:r w:rsidDel="00000000" w:rsidR="00000000" w:rsidRPr="00000000">
              <w:rPr>
                <w:rtl w:val="0"/>
              </w:rPr>
            </w:r>
          </w:p>
        </w:tc>
        <w:tc>
          <w:tcPr>
            <w:gridSpan w:val="2"/>
            <w:tcBorders>
              <w:top w:color="000000" w:space="0" w:sz="4" w:val="single"/>
              <w:left w:color="000000" w:space="0" w:sz="4" w:val="single"/>
              <w:bottom w:color="000000" w:space="0" w:sz="0" w:val="nil"/>
              <w:right w:color="000000" w:space="0" w:sz="4" w:val="single"/>
            </w:tcBorders>
            <w:shd w:fill="bfbfbf" w:val="clear"/>
            <w:vAlign w:val="bottom"/>
          </w:tcPr>
          <w:p w:rsidR="00000000" w:rsidDel="00000000" w:rsidP="00000000" w:rsidRDefault="00000000" w:rsidRPr="00000000" w14:paraId="000005FF">
            <w:pPr>
              <w:ind w:left="0" w:hanging="2"/>
              <w:jc w:val="center"/>
              <w:rPr>
                <w:b w:val="1"/>
                <w:color w:val="000000"/>
                <w:sz w:val="24"/>
                <w:szCs w:val="24"/>
              </w:rPr>
            </w:pPr>
            <w:r w:rsidDel="00000000" w:rsidR="00000000" w:rsidRPr="00000000">
              <w:rPr>
                <w:b w:val="1"/>
                <w:color w:val="000000"/>
                <w:sz w:val="24"/>
                <w:szCs w:val="24"/>
                <w:rtl w:val="0"/>
              </w:rPr>
              <w:t xml:space="preserve">TOTAL </w:t>
            </w:r>
          </w:p>
        </w:tc>
      </w:tr>
      <w:tr>
        <w:trPr>
          <w:cantSplit w:val="0"/>
          <w:trHeight w:val="374" w:hRule="atLeast"/>
          <w:tblHeader w:val="0"/>
        </w:trPr>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601">
            <w:pPr>
              <w:ind w:left="0" w:hanging="2"/>
              <w:jc w:val="center"/>
              <w:rPr>
                <w:b w:val="1"/>
                <w:color w:val="000000"/>
                <w:sz w:val="22"/>
                <w:szCs w:val="22"/>
              </w:rPr>
            </w:pPr>
            <w:r w:rsidDel="00000000" w:rsidR="00000000" w:rsidRPr="00000000">
              <w:rPr>
                <w:b w:val="1"/>
                <w:color w:val="000000"/>
                <w:sz w:val="22"/>
                <w:szCs w:val="22"/>
                <w:rtl w:val="0"/>
              </w:rPr>
              <w:t xml:space="preserve">Anualidades</w:t>
            </w:r>
          </w:p>
        </w:tc>
        <w:tc>
          <w:tcPr>
            <w:tcBorders>
              <w:top w:color="000000" w:space="0" w:sz="4" w:val="single"/>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04">
            <w:pPr>
              <w:ind w:left="0" w:hanging="2"/>
              <w:jc w:val="center"/>
              <w:rPr>
                <w:b w:val="1"/>
                <w:color w:val="000000"/>
                <w:sz w:val="22"/>
                <w:szCs w:val="22"/>
              </w:rPr>
            </w:pPr>
            <w:r w:rsidDel="00000000" w:rsidR="00000000" w:rsidRPr="00000000">
              <w:rPr>
                <w:b w:val="1"/>
                <w:color w:val="000000"/>
                <w:sz w:val="22"/>
                <w:szCs w:val="22"/>
                <w:rtl w:val="0"/>
              </w:rPr>
              <w:t xml:space="preserve">Importe</w:t>
            </w:r>
          </w:p>
        </w:tc>
      </w:tr>
      <w:tr>
        <w:trPr>
          <w:cantSplit w:val="0"/>
          <w:trHeight w:val="246"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05">
            <w:pPr>
              <w:ind w:left="0" w:hanging="2"/>
              <w:jc w:val="center"/>
              <w:rPr>
                <w:color w:val="000000"/>
                <w:sz w:val="22"/>
                <w:szCs w:val="22"/>
              </w:rPr>
            </w:pPr>
            <w:r w:rsidDel="00000000" w:rsidR="00000000" w:rsidRPr="00000000">
              <w:rPr>
                <w:color w:val="000000"/>
                <w:sz w:val="22"/>
                <w:szCs w:val="22"/>
                <w:rtl w:val="0"/>
              </w:rPr>
              <w:t xml:space="preserve">Vigencia contrato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6">
            <w:pPr>
              <w:ind w:left="0" w:hanging="2"/>
              <w:jc w:val="center"/>
              <w:rPr>
                <w:color w:val="000000"/>
                <w:sz w:val="22"/>
                <w:szCs w:val="22"/>
              </w:rPr>
            </w:pPr>
            <w:r w:rsidDel="00000000" w:rsidR="00000000" w:rsidRPr="00000000">
              <w:rPr>
                <w:color w:val="000000"/>
                <w:sz w:val="22"/>
                <w:szCs w:val="22"/>
                <w:rtl w:val="0"/>
              </w:rPr>
              <w:t xml:space="preserve">2025</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7">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8">
            <w:pPr>
              <w:ind w:left="0" w:hanging="2"/>
              <w:jc w:val="center"/>
              <w:rPr>
                <w:color w:val="000000"/>
                <w:sz w:val="22"/>
                <w:szCs w:val="22"/>
              </w:rPr>
            </w:pPr>
            <w:r w:rsidDel="00000000" w:rsidR="00000000" w:rsidRPr="00000000">
              <w:rPr>
                <w:color w:val="000000"/>
                <w:sz w:val="22"/>
                <w:szCs w:val="22"/>
                <w:rtl w:val="0"/>
              </w:rPr>
              <w:t xml:space="preserve">96.719,52 €</w:t>
            </w:r>
          </w:p>
        </w:tc>
      </w:tr>
      <w:tr>
        <w:trPr>
          <w:cantSplit w:val="0"/>
          <w:trHeight w:val="246"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A">
            <w:pPr>
              <w:ind w:left="0" w:hanging="2"/>
              <w:jc w:val="center"/>
              <w:rPr>
                <w:color w:val="000000"/>
                <w:sz w:val="22"/>
                <w:szCs w:val="22"/>
              </w:rPr>
            </w:pPr>
            <w:r w:rsidDel="00000000" w:rsidR="00000000" w:rsidRPr="00000000">
              <w:rPr>
                <w:color w:val="000000"/>
                <w:sz w:val="22"/>
                <w:szCs w:val="22"/>
                <w:rtl w:val="0"/>
              </w:rPr>
              <w:t xml:space="preserve">2026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B">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C">
            <w:pPr>
              <w:ind w:left="0" w:hanging="2"/>
              <w:jc w:val="center"/>
              <w:rPr>
                <w:color w:val="000000"/>
                <w:sz w:val="22"/>
                <w:szCs w:val="22"/>
              </w:rPr>
            </w:pPr>
            <w:r w:rsidDel="00000000" w:rsidR="00000000" w:rsidRPr="00000000">
              <w:rPr>
                <w:color w:val="000000"/>
                <w:sz w:val="22"/>
                <w:szCs w:val="22"/>
                <w:rtl w:val="0"/>
              </w:rPr>
              <w:t xml:space="preserve">32.239,84 €</w:t>
            </w:r>
          </w:p>
        </w:tc>
      </w:tr>
      <w:tr>
        <w:trPr>
          <w:cantSplit w:val="0"/>
          <w:trHeight w:val="246"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0D">
            <w:pPr>
              <w:ind w:left="0" w:hanging="2"/>
              <w:jc w:val="center"/>
              <w:rPr>
                <w:color w:val="000000"/>
                <w:sz w:val="22"/>
                <w:szCs w:val="22"/>
              </w:rPr>
            </w:pPr>
            <w:r w:rsidDel="00000000" w:rsidR="00000000" w:rsidRPr="00000000">
              <w:rPr>
                <w:color w:val="000000"/>
                <w:sz w:val="22"/>
                <w:szCs w:val="22"/>
                <w:rtl w:val="0"/>
              </w:rPr>
              <w:t xml:space="preserve">Prórroga 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E">
            <w:pPr>
              <w:ind w:left="0" w:hanging="2"/>
              <w:jc w:val="center"/>
              <w:rPr>
                <w:color w:val="000000"/>
                <w:sz w:val="22"/>
                <w:szCs w:val="22"/>
              </w:rPr>
            </w:pPr>
            <w:r w:rsidDel="00000000" w:rsidR="00000000" w:rsidRPr="00000000">
              <w:rPr>
                <w:color w:val="000000"/>
                <w:sz w:val="22"/>
                <w:szCs w:val="22"/>
                <w:rtl w:val="0"/>
              </w:rPr>
              <w:t xml:space="preserve">2026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F">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0">
            <w:pPr>
              <w:ind w:left="0" w:hanging="2"/>
              <w:jc w:val="center"/>
              <w:rPr>
                <w:color w:val="000000"/>
                <w:sz w:val="22"/>
                <w:szCs w:val="22"/>
              </w:rPr>
            </w:pPr>
            <w:r w:rsidDel="00000000" w:rsidR="00000000" w:rsidRPr="00000000">
              <w:rPr>
                <w:color w:val="000000"/>
                <w:sz w:val="22"/>
                <w:szCs w:val="22"/>
                <w:rtl w:val="0"/>
              </w:rPr>
              <w:t xml:space="preserve">96.719,52 €</w:t>
            </w:r>
          </w:p>
        </w:tc>
      </w:tr>
      <w:tr>
        <w:trPr>
          <w:cantSplit w:val="0"/>
          <w:trHeight w:val="246"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2">
            <w:pPr>
              <w:ind w:left="0" w:hanging="2"/>
              <w:jc w:val="center"/>
              <w:rPr>
                <w:color w:val="000000"/>
                <w:sz w:val="22"/>
                <w:szCs w:val="22"/>
              </w:rPr>
            </w:pPr>
            <w:r w:rsidDel="00000000" w:rsidR="00000000" w:rsidRPr="00000000">
              <w:rPr>
                <w:color w:val="000000"/>
                <w:sz w:val="22"/>
                <w:szCs w:val="22"/>
                <w:rtl w:val="0"/>
              </w:rPr>
              <w:t xml:space="preserve">2027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3">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4">
            <w:pPr>
              <w:ind w:left="0" w:hanging="2"/>
              <w:jc w:val="center"/>
              <w:rPr>
                <w:color w:val="000000"/>
                <w:sz w:val="22"/>
                <w:szCs w:val="22"/>
              </w:rPr>
            </w:pPr>
            <w:r w:rsidDel="00000000" w:rsidR="00000000" w:rsidRPr="00000000">
              <w:rPr>
                <w:color w:val="000000"/>
                <w:sz w:val="22"/>
                <w:szCs w:val="22"/>
                <w:rtl w:val="0"/>
              </w:rPr>
              <w:t xml:space="preserve">32.239,84 €</w:t>
            </w:r>
          </w:p>
        </w:tc>
      </w:tr>
      <w:tr>
        <w:trPr>
          <w:cantSplit w:val="0"/>
          <w:trHeight w:val="246"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5">
            <w:pPr>
              <w:ind w:left="0" w:hanging="2"/>
              <w:jc w:val="center"/>
              <w:rPr>
                <w:color w:val="000000"/>
                <w:sz w:val="22"/>
                <w:szCs w:val="22"/>
              </w:rPr>
            </w:pPr>
            <w:r w:rsidDel="00000000" w:rsidR="00000000" w:rsidRPr="00000000">
              <w:rPr>
                <w:color w:val="000000"/>
                <w:sz w:val="22"/>
                <w:szCs w:val="22"/>
                <w:rtl w:val="0"/>
              </w:rPr>
              <w:t xml:space="preserve">Prórroga 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6">
            <w:pPr>
              <w:ind w:left="0" w:hanging="2"/>
              <w:jc w:val="center"/>
              <w:rPr>
                <w:color w:val="000000"/>
                <w:sz w:val="22"/>
                <w:szCs w:val="22"/>
              </w:rPr>
            </w:pPr>
            <w:r w:rsidDel="00000000" w:rsidR="00000000" w:rsidRPr="00000000">
              <w:rPr>
                <w:color w:val="000000"/>
                <w:sz w:val="22"/>
                <w:szCs w:val="22"/>
                <w:rtl w:val="0"/>
              </w:rPr>
              <w:t xml:space="preserve">2027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7">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8">
            <w:pPr>
              <w:ind w:left="0" w:hanging="2"/>
              <w:jc w:val="center"/>
              <w:rPr>
                <w:color w:val="000000"/>
                <w:sz w:val="22"/>
                <w:szCs w:val="22"/>
              </w:rPr>
            </w:pPr>
            <w:r w:rsidDel="00000000" w:rsidR="00000000" w:rsidRPr="00000000">
              <w:rPr>
                <w:color w:val="000000"/>
                <w:sz w:val="22"/>
                <w:szCs w:val="22"/>
                <w:rtl w:val="0"/>
              </w:rPr>
              <w:t xml:space="preserve">96.719,52 €</w:t>
            </w:r>
          </w:p>
        </w:tc>
      </w:tr>
      <w:tr>
        <w:trPr>
          <w:cantSplit w:val="0"/>
          <w:trHeight w:val="246"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A">
            <w:pPr>
              <w:ind w:left="0" w:hanging="2"/>
              <w:jc w:val="center"/>
              <w:rPr>
                <w:color w:val="000000"/>
                <w:sz w:val="22"/>
                <w:szCs w:val="22"/>
              </w:rPr>
            </w:pPr>
            <w:r w:rsidDel="00000000" w:rsidR="00000000" w:rsidRPr="00000000">
              <w:rPr>
                <w:color w:val="000000"/>
                <w:sz w:val="22"/>
                <w:szCs w:val="22"/>
                <w:rtl w:val="0"/>
              </w:rPr>
              <w:t xml:space="preserve">2028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B">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C">
            <w:pPr>
              <w:ind w:left="0" w:hanging="2"/>
              <w:jc w:val="center"/>
              <w:rPr>
                <w:color w:val="000000"/>
                <w:sz w:val="22"/>
                <w:szCs w:val="22"/>
              </w:rPr>
            </w:pPr>
            <w:r w:rsidDel="00000000" w:rsidR="00000000" w:rsidRPr="00000000">
              <w:rPr>
                <w:color w:val="000000"/>
                <w:sz w:val="22"/>
                <w:szCs w:val="22"/>
                <w:rtl w:val="0"/>
              </w:rPr>
              <w:t xml:space="preserve">32.239,84 €</w:t>
            </w:r>
          </w:p>
        </w:tc>
      </w:tr>
      <w:tr>
        <w:trPr>
          <w:cantSplit w:val="0"/>
          <w:trHeight w:val="246"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D">
            <w:pPr>
              <w:ind w:left="0" w:hanging="2"/>
              <w:jc w:val="center"/>
              <w:rPr>
                <w:color w:val="000000"/>
                <w:sz w:val="22"/>
                <w:szCs w:val="22"/>
              </w:rPr>
            </w:pPr>
            <w:r w:rsidDel="00000000" w:rsidR="00000000" w:rsidRPr="00000000">
              <w:rPr>
                <w:color w:val="000000"/>
                <w:sz w:val="22"/>
                <w:szCs w:val="22"/>
                <w:rtl w:val="0"/>
              </w:rPr>
              <w:t xml:space="preserve">Prórroga 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E">
            <w:pPr>
              <w:ind w:left="0" w:hanging="2"/>
              <w:jc w:val="center"/>
              <w:rPr>
                <w:color w:val="000000"/>
                <w:sz w:val="22"/>
                <w:szCs w:val="22"/>
              </w:rPr>
            </w:pPr>
            <w:r w:rsidDel="00000000" w:rsidR="00000000" w:rsidRPr="00000000">
              <w:rPr>
                <w:color w:val="000000"/>
                <w:sz w:val="22"/>
                <w:szCs w:val="22"/>
                <w:rtl w:val="0"/>
              </w:rPr>
              <w:t xml:space="preserve">2028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F">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0">
            <w:pPr>
              <w:ind w:left="0" w:hanging="2"/>
              <w:jc w:val="center"/>
              <w:rPr>
                <w:color w:val="000000"/>
                <w:sz w:val="22"/>
                <w:szCs w:val="22"/>
              </w:rPr>
            </w:pPr>
            <w:r w:rsidDel="00000000" w:rsidR="00000000" w:rsidRPr="00000000">
              <w:rPr>
                <w:color w:val="000000"/>
                <w:sz w:val="22"/>
                <w:szCs w:val="22"/>
                <w:rtl w:val="0"/>
              </w:rPr>
              <w:t xml:space="preserve">96.719,52 €</w:t>
            </w:r>
          </w:p>
        </w:tc>
      </w:tr>
      <w:tr>
        <w:trPr>
          <w:cantSplit w:val="0"/>
          <w:trHeight w:val="246"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2">
            <w:pPr>
              <w:ind w:left="0" w:hanging="2"/>
              <w:jc w:val="center"/>
              <w:rPr>
                <w:color w:val="000000"/>
                <w:sz w:val="22"/>
                <w:szCs w:val="22"/>
              </w:rPr>
            </w:pPr>
            <w:r w:rsidDel="00000000" w:rsidR="00000000" w:rsidRPr="00000000">
              <w:rPr>
                <w:color w:val="000000"/>
                <w:sz w:val="22"/>
                <w:szCs w:val="22"/>
                <w:rtl w:val="0"/>
              </w:rPr>
              <w:t xml:space="preserve">2029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3">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4">
            <w:pPr>
              <w:ind w:left="0" w:hanging="2"/>
              <w:jc w:val="center"/>
              <w:rPr>
                <w:color w:val="000000"/>
                <w:sz w:val="22"/>
                <w:szCs w:val="22"/>
              </w:rPr>
            </w:pPr>
            <w:r w:rsidDel="00000000" w:rsidR="00000000" w:rsidRPr="00000000">
              <w:rPr>
                <w:color w:val="000000"/>
                <w:sz w:val="22"/>
                <w:szCs w:val="22"/>
                <w:rtl w:val="0"/>
              </w:rPr>
              <w:t xml:space="preserve">32.239,84 €</w:t>
            </w:r>
          </w:p>
        </w:tc>
      </w:tr>
      <w:tr>
        <w:trPr>
          <w:cantSplit w:val="0"/>
          <w:trHeight w:val="246"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25">
            <w:pPr>
              <w:ind w:left="0" w:hanging="2"/>
              <w:jc w:val="center"/>
              <w:rPr>
                <w:color w:val="000000"/>
                <w:sz w:val="22"/>
                <w:szCs w:val="22"/>
              </w:rPr>
            </w:pPr>
            <w:r w:rsidDel="00000000" w:rsidR="00000000" w:rsidRPr="00000000">
              <w:rPr>
                <w:color w:val="000000"/>
                <w:sz w:val="22"/>
                <w:szCs w:val="22"/>
                <w:rtl w:val="0"/>
              </w:rPr>
              <w:t xml:space="preserve">Prórroga 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6">
            <w:pPr>
              <w:ind w:left="0" w:hanging="2"/>
              <w:jc w:val="center"/>
              <w:rPr>
                <w:color w:val="000000"/>
                <w:sz w:val="22"/>
                <w:szCs w:val="22"/>
              </w:rPr>
            </w:pPr>
            <w:r w:rsidDel="00000000" w:rsidR="00000000" w:rsidRPr="00000000">
              <w:rPr>
                <w:color w:val="000000"/>
                <w:sz w:val="22"/>
                <w:szCs w:val="22"/>
                <w:rtl w:val="0"/>
              </w:rPr>
              <w:t xml:space="preserve">2029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7">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8">
            <w:pPr>
              <w:ind w:left="0" w:hanging="2"/>
              <w:jc w:val="center"/>
              <w:rPr>
                <w:color w:val="000000"/>
                <w:sz w:val="22"/>
                <w:szCs w:val="22"/>
              </w:rPr>
            </w:pPr>
            <w:r w:rsidDel="00000000" w:rsidR="00000000" w:rsidRPr="00000000">
              <w:rPr>
                <w:color w:val="000000"/>
                <w:sz w:val="22"/>
                <w:szCs w:val="22"/>
                <w:rtl w:val="0"/>
              </w:rPr>
              <w:t xml:space="preserve">96.719,52 €</w:t>
            </w:r>
          </w:p>
        </w:tc>
      </w:tr>
      <w:tr>
        <w:trPr>
          <w:cantSplit w:val="0"/>
          <w:trHeight w:val="246"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A">
            <w:pPr>
              <w:ind w:left="0" w:hanging="2"/>
              <w:jc w:val="center"/>
              <w:rPr>
                <w:color w:val="000000"/>
                <w:sz w:val="22"/>
                <w:szCs w:val="22"/>
              </w:rPr>
            </w:pPr>
            <w:r w:rsidDel="00000000" w:rsidR="00000000" w:rsidRPr="00000000">
              <w:rPr>
                <w:color w:val="000000"/>
                <w:sz w:val="22"/>
                <w:szCs w:val="22"/>
                <w:rtl w:val="0"/>
              </w:rPr>
              <w:t xml:space="preserve">2030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B">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C">
            <w:pPr>
              <w:ind w:left="0" w:hanging="2"/>
              <w:jc w:val="center"/>
              <w:rPr>
                <w:color w:val="000000"/>
                <w:sz w:val="22"/>
                <w:szCs w:val="22"/>
              </w:rPr>
            </w:pPr>
            <w:r w:rsidDel="00000000" w:rsidR="00000000" w:rsidRPr="00000000">
              <w:rPr>
                <w:color w:val="000000"/>
                <w:sz w:val="22"/>
                <w:szCs w:val="22"/>
                <w:rtl w:val="0"/>
              </w:rPr>
              <w:t xml:space="preserve">32.239,84 €</w:t>
            </w:r>
          </w:p>
        </w:tc>
      </w:tr>
      <w:tr>
        <w:trPr>
          <w:cantSplit w:val="0"/>
          <w:trHeight w:val="24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2D">
            <w:pPr>
              <w:ind w:left="0" w:hanging="2"/>
              <w:jc w:val="center"/>
              <w:rPr>
                <w:color w:val="000000"/>
                <w:sz w:val="22"/>
                <w:szCs w:val="22"/>
              </w:rPr>
            </w:pPr>
            <w:r w:rsidDel="00000000" w:rsidR="00000000" w:rsidRPr="00000000">
              <w:rPr>
                <w:color w:val="000000"/>
                <w:sz w:val="22"/>
                <w:szCs w:val="22"/>
                <w:rtl w:val="0"/>
              </w:rPr>
              <w:t xml:space="preserve">Modificados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E">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F">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0">
            <w:pPr>
              <w:ind w:left="0" w:hanging="2"/>
              <w:jc w:val="center"/>
              <w:rPr>
                <w:color w:val="000000"/>
                <w:sz w:val="22"/>
                <w:szCs w:val="22"/>
              </w:rPr>
            </w:pPr>
            <w:r w:rsidDel="00000000" w:rsidR="00000000" w:rsidRPr="00000000">
              <w:rPr>
                <w:color w:val="000000"/>
                <w:sz w:val="22"/>
                <w:szCs w:val="22"/>
                <w:rtl w:val="0"/>
              </w:rPr>
              <w:t xml:space="preserve">25.791,87 €</w:t>
            </w:r>
          </w:p>
        </w:tc>
      </w:tr>
      <w:tr>
        <w:trPr>
          <w:cantSplit w:val="0"/>
          <w:trHeight w:val="246" w:hRule="atLeast"/>
          <w:tblHeader w:val="0"/>
        </w:trPr>
        <w:tc>
          <w:tcPr>
            <w:tcBorders>
              <w:top w:color="000000" w:space="0" w:sz="0" w:val="nil"/>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631">
            <w:pPr>
              <w:ind w:left="0" w:hanging="2"/>
              <w:jc w:val="center"/>
              <w:rPr>
                <w:color w:val="000000"/>
                <w:sz w:val="22"/>
                <w:szCs w:val="22"/>
              </w:rPr>
            </w:pPr>
            <w:r w:rsidDel="00000000" w:rsidR="00000000" w:rsidRPr="00000000">
              <w:rPr>
                <w:color w:val="000000"/>
                <w:sz w:val="22"/>
                <w:szCs w:val="22"/>
                <w:rtl w:val="0"/>
              </w:rPr>
              <w:t xml:space="preserve">Valor estimado</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32">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33">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34">
            <w:pPr>
              <w:ind w:left="0" w:hanging="2"/>
              <w:jc w:val="center"/>
              <w:rPr>
                <w:color w:val="000000"/>
                <w:sz w:val="22"/>
                <w:szCs w:val="22"/>
              </w:rPr>
            </w:pPr>
            <w:r w:rsidDel="00000000" w:rsidR="00000000" w:rsidRPr="00000000">
              <w:rPr>
                <w:color w:val="000000"/>
                <w:sz w:val="22"/>
                <w:szCs w:val="22"/>
                <w:rtl w:val="0"/>
              </w:rPr>
              <w:t xml:space="preserve">670.588,67 €</w:t>
            </w:r>
          </w:p>
        </w:tc>
      </w:tr>
    </w:tbl>
    <w:p w:rsidR="00000000" w:rsidDel="00000000" w:rsidP="00000000" w:rsidRDefault="00000000" w:rsidRPr="00000000" w14:paraId="00000635">
      <w:pPr>
        <w:ind w:left="0" w:right="-144" w:hanging="2"/>
        <w:jc w:val="both"/>
        <w:rPr>
          <w:sz w:val="22"/>
          <w:szCs w:val="22"/>
        </w:rPr>
      </w:pPr>
      <w:r w:rsidDel="00000000" w:rsidR="00000000" w:rsidRPr="00000000">
        <w:rPr>
          <w:rtl w:val="0"/>
        </w:rPr>
      </w:r>
    </w:p>
    <w:p w:rsidR="00000000" w:rsidDel="00000000" w:rsidP="00000000" w:rsidRDefault="00000000" w:rsidRPr="00000000" w14:paraId="00000636">
      <w:pPr>
        <w:ind w:left="0" w:right="-144" w:hanging="2"/>
        <w:jc w:val="both"/>
        <w:rPr>
          <w:i w:val="1"/>
          <w:sz w:val="22"/>
          <w:szCs w:val="22"/>
        </w:rPr>
      </w:pPr>
      <w:r w:rsidDel="00000000" w:rsidR="00000000" w:rsidRPr="00000000">
        <w:rPr>
          <w:i w:val="1"/>
          <w:sz w:val="22"/>
          <w:szCs w:val="22"/>
          <w:rtl w:val="0"/>
        </w:rPr>
        <w:t xml:space="preserve"> </w:t>
      </w:r>
    </w:p>
    <w:tbl>
      <w:tblPr>
        <w:tblStyle w:val="Table65"/>
        <w:tblW w:w="9498.0" w:type="dxa"/>
        <w:jc w:val="left"/>
        <w:tblInd w:w="-142.0" w:type="dxa"/>
        <w:tblLayout w:type="fixed"/>
        <w:tblLook w:val="0400"/>
      </w:tblPr>
      <w:tblGrid>
        <w:gridCol w:w="3516"/>
        <w:gridCol w:w="1817"/>
        <w:gridCol w:w="183"/>
        <w:gridCol w:w="1714"/>
        <w:gridCol w:w="2268"/>
        <w:tblGridChange w:id="0">
          <w:tblGrid>
            <w:gridCol w:w="3516"/>
            <w:gridCol w:w="1817"/>
            <w:gridCol w:w="183"/>
            <w:gridCol w:w="1714"/>
            <w:gridCol w:w="2268"/>
          </w:tblGrid>
        </w:tblGridChange>
      </w:tblGrid>
      <w:tr>
        <w:trPr>
          <w:cantSplit w:val="0"/>
          <w:trHeight w:val="189"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7">
            <w:pPr>
              <w:ind w:left="0" w:hanging="2"/>
              <w:rPr>
                <w:color w:val="000000"/>
                <w:sz w:val="22"/>
                <w:szCs w:val="22"/>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38">
            <w:pPr>
              <w:ind w:left="0" w:hanging="2"/>
              <w:rPr>
                <w:color w:val="000000"/>
                <w:sz w:val="22"/>
                <w:szCs w:val="22"/>
              </w:rPr>
            </w:pPr>
            <w:r w:rsidDel="00000000" w:rsidR="00000000" w:rsidRPr="00000000">
              <w:rPr>
                <w:rtl w:val="0"/>
              </w:rPr>
            </w:r>
          </w:p>
        </w:tc>
        <w:tc>
          <w:tcPr>
            <w:gridSpan w:val="2"/>
            <w:tcBorders>
              <w:top w:color="000000" w:space="0" w:sz="4" w:val="single"/>
              <w:left w:color="000000" w:space="0" w:sz="4" w:val="single"/>
              <w:bottom w:color="000000" w:space="0" w:sz="0" w:val="nil"/>
              <w:right w:color="000000" w:space="0" w:sz="4" w:val="single"/>
            </w:tcBorders>
            <w:shd w:fill="bfbfbf" w:val="clear"/>
            <w:vAlign w:val="bottom"/>
          </w:tcPr>
          <w:p w:rsidR="00000000" w:rsidDel="00000000" w:rsidP="00000000" w:rsidRDefault="00000000" w:rsidRPr="00000000" w14:paraId="0000063A">
            <w:pPr>
              <w:ind w:left="0" w:hanging="2"/>
              <w:jc w:val="center"/>
              <w:rPr>
                <w:b w:val="1"/>
                <w:color w:val="000000"/>
                <w:sz w:val="22"/>
                <w:szCs w:val="22"/>
              </w:rPr>
            </w:pPr>
            <w:r w:rsidDel="00000000" w:rsidR="00000000" w:rsidRPr="00000000">
              <w:rPr>
                <w:b w:val="1"/>
                <w:color w:val="000000"/>
                <w:sz w:val="22"/>
                <w:szCs w:val="22"/>
                <w:rtl w:val="0"/>
              </w:rPr>
              <w:t xml:space="preserve">LOTE 1- CIRUGÍA MAXILOFACIAL</w:t>
            </w:r>
          </w:p>
        </w:tc>
      </w:tr>
      <w:tr>
        <w:trPr>
          <w:cantSplit w:val="0"/>
          <w:trHeight w:val="189" w:hRule="atLeast"/>
          <w:tblHeader w:val="0"/>
        </w:trPr>
        <w:tc>
          <w:tcPr>
            <w:gridSpan w:val="4"/>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63C">
            <w:pPr>
              <w:ind w:left="0" w:hanging="2"/>
              <w:jc w:val="center"/>
              <w:rPr>
                <w:b w:val="1"/>
                <w:color w:val="000000"/>
                <w:sz w:val="22"/>
                <w:szCs w:val="22"/>
              </w:rPr>
            </w:pPr>
            <w:r w:rsidDel="00000000" w:rsidR="00000000" w:rsidRPr="00000000">
              <w:rPr>
                <w:b w:val="1"/>
                <w:color w:val="000000"/>
                <w:sz w:val="22"/>
                <w:szCs w:val="22"/>
                <w:rtl w:val="0"/>
              </w:rPr>
              <w:t xml:space="preserve">Anualidades</w:t>
            </w:r>
          </w:p>
        </w:tc>
        <w:tc>
          <w:tcPr>
            <w:tcBorders>
              <w:top w:color="000000" w:space="0" w:sz="4" w:val="single"/>
              <w:left w:color="000000" w:space="0" w:sz="0" w:val="nil"/>
              <w:bottom w:color="000000" w:space="0" w:sz="0" w:val="nil"/>
              <w:right w:color="000000" w:space="0" w:sz="4" w:val="single"/>
            </w:tcBorders>
            <w:shd w:fill="bfbfbf" w:val="clear"/>
            <w:vAlign w:val="center"/>
          </w:tcPr>
          <w:p w:rsidR="00000000" w:rsidDel="00000000" w:rsidP="00000000" w:rsidRDefault="00000000" w:rsidRPr="00000000" w14:paraId="00000640">
            <w:pPr>
              <w:ind w:left="0" w:hanging="2"/>
              <w:jc w:val="center"/>
              <w:rPr>
                <w:b w:val="1"/>
                <w:color w:val="000000"/>
                <w:sz w:val="22"/>
                <w:szCs w:val="22"/>
              </w:rPr>
            </w:pPr>
            <w:r w:rsidDel="00000000" w:rsidR="00000000" w:rsidRPr="00000000">
              <w:rPr>
                <w:b w:val="1"/>
                <w:color w:val="000000"/>
                <w:sz w:val="22"/>
                <w:szCs w:val="22"/>
                <w:rtl w:val="0"/>
              </w:rPr>
              <w:t xml:space="preserve">Importe</w:t>
            </w:r>
          </w:p>
        </w:tc>
      </w:tr>
      <w:tr>
        <w:trPr>
          <w:cantSplit w:val="0"/>
          <w:trHeight w:val="189" w:hRule="atLeast"/>
          <w:tblHeader w:val="0"/>
        </w:trPr>
        <w:tc>
          <w:tcPr>
            <w:vMerge w:val="restart"/>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41">
            <w:pPr>
              <w:ind w:left="0" w:hanging="2"/>
              <w:jc w:val="center"/>
              <w:rPr>
                <w:color w:val="000000"/>
                <w:sz w:val="22"/>
                <w:szCs w:val="22"/>
              </w:rPr>
            </w:pPr>
            <w:r w:rsidDel="00000000" w:rsidR="00000000" w:rsidRPr="00000000">
              <w:rPr>
                <w:color w:val="000000"/>
                <w:sz w:val="22"/>
                <w:szCs w:val="22"/>
                <w:rtl w:val="0"/>
              </w:rPr>
              <w:t xml:space="preserve">Vigencia contrato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42">
            <w:pPr>
              <w:ind w:left="0" w:hanging="2"/>
              <w:jc w:val="center"/>
              <w:rPr>
                <w:color w:val="000000"/>
                <w:sz w:val="22"/>
                <w:szCs w:val="22"/>
              </w:rPr>
            </w:pPr>
            <w:r w:rsidDel="00000000" w:rsidR="00000000" w:rsidRPr="00000000">
              <w:rPr>
                <w:color w:val="000000"/>
                <w:sz w:val="22"/>
                <w:szCs w:val="22"/>
                <w:rtl w:val="0"/>
              </w:rPr>
              <w:t xml:space="preserve">2025</w:t>
            </w:r>
          </w:p>
        </w:tc>
        <w:tc>
          <w:tcPr>
            <w:gridSpan w:val="2"/>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43">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5">
            <w:pPr>
              <w:ind w:left="0" w:hanging="2"/>
              <w:jc w:val="center"/>
              <w:rPr>
                <w:color w:val="000000"/>
                <w:sz w:val="22"/>
                <w:szCs w:val="22"/>
              </w:rPr>
            </w:pPr>
            <w:r w:rsidDel="00000000" w:rsidR="00000000" w:rsidRPr="00000000">
              <w:rPr>
                <w:color w:val="000000"/>
                <w:sz w:val="22"/>
                <w:szCs w:val="22"/>
                <w:rtl w:val="0"/>
              </w:rPr>
              <w:t xml:space="preserve">27.845,57 €</w:t>
            </w:r>
          </w:p>
        </w:tc>
      </w:tr>
      <w:tr>
        <w:trPr>
          <w:cantSplit w:val="0"/>
          <w:trHeight w:val="189" w:hRule="atLeast"/>
          <w:tblHeader w:val="0"/>
        </w:trPr>
        <w:tc>
          <w:tcPr>
            <w:vMerge w:val="continue"/>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47">
            <w:pPr>
              <w:ind w:left="0" w:hanging="2"/>
              <w:jc w:val="center"/>
              <w:rPr>
                <w:color w:val="000000"/>
                <w:sz w:val="22"/>
                <w:szCs w:val="22"/>
              </w:rPr>
            </w:pPr>
            <w:r w:rsidDel="00000000" w:rsidR="00000000" w:rsidRPr="00000000">
              <w:rPr>
                <w:color w:val="000000"/>
                <w:sz w:val="22"/>
                <w:szCs w:val="22"/>
                <w:rtl w:val="0"/>
              </w:rPr>
              <w:t xml:space="preserve">2026</w:t>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48">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A">
            <w:pPr>
              <w:ind w:left="0" w:hanging="2"/>
              <w:jc w:val="center"/>
              <w:rPr>
                <w:color w:val="000000"/>
                <w:sz w:val="22"/>
                <w:szCs w:val="22"/>
              </w:rPr>
            </w:pPr>
            <w:r w:rsidDel="00000000" w:rsidR="00000000" w:rsidRPr="00000000">
              <w:rPr>
                <w:color w:val="000000"/>
                <w:sz w:val="22"/>
                <w:szCs w:val="22"/>
                <w:rtl w:val="0"/>
              </w:rPr>
              <w:t xml:space="preserve">9.281,86 €</w:t>
            </w:r>
          </w:p>
        </w:tc>
      </w:tr>
      <w:tr>
        <w:trPr>
          <w:cantSplit w:val="0"/>
          <w:trHeight w:val="189" w:hRule="atLeast"/>
          <w:tblHeader w:val="0"/>
        </w:trPr>
        <w:tc>
          <w:tcPr>
            <w:vMerge w:val="restart"/>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4B">
            <w:pPr>
              <w:ind w:left="0" w:hanging="2"/>
              <w:jc w:val="center"/>
              <w:rPr>
                <w:color w:val="000000"/>
                <w:sz w:val="22"/>
                <w:szCs w:val="22"/>
              </w:rPr>
            </w:pPr>
            <w:r w:rsidDel="00000000" w:rsidR="00000000" w:rsidRPr="00000000">
              <w:rPr>
                <w:color w:val="000000"/>
                <w:sz w:val="22"/>
                <w:szCs w:val="22"/>
                <w:rtl w:val="0"/>
              </w:rPr>
              <w:t xml:space="preserve">Prórroga 1</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4C">
            <w:pPr>
              <w:ind w:left="0" w:hanging="2"/>
              <w:jc w:val="center"/>
              <w:rPr>
                <w:color w:val="000000"/>
                <w:sz w:val="22"/>
                <w:szCs w:val="22"/>
              </w:rPr>
            </w:pPr>
            <w:r w:rsidDel="00000000" w:rsidR="00000000" w:rsidRPr="00000000">
              <w:rPr>
                <w:color w:val="000000"/>
                <w:sz w:val="22"/>
                <w:szCs w:val="22"/>
                <w:rtl w:val="0"/>
              </w:rPr>
              <w:t xml:space="preserve">2026</w:t>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4D">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F">
            <w:pPr>
              <w:ind w:left="0" w:hanging="2"/>
              <w:jc w:val="center"/>
              <w:rPr>
                <w:color w:val="000000"/>
                <w:sz w:val="22"/>
                <w:szCs w:val="22"/>
              </w:rPr>
            </w:pPr>
            <w:r w:rsidDel="00000000" w:rsidR="00000000" w:rsidRPr="00000000">
              <w:rPr>
                <w:color w:val="000000"/>
                <w:sz w:val="22"/>
                <w:szCs w:val="22"/>
                <w:rtl w:val="0"/>
              </w:rPr>
              <w:t xml:space="preserve">27.845,57 €</w:t>
            </w:r>
          </w:p>
        </w:tc>
      </w:tr>
      <w:tr>
        <w:trPr>
          <w:cantSplit w:val="0"/>
          <w:trHeight w:val="189" w:hRule="atLeast"/>
          <w:tblHeader w:val="0"/>
        </w:trPr>
        <w:tc>
          <w:tcPr>
            <w:vMerge w:val="continue"/>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51">
            <w:pPr>
              <w:ind w:left="0" w:hanging="2"/>
              <w:jc w:val="center"/>
              <w:rPr>
                <w:color w:val="000000"/>
                <w:sz w:val="22"/>
                <w:szCs w:val="22"/>
              </w:rPr>
            </w:pPr>
            <w:r w:rsidDel="00000000" w:rsidR="00000000" w:rsidRPr="00000000">
              <w:rPr>
                <w:color w:val="000000"/>
                <w:sz w:val="22"/>
                <w:szCs w:val="22"/>
                <w:rtl w:val="0"/>
              </w:rPr>
              <w:t xml:space="preserve">2027</w:t>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2">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4">
            <w:pPr>
              <w:ind w:left="0" w:hanging="2"/>
              <w:jc w:val="center"/>
              <w:rPr>
                <w:color w:val="000000"/>
                <w:sz w:val="22"/>
                <w:szCs w:val="22"/>
              </w:rPr>
            </w:pPr>
            <w:r w:rsidDel="00000000" w:rsidR="00000000" w:rsidRPr="00000000">
              <w:rPr>
                <w:color w:val="000000"/>
                <w:sz w:val="22"/>
                <w:szCs w:val="22"/>
                <w:rtl w:val="0"/>
              </w:rPr>
              <w:t xml:space="preserve">9.281,86 €</w:t>
            </w:r>
          </w:p>
        </w:tc>
      </w:tr>
      <w:tr>
        <w:trPr>
          <w:cantSplit w:val="0"/>
          <w:trHeight w:val="189" w:hRule="atLeast"/>
          <w:tblHeader w:val="0"/>
        </w:trPr>
        <w:tc>
          <w:tcPr>
            <w:vMerge w:val="restart"/>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55">
            <w:pPr>
              <w:ind w:left="0" w:hanging="2"/>
              <w:jc w:val="center"/>
              <w:rPr>
                <w:color w:val="000000"/>
                <w:sz w:val="22"/>
                <w:szCs w:val="22"/>
              </w:rPr>
            </w:pPr>
            <w:r w:rsidDel="00000000" w:rsidR="00000000" w:rsidRPr="00000000">
              <w:rPr>
                <w:color w:val="000000"/>
                <w:sz w:val="22"/>
                <w:szCs w:val="22"/>
                <w:rtl w:val="0"/>
              </w:rPr>
              <w:t xml:space="preserve">Prórroga 2</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56">
            <w:pPr>
              <w:ind w:left="0" w:hanging="2"/>
              <w:jc w:val="center"/>
              <w:rPr>
                <w:color w:val="000000"/>
                <w:sz w:val="22"/>
                <w:szCs w:val="22"/>
              </w:rPr>
            </w:pPr>
            <w:r w:rsidDel="00000000" w:rsidR="00000000" w:rsidRPr="00000000">
              <w:rPr>
                <w:color w:val="000000"/>
                <w:sz w:val="22"/>
                <w:szCs w:val="22"/>
                <w:rtl w:val="0"/>
              </w:rPr>
              <w:t xml:space="preserve">2027</w:t>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7">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9">
            <w:pPr>
              <w:ind w:left="0" w:hanging="2"/>
              <w:jc w:val="center"/>
              <w:rPr>
                <w:color w:val="000000"/>
                <w:sz w:val="22"/>
                <w:szCs w:val="22"/>
              </w:rPr>
            </w:pPr>
            <w:r w:rsidDel="00000000" w:rsidR="00000000" w:rsidRPr="00000000">
              <w:rPr>
                <w:color w:val="000000"/>
                <w:sz w:val="22"/>
                <w:szCs w:val="22"/>
                <w:rtl w:val="0"/>
              </w:rPr>
              <w:t xml:space="preserve">27.845,57 €</w:t>
            </w:r>
          </w:p>
        </w:tc>
      </w:tr>
      <w:tr>
        <w:trPr>
          <w:cantSplit w:val="0"/>
          <w:trHeight w:val="189" w:hRule="atLeast"/>
          <w:tblHeader w:val="0"/>
        </w:trPr>
        <w:tc>
          <w:tcPr>
            <w:vMerge w:val="continue"/>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5B">
            <w:pPr>
              <w:ind w:left="0" w:hanging="2"/>
              <w:jc w:val="center"/>
              <w:rPr>
                <w:color w:val="000000"/>
                <w:sz w:val="22"/>
                <w:szCs w:val="22"/>
              </w:rPr>
            </w:pPr>
            <w:r w:rsidDel="00000000" w:rsidR="00000000" w:rsidRPr="00000000">
              <w:rPr>
                <w:color w:val="000000"/>
                <w:sz w:val="22"/>
                <w:szCs w:val="22"/>
                <w:rtl w:val="0"/>
              </w:rPr>
              <w:t xml:space="preserve">2028</w:t>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C">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E">
            <w:pPr>
              <w:ind w:left="0" w:hanging="2"/>
              <w:jc w:val="center"/>
              <w:rPr>
                <w:color w:val="000000"/>
                <w:sz w:val="22"/>
                <w:szCs w:val="22"/>
              </w:rPr>
            </w:pPr>
            <w:r w:rsidDel="00000000" w:rsidR="00000000" w:rsidRPr="00000000">
              <w:rPr>
                <w:color w:val="000000"/>
                <w:sz w:val="22"/>
                <w:szCs w:val="22"/>
                <w:rtl w:val="0"/>
              </w:rPr>
              <w:t xml:space="preserve">9.281,86 €</w:t>
            </w:r>
          </w:p>
        </w:tc>
      </w:tr>
      <w:tr>
        <w:trPr>
          <w:cantSplit w:val="0"/>
          <w:trHeight w:val="189" w:hRule="atLeast"/>
          <w:tblHeader w:val="0"/>
        </w:trPr>
        <w:tc>
          <w:tcPr>
            <w:vMerge w:val="restart"/>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5F">
            <w:pPr>
              <w:ind w:left="0" w:hanging="2"/>
              <w:jc w:val="center"/>
              <w:rPr>
                <w:color w:val="000000"/>
                <w:sz w:val="22"/>
                <w:szCs w:val="22"/>
              </w:rPr>
            </w:pPr>
            <w:r w:rsidDel="00000000" w:rsidR="00000000" w:rsidRPr="00000000">
              <w:rPr>
                <w:color w:val="000000"/>
                <w:sz w:val="22"/>
                <w:szCs w:val="22"/>
                <w:rtl w:val="0"/>
              </w:rPr>
              <w:t xml:space="preserve">Prórroga 3</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60">
            <w:pPr>
              <w:ind w:left="0" w:hanging="2"/>
              <w:jc w:val="center"/>
              <w:rPr>
                <w:color w:val="000000"/>
                <w:sz w:val="22"/>
                <w:szCs w:val="22"/>
              </w:rPr>
            </w:pPr>
            <w:r w:rsidDel="00000000" w:rsidR="00000000" w:rsidRPr="00000000">
              <w:rPr>
                <w:color w:val="000000"/>
                <w:sz w:val="22"/>
                <w:szCs w:val="22"/>
                <w:rtl w:val="0"/>
              </w:rPr>
              <w:t xml:space="preserve">2028</w:t>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61">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3">
            <w:pPr>
              <w:ind w:left="0" w:hanging="2"/>
              <w:jc w:val="center"/>
              <w:rPr>
                <w:color w:val="000000"/>
                <w:sz w:val="22"/>
                <w:szCs w:val="22"/>
              </w:rPr>
            </w:pPr>
            <w:r w:rsidDel="00000000" w:rsidR="00000000" w:rsidRPr="00000000">
              <w:rPr>
                <w:color w:val="000000"/>
                <w:sz w:val="22"/>
                <w:szCs w:val="22"/>
                <w:rtl w:val="0"/>
              </w:rPr>
              <w:t xml:space="preserve">27.845,57 €</w:t>
            </w:r>
          </w:p>
        </w:tc>
      </w:tr>
      <w:tr>
        <w:trPr>
          <w:cantSplit w:val="0"/>
          <w:trHeight w:val="189" w:hRule="atLeast"/>
          <w:tblHeader w:val="0"/>
        </w:trPr>
        <w:tc>
          <w:tcPr>
            <w:vMerge w:val="continue"/>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65">
            <w:pPr>
              <w:ind w:left="0" w:hanging="2"/>
              <w:jc w:val="center"/>
              <w:rPr>
                <w:color w:val="000000"/>
                <w:sz w:val="22"/>
                <w:szCs w:val="22"/>
              </w:rPr>
            </w:pPr>
            <w:r w:rsidDel="00000000" w:rsidR="00000000" w:rsidRPr="00000000">
              <w:rPr>
                <w:color w:val="000000"/>
                <w:sz w:val="22"/>
                <w:szCs w:val="22"/>
                <w:rtl w:val="0"/>
              </w:rPr>
              <w:t xml:space="preserve">2029</w:t>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66">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8">
            <w:pPr>
              <w:ind w:left="0" w:hanging="2"/>
              <w:jc w:val="center"/>
              <w:rPr>
                <w:color w:val="000000"/>
                <w:sz w:val="22"/>
                <w:szCs w:val="22"/>
              </w:rPr>
            </w:pPr>
            <w:r w:rsidDel="00000000" w:rsidR="00000000" w:rsidRPr="00000000">
              <w:rPr>
                <w:color w:val="000000"/>
                <w:sz w:val="22"/>
                <w:szCs w:val="22"/>
                <w:rtl w:val="0"/>
              </w:rPr>
              <w:t xml:space="preserve">9.281,86 €</w:t>
            </w:r>
          </w:p>
        </w:tc>
      </w:tr>
      <w:tr>
        <w:trPr>
          <w:cantSplit w:val="0"/>
          <w:trHeight w:val="189" w:hRule="atLeast"/>
          <w:tblHeader w:val="0"/>
        </w:trPr>
        <w:tc>
          <w:tcPr>
            <w:vMerge w:val="restart"/>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69">
            <w:pPr>
              <w:ind w:left="0" w:hanging="2"/>
              <w:jc w:val="center"/>
              <w:rPr>
                <w:color w:val="000000"/>
                <w:sz w:val="22"/>
                <w:szCs w:val="22"/>
              </w:rPr>
            </w:pPr>
            <w:r w:rsidDel="00000000" w:rsidR="00000000" w:rsidRPr="00000000">
              <w:rPr>
                <w:color w:val="000000"/>
                <w:sz w:val="22"/>
                <w:szCs w:val="22"/>
                <w:rtl w:val="0"/>
              </w:rPr>
              <w:t xml:space="preserve">Prórroga 4</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6A">
            <w:pPr>
              <w:ind w:left="0" w:hanging="2"/>
              <w:jc w:val="center"/>
              <w:rPr>
                <w:color w:val="000000"/>
                <w:sz w:val="22"/>
                <w:szCs w:val="22"/>
              </w:rPr>
            </w:pPr>
            <w:r w:rsidDel="00000000" w:rsidR="00000000" w:rsidRPr="00000000">
              <w:rPr>
                <w:color w:val="000000"/>
                <w:sz w:val="22"/>
                <w:szCs w:val="22"/>
                <w:rtl w:val="0"/>
              </w:rPr>
              <w:t xml:space="preserve">2029</w:t>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6B">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D">
            <w:pPr>
              <w:ind w:left="0" w:hanging="2"/>
              <w:jc w:val="center"/>
              <w:rPr>
                <w:color w:val="000000"/>
                <w:sz w:val="22"/>
                <w:szCs w:val="22"/>
              </w:rPr>
            </w:pPr>
            <w:r w:rsidDel="00000000" w:rsidR="00000000" w:rsidRPr="00000000">
              <w:rPr>
                <w:color w:val="000000"/>
                <w:sz w:val="22"/>
                <w:szCs w:val="22"/>
                <w:rtl w:val="0"/>
              </w:rPr>
              <w:t xml:space="preserve">27.845,57 €</w:t>
            </w:r>
          </w:p>
        </w:tc>
      </w:tr>
      <w:tr>
        <w:trPr>
          <w:cantSplit w:val="0"/>
          <w:trHeight w:val="189" w:hRule="atLeast"/>
          <w:tblHeader w:val="0"/>
        </w:trPr>
        <w:tc>
          <w:tcPr>
            <w:vMerge w:val="continue"/>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6F">
            <w:pPr>
              <w:ind w:left="0" w:hanging="2"/>
              <w:jc w:val="center"/>
              <w:rPr>
                <w:color w:val="000000"/>
                <w:sz w:val="22"/>
                <w:szCs w:val="22"/>
              </w:rPr>
            </w:pPr>
            <w:r w:rsidDel="00000000" w:rsidR="00000000" w:rsidRPr="00000000">
              <w:rPr>
                <w:color w:val="000000"/>
                <w:sz w:val="22"/>
                <w:szCs w:val="22"/>
                <w:rtl w:val="0"/>
              </w:rPr>
              <w:t xml:space="preserve">2030</w:t>
            </w:r>
          </w:p>
        </w:tc>
        <w:tc>
          <w:tcPr>
            <w:gridSpan w:val="2"/>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0">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2">
            <w:pPr>
              <w:ind w:left="0" w:hanging="2"/>
              <w:jc w:val="center"/>
              <w:rPr>
                <w:color w:val="000000"/>
                <w:sz w:val="22"/>
                <w:szCs w:val="22"/>
              </w:rPr>
            </w:pPr>
            <w:r w:rsidDel="00000000" w:rsidR="00000000" w:rsidRPr="00000000">
              <w:rPr>
                <w:color w:val="000000"/>
                <w:sz w:val="22"/>
                <w:szCs w:val="22"/>
                <w:rtl w:val="0"/>
              </w:rPr>
              <w:t xml:space="preserve">9.281,86 €</w:t>
            </w:r>
          </w:p>
        </w:tc>
      </w:tr>
      <w:tr>
        <w:trPr>
          <w:cantSplit w:val="0"/>
          <w:trHeight w:val="189"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73">
            <w:pPr>
              <w:ind w:left="0" w:hanging="2"/>
              <w:jc w:val="center"/>
              <w:rPr>
                <w:color w:val="000000"/>
                <w:sz w:val="22"/>
                <w:szCs w:val="22"/>
              </w:rPr>
            </w:pPr>
            <w:r w:rsidDel="00000000" w:rsidR="00000000" w:rsidRPr="00000000">
              <w:rPr>
                <w:color w:val="000000"/>
                <w:sz w:val="22"/>
                <w:szCs w:val="22"/>
                <w:rtl w:val="0"/>
              </w:rPr>
              <w:t xml:space="preserve">Modificados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4">
            <w:pPr>
              <w:ind w:left="0" w:hanging="2"/>
              <w:jc w:val="center"/>
              <w:rPr>
                <w:color w:val="000000"/>
                <w:sz w:val="22"/>
                <w:szCs w:val="22"/>
              </w:rPr>
            </w:pPr>
            <w:r w:rsidDel="00000000" w:rsidR="00000000" w:rsidRPr="00000000">
              <w:rPr>
                <w:color w:val="000000"/>
                <w:sz w:val="22"/>
                <w:szCs w:val="22"/>
                <w:rtl w:val="0"/>
              </w:rPr>
              <w:t xml:space="preserve"> </w:t>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5">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7">
            <w:pPr>
              <w:ind w:left="0" w:hanging="2"/>
              <w:jc w:val="center"/>
              <w:rPr>
                <w:color w:val="000000"/>
                <w:sz w:val="22"/>
                <w:szCs w:val="22"/>
              </w:rPr>
            </w:pPr>
            <w:r w:rsidDel="00000000" w:rsidR="00000000" w:rsidRPr="00000000">
              <w:rPr>
                <w:color w:val="000000"/>
                <w:sz w:val="22"/>
                <w:szCs w:val="22"/>
                <w:rtl w:val="0"/>
              </w:rPr>
              <w:t xml:space="preserve">7.425,49 €</w:t>
            </w:r>
          </w:p>
        </w:tc>
      </w:tr>
      <w:tr>
        <w:trPr>
          <w:cantSplit w:val="0"/>
          <w:trHeight w:val="189" w:hRule="atLeast"/>
          <w:tblHeader w:val="0"/>
        </w:trPr>
        <w:tc>
          <w:tcPr>
            <w:tcBorders>
              <w:top w:color="000000" w:space="0" w:sz="0" w:val="nil"/>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678">
            <w:pPr>
              <w:ind w:left="0" w:hanging="2"/>
              <w:jc w:val="center"/>
              <w:rPr>
                <w:color w:val="000000"/>
                <w:sz w:val="22"/>
                <w:szCs w:val="22"/>
              </w:rPr>
            </w:pPr>
            <w:r w:rsidDel="00000000" w:rsidR="00000000" w:rsidRPr="00000000">
              <w:rPr>
                <w:color w:val="000000"/>
                <w:sz w:val="22"/>
                <w:szCs w:val="22"/>
                <w:rtl w:val="0"/>
              </w:rPr>
              <w:t xml:space="preserve">Valor estimado</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79">
            <w:pPr>
              <w:ind w:left="0" w:hanging="2"/>
              <w:jc w:val="center"/>
              <w:rPr>
                <w:color w:val="000000"/>
                <w:sz w:val="22"/>
                <w:szCs w:val="22"/>
              </w:rPr>
            </w:pPr>
            <w:r w:rsidDel="00000000" w:rsidR="00000000" w:rsidRPr="00000000">
              <w:rPr>
                <w:color w:val="000000"/>
                <w:sz w:val="22"/>
                <w:szCs w:val="22"/>
                <w:rtl w:val="0"/>
              </w:rPr>
              <w:t xml:space="preserve"> </w:t>
            </w:r>
          </w:p>
        </w:tc>
        <w:tc>
          <w:tcPr>
            <w:gridSpan w:val="2"/>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7A">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7C">
            <w:pPr>
              <w:ind w:left="0" w:hanging="2"/>
              <w:jc w:val="center"/>
              <w:rPr>
                <w:color w:val="000000"/>
                <w:sz w:val="22"/>
                <w:szCs w:val="22"/>
              </w:rPr>
            </w:pPr>
            <w:r w:rsidDel="00000000" w:rsidR="00000000" w:rsidRPr="00000000">
              <w:rPr>
                <w:color w:val="000000"/>
                <w:sz w:val="22"/>
                <w:szCs w:val="22"/>
                <w:rtl w:val="0"/>
              </w:rPr>
              <w:t xml:space="preserve">193.062,64 €</w:t>
            </w:r>
          </w:p>
        </w:tc>
      </w:tr>
    </w:tbl>
    <w:p w:rsidR="00000000" w:rsidDel="00000000" w:rsidP="00000000" w:rsidRDefault="00000000" w:rsidRPr="00000000" w14:paraId="0000067D">
      <w:pPr>
        <w:ind w:left="0" w:right="-144" w:hanging="2"/>
        <w:jc w:val="both"/>
        <w:rPr>
          <w:i w:val="1"/>
          <w:sz w:val="22"/>
          <w:szCs w:val="22"/>
        </w:rPr>
      </w:pPr>
      <w:r w:rsidDel="00000000" w:rsidR="00000000" w:rsidRPr="00000000">
        <w:rPr>
          <w:rtl w:val="0"/>
        </w:rPr>
      </w:r>
    </w:p>
    <w:p w:rsidR="00000000" w:rsidDel="00000000" w:rsidP="00000000" w:rsidRDefault="00000000" w:rsidRPr="00000000" w14:paraId="0000067E">
      <w:pPr>
        <w:ind w:left="0" w:right="-144" w:hanging="2"/>
        <w:jc w:val="center"/>
        <w:rPr>
          <w:i w:val="1"/>
          <w:sz w:val="22"/>
          <w:szCs w:val="22"/>
        </w:rPr>
      </w:pPr>
      <w:r w:rsidDel="00000000" w:rsidR="00000000" w:rsidRPr="00000000">
        <w:rPr>
          <w:rtl w:val="0"/>
        </w:rPr>
      </w:r>
    </w:p>
    <w:tbl>
      <w:tblPr>
        <w:tblStyle w:val="Table66"/>
        <w:tblW w:w="9216.0" w:type="dxa"/>
        <w:jc w:val="left"/>
        <w:tblInd w:w="-15.0" w:type="dxa"/>
        <w:tblLayout w:type="fixed"/>
        <w:tblLook w:val="0400"/>
      </w:tblPr>
      <w:tblGrid>
        <w:gridCol w:w="2763"/>
        <w:gridCol w:w="2115"/>
        <w:gridCol w:w="1855"/>
        <w:gridCol w:w="2483"/>
        <w:tblGridChange w:id="0">
          <w:tblGrid>
            <w:gridCol w:w="2763"/>
            <w:gridCol w:w="2115"/>
            <w:gridCol w:w="1855"/>
            <w:gridCol w:w="2483"/>
          </w:tblGrid>
        </w:tblGridChange>
      </w:tblGrid>
      <w:tr>
        <w:trPr>
          <w:cantSplit w:val="0"/>
          <w:trHeight w:val="248"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67F">
            <w:pPr>
              <w:ind w:left="0" w:hanging="2"/>
              <w:jc w:val="center"/>
              <w:rPr>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680">
            <w:pPr>
              <w:ind w:left="0" w:hanging="2"/>
              <w:jc w:val="center"/>
              <w:rPr>
                <w:color w:val="000000"/>
                <w:sz w:val="22"/>
                <w:szCs w:val="22"/>
              </w:rPr>
            </w:pPr>
            <w:r w:rsidDel="00000000" w:rsidR="00000000" w:rsidRPr="00000000">
              <w:rPr>
                <w:rtl w:val="0"/>
              </w:rPr>
            </w:r>
          </w:p>
        </w:tc>
        <w:tc>
          <w:tcPr>
            <w:gridSpan w:val="2"/>
            <w:tcBorders>
              <w:top w:color="000000" w:space="0" w:sz="4" w:val="single"/>
              <w:left w:color="000000" w:space="0" w:sz="4" w:val="single"/>
              <w:bottom w:color="000000" w:space="0" w:sz="0" w:val="nil"/>
              <w:right w:color="000000" w:space="0" w:sz="4" w:val="single"/>
            </w:tcBorders>
            <w:shd w:fill="bfbfbf" w:val="clear"/>
            <w:vAlign w:val="center"/>
          </w:tcPr>
          <w:p w:rsidR="00000000" w:rsidDel="00000000" w:rsidP="00000000" w:rsidRDefault="00000000" w:rsidRPr="00000000" w14:paraId="00000681">
            <w:pPr>
              <w:ind w:left="0" w:hanging="2"/>
              <w:jc w:val="center"/>
              <w:rPr>
                <w:b w:val="1"/>
                <w:color w:val="000000"/>
                <w:sz w:val="22"/>
                <w:szCs w:val="22"/>
              </w:rPr>
            </w:pPr>
            <w:r w:rsidDel="00000000" w:rsidR="00000000" w:rsidRPr="00000000">
              <w:rPr>
                <w:b w:val="1"/>
                <w:color w:val="000000"/>
                <w:sz w:val="22"/>
                <w:szCs w:val="22"/>
                <w:rtl w:val="0"/>
              </w:rPr>
              <w:t xml:space="preserve">LOTE 2- CIRUGÍA TORÁCICA</w:t>
            </w:r>
          </w:p>
        </w:tc>
      </w:tr>
      <w:tr>
        <w:trPr>
          <w:cantSplit w:val="0"/>
          <w:trHeight w:val="378" w:hRule="atLeast"/>
          <w:tblHeader w:val="0"/>
        </w:trPr>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683">
            <w:pPr>
              <w:ind w:left="0" w:hanging="2"/>
              <w:jc w:val="center"/>
              <w:rPr>
                <w:b w:val="1"/>
                <w:color w:val="000000"/>
                <w:sz w:val="22"/>
                <w:szCs w:val="22"/>
              </w:rPr>
            </w:pPr>
            <w:r w:rsidDel="00000000" w:rsidR="00000000" w:rsidRPr="00000000">
              <w:rPr>
                <w:b w:val="1"/>
                <w:color w:val="000000"/>
                <w:sz w:val="22"/>
                <w:szCs w:val="22"/>
                <w:rtl w:val="0"/>
              </w:rPr>
              <w:t xml:space="preserve">Anualidades</w:t>
            </w:r>
          </w:p>
        </w:tc>
        <w:tc>
          <w:tcPr>
            <w:tcBorders>
              <w:top w:color="000000" w:space="0" w:sz="4" w:val="single"/>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86">
            <w:pPr>
              <w:ind w:left="0" w:hanging="2"/>
              <w:jc w:val="center"/>
              <w:rPr>
                <w:b w:val="1"/>
                <w:color w:val="000000"/>
                <w:sz w:val="22"/>
                <w:szCs w:val="22"/>
              </w:rPr>
            </w:pPr>
            <w:r w:rsidDel="00000000" w:rsidR="00000000" w:rsidRPr="00000000">
              <w:rPr>
                <w:b w:val="1"/>
                <w:color w:val="000000"/>
                <w:sz w:val="22"/>
                <w:szCs w:val="22"/>
                <w:rtl w:val="0"/>
              </w:rPr>
              <w:t xml:space="preserve">Importe</w:t>
            </w:r>
          </w:p>
        </w:tc>
      </w:tr>
      <w:tr>
        <w:trPr>
          <w:cantSplit w:val="0"/>
          <w:trHeight w:val="248"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87">
            <w:pPr>
              <w:ind w:left="0" w:hanging="2"/>
              <w:jc w:val="center"/>
              <w:rPr>
                <w:color w:val="000000"/>
                <w:sz w:val="22"/>
                <w:szCs w:val="22"/>
              </w:rPr>
            </w:pPr>
            <w:r w:rsidDel="00000000" w:rsidR="00000000" w:rsidRPr="00000000">
              <w:rPr>
                <w:color w:val="000000"/>
                <w:sz w:val="22"/>
                <w:szCs w:val="22"/>
                <w:rtl w:val="0"/>
              </w:rPr>
              <w:t xml:space="preserve">Vigencia contrato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8">
            <w:pPr>
              <w:ind w:left="0" w:hanging="2"/>
              <w:jc w:val="center"/>
              <w:rPr>
                <w:color w:val="000000"/>
                <w:sz w:val="22"/>
                <w:szCs w:val="22"/>
              </w:rPr>
            </w:pPr>
            <w:r w:rsidDel="00000000" w:rsidR="00000000" w:rsidRPr="00000000">
              <w:rPr>
                <w:color w:val="000000"/>
                <w:sz w:val="22"/>
                <w:szCs w:val="22"/>
                <w:rtl w:val="0"/>
              </w:rPr>
              <w:t xml:space="preserve">2025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9">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A">
            <w:pPr>
              <w:ind w:left="0" w:hanging="2"/>
              <w:jc w:val="center"/>
              <w:rPr>
                <w:color w:val="000000"/>
                <w:sz w:val="22"/>
                <w:szCs w:val="22"/>
              </w:rPr>
            </w:pPr>
            <w:r w:rsidDel="00000000" w:rsidR="00000000" w:rsidRPr="00000000">
              <w:rPr>
                <w:color w:val="000000"/>
                <w:sz w:val="22"/>
                <w:szCs w:val="22"/>
                <w:rtl w:val="0"/>
              </w:rPr>
              <w:t xml:space="preserve">42.425,85 €</w:t>
            </w:r>
          </w:p>
        </w:tc>
      </w:tr>
      <w:tr>
        <w:trPr>
          <w:cantSplit w:val="0"/>
          <w:trHeight w:val="248"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C">
            <w:pPr>
              <w:ind w:left="0" w:hanging="2"/>
              <w:jc w:val="center"/>
              <w:rPr>
                <w:color w:val="000000"/>
                <w:sz w:val="22"/>
                <w:szCs w:val="22"/>
              </w:rPr>
            </w:pPr>
            <w:r w:rsidDel="00000000" w:rsidR="00000000" w:rsidRPr="00000000">
              <w:rPr>
                <w:color w:val="000000"/>
                <w:sz w:val="22"/>
                <w:szCs w:val="22"/>
                <w:rtl w:val="0"/>
              </w:rPr>
              <w:t xml:space="preserve">2026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D">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E">
            <w:pPr>
              <w:ind w:left="0" w:hanging="2"/>
              <w:jc w:val="center"/>
              <w:rPr>
                <w:color w:val="000000"/>
                <w:sz w:val="22"/>
                <w:szCs w:val="22"/>
              </w:rPr>
            </w:pPr>
            <w:r w:rsidDel="00000000" w:rsidR="00000000" w:rsidRPr="00000000">
              <w:rPr>
                <w:color w:val="000000"/>
                <w:sz w:val="22"/>
                <w:szCs w:val="22"/>
                <w:rtl w:val="0"/>
              </w:rPr>
              <w:t xml:space="preserve">14.141,95 €</w:t>
            </w:r>
          </w:p>
        </w:tc>
      </w:tr>
      <w:tr>
        <w:trPr>
          <w:cantSplit w:val="0"/>
          <w:trHeight w:val="248"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8F">
            <w:pPr>
              <w:ind w:left="0" w:hanging="2"/>
              <w:jc w:val="center"/>
              <w:rPr>
                <w:color w:val="000000"/>
                <w:sz w:val="22"/>
                <w:szCs w:val="22"/>
              </w:rPr>
            </w:pPr>
            <w:r w:rsidDel="00000000" w:rsidR="00000000" w:rsidRPr="00000000">
              <w:rPr>
                <w:color w:val="000000"/>
                <w:sz w:val="22"/>
                <w:szCs w:val="22"/>
                <w:rtl w:val="0"/>
              </w:rPr>
              <w:t xml:space="preserve">Prórroga 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0">
            <w:pPr>
              <w:ind w:left="0" w:hanging="2"/>
              <w:jc w:val="center"/>
              <w:rPr>
                <w:color w:val="000000"/>
                <w:sz w:val="22"/>
                <w:szCs w:val="22"/>
              </w:rPr>
            </w:pPr>
            <w:r w:rsidDel="00000000" w:rsidR="00000000" w:rsidRPr="00000000">
              <w:rPr>
                <w:color w:val="000000"/>
                <w:sz w:val="22"/>
                <w:szCs w:val="22"/>
                <w:rtl w:val="0"/>
              </w:rPr>
              <w:t xml:space="preserve">2026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1">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2">
            <w:pPr>
              <w:ind w:left="0" w:hanging="2"/>
              <w:jc w:val="center"/>
              <w:rPr>
                <w:color w:val="000000"/>
                <w:sz w:val="22"/>
                <w:szCs w:val="22"/>
              </w:rPr>
            </w:pPr>
            <w:r w:rsidDel="00000000" w:rsidR="00000000" w:rsidRPr="00000000">
              <w:rPr>
                <w:color w:val="000000"/>
                <w:sz w:val="22"/>
                <w:szCs w:val="22"/>
                <w:rtl w:val="0"/>
              </w:rPr>
              <w:t xml:space="preserve">42.425,85 €</w:t>
            </w:r>
          </w:p>
        </w:tc>
      </w:tr>
      <w:tr>
        <w:trPr>
          <w:cantSplit w:val="0"/>
          <w:trHeight w:val="248"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4">
            <w:pPr>
              <w:ind w:left="0" w:hanging="2"/>
              <w:jc w:val="center"/>
              <w:rPr>
                <w:color w:val="000000"/>
                <w:sz w:val="22"/>
                <w:szCs w:val="22"/>
              </w:rPr>
            </w:pPr>
            <w:r w:rsidDel="00000000" w:rsidR="00000000" w:rsidRPr="00000000">
              <w:rPr>
                <w:color w:val="000000"/>
                <w:sz w:val="22"/>
                <w:szCs w:val="22"/>
                <w:rtl w:val="0"/>
              </w:rPr>
              <w:t xml:space="preserve">2027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5">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6">
            <w:pPr>
              <w:ind w:left="0" w:hanging="2"/>
              <w:jc w:val="center"/>
              <w:rPr>
                <w:color w:val="000000"/>
                <w:sz w:val="22"/>
                <w:szCs w:val="22"/>
              </w:rPr>
            </w:pPr>
            <w:r w:rsidDel="00000000" w:rsidR="00000000" w:rsidRPr="00000000">
              <w:rPr>
                <w:color w:val="000000"/>
                <w:sz w:val="22"/>
                <w:szCs w:val="22"/>
                <w:rtl w:val="0"/>
              </w:rPr>
              <w:t xml:space="preserve">14.141,95 €</w:t>
            </w:r>
          </w:p>
        </w:tc>
      </w:tr>
      <w:tr>
        <w:trPr>
          <w:cantSplit w:val="0"/>
          <w:trHeight w:val="248"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97">
            <w:pPr>
              <w:ind w:left="0" w:hanging="2"/>
              <w:jc w:val="center"/>
              <w:rPr>
                <w:color w:val="000000"/>
                <w:sz w:val="22"/>
                <w:szCs w:val="22"/>
              </w:rPr>
            </w:pPr>
            <w:r w:rsidDel="00000000" w:rsidR="00000000" w:rsidRPr="00000000">
              <w:rPr>
                <w:color w:val="000000"/>
                <w:sz w:val="22"/>
                <w:szCs w:val="22"/>
                <w:rtl w:val="0"/>
              </w:rPr>
              <w:t xml:space="preserve">Prórroga 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8">
            <w:pPr>
              <w:ind w:left="0" w:hanging="2"/>
              <w:jc w:val="center"/>
              <w:rPr>
                <w:color w:val="000000"/>
                <w:sz w:val="22"/>
                <w:szCs w:val="22"/>
              </w:rPr>
            </w:pPr>
            <w:r w:rsidDel="00000000" w:rsidR="00000000" w:rsidRPr="00000000">
              <w:rPr>
                <w:color w:val="000000"/>
                <w:sz w:val="22"/>
                <w:szCs w:val="22"/>
                <w:rtl w:val="0"/>
              </w:rPr>
              <w:t xml:space="preserve">2027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9">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A">
            <w:pPr>
              <w:ind w:left="0" w:hanging="2"/>
              <w:jc w:val="center"/>
              <w:rPr>
                <w:color w:val="000000"/>
                <w:sz w:val="22"/>
                <w:szCs w:val="22"/>
              </w:rPr>
            </w:pPr>
            <w:r w:rsidDel="00000000" w:rsidR="00000000" w:rsidRPr="00000000">
              <w:rPr>
                <w:color w:val="000000"/>
                <w:sz w:val="22"/>
                <w:szCs w:val="22"/>
                <w:rtl w:val="0"/>
              </w:rPr>
              <w:t xml:space="preserve">42.425,85 €</w:t>
            </w:r>
          </w:p>
        </w:tc>
      </w:tr>
      <w:tr>
        <w:trPr>
          <w:cantSplit w:val="0"/>
          <w:trHeight w:val="248"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C">
            <w:pPr>
              <w:ind w:left="0" w:hanging="2"/>
              <w:jc w:val="center"/>
              <w:rPr>
                <w:color w:val="000000"/>
                <w:sz w:val="22"/>
                <w:szCs w:val="22"/>
              </w:rPr>
            </w:pPr>
            <w:r w:rsidDel="00000000" w:rsidR="00000000" w:rsidRPr="00000000">
              <w:rPr>
                <w:color w:val="000000"/>
                <w:sz w:val="22"/>
                <w:szCs w:val="22"/>
                <w:rtl w:val="0"/>
              </w:rPr>
              <w:t xml:space="preserve">2028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D">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E">
            <w:pPr>
              <w:ind w:left="0" w:hanging="2"/>
              <w:jc w:val="center"/>
              <w:rPr>
                <w:color w:val="000000"/>
                <w:sz w:val="22"/>
                <w:szCs w:val="22"/>
              </w:rPr>
            </w:pPr>
            <w:r w:rsidDel="00000000" w:rsidR="00000000" w:rsidRPr="00000000">
              <w:rPr>
                <w:color w:val="000000"/>
                <w:sz w:val="22"/>
                <w:szCs w:val="22"/>
                <w:rtl w:val="0"/>
              </w:rPr>
              <w:t xml:space="preserve">14.141,95 €</w:t>
            </w:r>
          </w:p>
        </w:tc>
      </w:tr>
      <w:tr>
        <w:trPr>
          <w:cantSplit w:val="0"/>
          <w:trHeight w:val="248"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9F">
            <w:pPr>
              <w:ind w:left="0" w:hanging="2"/>
              <w:jc w:val="center"/>
              <w:rPr>
                <w:color w:val="000000"/>
                <w:sz w:val="22"/>
                <w:szCs w:val="22"/>
              </w:rPr>
            </w:pPr>
            <w:r w:rsidDel="00000000" w:rsidR="00000000" w:rsidRPr="00000000">
              <w:rPr>
                <w:color w:val="000000"/>
                <w:sz w:val="22"/>
                <w:szCs w:val="22"/>
                <w:rtl w:val="0"/>
              </w:rPr>
              <w:t xml:space="preserve">Prórroga 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0">
            <w:pPr>
              <w:ind w:left="0" w:hanging="2"/>
              <w:jc w:val="center"/>
              <w:rPr>
                <w:color w:val="000000"/>
                <w:sz w:val="22"/>
                <w:szCs w:val="22"/>
              </w:rPr>
            </w:pPr>
            <w:r w:rsidDel="00000000" w:rsidR="00000000" w:rsidRPr="00000000">
              <w:rPr>
                <w:color w:val="000000"/>
                <w:sz w:val="22"/>
                <w:szCs w:val="22"/>
                <w:rtl w:val="0"/>
              </w:rPr>
              <w:t xml:space="preserve">2028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1">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2">
            <w:pPr>
              <w:ind w:left="0" w:hanging="2"/>
              <w:jc w:val="center"/>
              <w:rPr>
                <w:color w:val="000000"/>
                <w:sz w:val="22"/>
                <w:szCs w:val="22"/>
              </w:rPr>
            </w:pPr>
            <w:r w:rsidDel="00000000" w:rsidR="00000000" w:rsidRPr="00000000">
              <w:rPr>
                <w:color w:val="000000"/>
                <w:sz w:val="22"/>
                <w:szCs w:val="22"/>
                <w:rtl w:val="0"/>
              </w:rPr>
              <w:t xml:space="preserve">42.425,85 €</w:t>
            </w:r>
          </w:p>
        </w:tc>
      </w:tr>
      <w:tr>
        <w:trPr>
          <w:cantSplit w:val="0"/>
          <w:trHeight w:val="248"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4">
            <w:pPr>
              <w:ind w:left="0" w:hanging="2"/>
              <w:jc w:val="center"/>
              <w:rPr>
                <w:color w:val="000000"/>
                <w:sz w:val="22"/>
                <w:szCs w:val="22"/>
              </w:rPr>
            </w:pPr>
            <w:r w:rsidDel="00000000" w:rsidR="00000000" w:rsidRPr="00000000">
              <w:rPr>
                <w:color w:val="000000"/>
                <w:sz w:val="22"/>
                <w:szCs w:val="22"/>
                <w:rtl w:val="0"/>
              </w:rPr>
              <w:t xml:space="preserve">2029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5">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6A6">
            <w:pPr>
              <w:ind w:left="0" w:hanging="2"/>
              <w:jc w:val="center"/>
              <w:rPr>
                <w:color w:val="000000"/>
                <w:sz w:val="22"/>
                <w:szCs w:val="22"/>
              </w:rPr>
            </w:pPr>
            <w:r w:rsidDel="00000000" w:rsidR="00000000" w:rsidRPr="00000000">
              <w:rPr>
                <w:color w:val="000000"/>
                <w:sz w:val="22"/>
                <w:szCs w:val="22"/>
                <w:rtl w:val="0"/>
              </w:rPr>
              <w:t xml:space="preserve">14.141,95 €</w:t>
            </w:r>
          </w:p>
        </w:tc>
      </w:tr>
      <w:tr>
        <w:trPr>
          <w:cantSplit w:val="0"/>
          <w:trHeight w:val="248"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A7">
            <w:pPr>
              <w:ind w:left="0" w:hanging="2"/>
              <w:jc w:val="center"/>
              <w:rPr>
                <w:color w:val="000000"/>
                <w:sz w:val="22"/>
                <w:szCs w:val="22"/>
              </w:rPr>
            </w:pPr>
            <w:r w:rsidDel="00000000" w:rsidR="00000000" w:rsidRPr="00000000">
              <w:rPr>
                <w:color w:val="000000"/>
                <w:sz w:val="22"/>
                <w:szCs w:val="22"/>
                <w:rtl w:val="0"/>
              </w:rPr>
              <w:t xml:space="preserve">Prórroga 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8">
            <w:pPr>
              <w:ind w:left="0" w:hanging="2"/>
              <w:jc w:val="center"/>
              <w:rPr>
                <w:color w:val="000000"/>
                <w:sz w:val="22"/>
                <w:szCs w:val="22"/>
              </w:rPr>
            </w:pPr>
            <w:r w:rsidDel="00000000" w:rsidR="00000000" w:rsidRPr="00000000">
              <w:rPr>
                <w:color w:val="000000"/>
                <w:sz w:val="22"/>
                <w:szCs w:val="22"/>
                <w:rtl w:val="0"/>
              </w:rPr>
              <w:t xml:space="preserve">2029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9">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A">
            <w:pPr>
              <w:ind w:left="0" w:hanging="2"/>
              <w:jc w:val="center"/>
              <w:rPr>
                <w:color w:val="000000"/>
                <w:sz w:val="22"/>
                <w:szCs w:val="22"/>
              </w:rPr>
            </w:pPr>
            <w:r w:rsidDel="00000000" w:rsidR="00000000" w:rsidRPr="00000000">
              <w:rPr>
                <w:color w:val="000000"/>
                <w:sz w:val="22"/>
                <w:szCs w:val="22"/>
                <w:rtl w:val="0"/>
              </w:rPr>
              <w:t xml:space="preserve">42.425,85 €</w:t>
            </w:r>
          </w:p>
        </w:tc>
      </w:tr>
      <w:tr>
        <w:trPr>
          <w:cantSplit w:val="0"/>
          <w:trHeight w:val="248"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C">
            <w:pPr>
              <w:ind w:left="0" w:hanging="2"/>
              <w:jc w:val="center"/>
              <w:rPr>
                <w:color w:val="000000"/>
                <w:sz w:val="22"/>
                <w:szCs w:val="22"/>
              </w:rPr>
            </w:pPr>
            <w:r w:rsidDel="00000000" w:rsidR="00000000" w:rsidRPr="00000000">
              <w:rPr>
                <w:color w:val="000000"/>
                <w:sz w:val="22"/>
                <w:szCs w:val="22"/>
                <w:rtl w:val="0"/>
              </w:rPr>
              <w:t xml:space="preserve">2030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D">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E">
            <w:pPr>
              <w:ind w:left="0" w:hanging="2"/>
              <w:jc w:val="center"/>
              <w:rPr>
                <w:color w:val="000000"/>
                <w:sz w:val="22"/>
                <w:szCs w:val="22"/>
              </w:rPr>
            </w:pPr>
            <w:r w:rsidDel="00000000" w:rsidR="00000000" w:rsidRPr="00000000">
              <w:rPr>
                <w:color w:val="000000"/>
                <w:sz w:val="22"/>
                <w:szCs w:val="22"/>
                <w:rtl w:val="0"/>
              </w:rPr>
              <w:t xml:space="preserve">14.141,95 €</w:t>
            </w:r>
          </w:p>
        </w:tc>
      </w:tr>
      <w:tr>
        <w:trPr>
          <w:cantSplit w:val="0"/>
          <w:trHeight w:val="24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AF">
            <w:pPr>
              <w:ind w:left="0" w:hanging="2"/>
              <w:jc w:val="center"/>
              <w:rPr>
                <w:color w:val="000000"/>
                <w:sz w:val="22"/>
                <w:szCs w:val="22"/>
              </w:rPr>
            </w:pPr>
            <w:r w:rsidDel="00000000" w:rsidR="00000000" w:rsidRPr="00000000">
              <w:rPr>
                <w:color w:val="000000"/>
                <w:sz w:val="22"/>
                <w:szCs w:val="22"/>
                <w:rtl w:val="0"/>
              </w:rPr>
              <w:t xml:space="preserve">Modificados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0">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1">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2">
            <w:pPr>
              <w:ind w:left="0" w:hanging="2"/>
              <w:jc w:val="center"/>
              <w:rPr>
                <w:color w:val="000000"/>
                <w:sz w:val="22"/>
                <w:szCs w:val="22"/>
              </w:rPr>
            </w:pPr>
            <w:r w:rsidDel="00000000" w:rsidR="00000000" w:rsidRPr="00000000">
              <w:rPr>
                <w:color w:val="000000"/>
                <w:sz w:val="22"/>
                <w:szCs w:val="22"/>
                <w:rtl w:val="0"/>
              </w:rPr>
              <w:t xml:space="preserve">11.313,56 €</w:t>
            </w:r>
          </w:p>
        </w:tc>
      </w:tr>
      <w:tr>
        <w:trPr>
          <w:cantSplit w:val="0"/>
          <w:trHeight w:val="248" w:hRule="atLeast"/>
          <w:tblHeader w:val="0"/>
        </w:trPr>
        <w:tc>
          <w:tcPr>
            <w:tcBorders>
              <w:top w:color="000000" w:space="0" w:sz="0" w:val="nil"/>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6B3">
            <w:pPr>
              <w:ind w:left="0" w:hanging="2"/>
              <w:jc w:val="center"/>
              <w:rPr>
                <w:color w:val="000000"/>
                <w:sz w:val="22"/>
                <w:szCs w:val="22"/>
              </w:rPr>
            </w:pPr>
            <w:r w:rsidDel="00000000" w:rsidR="00000000" w:rsidRPr="00000000">
              <w:rPr>
                <w:color w:val="000000"/>
                <w:sz w:val="22"/>
                <w:szCs w:val="22"/>
                <w:rtl w:val="0"/>
              </w:rPr>
              <w:t xml:space="preserve">Valor estimado</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B4">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B5">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B6">
            <w:pPr>
              <w:ind w:left="0" w:hanging="2"/>
              <w:jc w:val="center"/>
              <w:rPr>
                <w:color w:val="000000"/>
                <w:sz w:val="22"/>
                <w:szCs w:val="22"/>
              </w:rPr>
            </w:pPr>
            <w:r w:rsidDel="00000000" w:rsidR="00000000" w:rsidRPr="00000000">
              <w:rPr>
                <w:color w:val="000000"/>
                <w:sz w:val="22"/>
                <w:szCs w:val="22"/>
                <w:rtl w:val="0"/>
              </w:rPr>
              <w:t xml:space="preserve">294.152,56 €</w:t>
            </w:r>
          </w:p>
        </w:tc>
      </w:tr>
    </w:tbl>
    <w:p w:rsidR="00000000" w:rsidDel="00000000" w:rsidP="00000000" w:rsidRDefault="00000000" w:rsidRPr="00000000" w14:paraId="000006B7">
      <w:pPr>
        <w:ind w:left="0" w:right="-144" w:hanging="2"/>
        <w:jc w:val="center"/>
        <w:rPr>
          <w:i w:val="1"/>
          <w:sz w:val="22"/>
          <w:szCs w:val="22"/>
        </w:rPr>
      </w:pPr>
      <w:r w:rsidDel="00000000" w:rsidR="00000000" w:rsidRPr="00000000">
        <w:rPr>
          <w:rtl w:val="0"/>
        </w:rPr>
      </w:r>
    </w:p>
    <w:tbl>
      <w:tblPr>
        <w:tblStyle w:val="Table67"/>
        <w:tblW w:w="9218.0" w:type="dxa"/>
        <w:jc w:val="left"/>
        <w:tblInd w:w="-15.0" w:type="dxa"/>
        <w:tblLayout w:type="fixed"/>
        <w:tblLook w:val="0400"/>
      </w:tblPr>
      <w:tblGrid>
        <w:gridCol w:w="2603"/>
        <w:gridCol w:w="1945"/>
        <w:gridCol w:w="1997"/>
        <w:gridCol w:w="2673"/>
        <w:tblGridChange w:id="0">
          <w:tblGrid>
            <w:gridCol w:w="2603"/>
            <w:gridCol w:w="1945"/>
            <w:gridCol w:w="1997"/>
            <w:gridCol w:w="2673"/>
          </w:tblGrid>
        </w:tblGridChange>
      </w:tblGrid>
      <w:tr>
        <w:trPr>
          <w:cantSplit w:val="0"/>
          <w:trHeight w:val="257"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8">
            <w:pPr>
              <w:ind w:left="0" w:hanging="2"/>
              <w:rPr>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9">
            <w:pPr>
              <w:ind w:left="0" w:hanging="2"/>
              <w:rPr>
                <w:color w:val="000000"/>
                <w:sz w:val="22"/>
                <w:szCs w:val="22"/>
              </w:rPr>
            </w:pPr>
            <w:r w:rsidDel="00000000" w:rsidR="00000000" w:rsidRPr="00000000">
              <w:rPr>
                <w:rtl w:val="0"/>
              </w:rPr>
            </w:r>
          </w:p>
        </w:tc>
        <w:tc>
          <w:tcPr>
            <w:gridSpan w:val="2"/>
            <w:tcBorders>
              <w:top w:color="000000" w:space="0" w:sz="4" w:val="single"/>
              <w:left w:color="000000" w:space="0" w:sz="4" w:val="single"/>
              <w:bottom w:color="000000" w:space="0" w:sz="0" w:val="nil"/>
              <w:right w:color="000000" w:space="0" w:sz="4" w:val="single"/>
            </w:tcBorders>
            <w:shd w:fill="bfbfbf" w:val="clear"/>
            <w:vAlign w:val="bottom"/>
          </w:tcPr>
          <w:p w:rsidR="00000000" w:rsidDel="00000000" w:rsidP="00000000" w:rsidRDefault="00000000" w:rsidRPr="00000000" w14:paraId="000006BA">
            <w:pPr>
              <w:ind w:left="0" w:hanging="2"/>
              <w:jc w:val="center"/>
              <w:rPr>
                <w:b w:val="1"/>
                <w:color w:val="000000"/>
                <w:sz w:val="22"/>
                <w:szCs w:val="22"/>
              </w:rPr>
            </w:pPr>
            <w:r w:rsidDel="00000000" w:rsidR="00000000" w:rsidRPr="00000000">
              <w:rPr>
                <w:b w:val="1"/>
                <w:color w:val="000000"/>
                <w:sz w:val="22"/>
                <w:szCs w:val="22"/>
                <w:rtl w:val="0"/>
              </w:rPr>
              <w:t xml:space="preserve">LOTE 3- NEUROCIRUGÍA</w:t>
            </w:r>
          </w:p>
        </w:tc>
      </w:tr>
      <w:tr>
        <w:trPr>
          <w:cantSplit w:val="0"/>
          <w:trHeight w:val="257" w:hRule="atLeast"/>
          <w:tblHeader w:val="0"/>
        </w:trPr>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6BC">
            <w:pPr>
              <w:ind w:left="0" w:hanging="2"/>
              <w:jc w:val="center"/>
              <w:rPr>
                <w:b w:val="1"/>
                <w:color w:val="000000"/>
                <w:sz w:val="22"/>
                <w:szCs w:val="22"/>
              </w:rPr>
            </w:pPr>
            <w:r w:rsidDel="00000000" w:rsidR="00000000" w:rsidRPr="00000000">
              <w:rPr>
                <w:b w:val="1"/>
                <w:color w:val="000000"/>
                <w:sz w:val="22"/>
                <w:szCs w:val="22"/>
                <w:rtl w:val="0"/>
              </w:rPr>
              <w:t xml:space="preserve">Anualidades</w:t>
            </w:r>
          </w:p>
        </w:tc>
        <w:tc>
          <w:tcPr>
            <w:tcBorders>
              <w:top w:color="000000" w:space="0" w:sz="4" w:val="single"/>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BF">
            <w:pPr>
              <w:ind w:left="0" w:hanging="2"/>
              <w:jc w:val="center"/>
              <w:rPr>
                <w:b w:val="1"/>
                <w:color w:val="000000"/>
                <w:sz w:val="22"/>
                <w:szCs w:val="22"/>
              </w:rPr>
            </w:pPr>
            <w:r w:rsidDel="00000000" w:rsidR="00000000" w:rsidRPr="00000000">
              <w:rPr>
                <w:b w:val="1"/>
                <w:color w:val="000000"/>
                <w:sz w:val="22"/>
                <w:szCs w:val="22"/>
                <w:rtl w:val="0"/>
              </w:rPr>
              <w:t xml:space="preserve">Importe</w:t>
            </w:r>
          </w:p>
        </w:tc>
      </w:tr>
      <w:tr>
        <w:trPr>
          <w:cantSplit w:val="0"/>
          <w:trHeight w:val="257" w:hRule="atLeast"/>
          <w:tblHeader w:val="0"/>
        </w:trPr>
        <w:tc>
          <w:tcPr>
            <w:vMerge w:val="restart"/>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C0">
            <w:pPr>
              <w:ind w:left="0" w:hanging="2"/>
              <w:jc w:val="center"/>
              <w:rPr>
                <w:color w:val="000000"/>
                <w:sz w:val="22"/>
                <w:szCs w:val="22"/>
              </w:rPr>
            </w:pPr>
            <w:r w:rsidDel="00000000" w:rsidR="00000000" w:rsidRPr="00000000">
              <w:rPr>
                <w:color w:val="000000"/>
                <w:sz w:val="22"/>
                <w:szCs w:val="22"/>
                <w:rtl w:val="0"/>
              </w:rPr>
              <w:t xml:space="preserve">Vigencia contrato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1">
            <w:pPr>
              <w:ind w:left="0" w:hanging="2"/>
              <w:jc w:val="center"/>
              <w:rPr>
                <w:color w:val="000000"/>
                <w:sz w:val="22"/>
                <w:szCs w:val="22"/>
              </w:rPr>
            </w:pPr>
            <w:r w:rsidDel="00000000" w:rsidR="00000000" w:rsidRPr="00000000">
              <w:rPr>
                <w:color w:val="000000"/>
                <w:sz w:val="22"/>
                <w:szCs w:val="22"/>
                <w:rtl w:val="0"/>
              </w:rPr>
              <w:t xml:space="preserve">2025</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C2">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3">
            <w:pPr>
              <w:ind w:left="0" w:hanging="2"/>
              <w:jc w:val="center"/>
              <w:rPr>
                <w:color w:val="000000"/>
                <w:sz w:val="22"/>
                <w:szCs w:val="22"/>
              </w:rPr>
            </w:pPr>
            <w:r w:rsidDel="00000000" w:rsidR="00000000" w:rsidRPr="00000000">
              <w:rPr>
                <w:color w:val="000000"/>
                <w:sz w:val="22"/>
                <w:szCs w:val="22"/>
                <w:rtl w:val="0"/>
              </w:rPr>
              <w:t xml:space="preserve">26.448,10 €</w:t>
            </w:r>
          </w:p>
        </w:tc>
      </w:tr>
      <w:tr>
        <w:trPr>
          <w:cantSplit w:val="0"/>
          <w:trHeight w:val="257" w:hRule="atLeast"/>
          <w:tblHeader w:val="0"/>
        </w:trPr>
        <w:tc>
          <w:tcPr>
            <w:vMerge w:val="continue"/>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5">
            <w:pPr>
              <w:ind w:left="0" w:hanging="2"/>
              <w:jc w:val="center"/>
              <w:rPr>
                <w:color w:val="000000"/>
                <w:sz w:val="22"/>
                <w:szCs w:val="22"/>
              </w:rPr>
            </w:pPr>
            <w:r w:rsidDel="00000000" w:rsidR="00000000" w:rsidRPr="00000000">
              <w:rPr>
                <w:color w:val="000000"/>
                <w:sz w:val="22"/>
                <w:szCs w:val="22"/>
                <w:rtl w:val="0"/>
              </w:rPr>
              <w:t xml:space="preserve">2026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C6">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7">
            <w:pPr>
              <w:ind w:left="0" w:hanging="2"/>
              <w:jc w:val="center"/>
              <w:rPr>
                <w:color w:val="000000"/>
                <w:sz w:val="22"/>
                <w:szCs w:val="22"/>
              </w:rPr>
            </w:pPr>
            <w:r w:rsidDel="00000000" w:rsidR="00000000" w:rsidRPr="00000000">
              <w:rPr>
                <w:color w:val="000000"/>
                <w:sz w:val="22"/>
                <w:szCs w:val="22"/>
                <w:rtl w:val="0"/>
              </w:rPr>
              <w:t xml:space="preserve">8.816,03 €</w:t>
            </w:r>
          </w:p>
        </w:tc>
      </w:tr>
      <w:tr>
        <w:trPr>
          <w:cantSplit w:val="0"/>
          <w:trHeight w:val="257" w:hRule="atLeast"/>
          <w:tblHeader w:val="0"/>
        </w:trPr>
        <w:tc>
          <w:tcPr>
            <w:vMerge w:val="restart"/>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C8">
            <w:pPr>
              <w:ind w:left="0" w:hanging="2"/>
              <w:jc w:val="center"/>
              <w:rPr>
                <w:color w:val="000000"/>
                <w:sz w:val="22"/>
                <w:szCs w:val="22"/>
              </w:rPr>
            </w:pPr>
            <w:r w:rsidDel="00000000" w:rsidR="00000000" w:rsidRPr="00000000">
              <w:rPr>
                <w:color w:val="000000"/>
                <w:sz w:val="22"/>
                <w:szCs w:val="22"/>
                <w:rtl w:val="0"/>
              </w:rPr>
              <w:t xml:space="preserve">Prórroga 1</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9">
            <w:pPr>
              <w:ind w:left="0" w:hanging="2"/>
              <w:jc w:val="center"/>
              <w:rPr>
                <w:color w:val="000000"/>
                <w:sz w:val="22"/>
                <w:szCs w:val="22"/>
              </w:rPr>
            </w:pPr>
            <w:r w:rsidDel="00000000" w:rsidR="00000000" w:rsidRPr="00000000">
              <w:rPr>
                <w:color w:val="000000"/>
                <w:sz w:val="22"/>
                <w:szCs w:val="22"/>
                <w:rtl w:val="0"/>
              </w:rPr>
              <w:t xml:space="preserve">2026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CA">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B">
            <w:pPr>
              <w:ind w:left="0" w:hanging="2"/>
              <w:jc w:val="center"/>
              <w:rPr>
                <w:color w:val="000000"/>
                <w:sz w:val="22"/>
                <w:szCs w:val="22"/>
              </w:rPr>
            </w:pPr>
            <w:r w:rsidDel="00000000" w:rsidR="00000000" w:rsidRPr="00000000">
              <w:rPr>
                <w:color w:val="000000"/>
                <w:sz w:val="22"/>
                <w:szCs w:val="22"/>
                <w:rtl w:val="0"/>
              </w:rPr>
              <w:t xml:space="preserve">26.448,10 €</w:t>
            </w:r>
          </w:p>
        </w:tc>
      </w:tr>
      <w:tr>
        <w:trPr>
          <w:cantSplit w:val="0"/>
          <w:trHeight w:val="257" w:hRule="atLeast"/>
          <w:tblHeader w:val="0"/>
        </w:trPr>
        <w:tc>
          <w:tcPr>
            <w:vMerge w:val="continue"/>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D">
            <w:pPr>
              <w:ind w:left="0" w:hanging="2"/>
              <w:jc w:val="center"/>
              <w:rPr>
                <w:color w:val="000000"/>
                <w:sz w:val="22"/>
                <w:szCs w:val="22"/>
              </w:rPr>
            </w:pPr>
            <w:r w:rsidDel="00000000" w:rsidR="00000000" w:rsidRPr="00000000">
              <w:rPr>
                <w:color w:val="000000"/>
                <w:sz w:val="22"/>
                <w:szCs w:val="22"/>
                <w:rtl w:val="0"/>
              </w:rPr>
              <w:t xml:space="preserve">2027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CE">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F">
            <w:pPr>
              <w:ind w:left="0" w:hanging="2"/>
              <w:jc w:val="center"/>
              <w:rPr>
                <w:color w:val="000000"/>
                <w:sz w:val="22"/>
                <w:szCs w:val="22"/>
              </w:rPr>
            </w:pPr>
            <w:r w:rsidDel="00000000" w:rsidR="00000000" w:rsidRPr="00000000">
              <w:rPr>
                <w:color w:val="000000"/>
                <w:sz w:val="22"/>
                <w:szCs w:val="22"/>
                <w:rtl w:val="0"/>
              </w:rPr>
              <w:t xml:space="preserve">8.816,03 €</w:t>
            </w:r>
          </w:p>
        </w:tc>
      </w:tr>
      <w:tr>
        <w:trPr>
          <w:cantSplit w:val="0"/>
          <w:trHeight w:val="257" w:hRule="atLeast"/>
          <w:tblHeader w:val="0"/>
        </w:trPr>
        <w:tc>
          <w:tcPr>
            <w:vMerge w:val="restart"/>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D0">
            <w:pPr>
              <w:ind w:left="0" w:hanging="2"/>
              <w:jc w:val="center"/>
              <w:rPr>
                <w:color w:val="000000"/>
                <w:sz w:val="22"/>
                <w:szCs w:val="22"/>
              </w:rPr>
            </w:pPr>
            <w:r w:rsidDel="00000000" w:rsidR="00000000" w:rsidRPr="00000000">
              <w:rPr>
                <w:color w:val="000000"/>
                <w:sz w:val="22"/>
                <w:szCs w:val="22"/>
                <w:rtl w:val="0"/>
              </w:rPr>
              <w:t xml:space="preserve">Prórroga 2</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1">
            <w:pPr>
              <w:ind w:left="0" w:hanging="2"/>
              <w:jc w:val="center"/>
              <w:rPr>
                <w:color w:val="000000"/>
                <w:sz w:val="22"/>
                <w:szCs w:val="22"/>
              </w:rPr>
            </w:pPr>
            <w:r w:rsidDel="00000000" w:rsidR="00000000" w:rsidRPr="00000000">
              <w:rPr>
                <w:color w:val="000000"/>
                <w:sz w:val="22"/>
                <w:szCs w:val="22"/>
                <w:rtl w:val="0"/>
              </w:rPr>
              <w:t xml:space="preserve">2027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2">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3">
            <w:pPr>
              <w:ind w:left="0" w:hanging="2"/>
              <w:jc w:val="center"/>
              <w:rPr>
                <w:color w:val="000000"/>
                <w:sz w:val="22"/>
                <w:szCs w:val="22"/>
              </w:rPr>
            </w:pPr>
            <w:r w:rsidDel="00000000" w:rsidR="00000000" w:rsidRPr="00000000">
              <w:rPr>
                <w:color w:val="000000"/>
                <w:sz w:val="22"/>
                <w:szCs w:val="22"/>
                <w:rtl w:val="0"/>
              </w:rPr>
              <w:t xml:space="preserve">26.448,10 €</w:t>
            </w:r>
          </w:p>
        </w:tc>
      </w:tr>
      <w:tr>
        <w:trPr>
          <w:cantSplit w:val="0"/>
          <w:trHeight w:val="257" w:hRule="atLeast"/>
          <w:tblHeader w:val="0"/>
        </w:trPr>
        <w:tc>
          <w:tcPr>
            <w:vMerge w:val="continue"/>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5">
            <w:pPr>
              <w:ind w:left="0" w:hanging="2"/>
              <w:jc w:val="center"/>
              <w:rPr>
                <w:color w:val="000000"/>
                <w:sz w:val="22"/>
                <w:szCs w:val="22"/>
              </w:rPr>
            </w:pPr>
            <w:r w:rsidDel="00000000" w:rsidR="00000000" w:rsidRPr="00000000">
              <w:rPr>
                <w:color w:val="000000"/>
                <w:sz w:val="22"/>
                <w:szCs w:val="22"/>
                <w:rtl w:val="0"/>
              </w:rPr>
              <w:t xml:space="preserve">2028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6">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7">
            <w:pPr>
              <w:ind w:left="0" w:hanging="2"/>
              <w:jc w:val="center"/>
              <w:rPr>
                <w:color w:val="000000"/>
                <w:sz w:val="22"/>
                <w:szCs w:val="22"/>
              </w:rPr>
            </w:pPr>
            <w:r w:rsidDel="00000000" w:rsidR="00000000" w:rsidRPr="00000000">
              <w:rPr>
                <w:color w:val="000000"/>
                <w:sz w:val="22"/>
                <w:szCs w:val="22"/>
                <w:rtl w:val="0"/>
              </w:rPr>
              <w:t xml:space="preserve">8.816,03 €</w:t>
            </w:r>
          </w:p>
        </w:tc>
      </w:tr>
      <w:tr>
        <w:trPr>
          <w:cantSplit w:val="0"/>
          <w:trHeight w:val="257" w:hRule="atLeast"/>
          <w:tblHeader w:val="0"/>
        </w:trPr>
        <w:tc>
          <w:tcPr>
            <w:vMerge w:val="restart"/>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D8">
            <w:pPr>
              <w:ind w:left="0" w:hanging="2"/>
              <w:jc w:val="center"/>
              <w:rPr>
                <w:color w:val="000000"/>
                <w:sz w:val="22"/>
                <w:szCs w:val="22"/>
              </w:rPr>
            </w:pPr>
            <w:r w:rsidDel="00000000" w:rsidR="00000000" w:rsidRPr="00000000">
              <w:rPr>
                <w:color w:val="000000"/>
                <w:sz w:val="22"/>
                <w:szCs w:val="22"/>
                <w:rtl w:val="0"/>
              </w:rPr>
              <w:t xml:space="preserve">Prórroga 3</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9">
            <w:pPr>
              <w:ind w:left="0" w:hanging="2"/>
              <w:jc w:val="center"/>
              <w:rPr>
                <w:color w:val="000000"/>
                <w:sz w:val="22"/>
                <w:szCs w:val="22"/>
              </w:rPr>
            </w:pPr>
            <w:r w:rsidDel="00000000" w:rsidR="00000000" w:rsidRPr="00000000">
              <w:rPr>
                <w:color w:val="000000"/>
                <w:sz w:val="22"/>
                <w:szCs w:val="22"/>
                <w:rtl w:val="0"/>
              </w:rPr>
              <w:t xml:space="preserve">2028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A">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B">
            <w:pPr>
              <w:ind w:left="0" w:hanging="2"/>
              <w:jc w:val="center"/>
              <w:rPr>
                <w:color w:val="000000"/>
                <w:sz w:val="22"/>
                <w:szCs w:val="22"/>
              </w:rPr>
            </w:pPr>
            <w:r w:rsidDel="00000000" w:rsidR="00000000" w:rsidRPr="00000000">
              <w:rPr>
                <w:color w:val="000000"/>
                <w:sz w:val="22"/>
                <w:szCs w:val="22"/>
                <w:rtl w:val="0"/>
              </w:rPr>
              <w:t xml:space="preserve">26.448,10 €</w:t>
            </w:r>
          </w:p>
        </w:tc>
      </w:tr>
      <w:tr>
        <w:trPr>
          <w:cantSplit w:val="0"/>
          <w:trHeight w:val="257" w:hRule="atLeast"/>
          <w:tblHeader w:val="0"/>
        </w:trPr>
        <w:tc>
          <w:tcPr>
            <w:vMerge w:val="continue"/>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D">
            <w:pPr>
              <w:ind w:left="0" w:hanging="2"/>
              <w:jc w:val="center"/>
              <w:rPr>
                <w:color w:val="000000"/>
                <w:sz w:val="22"/>
                <w:szCs w:val="22"/>
              </w:rPr>
            </w:pPr>
            <w:r w:rsidDel="00000000" w:rsidR="00000000" w:rsidRPr="00000000">
              <w:rPr>
                <w:color w:val="000000"/>
                <w:sz w:val="22"/>
                <w:szCs w:val="22"/>
                <w:rtl w:val="0"/>
              </w:rPr>
              <w:t xml:space="preserve">2029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E">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F">
            <w:pPr>
              <w:ind w:left="0" w:hanging="2"/>
              <w:jc w:val="center"/>
              <w:rPr>
                <w:color w:val="000000"/>
                <w:sz w:val="22"/>
                <w:szCs w:val="22"/>
              </w:rPr>
            </w:pPr>
            <w:r w:rsidDel="00000000" w:rsidR="00000000" w:rsidRPr="00000000">
              <w:rPr>
                <w:color w:val="000000"/>
                <w:sz w:val="22"/>
                <w:szCs w:val="22"/>
                <w:rtl w:val="0"/>
              </w:rPr>
              <w:t xml:space="preserve">8.816,03 €</w:t>
            </w:r>
          </w:p>
        </w:tc>
      </w:tr>
      <w:tr>
        <w:trPr>
          <w:cantSplit w:val="0"/>
          <w:trHeight w:val="257" w:hRule="atLeast"/>
          <w:tblHeader w:val="0"/>
        </w:trPr>
        <w:tc>
          <w:tcPr>
            <w:vMerge w:val="restart"/>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E0">
            <w:pPr>
              <w:ind w:left="0" w:hanging="2"/>
              <w:jc w:val="center"/>
              <w:rPr>
                <w:color w:val="000000"/>
                <w:sz w:val="22"/>
                <w:szCs w:val="22"/>
              </w:rPr>
            </w:pPr>
            <w:r w:rsidDel="00000000" w:rsidR="00000000" w:rsidRPr="00000000">
              <w:rPr>
                <w:color w:val="000000"/>
                <w:sz w:val="22"/>
                <w:szCs w:val="22"/>
                <w:rtl w:val="0"/>
              </w:rPr>
              <w:t xml:space="preserve">Prórroga 4</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1">
            <w:pPr>
              <w:ind w:left="0" w:hanging="2"/>
              <w:jc w:val="center"/>
              <w:rPr>
                <w:color w:val="000000"/>
                <w:sz w:val="22"/>
                <w:szCs w:val="22"/>
              </w:rPr>
            </w:pPr>
            <w:r w:rsidDel="00000000" w:rsidR="00000000" w:rsidRPr="00000000">
              <w:rPr>
                <w:color w:val="000000"/>
                <w:sz w:val="22"/>
                <w:szCs w:val="22"/>
                <w:rtl w:val="0"/>
              </w:rPr>
              <w:t xml:space="preserve">2029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E2">
            <w:pPr>
              <w:ind w:left="0" w:hanging="2"/>
              <w:jc w:val="center"/>
              <w:rPr>
                <w:color w:val="000000"/>
                <w:sz w:val="22"/>
                <w:szCs w:val="22"/>
              </w:rPr>
            </w:pPr>
            <w:r w:rsidDel="00000000" w:rsidR="00000000" w:rsidRPr="00000000">
              <w:rPr>
                <w:color w:val="000000"/>
                <w:sz w:val="22"/>
                <w:szCs w:val="22"/>
                <w:rtl w:val="0"/>
              </w:rPr>
              <w:t xml:space="preserve">(9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3">
            <w:pPr>
              <w:ind w:left="0" w:hanging="2"/>
              <w:jc w:val="center"/>
              <w:rPr>
                <w:color w:val="000000"/>
                <w:sz w:val="22"/>
                <w:szCs w:val="22"/>
              </w:rPr>
            </w:pPr>
            <w:r w:rsidDel="00000000" w:rsidR="00000000" w:rsidRPr="00000000">
              <w:rPr>
                <w:color w:val="000000"/>
                <w:sz w:val="22"/>
                <w:szCs w:val="22"/>
                <w:rtl w:val="0"/>
              </w:rPr>
              <w:t xml:space="preserve">26.448,10 €</w:t>
            </w:r>
          </w:p>
        </w:tc>
      </w:tr>
      <w:tr>
        <w:trPr>
          <w:cantSplit w:val="0"/>
          <w:trHeight w:val="257" w:hRule="atLeast"/>
          <w:tblHeader w:val="0"/>
        </w:trPr>
        <w:tc>
          <w:tcPr>
            <w:vMerge w:val="continue"/>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5">
            <w:pPr>
              <w:ind w:left="0" w:hanging="2"/>
              <w:jc w:val="center"/>
              <w:rPr>
                <w:color w:val="000000"/>
                <w:sz w:val="22"/>
                <w:szCs w:val="22"/>
              </w:rPr>
            </w:pPr>
            <w:r w:rsidDel="00000000" w:rsidR="00000000" w:rsidRPr="00000000">
              <w:rPr>
                <w:color w:val="000000"/>
                <w:sz w:val="22"/>
                <w:szCs w:val="22"/>
                <w:rtl w:val="0"/>
              </w:rPr>
              <w:t xml:space="preserve">2030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E6">
            <w:pPr>
              <w:ind w:left="0" w:hanging="2"/>
              <w:jc w:val="center"/>
              <w:rPr>
                <w:color w:val="000000"/>
                <w:sz w:val="22"/>
                <w:szCs w:val="22"/>
              </w:rPr>
            </w:pPr>
            <w:r w:rsidDel="00000000" w:rsidR="00000000" w:rsidRPr="00000000">
              <w:rPr>
                <w:color w:val="000000"/>
                <w:sz w:val="22"/>
                <w:szCs w:val="22"/>
                <w:rtl w:val="0"/>
              </w:rPr>
              <w:t xml:space="preserve">(3 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7">
            <w:pPr>
              <w:ind w:left="0" w:hanging="2"/>
              <w:jc w:val="center"/>
              <w:rPr>
                <w:color w:val="000000"/>
                <w:sz w:val="22"/>
                <w:szCs w:val="22"/>
              </w:rPr>
            </w:pPr>
            <w:r w:rsidDel="00000000" w:rsidR="00000000" w:rsidRPr="00000000">
              <w:rPr>
                <w:color w:val="000000"/>
                <w:sz w:val="22"/>
                <w:szCs w:val="22"/>
                <w:rtl w:val="0"/>
              </w:rPr>
              <w:t xml:space="preserve">8.816,03 €</w:t>
            </w:r>
          </w:p>
        </w:tc>
      </w:tr>
      <w:tr>
        <w:trPr>
          <w:cantSplit w:val="0"/>
          <w:trHeight w:val="257"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8">
            <w:pPr>
              <w:ind w:left="0" w:hanging="2"/>
              <w:jc w:val="center"/>
              <w:rPr>
                <w:color w:val="000000"/>
                <w:sz w:val="22"/>
                <w:szCs w:val="22"/>
              </w:rPr>
            </w:pPr>
            <w:r w:rsidDel="00000000" w:rsidR="00000000" w:rsidRPr="00000000">
              <w:rPr>
                <w:color w:val="000000"/>
                <w:sz w:val="22"/>
                <w:szCs w:val="22"/>
                <w:rtl w:val="0"/>
              </w:rPr>
              <w:t xml:space="preserve">Modificados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9">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A">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B">
            <w:pPr>
              <w:ind w:left="0" w:hanging="2"/>
              <w:jc w:val="center"/>
              <w:rPr>
                <w:color w:val="000000"/>
                <w:sz w:val="22"/>
                <w:szCs w:val="22"/>
              </w:rPr>
            </w:pPr>
            <w:r w:rsidDel="00000000" w:rsidR="00000000" w:rsidRPr="00000000">
              <w:rPr>
                <w:color w:val="000000"/>
                <w:sz w:val="22"/>
                <w:szCs w:val="22"/>
                <w:rtl w:val="0"/>
              </w:rPr>
              <w:t xml:space="preserve">7.052,83 €</w:t>
            </w:r>
          </w:p>
        </w:tc>
      </w:tr>
      <w:tr>
        <w:trPr>
          <w:cantSplit w:val="0"/>
          <w:trHeight w:val="257" w:hRule="atLeast"/>
          <w:tblHeader w:val="0"/>
        </w:trPr>
        <w:tc>
          <w:tcPr>
            <w:tcBorders>
              <w:top w:color="000000" w:space="0" w:sz="0" w:val="nil"/>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6EC">
            <w:pPr>
              <w:ind w:left="0" w:hanging="2"/>
              <w:jc w:val="center"/>
              <w:rPr>
                <w:color w:val="000000"/>
                <w:sz w:val="22"/>
                <w:szCs w:val="22"/>
              </w:rPr>
            </w:pPr>
            <w:r w:rsidDel="00000000" w:rsidR="00000000" w:rsidRPr="00000000">
              <w:rPr>
                <w:color w:val="000000"/>
                <w:sz w:val="22"/>
                <w:szCs w:val="22"/>
                <w:rtl w:val="0"/>
              </w:rPr>
              <w:t xml:space="preserve">Valor estimado</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ED">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EE">
            <w:pPr>
              <w:ind w:left="0" w:hanging="2"/>
              <w:jc w:val="cente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6EF">
            <w:pPr>
              <w:ind w:left="0" w:hanging="2"/>
              <w:jc w:val="center"/>
              <w:rPr>
                <w:color w:val="000000"/>
                <w:sz w:val="22"/>
                <w:szCs w:val="22"/>
              </w:rPr>
            </w:pPr>
            <w:r w:rsidDel="00000000" w:rsidR="00000000" w:rsidRPr="00000000">
              <w:rPr>
                <w:color w:val="000000"/>
                <w:sz w:val="22"/>
                <w:szCs w:val="22"/>
                <w:rtl w:val="0"/>
              </w:rPr>
              <w:t xml:space="preserve">183.373,48 €</w:t>
            </w:r>
          </w:p>
        </w:tc>
      </w:tr>
    </w:tbl>
    <w:p w:rsidR="00000000" w:rsidDel="00000000" w:rsidP="00000000" w:rsidRDefault="00000000" w:rsidRPr="00000000" w14:paraId="000006F0">
      <w:pPr>
        <w:ind w:left="0" w:right="-144" w:hanging="2"/>
        <w:jc w:val="center"/>
        <w:rPr>
          <w:i w:val="1"/>
          <w:sz w:val="22"/>
          <w:szCs w:val="22"/>
        </w:rPr>
      </w:pPr>
      <w:r w:rsidDel="00000000" w:rsidR="00000000" w:rsidRPr="00000000">
        <w:rPr>
          <w:rtl w:val="0"/>
        </w:rPr>
      </w:r>
    </w:p>
    <w:p w:rsidR="00000000" w:rsidDel="00000000" w:rsidP="00000000" w:rsidRDefault="00000000" w:rsidRPr="00000000" w14:paraId="000006F1">
      <w:pPr>
        <w:ind w:left="0" w:right="-144" w:hanging="2"/>
        <w:jc w:val="both"/>
        <w:rPr>
          <w:i w:val="1"/>
          <w:sz w:val="22"/>
          <w:szCs w:val="22"/>
        </w:rPr>
      </w:pPr>
      <w:r w:rsidDel="00000000" w:rsidR="00000000" w:rsidRPr="00000000">
        <w:rPr>
          <w:rtl w:val="0"/>
        </w:rPr>
      </w:r>
    </w:p>
    <w:p w:rsidR="00000000" w:rsidDel="00000000" w:rsidP="00000000" w:rsidRDefault="00000000" w:rsidRPr="00000000" w14:paraId="000006F2">
      <w:pPr>
        <w:pBdr>
          <w:top w:space="0" w:sz="0" w:val="nil"/>
          <w:left w:space="0" w:sz="0" w:val="nil"/>
          <w:bottom w:space="0" w:sz="0" w:val="nil"/>
          <w:right w:space="0" w:sz="0" w:val="nil"/>
          <w:between w:space="0" w:sz="0" w:val="nil"/>
        </w:pBdr>
        <w:ind w:left="0" w:hanging="2"/>
        <w:jc w:val="both"/>
        <w:rPr>
          <w:i w:val="1"/>
          <w:color w:val="000000"/>
          <w:sz w:val="22"/>
          <w:szCs w:val="22"/>
        </w:rPr>
      </w:pPr>
      <w:r w:rsidDel="00000000" w:rsidR="00000000" w:rsidRPr="00000000">
        <w:rPr>
          <w:b w:val="1"/>
          <w:color w:val="000000"/>
          <w:sz w:val="22"/>
          <w:szCs w:val="22"/>
          <w:rtl w:val="0"/>
        </w:rPr>
        <w:t xml:space="preserve">5. LIMITE MÁXIMO PRESUPUESTARIO DEL CONTRATO</w:t>
      </w:r>
      <w:r w:rsidDel="00000000" w:rsidR="00000000" w:rsidRPr="00000000">
        <w:rPr>
          <w:rtl w:val="0"/>
        </w:rPr>
      </w:r>
    </w:p>
    <w:p w:rsidR="00000000" w:rsidDel="00000000" w:rsidP="00000000" w:rsidRDefault="00000000" w:rsidRPr="00000000" w14:paraId="000006F3">
      <w:pPr>
        <w:pBdr>
          <w:top w:space="0" w:sz="0" w:val="nil"/>
          <w:left w:space="0" w:sz="0" w:val="nil"/>
          <w:bottom w:space="0" w:sz="0" w:val="nil"/>
          <w:right w:space="0" w:sz="0" w:val="nil"/>
          <w:between w:space="0" w:sz="0" w:val="nil"/>
        </w:pBdr>
        <w:ind w:left="0" w:hanging="2"/>
        <w:jc w:val="both"/>
        <w:rPr>
          <w:i w:val="1"/>
          <w:color w:val="000000"/>
          <w:sz w:val="22"/>
          <w:szCs w:val="22"/>
        </w:rPr>
      </w:pPr>
      <w:r w:rsidDel="00000000" w:rsidR="00000000" w:rsidRPr="00000000">
        <w:rPr>
          <w:rtl w:val="0"/>
        </w:rPr>
      </w:r>
    </w:p>
    <w:p w:rsidR="00000000" w:rsidDel="00000000" w:rsidP="00000000" w:rsidRDefault="00000000" w:rsidRPr="00000000" w14:paraId="000006F4">
      <w:pPr>
        <w:pBdr>
          <w:top w:space="0" w:sz="0" w:val="nil"/>
          <w:left w:space="0" w:sz="0" w:val="nil"/>
          <w:bottom w:space="0" w:sz="0" w:val="nil"/>
          <w:right w:space="0" w:sz="0" w:val="nil"/>
          <w:between w:space="0" w:sz="0" w:val="nil"/>
        </w:pBdr>
        <w:ind w:left="0" w:hanging="2"/>
        <w:jc w:val="both"/>
        <w:rPr>
          <w:color w:val="000000"/>
          <w:sz w:val="22"/>
          <w:szCs w:val="22"/>
        </w:rPr>
      </w:pPr>
      <w:r w:rsidDel="00000000" w:rsidR="00000000" w:rsidRPr="00000000">
        <w:rPr>
          <w:color w:val="000000"/>
          <w:sz w:val="22"/>
          <w:szCs w:val="22"/>
          <w:rtl w:val="0"/>
        </w:rPr>
        <w:t xml:space="preserve">Consecuentemente con los apartados anteriores, y en cumplimiento de la disposición adicional 33 de la LCSP, el límite máximo presupuestario del presente contrato será el mismo que el Valor Total Estimado del contrato es de 670.588,67€, IVA exento, durante toda la vigencia del contrato (prórrogas incluidas). Desglosado en:</w:t>
      </w:r>
    </w:p>
    <w:p w:rsidR="00000000" w:rsidDel="00000000" w:rsidP="00000000" w:rsidRDefault="00000000" w:rsidRPr="00000000" w14:paraId="000006F5">
      <w:pPr>
        <w:pBdr>
          <w:top w:space="0" w:sz="0" w:val="nil"/>
          <w:left w:space="0" w:sz="0" w:val="nil"/>
          <w:bottom w:space="0" w:sz="0" w:val="nil"/>
          <w:right w:space="0" w:sz="0" w:val="nil"/>
          <w:between w:space="0" w:sz="0" w:val="nil"/>
        </w:pBdr>
        <w:ind w:left="0" w:hanging="2"/>
        <w:jc w:val="both"/>
        <w:rPr>
          <w:color w:val="000000"/>
          <w:sz w:val="22"/>
          <w:szCs w:val="22"/>
        </w:rPr>
      </w:pPr>
      <w:r w:rsidDel="00000000" w:rsidR="00000000" w:rsidRPr="00000000">
        <w:rPr>
          <w:rtl w:val="0"/>
        </w:rPr>
      </w:r>
    </w:p>
    <w:p w:rsidR="00000000" w:rsidDel="00000000" w:rsidP="00000000" w:rsidRDefault="00000000" w:rsidRPr="00000000" w14:paraId="000006F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LOTE 1 Cirugía Maxilofacial – 193.062,64 €</w:t>
      </w:r>
    </w:p>
    <w:p w:rsidR="00000000" w:rsidDel="00000000" w:rsidP="00000000" w:rsidRDefault="00000000" w:rsidRPr="00000000" w14:paraId="000006F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LOTE 2 Cirugía Torácica – 294.152,56</w:t>
      </w:r>
    </w:p>
    <w:p w:rsidR="00000000" w:rsidDel="00000000" w:rsidP="00000000" w:rsidRDefault="00000000" w:rsidRPr="00000000" w14:paraId="000006F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0" w:right="0" w:hanging="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LOTE 3 Neurocirugía – 183.373,48 €</w:t>
      </w:r>
    </w:p>
    <w:p w:rsidR="00000000" w:rsidDel="00000000" w:rsidP="00000000" w:rsidRDefault="00000000" w:rsidRPr="00000000" w14:paraId="000006F9">
      <w:pPr>
        <w:pBdr>
          <w:top w:space="0" w:sz="0" w:val="nil"/>
          <w:left w:space="0" w:sz="0" w:val="nil"/>
          <w:bottom w:space="0" w:sz="0" w:val="nil"/>
          <w:right w:space="0" w:sz="0" w:val="nil"/>
          <w:between w:space="0" w:sz="0" w:val="nil"/>
        </w:pBdr>
        <w:ind w:left="0" w:hanging="2"/>
        <w:jc w:val="both"/>
        <w:rPr>
          <w:color w:val="000000"/>
          <w:sz w:val="22"/>
          <w:szCs w:val="22"/>
        </w:rPr>
      </w:pPr>
      <w:r w:rsidDel="00000000" w:rsidR="00000000" w:rsidRPr="00000000">
        <w:rPr>
          <w:rtl w:val="0"/>
        </w:rPr>
      </w:r>
    </w:p>
    <w:p w:rsidR="00000000" w:rsidDel="00000000" w:rsidP="00000000" w:rsidRDefault="00000000" w:rsidRPr="00000000" w14:paraId="000006FA">
      <w:pPr>
        <w:pBdr>
          <w:top w:space="0" w:sz="0" w:val="nil"/>
          <w:left w:space="0" w:sz="0" w:val="nil"/>
          <w:bottom w:space="0" w:sz="0" w:val="nil"/>
          <w:right w:space="0" w:sz="0" w:val="nil"/>
          <w:between w:space="0" w:sz="0" w:val="nil"/>
        </w:pBdr>
        <w:ind w:left="0" w:hanging="2"/>
        <w:jc w:val="both"/>
        <w:rPr>
          <w:color w:val="000080"/>
          <w:sz w:val="22"/>
          <w:szCs w:val="22"/>
        </w:rPr>
      </w:pPr>
      <w:bookmarkStart w:colFirst="0" w:colLast="0" w:name="_heading=h.3rdcrjn" w:id="27"/>
      <w:bookmarkEnd w:id="27"/>
      <w:r w:rsidDel="00000000" w:rsidR="00000000" w:rsidRPr="00000000">
        <w:rPr>
          <w:color w:val="000000"/>
          <w:sz w:val="22"/>
          <w:szCs w:val="22"/>
          <w:rtl w:val="0"/>
        </w:rPr>
        <w:t xml:space="preserve">En el caso de que, dentro de la vigencia del contrato, las necesidades reales fuesen superiores a la cantidad indicada, se procederá a la rescisión del contrato.</w:t>
      </w:r>
      <w:r w:rsidDel="00000000" w:rsidR="00000000" w:rsidRPr="00000000">
        <w:rPr>
          <w:rtl w:val="0"/>
        </w:rPr>
      </w:r>
    </w:p>
    <w:sectPr>
      <w:type w:val="nextPage"/>
      <w:pgSz w:h="16838" w:w="11906" w:orient="portrait"/>
      <w:pgMar w:bottom="1418" w:top="992" w:left="851" w:right="1701"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MS Gothic"/>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0">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1">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2">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6FB">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Style w:val="FootnoteReference"/>
          <w:vertAlign w:val="superscript"/>
        </w:rPr>
        <w:footnoteRef/>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C">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D">
    <w:pPr>
      <w:tabs>
        <w:tab w:val="center" w:leader="none" w:pos="4252"/>
        <w:tab w:val="right" w:leader="none" w:pos="8504"/>
      </w:tabs>
      <w:ind w:left="0" w:hanging="2"/>
      <w:jc w:val="both"/>
      <w:rPr>
        <w:color w:val="ffffff"/>
        <w:sz w:val="24"/>
        <w:szCs w:val="24"/>
      </w:rPr>
    </w:pPr>
    <w:r w:rsidDel="00000000" w:rsidR="00000000" w:rsidRPr="00000000">
      <w:rPr>
        <w:b w:val="1"/>
        <w:color w:val="ffffff"/>
        <w:sz w:val="24"/>
        <w:szCs w:val="24"/>
        <w:rtl w:val="0"/>
      </w:rPr>
      <w:t xml:space="preserve">ración responsable en materia de protección de datos</w:t>
    </w:r>
    <w:r w:rsidDel="00000000" w:rsidR="00000000" w:rsidRPr="00000000">
      <w:rPr>
        <w:rtl w:val="0"/>
      </w:rPr>
    </w:r>
  </w:p>
  <w:p w:rsidR="00000000" w:rsidDel="00000000" w:rsidP="00000000" w:rsidRDefault="00000000" w:rsidRPr="00000000" w14:paraId="000006FE">
    <w:pPr>
      <w:tabs>
        <w:tab w:val="center" w:leader="none" w:pos="4252"/>
        <w:tab w:val="right" w:leader="none" w:pos="8504"/>
      </w:tabs>
      <w:ind w:left="0" w:hanging="2"/>
      <w:jc w:val="both"/>
      <w:rPr>
        <w:color w:val="ffffff"/>
        <w:sz w:val="24"/>
        <w:szCs w:val="24"/>
      </w:rPr>
    </w:pPr>
    <w:r w:rsidDel="00000000" w:rsidR="00000000" w:rsidRPr="00000000">
      <w:rPr>
        <w:color w:val="ffffff"/>
        <w:sz w:val="22"/>
        <w:szCs w:val="22"/>
        <w:rtl w:val="0"/>
      </w:rPr>
      <w:t xml:space="preserve">                       </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F">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3">
    <w:lvl w:ilvl="0">
      <w:start w:val="1"/>
      <w:numFmt w:val="low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lowerRoman"/>
      <w:lvlText w:val="(%1)"/>
      <w:lvlJc w:val="left"/>
      <w:pPr>
        <w:ind w:left="1080" w:hanging="720"/>
      </w:pPr>
      <w:rPr>
        <w:i w:val="1"/>
        <w:sz w:val="16"/>
        <w:szCs w:val="16"/>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decimal"/>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7">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8">
    <w:lvl w:ilvl="0">
      <w:start w:val="1"/>
      <w:numFmt w:val="upperRoman"/>
      <w:lvlText w:val="%1."/>
      <w:lvlJc w:val="left"/>
      <w:pPr>
        <w:ind w:left="720" w:hanging="720"/>
      </w:pPr>
      <w:rPr>
        <w:b w:val="1"/>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2"/>
      <w:numFmt w:val="bullet"/>
      <w:lvlText w:val="-"/>
      <w:lvlJc w:val="left"/>
      <w:pPr>
        <w:ind w:left="1080" w:hanging="360"/>
      </w:pPr>
      <w:rPr>
        <w:rFonts w:ascii="Arial" w:cs="Arial" w:eastAsia="Arial" w:hAnsi="Arial"/>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3">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4">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5">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6">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ES"/>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1"/>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1"/>
      <w:u w:val="single"/>
    </w:rPr>
  </w:style>
  <w:style w:type="paragraph" w:styleId="Heading5">
    <w:name w:val="heading 5"/>
    <w:basedOn w:val="Normal"/>
    <w:next w:val="Normal"/>
    <w:pPr>
      <w:keepNext w:val="1"/>
    </w:pPr>
    <w:rPr>
      <w:i w:val="1"/>
      <w:u w:val="single"/>
    </w:rPr>
  </w:style>
  <w:style w:type="paragraph" w:styleId="Heading6">
    <w:name w:val="heading 6"/>
    <w:basedOn w:val="Normal"/>
    <w:next w:val="Normal"/>
    <w:pPr>
      <w:keepNext w:val="1"/>
      <w:jc w:val="center"/>
    </w:pPr>
    <w:rPr>
      <w:b w:val="1"/>
      <w:i w:val="1"/>
      <w:u w:val="single"/>
    </w:rPr>
  </w:style>
  <w:style w:type="paragraph" w:styleId="Title">
    <w:name w:val="Title"/>
    <w:basedOn w:val="Normal"/>
    <w:next w:val="Normal"/>
    <w:pPr>
      <w:spacing w:after="60" w:before="240" w:lineRule="auto"/>
      <w:jc w:val="center"/>
    </w:pPr>
    <w:rPr>
      <w:rFonts w:ascii="Cambria" w:cs="Cambria" w:eastAsia="Cambria" w:hAnsi="Cambria"/>
      <w:b w:val="1"/>
      <w:sz w:val="32"/>
      <w:szCs w:val="32"/>
    </w:rPr>
  </w:style>
  <w:style w:type="paragraph" w:styleId="Normal" w:default="1">
    <w:name w:val="Normal"/>
    <w:pPr>
      <w:spacing w:line="1" w:lineRule="atLeast"/>
      <w:ind w:left="-1" w:leftChars="-1" w:hangingChars="1"/>
      <w:textAlignment w:val="top"/>
      <w:outlineLvl w:val="0"/>
    </w:pPr>
    <w:rPr>
      <w:position w:val="-1"/>
      <w:lang w:eastAsia="es-ES"/>
    </w:rPr>
  </w:style>
  <w:style w:type="paragraph" w:styleId="Ttulo1">
    <w:name w:val="heading 1"/>
    <w:basedOn w:val="Normal"/>
    <w:next w:val="Normal"/>
    <w:pPr>
      <w:keepNext w:val="1"/>
      <w:spacing w:before="240"/>
    </w:pPr>
    <w:rPr>
      <w:b w:val="1"/>
      <w:caps w:val="1"/>
      <w:shadow w:val="1"/>
      <w:kern w:val="28"/>
      <w:sz w:val="28"/>
    </w:rPr>
  </w:style>
  <w:style w:type="paragraph" w:styleId="Ttulo2">
    <w:name w:val="heading 2"/>
    <w:basedOn w:val="Normal"/>
    <w:next w:val="Normal"/>
    <w:pPr>
      <w:keepNext w:val="1"/>
      <w:outlineLvl w:val="1"/>
    </w:pPr>
    <w:rPr>
      <w:b w:val="1"/>
      <w:i w:val="1"/>
      <w:color w:val="000080"/>
    </w:rPr>
  </w:style>
  <w:style w:type="paragraph" w:styleId="Ttulo3">
    <w:name w:val="heading 3"/>
    <w:basedOn w:val="Normal"/>
    <w:next w:val="Normal"/>
    <w:pPr>
      <w:keepNext w:val="1"/>
      <w:outlineLvl w:val="2"/>
    </w:pPr>
    <w:rPr>
      <w:smallCaps w:val="1"/>
      <w:sz w:val="24"/>
    </w:rPr>
  </w:style>
  <w:style w:type="paragraph" w:styleId="Ttulo4">
    <w:name w:val="heading 4"/>
    <w:basedOn w:val="Normal"/>
    <w:next w:val="Normal"/>
    <w:pPr>
      <w:keepNext w:val="1"/>
      <w:jc w:val="center"/>
      <w:outlineLvl w:val="3"/>
    </w:pPr>
    <w:rPr>
      <w:i w:val="1"/>
      <w:u w:val="single"/>
    </w:rPr>
  </w:style>
  <w:style w:type="paragraph" w:styleId="Ttulo5">
    <w:name w:val="heading 5"/>
    <w:basedOn w:val="Normal"/>
    <w:next w:val="Normal"/>
    <w:pPr>
      <w:keepNext w:val="1"/>
      <w:outlineLvl w:val="4"/>
    </w:pPr>
    <w:rPr>
      <w:i w:val="1"/>
      <w:u w:val="single"/>
    </w:rPr>
  </w:style>
  <w:style w:type="paragraph" w:styleId="Ttulo6">
    <w:name w:val="heading 6"/>
    <w:basedOn w:val="Normal"/>
    <w:next w:val="Normal"/>
    <w:pPr>
      <w:keepNext w:val="1"/>
      <w:jc w:val="center"/>
      <w:outlineLvl w:val="5"/>
    </w:pPr>
    <w:rPr>
      <w:b w:val="1"/>
      <w:i w:val="1"/>
      <w:u w:val="single"/>
    </w:rPr>
  </w:style>
  <w:style w:type="paragraph" w:styleId="Ttulo7">
    <w:name w:val="heading 7"/>
    <w:basedOn w:val="Normal"/>
    <w:next w:val="Normal"/>
    <w:pPr>
      <w:keepNext w:val="1"/>
      <w:jc w:val="center"/>
      <w:outlineLvl w:val="6"/>
    </w:pPr>
    <w:rPr>
      <w:i w:val="1"/>
      <w:sz w:val="22"/>
      <w:u w:val="single"/>
    </w:rPr>
  </w:style>
  <w:style w:type="paragraph" w:styleId="Ttulo8">
    <w:name w:val="heading 8"/>
    <w:basedOn w:val="Normal"/>
    <w:next w:val="Normal"/>
    <w:pPr>
      <w:keepNext w:val="1"/>
      <w:numPr>
        <w:numId w:val="2"/>
      </w:numPr>
      <w:ind w:left="-1" w:hanging="1"/>
      <w:outlineLvl w:val="7"/>
    </w:pPr>
    <w:rPr>
      <w:b w:val="1"/>
      <w:i w:val="1"/>
      <w:sz w:val="22"/>
    </w:rPr>
  </w:style>
  <w:style w:type="paragraph" w:styleId="Ttulo9">
    <w:name w:val="heading 9"/>
    <w:basedOn w:val="Normal"/>
    <w:next w:val="Normal"/>
    <w:pPr>
      <w:keepNext w:val="1"/>
      <w:outlineLvl w:val="8"/>
    </w:pPr>
    <w:rPr>
      <w:b w:val="1"/>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spacing w:after="60" w:before="240"/>
      <w:jc w:val="center"/>
    </w:pPr>
    <w:rPr>
      <w:rFonts w:ascii="Cambria" w:cs="Times New Roman" w:eastAsia="Times New Roman" w:hAnsi="Cambria"/>
      <w:b w:val="1"/>
      <w:bCs w:val="1"/>
      <w:kern w:val="28"/>
      <w:sz w:val="32"/>
      <w:szCs w:val="3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pPr>
      <w:suppressAutoHyphens w:val="1"/>
      <w:spacing w:line="1" w:lineRule="atLeast"/>
      <w:ind w:left="-1" w:leftChars="-1" w:hangingChars="1"/>
      <w:textDirection w:val="btLr"/>
      <w:textAlignment w:val="top"/>
      <w:outlineLvl w:val="0"/>
    </w:pPr>
    <w:rPr>
      <w:position w:val="-1"/>
      <w:lang w:eastAsia="es-ES"/>
    </w:rPr>
    <w:tblPr>
      <w:tblCellMar>
        <w:top w:w="0.0" w:type="dxa"/>
        <w:left w:w="0.0" w:type="dxa"/>
        <w:bottom w:w="0.0" w:type="dxa"/>
        <w:right w:w="0.0" w:type="dxa"/>
      </w:tblCellMar>
    </w:tblPr>
  </w:style>
  <w:style w:type="table" w:styleId="TableNormal2" w:customStyle="1">
    <w:name w:val="Table Normal"/>
    <w:pPr>
      <w:suppressAutoHyphens w:val="1"/>
      <w:spacing w:line="1" w:lineRule="atLeast"/>
      <w:ind w:left="-1" w:leftChars="-1" w:hangingChars="1"/>
      <w:textDirection w:val="btLr"/>
      <w:textAlignment w:val="top"/>
      <w:outlineLvl w:val="0"/>
    </w:pPr>
    <w:rPr>
      <w:position w:val="-1"/>
      <w:lang w:eastAsia="es-ES"/>
    </w:rPr>
    <w:tblPr>
      <w:tblCellMar>
        <w:top w:w="0.0" w:type="dxa"/>
        <w:left w:w="0.0" w:type="dxa"/>
        <w:bottom w:w="0.0" w:type="dxa"/>
        <w:right w:w="0.0" w:type="dxa"/>
      </w:tblCellMar>
    </w:tblPr>
  </w:style>
  <w:style w:type="table" w:styleId="TableNormal3" w:customStyle="1">
    <w:name w:val="Table Normal"/>
    <w:next w:val="TableNormal0"/>
    <w:pPr>
      <w:suppressAutoHyphens w:val="1"/>
      <w:spacing w:line="1" w:lineRule="atLeast"/>
      <w:ind w:left="-1" w:leftChars="-1" w:hangingChars="1"/>
      <w:textDirection w:val="btLr"/>
      <w:textAlignment w:val="top"/>
      <w:outlineLvl w:val="0"/>
    </w:pPr>
    <w:rPr>
      <w:position w:val="-1"/>
      <w:lang w:eastAsia="es-ES"/>
    </w:rPr>
    <w:tblPr>
      <w:tblCellMar>
        <w:top w:w="0.0" w:type="dxa"/>
        <w:left w:w="0.0" w:type="dxa"/>
        <w:bottom w:w="0.0" w:type="dxa"/>
        <w:right w:w="0.0" w:type="dxa"/>
      </w:tblCellMar>
    </w:tblPr>
  </w:style>
  <w:style w:type="paragraph" w:styleId="Encabezado">
    <w:name w:val="header"/>
    <w:basedOn w:val="Normal"/>
  </w:style>
  <w:style w:type="paragraph" w:styleId="Esper" w:customStyle="1">
    <w:name w:val="Esper"/>
    <w:basedOn w:val="Normal"/>
    <w:rPr>
      <w:sz w:val="18"/>
      <w:lang w:val="en-US"/>
    </w:rPr>
  </w:style>
  <w:style w:type="paragraph" w:styleId="Est1" w:customStyle="1">
    <w:name w:val="Est1"/>
    <w:basedOn w:val="Normal"/>
    <w:pPr>
      <w:widowControl w:val="0"/>
      <w:spacing w:before="120"/>
    </w:pPr>
    <w:rPr>
      <w:b w:val="1"/>
      <w:color w:val="000000"/>
      <w:sz w:val="16"/>
      <w:u w:val="single"/>
    </w:rPr>
  </w:style>
  <w:style w:type="paragraph" w:styleId="Estilo1" w:customStyle="1">
    <w:name w:val="Estilo1"/>
    <w:basedOn w:val="Normal"/>
    <w:pPr>
      <w:ind w:left="851" w:right="652"/>
    </w:pPr>
    <w:rPr>
      <w:sz w:val="18"/>
      <w:lang w:val="en-US"/>
    </w:rPr>
  </w:style>
  <w:style w:type="paragraph" w:styleId="Estilo2" w:customStyle="1">
    <w:name w:val="Estilo2"/>
    <w:basedOn w:val="Normal"/>
    <w:rPr>
      <w:sz w:val="18"/>
      <w:lang w:val="en-US"/>
    </w:rPr>
  </w:style>
  <w:style w:type="paragraph" w:styleId="EstiloCentros" w:customStyle="1">
    <w:name w:val="EstiloCentros"/>
    <w:basedOn w:val="Normal"/>
    <w:rPr>
      <w:sz w:val="18"/>
    </w:rPr>
  </w:style>
  <w:style w:type="paragraph" w:styleId="Estilofecha" w:customStyle="1">
    <w:name w:val="Estilofecha"/>
    <w:basedOn w:val="Normal"/>
    <w:next w:val="Normal"/>
    <w:pPr>
      <w:spacing w:before="120"/>
      <w:jc w:val="right"/>
    </w:pPr>
    <w:rPr>
      <w:sz w:val="18"/>
    </w:rPr>
  </w:style>
  <w:style w:type="paragraph" w:styleId="EstiloFirma" w:customStyle="1">
    <w:name w:val="EstiloFirma"/>
    <w:basedOn w:val="Normal"/>
    <w:rPr>
      <w:sz w:val="18"/>
    </w:rPr>
  </w:style>
  <w:style w:type="paragraph" w:styleId="EstiloParrafo" w:customStyle="1">
    <w:name w:val="EstiloParrafo"/>
    <w:basedOn w:val="Normal"/>
  </w:style>
  <w:style w:type="paragraph" w:styleId="EstiloParrafoNeg" w:customStyle="1">
    <w:name w:val="EstiloParrafoNeg"/>
    <w:basedOn w:val="EstiloParrafo"/>
    <w:rPr>
      <w:b w:val="1"/>
    </w:rPr>
  </w:style>
  <w:style w:type="paragraph" w:styleId="EstiloTitulo" w:customStyle="1">
    <w:name w:val="EstiloTitulo"/>
    <w:basedOn w:val="Normal"/>
    <w:next w:val="Estilofecha"/>
    <w:pPr>
      <w:jc w:val="center"/>
    </w:pPr>
    <w:rPr>
      <w:b w:val="1"/>
      <w:sz w:val="24"/>
    </w:rPr>
  </w:style>
  <w:style w:type="paragraph" w:styleId="EstiloTitulo2" w:customStyle="1">
    <w:name w:val="EstiloTitulo2"/>
    <w:basedOn w:val="Normal"/>
    <w:pPr>
      <w:spacing w:before="120"/>
      <w:jc w:val="center"/>
    </w:pPr>
  </w:style>
  <w:style w:type="paragraph" w:styleId="EstiloTitulo3" w:customStyle="1">
    <w:name w:val="EstiloTitulo3"/>
    <w:basedOn w:val="EstiloTitulo2"/>
    <w:rPr>
      <w:u w:val="single"/>
    </w:rPr>
  </w:style>
  <w:style w:type="paragraph" w:styleId="EstiloTitulo4" w:customStyle="1">
    <w:name w:val="EstiloTitulo4"/>
    <w:basedOn w:val="Normal"/>
    <w:rPr>
      <w:b w:val="1"/>
    </w:rPr>
  </w:style>
  <w:style w:type="paragraph" w:styleId="EstiloTotales" w:customStyle="1">
    <w:name w:val="EstiloTotales"/>
    <w:basedOn w:val="EstiloParrafo"/>
  </w:style>
  <w:style w:type="paragraph" w:styleId="Estilovi" w:customStyle="1">
    <w:name w:val="Estiloviñ"/>
    <w:basedOn w:val="Normal"/>
    <w:rPr>
      <w:sz w:val="18"/>
    </w:rPr>
  </w:style>
  <w:style w:type="paragraph" w:styleId="EstiloVieta" w:customStyle="1">
    <w:name w:val="EstiloViñeta"/>
    <w:basedOn w:val="Normal"/>
    <w:pPr>
      <w:ind w:left="681" w:hanging="284"/>
    </w:pPr>
    <w:rPr>
      <w:sz w:val="18"/>
    </w:rPr>
  </w:style>
  <w:style w:type="paragraph" w:styleId="Firmas" w:customStyle="1">
    <w:name w:val="Firmas"/>
    <w:basedOn w:val="EstiloParrafo"/>
  </w:style>
  <w:style w:type="character" w:styleId="Nmerodepgina">
    <w:name w:val="page number"/>
    <w:rPr>
      <w:w w:val="100"/>
      <w:position w:val="-1"/>
      <w:effect w:val="none"/>
      <w:vertAlign w:val="baseline"/>
      <w:cs w:val="0"/>
      <w:em w:val="none"/>
    </w:rPr>
  </w:style>
  <w:style w:type="paragraph" w:styleId="Piedepgina">
    <w:name w:val="footer"/>
    <w:basedOn w:val="Normal"/>
  </w:style>
  <w:style w:type="paragraph" w:styleId="Textosinformato">
    <w:name w:val="Plain Text"/>
    <w:basedOn w:val="Normal"/>
  </w:style>
  <w:style w:type="paragraph" w:styleId="Titulo" w:customStyle="1">
    <w:name w:val="Titulo"/>
    <w:basedOn w:val="Normal"/>
    <w:pPr>
      <w:spacing w:after="120" w:before="120"/>
      <w:jc w:val="center"/>
    </w:pPr>
    <w:rPr>
      <w:sz w:val="18"/>
      <w:lang w:val="en-US"/>
    </w:rPr>
  </w:style>
  <w:style w:type="paragraph" w:styleId="Estndar" w:customStyle="1">
    <w:name w:val="Estándar"/>
    <w:pPr>
      <w:spacing w:line="1" w:lineRule="atLeast"/>
      <w:ind w:left="-1" w:leftChars="-1" w:hangingChars="1"/>
      <w:jc w:val="both"/>
      <w:textAlignment w:val="top"/>
      <w:outlineLvl w:val="0"/>
    </w:pPr>
    <w:rPr>
      <w:snapToGrid w:val="0"/>
      <w:color w:val="000000"/>
      <w:position w:val="-1"/>
      <w:sz w:val="24"/>
      <w:lang w:eastAsia="es-ES"/>
    </w:rPr>
  </w:style>
  <w:style w:type="paragraph" w:styleId="Sangradetextonormal">
    <w:name w:val="Body Text Indent"/>
    <w:basedOn w:val="Normal"/>
    <w:pPr>
      <w:ind w:left="709" w:hanging="709"/>
    </w:pPr>
    <w:rPr>
      <w:b w:val="1"/>
      <w:i w:val="1"/>
      <w:sz w:val="22"/>
    </w:rPr>
  </w:style>
  <w:style w:type="paragraph" w:styleId="Textoindependiente">
    <w:name w:val="Body Text"/>
    <w:basedOn w:val="Normal"/>
    <w:pPr>
      <w:jc w:val="both"/>
    </w:pPr>
    <w:rPr>
      <w:i w:val="1"/>
      <w:color w:val="000000"/>
      <w:sz w:val="22"/>
    </w:rPr>
  </w:style>
  <w:style w:type="paragraph" w:styleId="Textoindependiente2">
    <w:name w:val="Body Text 2"/>
    <w:basedOn w:val="Normal"/>
    <w:pPr>
      <w:jc w:val="both"/>
    </w:pPr>
    <w:rPr>
      <w:i w:val="1"/>
      <w:sz w:val="22"/>
      <w:u w:val="single"/>
    </w:rPr>
  </w:style>
  <w:style w:type="paragraph" w:styleId="Textoindependiente3">
    <w:name w:val="Body Text 3"/>
    <w:basedOn w:val="Normal"/>
    <w:pPr>
      <w:jc w:val="both"/>
    </w:pPr>
    <w:rPr>
      <w:i w:val="1"/>
      <w:sz w:val="22"/>
    </w:rPr>
  </w:style>
  <w:style w:type="paragraph" w:styleId="Sangra2detindependiente">
    <w:name w:val="Body Text Indent 2"/>
    <w:basedOn w:val="Normal"/>
    <w:pPr>
      <w:ind w:left="2124" w:hanging="1416"/>
      <w:jc w:val="both"/>
    </w:pPr>
    <w:rPr>
      <w:i w:val="1"/>
      <w:sz w:val="22"/>
    </w:rPr>
  </w:style>
  <w:style w:type="character" w:styleId="EstndarCar" w:customStyle="1">
    <w:name w:val="Estándar Car"/>
    <w:rPr>
      <w:rFonts w:ascii="Arial" w:hAnsi="Arial"/>
      <w:snapToGrid w:val="1"/>
      <w:color w:val="000000"/>
      <w:w w:val="100"/>
      <w:position w:val="-1"/>
      <w:sz w:val="24"/>
      <w:effect w:val="none"/>
      <w:vertAlign w:val="baseline"/>
      <w:cs w:val="0"/>
      <w:em w:val="none"/>
      <w:lang w:bidi="ar-SA" w:eastAsia="es-ES" w:val="es-ES"/>
    </w:rPr>
  </w:style>
  <w:style w:type="character" w:styleId="Refdenotaalpie">
    <w:name w:val="footnote reference"/>
    <w:rPr>
      <w:w w:val="100"/>
      <w:position w:val="-1"/>
      <w:effect w:val="none"/>
      <w:vertAlign w:val="superscript"/>
      <w:cs w:val="0"/>
      <w:em w:val="none"/>
    </w:rPr>
  </w:style>
  <w:style w:type="character" w:styleId="Textoindependiente2Car" w:customStyle="1">
    <w:name w:val="Texto independiente 2 Car"/>
    <w:rPr>
      <w:rFonts w:ascii="Arial" w:hAnsi="Arial"/>
      <w:w w:val="100"/>
      <w:position w:val="-1"/>
      <w:sz w:val="22"/>
      <w:u w:val="single"/>
      <w:effect w:val="none"/>
      <w:vertAlign w:val="baseline"/>
      <w:cs w:val="0"/>
      <w:em w:val="none"/>
    </w:rPr>
  </w:style>
  <w:style w:type="paragraph" w:styleId="Textodeglobo">
    <w:name w:val="Balloon Text"/>
    <w:basedOn w:val="Normal"/>
    <w:rPr>
      <w:rFonts w:ascii="Tahoma" w:cs="Tahoma" w:hAnsi="Tahoma"/>
      <w:sz w:val="16"/>
      <w:szCs w:val="16"/>
    </w:rPr>
  </w:style>
  <w:style w:type="character" w:styleId="TextodegloboCar" w:customStyle="1">
    <w:name w:val="Texto de globo Car"/>
    <w:rPr>
      <w:rFonts w:ascii="Tahoma" w:cs="Tahoma" w:hAnsi="Tahoma"/>
      <w:w w:val="100"/>
      <w:position w:val="-1"/>
      <w:sz w:val="16"/>
      <w:szCs w:val="16"/>
      <w:effect w:val="none"/>
      <w:vertAlign w:val="baseline"/>
      <w:cs w:val="0"/>
      <w:em w:val="none"/>
    </w:rPr>
  </w:style>
  <w:style w:type="table" w:styleId="Tablaconcuadrcula">
    <w:name w:val="Table Grid"/>
    <w:basedOn w:val="Tablanormal"/>
    <w:pPr>
      <w:spacing w:line="1" w:lineRule="atLeast"/>
      <w:ind w:left="-1" w:leftChars="-1" w:hangingChars="1"/>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pPr>
      <w:spacing w:after="200" w:line="276" w:lineRule="auto"/>
      <w:ind w:left="720"/>
      <w:contextualSpacing w:val="1"/>
    </w:pPr>
    <w:rPr>
      <w:rFonts w:ascii="Calibri" w:cs="Times New Roman" w:eastAsia="Calibri" w:hAnsi="Calibri"/>
      <w:i w:val="1"/>
      <w:sz w:val="22"/>
      <w:szCs w:val="22"/>
      <w:lang w:eastAsia="en-US"/>
    </w:rPr>
  </w:style>
  <w:style w:type="character" w:styleId="Hipervnculo">
    <w:name w:val="Hyperlink"/>
    <w:rPr>
      <w:color w:val="0000ff"/>
      <w:w w:val="100"/>
      <w:position w:val="-1"/>
      <w:u w:val="single"/>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styleId="a" w:customStyle="1">
    <w:basedOn w:val="Normal"/>
    <w:next w:val="Ttulo"/>
    <w:pPr>
      <w:jc w:val="center"/>
    </w:pPr>
    <w:rPr>
      <w:rFonts w:ascii="Times New Roman" w:hAnsi="Times New Roman"/>
      <w:b w:val="1"/>
      <w:bCs w:val="1"/>
      <w:i w:val="1"/>
      <w:sz w:val="24"/>
      <w:szCs w:val="24"/>
    </w:rPr>
  </w:style>
  <w:style w:type="character" w:styleId="TtuloCar" w:customStyle="1">
    <w:name w:val="Título Car"/>
    <w:rPr>
      <w:rFonts w:ascii="Cambria" w:cs="Times New Roman" w:eastAsia="Times New Roman" w:hAnsi="Cambria"/>
      <w:b w:val="1"/>
      <w:bCs w:val="1"/>
      <w:w w:val="100"/>
      <w:kern w:val="28"/>
      <w:position w:val="-1"/>
      <w:sz w:val="32"/>
      <w:szCs w:val="32"/>
      <w:effect w:val="none"/>
      <w:vertAlign w:val="baseline"/>
      <w:cs w:val="0"/>
      <w:em w:val="none"/>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style>
  <w:style w:type="character" w:styleId="TextocomentarioCar" w:customStyle="1">
    <w:name w:val="Texto comentario Car"/>
    <w:rPr>
      <w:rFonts w:ascii="Arial" w:hAnsi="Arial"/>
      <w:w w:val="100"/>
      <w:position w:val="-1"/>
      <w:effect w:val="none"/>
      <w:vertAlign w:val="baseline"/>
      <w:cs w:val="0"/>
      <w:em w:val="none"/>
    </w:rPr>
  </w:style>
  <w:style w:type="paragraph" w:styleId="Asuntodelcomentario">
    <w:name w:val="annotation subject"/>
    <w:basedOn w:val="Textocomentario"/>
    <w:next w:val="Textocomentario"/>
    <w:rPr>
      <w:b w:val="1"/>
      <w:bCs w:val="1"/>
    </w:rPr>
  </w:style>
  <w:style w:type="character" w:styleId="AsuntodelcomentarioCar" w:customStyle="1">
    <w:name w:val="Asunto del comentario Car"/>
    <w:rPr>
      <w:rFonts w:ascii="Arial" w:hAnsi="Arial"/>
      <w:b w:val="1"/>
      <w:bCs w:val="1"/>
      <w:w w:val="100"/>
      <w:position w:val="-1"/>
      <w:effect w:val="none"/>
      <w:vertAlign w:val="baseline"/>
      <w:cs w:val="0"/>
      <w:em w:val="none"/>
    </w:rPr>
  </w:style>
  <w:style w:type="paragraph" w:styleId="Revisin">
    <w:name w:val="Revision"/>
    <w:pPr>
      <w:spacing w:line="1" w:lineRule="atLeast"/>
      <w:ind w:left="-1" w:leftChars="-1" w:hangingChars="1"/>
      <w:textAlignment w:val="top"/>
      <w:outlineLvl w:val="0"/>
    </w:pPr>
    <w:rPr>
      <w:position w:val="-1"/>
      <w:lang w:eastAsia="es-ES"/>
    </w:rPr>
  </w:style>
  <w:style w:type="paragraph" w:styleId="Textonotapie">
    <w:name w:val="footnote text"/>
    <w:basedOn w:val="Normal"/>
  </w:style>
  <w:style w:type="character" w:styleId="TextonotapieCar" w:customStyle="1">
    <w:name w:val="Texto nota pie Car"/>
    <w:rPr>
      <w:rFonts w:ascii="Arial" w:hAnsi="Arial"/>
      <w:w w:val="100"/>
      <w:position w:val="-1"/>
      <w:effect w:val="none"/>
      <w:vertAlign w:val="baseline"/>
      <w:cs w:val="0"/>
      <w:em w:val="none"/>
    </w:rPr>
  </w:style>
  <w:style w:type="paragraph" w:styleId="NormalWeb">
    <w:name w:val="Normal (Web)"/>
    <w:basedOn w:val="Normal"/>
    <w:uiPriority w:val="99"/>
    <w:pPr>
      <w:spacing w:before="100" w:beforeAutospacing="1"/>
      <w:jc w:val="both"/>
    </w:pPr>
    <w:rPr>
      <w:rFonts w:ascii="Times New Roman" w:hAnsi="Times New Roman"/>
      <w:i w:val="1"/>
      <w:color w:val="000000"/>
      <w:sz w:val="24"/>
      <w:szCs w:val="24"/>
    </w:rPr>
  </w:style>
  <w:style w:type="paragraph" w:styleId="western" w:customStyle="1">
    <w:name w:val="western"/>
    <w:basedOn w:val="Normal"/>
    <w:pPr>
      <w:spacing w:before="100" w:beforeAutospacing="1"/>
      <w:jc w:val="both"/>
    </w:pPr>
    <w:rPr>
      <w:i w:val="1"/>
      <w:color w:val="000000"/>
      <w:sz w:val="22"/>
      <w:szCs w:val="22"/>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0" w:customStyle="1">
    <w:basedOn w:val="TableNormal3"/>
    <w:tblPr>
      <w:tblStyleRowBandSize w:val="1"/>
      <w:tblStyleColBandSize w:val="1"/>
      <w:tblCellMar>
        <w:left w:w="108.0" w:type="dxa"/>
        <w:right w:w="108.0" w:type="dxa"/>
      </w:tblCellMar>
    </w:tblPr>
  </w:style>
  <w:style w:type="table" w:styleId="a1" w:customStyle="1">
    <w:basedOn w:val="TableNormal3"/>
    <w:tblPr>
      <w:tblStyleRowBandSize w:val="1"/>
      <w:tblStyleColBandSize w:val="1"/>
      <w:tblCellMar>
        <w:left w:w="108.0" w:type="dxa"/>
        <w:right w:w="108.0" w:type="dxa"/>
      </w:tblCellMar>
    </w:tblPr>
  </w:style>
  <w:style w:type="table" w:styleId="a2" w:customStyle="1">
    <w:basedOn w:val="TableNormal3"/>
    <w:tblPr>
      <w:tblStyleRowBandSize w:val="1"/>
      <w:tblStyleColBandSize w:val="1"/>
      <w:tblCellMar>
        <w:left w:w="70.0" w:type="dxa"/>
        <w:right w:w="70.0" w:type="dxa"/>
      </w:tblCellMar>
    </w:tblPr>
  </w:style>
  <w:style w:type="table" w:styleId="a3" w:customStyle="1">
    <w:basedOn w:val="TableNormal3"/>
    <w:tblPr>
      <w:tblStyleRowBandSize w:val="1"/>
      <w:tblStyleColBandSize w:val="1"/>
      <w:tblCellMar>
        <w:left w:w="108.0" w:type="dxa"/>
        <w:right w:w="108.0" w:type="dxa"/>
      </w:tblCellMar>
    </w:tblPr>
  </w:style>
  <w:style w:type="table" w:styleId="a4" w:customStyle="1">
    <w:basedOn w:val="TableNormal3"/>
    <w:tblPr>
      <w:tblStyleRowBandSize w:val="1"/>
      <w:tblStyleColBandSize w:val="1"/>
      <w:tblCellMar>
        <w:left w:w="108.0" w:type="dxa"/>
        <w:right w:w="108.0" w:type="dxa"/>
      </w:tblCellMar>
    </w:tblPr>
  </w:style>
  <w:style w:type="table" w:styleId="a5" w:customStyle="1">
    <w:basedOn w:val="TableNormal3"/>
    <w:tblPr>
      <w:tblStyleRowBandSize w:val="1"/>
      <w:tblStyleColBandSize w:val="1"/>
      <w:tblCellMar>
        <w:left w:w="108.0" w:type="dxa"/>
        <w:right w:w="108.0" w:type="dxa"/>
      </w:tblCellMar>
    </w:tblPr>
  </w:style>
  <w:style w:type="table" w:styleId="a6" w:customStyle="1">
    <w:basedOn w:val="TableNormal3"/>
    <w:tblPr>
      <w:tblStyleRowBandSize w:val="1"/>
      <w:tblStyleColBandSize w:val="1"/>
      <w:tblCellMar>
        <w:left w:w="108.0" w:type="dxa"/>
        <w:right w:w="108.0" w:type="dxa"/>
      </w:tblCellMar>
    </w:tblPr>
  </w:style>
  <w:style w:type="table" w:styleId="a7" w:customStyle="1">
    <w:basedOn w:val="TableNormal3"/>
    <w:tblPr>
      <w:tblStyleRowBandSize w:val="1"/>
      <w:tblStyleColBandSize w:val="1"/>
      <w:tblCellMar>
        <w:left w:w="108.0" w:type="dxa"/>
        <w:right w:w="108.0" w:type="dxa"/>
      </w:tblCellMar>
    </w:tblPr>
  </w:style>
  <w:style w:type="table" w:styleId="a8" w:customStyle="1">
    <w:basedOn w:val="TableNormal3"/>
    <w:tblPr>
      <w:tblStyleRowBandSize w:val="1"/>
      <w:tblStyleColBandSize w:val="1"/>
      <w:tblCellMar>
        <w:left w:w="108.0" w:type="dxa"/>
        <w:right w:w="108.0" w:type="dxa"/>
      </w:tblCellMar>
    </w:tblPr>
  </w:style>
  <w:style w:type="table" w:styleId="a9" w:customStyle="1">
    <w:basedOn w:val="TableNormal3"/>
    <w:tblPr>
      <w:tblStyleRowBandSize w:val="1"/>
      <w:tblStyleColBandSize w:val="1"/>
      <w:tblCellMar>
        <w:left w:w="108.0" w:type="dxa"/>
        <w:right w:w="108.0" w:type="dxa"/>
      </w:tblCellMar>
    </w:tblPr>
  </w:style>
  <w:style w:type="table" w:styleId="aa" w:customStyle="1">
    <w:basedOn w:val="TableNormal3"/>
    <w:tblPr>
      <w:tblStyleRowBandSize w:val="1"/>
      <w:tblStyleColBandSize w:val="1"/>
      <w:tblCellMar>
        <w:left w:w="108.0" w:type="dxa"/>
        <w:right w:w="108.0" w:type="dxa"/>
      </w:tblCellMar>
    </w:tblPr>
  </w:style>
  <w:style w:type="table" w:styleId="ab" w:customStyle="1">
    <w:basedOn w:val="TableNormal3"/>
    <w:tblPr>
      <w:tblStyleRowBandSize w:val="1"/>
      <w:tblStyleColBandSize w:val="1"/>
      <w:tblCellMar>
        <w:left w:w="108.0" w:type="dxa"/>
        <w:right w:w="108.0" w:type="dxa"/>
      </w:tblCellMar>
    </w:tblPr>
  </w:style>
  <w:style w:type="table" w:styleId="ac" w:customStyle="1">
    <w:basedOn w:val="TableNormal3"/>
    <w:tblPr>
      <w:tblStyleRowBandSize w:val="1"/>
      <w:tblStyleColBandSize w:val="1"/>
      <w:tblCellMar>
        <w:left w:w="108.0" w:type="dxa"/>
        <w:right w:w="108.0" w:type="dxa"/>
      </w:tblCellMar>
    </w:tblPr>
  </w:style>
  <w:style w:type="table" w:styleId="ad" w:customStyle="1">
    <w:basedOn w:val="TableNormal3"/>
    <w:tblPr>
      <w:tblStyleRowBandSize w:val="1"/>
      <w:tblStyleColBandSize w:val="1"/>
      <w:tblCellMar>
        <w:left w:w="108.0" w:type="dxa"/>
        <w:right w:w="108.0" w:type="dxa"/>
      </w:tblCellMar>
    </w:tblPr>
  </w:style>
  <w:style w:type="table" w:styleId="ae" w:customStyle="1">
    <w:basedOn w:val="TableNormal3"/>
    <w:tblPr>
      <w:tblStyleRowBandSize w:val="1"/>
      <w:tblStyleColBandSize w:val="1"/>
      <w:tblCellMar>
        <w:left w:w="108.0" w:type="dxa"/>
        <w:right w:w="108.0" w:type="dxa"/>
      </w:tblCellMar>
    </w:tblPr>
  </w:style>
  <w:style w:type="table" w:styleId="af" w:customStyle="1">
    <w:basedOn w:val="TableNormal3"/>
    <w:tblPr>
      <w:tblStyleRowBandSize w:val="1"/>
      <w:tblStyleColBandSize w:val="1"/>
      <w:tblCellMar>
        <w:left w:w="108.0" w:type="dxa"/>
        <w:right w:w="108.0" w:type="dxa"/>
      </w:tblCellMar>
    </w:tblPr>
  </w:style>
  <w:style w:type="table" w:styleId="af0" w:customStyle="1">
    <w:basedOn w:val="TableNormal3"/>
    <w:tblPr>
      <w:tblStyleRowBandSize w:val="1"/>
      <w:tblStyleColBandSize w:val="1"/>
      <w:tblCellMar>
        <w:left w:w="108.0" w:type="dxa"/>
        <w:right w:w="108.0" w:type="dxa"/>
      </w:tblCellMar>
    </w:tblPr>
  </w:style>
  <w:style w:type="table" w:styleId="af1" w:customStyle="1">
    <w:basedOn w:val="TableNormal3"/>
    <w:tblPr>
      <w:tblStyleRowBandSize w:val="1"/>
      <w:tblStyleColBandSize w:val="1"/>
      <w:tblCellMar>
        <w:left w:w="108.0" w:type="dxa"/>
        <w:right w:w="108.0" w:type="dxa"/>
      </w:tblCellMar>
    </w:tblPr>
  </w:style>
  <w:style w:type="table" w:styleId="af2" w:customStyle="1">
    <w:basedOn w:val="TableNormal3"/>
    <w:tblPr>
      <w:tblStyleRowBandSize w:val="1"/>
      <w:tblStyleColBandSize w:val="1"/>
      <w:tblCellMar>
        <w:left w:w="108.0" w:type="dxa"/>
        <w:right w:w="108.0" w:type="dxa"/>
      </w:tblCellMar>
    </w:tblPr>
  </w:style>
  <w:style w:type="table" w:styleId="af3" w:customStyle="1">
    <w:basedOn w:val="TableNormal3"/>
    <w:tblPr>
      <w:tblStyleRowBandSize w:val="1"/>
      <w:tblStyleColBandSize w:val="1"/>
      <w:tblCellMar>
        <w:left w:w="108.0" w:type="dxa"/>
        <w:right w:w="108.0" w:type="dxa"/>
      </w:tblCellMar>
    </w:tblPr>
  </w:style>
  <w:style w:type="table" w:styleId="af4" w:customStyle="1">
    <w:basedOn w:val="TableNormal3"/>
    <w:tblPr>
      <w:tblStyleRowBandSize w:val="1"/>
      <w:tblStyleColBandSize w:val="1"/>
      <w:tblCellMar>
        <w:left w:w="70.0" w:type="dxa"/>
        <w:right w:w="70.0" w:type="dxa"/>
      </w:tblCellMar>
    </w:tblPr>
  </w:style>
  <w:style w:type="table" w:styleId="af5" w:customStyle="1">
    <w:basedOn w:val="TableNormal3"/>
    <w:tblPr>
      <w:tblStyleRowBandSize w:val="1"/>
      <w:tblStyleColBandSize w:val="1"/>
      <w:tblCellMar>
        <w:left w:w="70.0" w:type="dxa"/>
        <w:right w:w="70.0" w:type="dxa"/>
      </w:tblCellMar>
    </w:tblPr>
  </w:style>
  <w:style w:type="table" w:styleId="af6" w:customStyle="1">
    <w:basedOn w:val="TableNormal3"/>
    <w:tblPr>
      <w:tblStyleRowBandSize w:val="1"/>
      <w:tblStyleColBandSize w:val="1"/>
      <w:tblCellMar>
        <w:left w:w="108.0" w:type="dxa"/>
        <w:right w:w="108.0" w:type="dxa"/>
      </w:tblCellMar>
    </w:tblPr>
  </w:style>
  <w:style w:type="table" w:styleId="af7" w:customStyle="1">
    <w:basedOn w:val="TableNormal3"/>
    <w:tblPr>
      <w:tblStyleRowBandSize w:val="1"/>
      <w:tblStyleColBandSize w:val="1"/>
      <w:tblCellMar>
        <w:left w:w="108.0" w:type="dxa"/>
        <w:right w:w="108.0" w:type="dxa"/>
      </w:tblCellMar>
    </w:tblPr>
  </w:style>
  <w:style w:type="table" w:styleId="af8" w:customStyle="1">
    <w:basedOn w:val="TableNormal3"/>
    <w:tblPr>
      <w:tblStyleRowBandSize w:val="1"/>
      <w:tblStyleColBandSize w:val="1"/>
      <w:tblCellMar>
        <w:left w:w="108.0" w:type="dxa"/>
        <w:right w:w="108.0" w:type="dxa"/>
      </w:tblCellMar>
    </w:tblPr>
  </w:style>
  <w:style w:type="table" w:styleId="af9" w:customStyle="1">
    <w:basedOn w:val="TableNormal3"/>
    <w:tblPr>
      <w:tblStyleRowBandSize w:val="1"/>
      <w:tblStyleColBandSize w:val="1"/>
      <w:tblCellMar>
        <w:left w:w="108.0" w:type="dxa"/>
        <w:right w:w="108.0" w:type="dxa"/>
      </w:tblCellMar>
    </w:tblPr>
  </w:style>
  <w:style w:type="table" w:styleId="afa" w:customStyle="1">
    <w:basedOn w:val="TableNormal3"/>
    <w:tblPr>
      <w:tblStyleRowBandSize w:val="1"/>
      <w:tblStyleColBandSize w:val="1"/>
      <w:tblCellMar>
        <w:left w:w="108.0" w:type="dxa"/>
        <w:right w:w="108.0" w:type="dxa"/>
      </w:tblCellMar>
    </w:tblPr>
  </w:style>
  <w:style w:type="table" w:styleId="afb" w:customStyle="1">
    <w:basedOn w:val="TableNormal3"/>
    <w:tblPr>
      <w:tblStyleRowBandSize w:val="1"/>
      <w:tblStyleColBandSize w:val="1"/>
      <w:tblCellMar>
        <w:left w:w="108.0" w:type="dxa"/>
        <w:right w:w="108.0" w:type="dxa"/>
      </w:tblCellMar>
    </w:tblPr>
  </w:style>
  <w:style w:type="table" w:styleId="afc" w:customStyle="1">
    <w:basedOn w:val="TableNormal3"/>
    <w:tblPr>
      <w:tblStyleRowBandSize w:val="1"/>
      <w:tblStyleColBandSize w:val="1"/>
      <w:tblCellMar>
        <w:left w:w="108.0" w:type="dxa"/>
        <w:right w:w="108.0" w:type="dxa"/>
      </w:tblCellMar>
    </w:tblPr>
  </w:style>
  <w:style w:type="table" w:styleId="afd" w:customStyle="1">
    <w:basedOn w:val="TableNormal3"/>
    <w:tblPr>
      <w:tblStyleRowBandSize w:val="1"/>
      <w:tblStyleColBandSize w:val="1"/>
      <w:tblCellMar>
        <w:left w:w="108.0" w:type="dxa"/>
        <w:right w:w="108.0" w:type="dxa"/>
      </w:tblCellMar>
    </w:tblPr>
  </w:style>
  <w:style w:type="table" w:styleId="afe" w:customStyle="1">
    <w:basedOn w:val="TableNormal3"/>
    <w:tblPr>
      <w:tblStyleRowBandSize w:val="1"/>
      <w:tblStyleColBandSize w:val="1"/>
      <w:tblCellMar>
        <w:left w:w="108.0" w:type="dxa"/>
        <w:right w:w="108.0" w:type="dxa"/>
      </w:tblCellMar>
    </w:tblPr>
  </w:style>
  <w:style w:type="table" w:styleId="aff" w:customStyle="1">
    <w:basedOn w:val="TableNormal3"/>
    <w:tblPr>
      <w:tblStyleRowBandSize w:val="1"/>
      <w:tblStyleColBandSize w:val="1"/>
      <w:tblCellMar>
        <w:left w:w="108.0" w:type="dxa"/>
        <w:right w:w="108.0" w:type="dxa"/>
      </w:tblCellMar>
    </w:tblPr>
  </w:style>
  <w:style w:type="table" w:styleId="aff0" w:customStyle="1">
    <w:basedOn w:val="TableNormal3"/>
    <w:tblPr>
      <w:tblStyleRowBandSize w:val="1"/>
      <w:tblStyleColBandSize w:val="1"/>
      <w:tblCellMar>
        <w:left w:w="108.0" w:type="dxa"/>
        <w:right w:w="108.0" w:type="dxa"/>
      </w:tblCellMar>
    </w:tblPr>
  </w:style>
  <w:style w:type="table" w:styleId="aff1" w:customStyle="1">
    <w:basedOn w:val="TableNormal3"/>
    <w:tblPr>
      <w:tblStyleRowBandSize w:val="1"/>
      <w:tblStyleColBandSize w:val="1"/>
      <w:tblCellMar>
        <w:left w:w="108.0" w:type="dxa"/>
        <w:right w:w="108.0" w:type="dxa"/>
      </w:tblCellMar>
    </w:tblPr>
  </w:style>
  <w:style w:type="table" w:styleId="aff2" w:customStyle="1">
    <w:basedOn w:val="TableNormal3"/>
    <w:tblPr>
      <w:tblStyleRowBandSize w:val="1"/>
      <w:tblStyleColBandSize w:val="1"/>
      <w:tblCellMar>
        <w:left w:w="108.0" w:type="dxa"/>
        <w:right w:w="108.0" w:type="dxa"/>
      </w:tblCellMar>
    </w:tblPr>
  </w:style>
  <w:style w:type="table" w:styleId="aff3" w:customStyle="1">
    <w:basedOn w:val="TableNormal3"/>
    <w:tblPr>
      <w:tblStyleRowBandSize w:val="1"/>
      <w:tblStyleColBandSize w:val="1"/>
      <w:tblCellMar>
        <w:left w:w="108.0" w:type="dxa"/>
        <w:right w:w="108.0" w:type="dxa"/>
      </w:tblCellMar>
    </w:tblPr>
  </w:style>
  <w:style w:type="table" w:styleId="aff4" w:customStyle="1">
    <w:basedOn w:val="TableNormal3"/>
    <w:tblPr>
      <w:tblStyleRowBandSize w:val="1"/>
      <w:tblStyleColBandSize w:val="1"/>
      <w:tblCellMar>
        <w:left w:w="108.0" w:type="dxa"/>
        <w:right w:w="108.0" w:type="dxa"/>
      </w:tblCellMar>
    </w:tblPr>
  </w:style>
  <w:style w:type="table" w:styleId="aff5" w:customStyle="1">
    <w:basedOn w:val="TableNormal3"/>
    <w:tblPr>
      <w:tblStyleRowBandSize w:val="1"/>
      <w:tblStyleColBandSize w:val="1"/>
      <w:tblCellMar>
        <w:left w:w="108.0" w:type="dxa"/>
        <w:right w:w="108.0" w:type="dxa"/>
      </w:tblCellMar>
    </w:tblPr>
  </w:style>
  <w:style w:type="table" w:styleId="aff6" w:customStyle="1">
    <w:basedOn w:val="TableNormal3"/>
    <w:tblPr>
      <w:tblStyleRowBandSize w:val="1"/>
      <w:tblStyleColBandSize w:val="1"/>
      <w:tblCellMar>
        <w:left w:w="108.0" w:type="dxa"/>
        <w:right w:w="108.0" w:type="dxa"/>
      </w:tblCellMar>
    </w:tblPr>
  </w:style>
  <w:style w:type="table" w:styleId="aff7" w:customStyle="1">
    <w:basedOn w:val="TableNormal3"/>
    <w:tblPr>
      <w:tblStyleRowBandSize w:val="1"/>
      <w:tblStyleColBandSize w:val="1"/>
      <w:tblCellMar>
        <w:left w:w="108.0" w:type="dxa"/>
        <w:right w:w="108.0" w:type="dxa"/>
      </w:tblCellMar>
    </w:tblPr>
  </w:style>
  <w:style w:type="table" w:styleId="aff8" w:customStyle="1">
    <w:basedOn w:val="TableNormal3"/>
    <w:tblPr>
      <w:tblStyleRowBandSize w:val="1"/>
      <w:tblStyleColBandSize w:val="1"/>
      <w:tblCellMar>
        <w:left w:w="108.0" w:type="dxa"/>
        <w:right w:w="108.0" w:type="dxa"/>
      </w:tblCellMar>
    </w:tblPr>
  </w:style>
  <w:style w:type="paragraph" w:styleId="Textoindependiente21" w:customStyle="1">
    <w:name w:val="Texto independiente 21"/>
    <w:basedOn w:val="Normal"/>
    <w:pPr>
      <w:spacing w:line="240" w:lineRule="auto"/>
      <w:ind w:left="0" w:leftChars="0" w:firstLine="0" w:firstLineChars="0"/>
      <w:jc w:val="both"/>
      <w:textDirection w:val="btLr"/>
      <w:textAlignment w:val="auto"/>
      <w:outlineLvl w:val="9"/>
    </w:pPr>
    <w:rPr>
      <w:i w:val="1"/>
      <w:position w:val="0"/>
      <w:sz w:val="22"/>
      <w:u w:val="single"/>
      <w:lang w:eastAsia="zh-CN"/>
    </w:rPr>
  </w:style>
  <w:style w:type="character" w:styleId="apple-tab-span" w:customStyle="1">
    <w:name w:val="apple-tab-span"/>
    <w:basedOn w:val="Fuentedeprrafopredeter"/>
    <w:rPr>
      <w:w w:val="100"/>
      <w:position w:val="-1"/>
      <w:effect w:val="none"/>
      <w:vertAlign w:val="baseline"/>
      <w:cs w:val="0"/>
      <w:em w:val="none"/>
    </w:rPr>
  </w:style>
  <w:style w:type="paragraph" w:styleId="Default" w:customStyle="1">
    <w:name w:val="Default"/>
    <w:pPr>
      <w:suppressAutoHyphens w:val="1"/>
      <w:autoSpaceDE w:val="0"/>
      <w:autoSpaceDN w:val="0"/>
      <w:adjustRightInd w:val="0"/>
      <w:spacing w:line="1" w:lineRule="atLeast"/>
      <w:ind w:left="-1" w:leftChars="-1" w:hangingChars="1"/>
      <w:textDirection w:val="btLr"/>
      <w:textAlignment w:val="top"/>
      <w:outlineLvl w:val="0"/>
    </w:pPr>
    <w:rPr>
      <w:rFonts w:ascii="Verdana" w:cs="Verdana" w:eastAsia="Cambria" w:hAnsi="Verdana"/>
      <w:color w:val="000000"/>
      <w:position w:val="-1"/>
      <w:sz w:val="24"/>
      <w:szCs w:val="24"/>
      <w:lang w:eastAsia="en-US"/>
    </w:rPr>
  </w:style>
  <w:style w:type="character" w:styleId="PiedepginaCar" w:customStyle="1">
    <w:name w:val="Pie de página Car"/>
    <w:rPr>
      <w:w w:val="100"/>
      <w:position w:val="-1"/>
      <w:effect w:val="none"/>
      <w:vertAlign w:val="baseline"/>
      <w:cs w:val="0"/>
      <w:em w:val="none"/>
    </w:rPr>
  </w:style>
  <w:style w:type="table" w:styleId="aff9" w:customStyle="1">
    <w:basedOn w:val="TableNormal3"/>
    <w:tblPr>
      <w:tblStyleRowBandSize w:val="1"/>
      <w:tblStyleColBandSize w:val="1"/>
      <w:tblCellMar>
        <w:left w:w="108.0" w:type="dxa"/>
        <w:right w:w="108.0" w:type="dxa"/>
      </w:tblCellMar>
    </w:tblPr>
  </w:style>
  <w:style w:type="table" w:styleId="affa" w:customStyle="1">
    <w:basedOn w:val="TableNormal3"/>
    <w:tblPr>
      <w:tblStyleRowBandSize w:val="1"/>
      <w:tblStyleColBandSize w:val="1"/>
      <w:tblCellMar>
        <w:left w:w="108.0" w:type="dxa"/>
        <w:right w:w="108.0" w:type="dxa"/>
      </w:tblCellMar>
    </w:tblPr>
  </w:style>
  <w:style w:type="table" w:styleId="affb" w:customStyle="1">
    <w:basedOn w:val="TableNormal3"/>
    <w:tblPr>
      <w:tblStyleRowBandSize w:val="1"/>
      <w:tblStyleColBandSize w:val="1"/>
      <w:tblCellMar>
        <w:left w:w="108.0" w:type="dxa"/>
        <w:right w:w="108.0" w:type="dxa"/>
      </w:tblCellMar>
    </w:tblPr>
  </w:style>
  <w:style w:type="table" w:styleId="affc" w:customStyle="1">
    <w:basedOn w:val="TableNormal3"/>
    <w:tblPr>
      <w:tblStyleRowBandSize w:val="1"/>
      <w:tblStyleColBandSize w:val="1"/>
      <w:tblCellMar>
        <w:left w:w="108.0" w:type="dxa"/>
        <w:right w:w="108.0" w:type="dxa"/>
      </w:tblCellMar>
    </w:tblPr>
  </w:style>
  <w:style w:type="table" w:styleId="affd" w:customStyle="1">
    <w:basedOn w:val="TableNormal3"/>
    <w:tblPr>
      <w:tblStyleRowBandSize w:val="1"/>
      <w:tblStyleColBandSize w:val="1"/>
      <w:tblCellMar>
        <w:left w:w="108.0" w:type="dxa"/>
        <w:right w:w="108.0" w:type="dxa"/>
      </w:tblCellMar>
    </w:tblPr>
  </w:style>
  <w:style w:type="table" w:styleId="affe" w:customStyle="1">
    <w:basedOn w:val="TableNormal3"/>
    <w:tblPr>
      <w:tblStyleRowBandSize w:val="1"/>
      <w:tblStyleColBandSize w:val="1"/>
      <w:tblCellMar>
        <w:left w:w="108.0" w:type="dxa"/>
        <w:right w:w="108.0" w:type="dxa"/>
      </w:tblCellMar>
    </w:tblPr>
  </w:style>
  <w:style w:type="table" w:styleId="afff" w:customStyle="1">
    <w:basedOn w:val="TableNormal3"/>
    <w:tblPr>
      <w:tblStyleRowBandSize w:val="1"/>
      <w:tblStyleColBandSize w:val="1"/>
      <w:tblCellMar>
        <w:left w:w="108.0" w:type="dxa"/>
        <w:right w:w="108.0" w:type="dxa"/>
      </w:tblCellMar>
    </w:tblPr>
  </w:style>
  <w:style w:type="table" w:styleId="afff0" w:customStyle="1">
    <w:basedOn w:val="TableNormal3"/>
    <w:tblPr>
      <w:tblStyleRowBandSize w:val="1"/>
      <w:tblStyleColBandSize w:val="1"/>
      <w:tblCellMar>
        <w:left w:w="108.0" w:type="dxa"/>
        <w:right w:w="108.0" w:type="dxa"/>
      </w:tblCellMar>
    </w:tblPr>
  </w:style>
  <w:style w:type="table" w:styleId="afff1" w:customStyle="1">
    <w:basedOn w:val="TableNormal3"/>
    <w:tblPr>
      <w:tblStyleRowBandSize w:val="1"/>
      <w:tblStyleColBandSize w:val="1"/>
      <w:tblCellMar>
        <w:left w:w="115.0" w:type="dxa"/>
        <w:right w:w="115.0" w:type="dxa"/>
      </w:tblCellMar>
    </w:tblPr>
  </w:style>
  <w:style w:type="table" w:styleId="afff2" w:customStyle="1">
    <w:basedOn w:val="TableNormal3"/>
    <w:tblPr>
      <w:tblStyleRowBandSize w:val="1"/>
      <w:tblStyleColBandSize w:val="1"/>
      <w:tblCellMar>
        <w:left w:w="115.0" w:type="dxa"/>
        <w:right w:w="115.0" w:type="dxa"/>
      </w:tblCellMar>
    </w:tblPr>
  </w:style>
  <w:style w:type="table" w:styleId="afff3" w:customStyle="1">
    <w:basedOn w:val="TableNormal3"/>
    <w:tblPr>
      <w:tblStyleRowBandSize w:val="1"/>
      <w:tblStyleColBandSize w:val="1"/>
      <w:tblCellMar>
        <w:left w:w="108.0" w:type="dxa"/>
        <w:right w:w="108.0" w:type="dxa"/>
      </w:tblCellMar>
    </w:tblPr>
  </w:style>
  <w:style w:type="table" w:styleId="afff4" w:customStyle="1">
    <w:basedOn w:val="TableNormal3"/>
    <w:tblPr>
      <w:tblStyleRowBandSize w:val="1"/>
      <w:tblStyleColBandSize w:val="1"/>
      <w:tblCellMar>
        <w:left w:w="115.0" w:type="dxa"/>
        <w:right w:w="115.0" w:type="dxa"/>
      </w:tblCellMar>
    </w:tblPr>
  </w:style>
  <w:style w:type="table" w:styleId="afff5" w:customStyle="1">
    <w:basedOn w:val="TableNormal3"/>
    <w:tblPr>
      <w:tblStyleRowBandSize w:val="1"/>
      <w:tblStyleColBandSize w:val="1"/>
      <w:tblCellMar>
        <w:left w:w="115.0" w:type="dxa"/>
        <w:right w:w="115.0" w:type="dxa"/>
      </w:tblCellMar>
    </w:tblPr>
  </w:style>
  <w:style w:type="table" w:styleId="afff6" w:customStyle="1">
    <w:basedOn w:val="TableNormal3"/>
    <w:tblPr>
      <w:tblStyleRowBandSize w:val="1"/>
      <w:tblStyleColBandSize w:val="1"/>
      <w:tblCellMar>
        <w:left w:w="108.0" w:type="dxa"/>
        <w:right w:w="108.0" w:type="dxa"/>
      </w:tblCellMar>
    </w:tblPr>
  </w:style>
  <w:style w:type="table" w:styleId="afff7" w:customStyle="1">
    <w:basedOn w:val="TableNormal3"/>
    <w:tblPr>
      <w:tblStyleRowBandSize w:val="1"/>
      <w:tblStyleColBandSize w:val="1"/>
      <w:tblCellMar>
        <w:left w:w="108.0" w:type="dxa"/>
        <w:right w:w="108.0" w:type="dxa"/>
      </w:tblCellMar>
    </w:tblPr>
  </w:style>
  <w:style w:type="table" w:styleId="afff8" w:customStyle="1">
    <w:basedOn w:val="TableNormal3"/>
    <w:tblPr>
      <w:tblStyleRowBandSize w:val="1"/>
      <w:tblStyleColBandSize w:val="1"/>
      <w:tblCellMar>
        <w:left w:w="108.0" w:type="dxa"/>
        <w:right w:w="108.0" w:type="dxa"/>
      </w:tblCellMar>
    </w:tblPr>
  </w:style>
  <w:style w:type="table" w:styleId="afff9" w:customStyle="1">
    <w:basedOn w:val="TableNormal3"/>
    <w:tblPr>
      <w:tblStyleRowBandSize w:val="1"/>
      <w:tblStyleColBandSize w:val="1"/>
      <w:tblCellMar>
        <w:left w:w="108.0" w:type="dxa"/>
        <w:right w:w="108.0" w:type="dxa"/>
      </w:tblCellMar>
    </w:tblPr>
  </w:style>
  <w:style w:type="table" w:styleId="afffa" w:customStyle="1">
    <w:basedOn w:val="TableNormal3"/>
    <w:tblPr>
      <w:tblStyleRowBandSize w:val="1"/>
      <w:tblStyleColBandSize w:val="1"/>
      <w:tblCellMar>
        <w:left w:w="108.0" w:type="dxa"/>
        <w:right w:w="108.0" w:type="dxa"/>
      </w:tblCellMar>
    </w:tblPr>
  </w:style>
  <w:style w:type="table" w:styleId="afffb" w:customStyle="1">
    <w:basedOn w:val="TableNormal3"/>
    <w:tblPr>
      <w:tblStyleRowBandSize w:val="1"/>
      <w:tblStyleColBandSize w:val="1"/>
      <w:tblCellMar>
        <w:left w:w="108.0" w:type="dxa"/>
        <w:right w:w="108.0" w:type="dxa"/>
      </w:tblCellMar>
    </w:tblPr>
  </w:style>
  <w:style w:type="table" w:styleId="afffc" w:customStyle="1">
    <w:basedOn w:val="TableNormal3"/>
    <w:tblPr>
      <w:tblStyleRowBandSize w:val="1"/>
      <w:tblStyleColBandSize w:val="1"/>
      <w:tblCellMar>
        <w:left w:w="108.0" w:type="dxa"/>
        <w:right w:w="108.0" w:type="dxa"/>
      </w:tblCellMar>
    </w:tblPr>
  </w:style>
  <w:style w:type="table" w:styleId="afffd" w:customStyle="1">
    <w:basedOn w:val="TableNormal3"/>
    <w:tblPr>
      <w:tblStyleRowBandSize w:val="1"/>
      <w:tblStyleColBandSize w:val="1"/>
      <w:tblCellMar>
        <w:left w:w="108.0" w:type="dxa"/>
        <w:right w:w="108.0" w:type="dxa"/>
      </w:tblCellMar>
    </w:tblPr>
  </w:style>
  <w:style w:type="table" w:styleId="afffe" w:customStyle="1">
    <w:basedOn w:val="TableNormal3"/>
    <w:tblPr>
      <w:tblStyleRowBandSize w:val="1"/>
      <w:tblStyleColBandSize w:val="1"/>
      <w:tblCellMar>
        <w:left w:w="108.0" w:type="dxa"/>
        <w:right w:w="108.0" w:type="dxa"/>
      </w:tblCellMar>
    </w:tblPr>
  </w:style>
  <w:style w:type="table" w:styleId="affff" w:customStyle="1">
    <w:basedOn w:val="TableNormal3"/>
    <w:tblPr>
      <w:tblStyleRowBandSize w:val="1"/>
      <w:tblStyleColBandSize w:val="1"/>
      <w:tblCellMar>
        <w:left w:w="108.0" w:type="dxa"/>
        <w:right w:w="108.0" w:type="dxa"/>
      </w:tblCellMar>
    </w:tblPr>
  </w:style>
  <w:style w:type="table" w:styleId="affff0" w:customStyle="1">
    <w:basedOn w:val="TableNormal3"/>
    <w:tblPr>
      <w:tblStyleRowBandSize w:val="1"/>
      <w:tblStyleColBandSize w:val="1"/>
      <w:tblCellMar>
        <w:left w:w="108.0" w:type="dxa"/>
        <w:right w:w="108.0" w:type="dxa"/>
      </w:tblCellMar>
    </w:tblPr>
  </w:style>
  <w:style w:type="table" w:styleId="affff1" w:customStyle="1">
    <w:basedOn w:val="TableNormal3"/>
    <w:tblPr>
      <w:tblStyleRowBandSize w:val="1"/>
      <w:tblStyleColBandSize w:val="1"/>
      <w:tblCellMar>
        <w:left w:w="108.0" w:type="dxa"/>
        <w:right w:w="108.0" w:type="dxa"/>
      </w:tblCellMar>
    </w:tblPr>
  </w:style>
  <w:style w:type="table" w:styleId="affff2" w:customStyle="1">
    <w:basedOn w:val="TableNormal3"/>
    <w:tblPr>
      <w:tblStyleRowBandSize w:val="1"/>
      <w:tblStyleColBandSize w:val="1"/>
      <w:tblCellMar>
        <w:left w:w="108.0" w:type="dxa"/>
        <w:right w:w="108.0" w:type="dxa"/>
      </w:tblCellMar>
    </w:tblPr>
  </w:style>
  <w:style w:type="table" w:styleId="affff3" w:customStyle="1">
    <w:basedOn w:val="TableNormal3"/>
    <w:tblPr>
      <w:tblStyleRowBandSize w:val="1"/>
      <w:tblStyleColBandSize w:val="1"/>
      <w:tblCellMar>
        <w:left w:w="108.0" w:type="dxa"/>
        <w:right w:w="108.0" w:type="dxa"/>
      </w:tblCellMar>
    </w:tblPr>
  </w:style>
  <w:style w:type="table" w:styleId="affff4" w:customStyle="1">
    <w:basedOn w:val="TableNormal3"/>
    <w:tblPr>
      <w:tblStyleRowBandSize w:val="1"/>
      <w:tblStyleColBandSize w:val="1"/>
      <w:tblCellMar>
        <w:left w:w="108.0" w:type="dxa"/>
        <w:right w:w="108.0" w:type="dxa"/>
      </w:tblCellMar>
    </w:tblPr>
  </w:style>
  <w:style w:type="table" w:styleId="affff5" w:customStyle="1">
    <w:basedOn w:val="TableNormal3"/>
    <w:tblPr>
      <w:tblStyleRowBandSize w:val="1"/>
      <w:tblStyleColBandSize w:val="1"/>
      <w:tblCellMar>
        <w:left w:w="108.0" w:type="dxa"/>
        <w:right w:w="108.0" w:type="dxa"/>
      </w:tblCellMar>
    </w:tblPr>
  </w:style>
  <w:style w:type="table" w:styleId="affff6" w:customStyle="1">
    <w:basedOn w:val="TableNormal3"/>
    <w:tblPr>
      <w:tblStyleRowBandSize w:val="1"/>
      <w:tblStyleColBandSize w:val="1"/>
      <w:tblCellMar>
        <w:left w:w="108.0" w:type="dxa"/>
        <w:right w:w="108.0" w:type="dxa"/>
      </w:tblCellMar>
    </w:tblPr>
  </w:style>
  <w:style w:type="table" w:styleId="affff7" w:customStyle="1">
    <w:basedOn w:val="TableNormal3"/>
    <w:tblPr>
      <w:tblStyleRowBandSize w:val="1"/>
      <w:tblStyleColBandSize w:val="1"/>
      <w:tblCellMar>
        <w:left w:w="108.0" w:type="dxa"/>
        <w:right w:w="108.0" w:type="dxa"/>
      </w:tblCellMar>
    </w:tblPr>
  </w:style>
  <w:style w:type="table" w:styleId="affff8" w:customStyle="1">
    <w:basedOn w:val="TableNormal3"/>
    <w:tblPr>
      <w:tblStyleRowBandSize w:val="1"/>
      <w:tblStyleColBandSize w:val="1"/>
      <w:tblCellMar>
        <w:left w:w="108.0" w:type="dxa"/>
        <w:right w:w="108.0" w:type="dxa"/>
      </w:tblCellMar>
    </w:tblPr>
  </w:style>
  <w:style w:type="table" w:styleId="affff9" w:customStyle="1">
    <w:basedOn w:val="TableNormal3"/>
    <w:tblPr>
      <w:tblStyleRowBandSize w:val="1"/>
      <w:tblStyleColBandSize w:val="1"/>
      <w:tblCellMar>
        <w:left w:w="108.0" w:type="dxa"/>
        <w:right w:w="108.0" w:type="dxa"/>
      </w:tblCellMar>
    </w:tblPr>
  </w:style>
  <w:style w:type="table" w:styleId="111" w:customStyle="1">
    <w:name w:val="111"/>
    <w:basedOn w:val="Tablanormal"/>
    <w:next w:val="affffa"/>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110" w:customStyle="1">
    <w:name w:val="110"/>
    <w:basedOn w:val="Tablanormal"/>
    <w:next w:val="affffb"/>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106" w:customStyle="1">
    <w:name w:val="106"/>
    <w:basedOn w:val="Tablanormal"/>
    <w:next w:val="affffc"/>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104" w:customStyle="1">
    <w:name w:val="104"/>
    <w:basedOn w:val="Tablanormal"/>
    <w:next w:val="affffd"/>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103" w:customStyle="1">
    <w:name w:val="103"/>
    <w:basedOn w:val="Tablanormal"/>
    <w:next w:val="affffe"/>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97" w:customStyle="1">
    <w:name w:val="97"/>
    <w:basedOn w:val="Tablanormal"/>
    <w:next w:val="afffff"/>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96" w:customStyle="1">
    <w:name w:val="96"/>
    <w:basedOn w:val="Tablanormal"/>
    <w:next w:val="afffff0"/>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90" w:customStyle="1">
    <w:name w:val="90"/>
    <w:basedOn w:val="Tablanormal"/>
    <w:next w:val="afffff1"/>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89" w:customStyle="1">
    <w:name w:val="89"/>
    <w:basedOn w:val="Tablanormal"/>
    <w:next w:val="afffff2"/>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83" w:customStyle="1">
    <w:name w:val="83"/>
    <w:basedOn w:val="Tablanormal"/>
    <w:next w:val="afffff3"/>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82" w:customStyle="1">
    <w:name w:val="82"/>
    <w:basedOn w:val="Tablanormal"/>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75" w:customStyle="1">
    <w:name w:val="75"/>
    <w:basedOn w:val="Tablanormal"/>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74" w:customStyle="1">
    <w:name w:val="74"/>
    <w:basedOn w:val="Tablanormal"/>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68" w:customStyle="1">
    <w:name w:val="68"/>
    <w:basedOn w:val="Tablanormal"/>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67" w:customStyle="1">
    <w:name w:val="67"/>
    <w:basedOn w:val="Tablanormal"/>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54" w:customStyle="1">
    <w:name w:val="54"/>
    <w:basedOn w:val="Tablanormal"/>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table" w:styleId="53" w:customStyle="1">
    <w:name w:val="53"/>
    <w:basedOn w:val="Tablanormal"/>
    <w:pPr>
      <w:suppressAutoHyphens w:val="1"/>
      <w:spacing w:line="1" w:lineRule="atLeast"/>
      <w:ind w:left="-1" w:leftChars="-1" w:hangingChars="1"/>
      <w:textDirection w:val="btLr"/>
      <w:textAlignment w:val="top"/>
      <w:outlineLvl w:val="0"/>
    </w:pPr>
    <w:rPr>
      <w:position w:val="-1"/>
    </w:rPr>
    <w:tblPr>
      <w:tblStyleRowBandSize w:val="1"/>
      <w:tblStyleColBandSize w:val="1"/>
      <w:tblInd w:w="0.0" w:type="nil"/>
      <w:tblCellMar>
        <w:left w:w="115.0" w:type="dxa"/>
        <w:right w:w="115.0" w:type="dxa"/>
      </w:tblCellMar>
    </w:tblPr>
  </w:style>
  <w:style w:type="character" w:styleId="nfasisintenso">
    <w:name w:val="Intense Emphasis"/>
    <w:rPr>
      <w:b w:val="1"/>
      <w:bCs w:val="1"/>
      <w:i w:val="1"/>
      <w:iCs w:val="1"/>
      <w:color w:val="4f81bd"/>
      <w:w w:val="100"/>
      <w:position w:val="-1"/>
      <w:effect w:val="none"/>
      <w:vertAlign w:val="baseline"/>
      <w:cs w:val="0"/>
      <w:em w:val="none"/>
    </w:rPr>
  </w:style>
  <w:style w:type="table" w:styleId="afffff3" w:customStyle="1">
    <w:basedOn w:val="TableNormal2"/>
    <w:next w:val="83"/>
    <w:tblPr>
      <w:tblStyleRowBandSize w:val="1"/>
      <w:tblStyleColBandSize w:val="1"/>
      <w:tblCellMar>
        <w:left w:w="108.0" w:type="dxa"/>
        <w:right w:w="108.0" w:type="dxa"/>
      </w:tblCellMar>
    </w:tblPr>
  </w:style>
  <w:style w:type="table" w:styleId="afffff4" w:customStyle="1">
    <w:basedOn w:val="TableNormal2"/>
    <w:tblPr>
      <w:tblStyleRowBandSize w:val="1"/>
      <w:tblStyleColBandSize w:val="1"/>
      <w:tblCellMar>
        <w:left w:w="108.0" w:type="dxa"/>
        <w:right w:w="108.0" w:type="dxa"/>
      </w:tblCellMar>
    </w:tblPr>
  </w:style>
  <w:style w:type="table" w:styleId="afffff5" w:customStyle="1">
    <w:basedOn w:val="TableNormal2"/>
    <w:tblPr>
      <w:tblStyleRowBandSize w:val="1"/>
      <w:tblStyleColBandSize w:val="1"/>
      <w:tblCellMar>
        <w:left w:w="108.0" w:type="dxa"/>
        <w:right w:w="108.0" w:type="dxa"/>
      </w:tblCellMar>
    </w:tblPr>
  </w:style>
  <w:style w:type="table" w:styleId="afffff6" w:customStyle="1">
    <w:basedOn w:val="TableNormal2"/>
    <w:tblPr>
      <w:tblStyleRowBandSize w:val="1"/>
      <w:tblStyleColBandSize w:val="1"/>
      <w:tblCellMar>
        <w:left w:w="108.0" w:type="dxa"/>
        <w:right w:w="108.0" w:type="dxa"/>
      </w:tblCellMar>
    </w:tblPr>
  </w:style>
  <w:style w:type="table" w:styleId="afffff7" w:customStyle="1">
    <w:basedOn w:val="TableNormal2"/>
    <w:tblPr>
      <w:tblStyleRowBandSize w:val="1"/>
      <w:tblStyleColBandSize w:val="1"/>
      <w:tblCellMar>
        <w:left w:w="108.0" w:type="dxa"/>
        <w:right w:w="108.0" w:type="dxa"/>
      </w:tblCellMar>
    </w:tblPr>
  </w:style>
  <w:style w:type="table" w:styleId="afffff8" w:customStyle="1">
    <w:basedOn w:val="TableNormal2"/>
    <w:tblPr>
      <w:tblStyleRowBandSize w:val="1"/>
      <w:tblStyleColBandSize w:val="1"/>
      <w:tblCellMar>
        <w:left w:w="108.0" w:type="dxa"/>
        <w:right w:w="108.0" w:type="dxa"/>
      </w:tblCellMar>
    </w:tblPr>
  </w:style>
  <w:style w:type="table" w:styleId="afffff2" w:customStyle="1">
    <w:basedOn w:val="TableNormal2"/>
    <w:next w:val="89"/>
    <w:tblPr>
      <w:tblStyleRowBandSize w:val="1"/>
      <w:tblStyleColBandSize w:val="1"/>
      <w:tblCellMar>
        <w:left w:w="108.0" w:type="dxa"/>
        <w:right w:w="108.0" w:type="dxa"/>
      </w:tblCellMar>
    </w:tblPr>
  </w:style>
  <w:style w:type="table" w:styleId="afffff1" w:customStyle="1">
    <w:basedOn w:val="TableNormal2"/>
    <w:next w:val="90"/>
    <w:tblPr>
      <w:tblStyleRowBandSize w:val="1"/>
      <w:tblStyleColBandSize w:val="1"/>
      <w:tblCellMar>
        <w:left w:w="108.0" w:type="dxa"/>
        <w:right w:w="108.0" w:type="dxa"/>
      </w:tblCellMar>
    </w:tblPr>
  </w:style>
  <w:style w:type="table" w:styleId="afffff9" w:customStyle="1">
    <w:basedOn w:val="TableNormal2"/>
    <w:tblPr>
      <w:tblStyleRowBandSize w:val="1"/>
      <w:tblStyleColBandSize w:val="1"/>
      <w:tblCellMar>
        <w:left w:w="70.0" w:type="dxa"/>
        <w:right w:w="70.0" w:type="dxa"/>
      </w:tblCellMar>
    </w:tblPr>
  </w:style>
  <w:style w:type="table" w:styleId="afffffa" w:customStyle="1">
    <w:basedOn w:val="TableNormal2"/>
    <w:tblPr>
      <w:tblStyleRowBandSize w:val="1"/>
      <w:tblStyleColBandSize w:val="1"/>
      <w:tblCellMar>
        <w:left w:w="108.0" w:type="dxa"/>
        <w:right w:w="108.0" w:type="dxa"/>
      </w:tblCellMar>
    </w:tblPr>
  </w:style>
  <w:style w:type="table" w:styleId="afffffb" w:customStyle="1">
    <w:basedOn w:val="TableNormal2"/>
    <w:tblPr>
      <w:tblStyleRowBandSize w:val="1"/>
      <w:tblStyleColBandSize w:val="1"/>
      <w:tblCellMar>
        <w:left w:w="108.0" w:type="dxa"/>
        <w:right w:w="108.0" w:type="dxa"/>
      </w:tblCellMar>
    </w:tblPr>
  </w:style>
  <w:style w:type="table" w:styleId="afffffc" w:customStyle="1">
    <w:basedOn w:val="TableNormal2"/>
    <w:tblPr>
      <w:tblStyleRowBandSize w:val="1"/>
      <w:tblStyleColBandSize w:val="1"/>
      <w:tblCellMar>
        <w:left w:w="108.0" w:type="dxa"/>
        <w:right w:w="108.0" w:type="dxa"/>
      </w:tblCellMar>
    </w:tblPr>
  </w:style>
  <w:style w:type="table" w:styleId="afffffd" w:customStyle="1">
    <w:basedOn w:val="TableNormal2"/>
    <w:tblPr>
      <w:tblStyleRowBandSize w:val="1"/>
      <w:tblStyleColBandSize w:val="1"/>
      <w:tblCellMar>
        <w:left w:w="108.0" w:type="dxa"/>
        <w:right w:w="108.0" w:type="dxa"/>
      </w:tblCellMar>
    </w:tblPr>
  </w:style>
  <w:style w:type="table" w:styleId="afffff0" w:customStyle="1">
    <w:basedOn w:val="TableNormal2"/>
    <w:next w:val="96"/>
    <w:tblPr>
      <w:tblStyleRowBandSize w:val="1"/>
      <w:tblStyleColBandSize w:val="1"/>
      <w:tblCellMar>
        <w:left w:w="108.0" w:type="dxa"/>
        <w:right w:w="108.0" w:type="dxa"/>
      </w:tblCellMar>
    </w:tblPr>
  </w:style>
  <w:style w:type="table" w:styleId="afffff" w:customStyle="1">
    <w:basedOn w:val="TableNormal2"/>
    <w:next w:val="97"/>
    <w:tblPr>
      <w:tblStyleRowBandSize w:val="1"/>
      <w:tblStyleColBandSize w:val="1"/>
      <w:tblCellMar>
        <w:left w:w="108.0" w:type="dxa"/>
        <w:right w:w="108.0" w:type="dxa"/>
      </w:tblCellMar>
    </w:tblPr>
  </w:style>
  <w:style w:type="table" w:styleId="afffffe" w:customStyle="1">
    <w:basedOn w:val="TableNormal2"/>
    <w:tblPr>
      <w:tblStyleRowBandSize w:val="1"/>
      <w:tblStyleColBandSize w:val="1"/>
      <w:tblCellMar>
        <w:left w:w="108.0" w:type="dxa"/>
        <w:right w:w="108.0" w:type="dxa"/>
      </w:tblCellMar>
    </w:tblPr>
  </w:style>
  <w:style w:type="table" w:styleId="affffff" w:customStyle="1">
    <w:basedOn w:val="TableNormal2"/>
    <w:tblPr>
      <w:tblStyleRowBandSize w:val="1"/>
      <w:tblStyleColBandSize w:val="1"/>
      <w:tblCellMar>
        <w:left w:w="108.0" w:type="dxa"/>
        <w:right w:w="108.0" w:type="dxa"/>
      </w:tblCellMar>
    </w:tblPr>
  </w:style>
  <w:style w:type="table" w:styleId="affffff0" w:customStyle="1">
    <w:basedOn w:val="TableNormal2"/>
    <w:tblPr>
      <w:tblStyleRowBandSize w:val="1"/>
      <w:tblStyleColBandSize w:val="1"/>
      <w:tblCellMar>
        <w:left w:w="108.0" w:type="dxa"/>
        <w:right w:w="108.0" w:type="dxa"/>
      </w:tblCellMar>
    </w:tblPr>
  </w:style>
  <w:style w:type="table" w:styleId="affffff1" w:customStyle="1">
    <w:basedOn w:val="TableNormal2"/>
    <w:tblPr>
      <w:tblStyleRowBandSize w:val="1"/>
      <w:tblStyleColBandSize w:val="1"/>
      <w:tblCellMar>
        <w:left w:w="108.0" w:type="dxa"/>
        <w:right w:w="108.0" w:type="dxa"/>
      </w:tblCellMar>
    </w:tblPr>
  </w:style>
  <w:style w:type="table" w:styleId="affffff2" w:customStyle="1">
    <w:basedOn w:val="TableNormal2"/>
    <w:tblPr>
      <w:tblStyleRowBandSize w:val="1"/>
      <w:tblStyleColBandSize w:val="1"/>
      <w:tblCellMar>
        <w:left w:w="108.0" w:type="dxa"/>
        <w:right w:w="108.0" w:type="dxa"/>
      </w:tblCellMar>
    </w:tblPr>
  </w:style>
  <w:style w:type="table" w:styleId="affffe" w:customStyle="1">
    <w:basedOn w:val="TableNormal2"/>
    <w:next w:val="103"/>
    <w:tblPr>
      <w:tblStyleRowBandSize w:val="1"/>
      <w:tblStyleColBandSize w:val="1"/>
      <w:tblCellMar>
        <w:left w:w="108.0" w:type="dxa"/>
        <w:right w:w="108.0" w:type="dxa"/>
      </w:tblCellMar>
    </w:tblPr>
  </w:style>
  <w:style w:type="table" w:styleId="affffd" w:customStyle="1">
    <w:basedOn w:val="TableNormal2"/>
    <w:next w:val="104"/>
    <w:tblPr>
      <w:tblStyleRowBandSize w:val="1"/>
      <w:tblStyleColBandSize w:val="1"/>
      <w:tblCellMar>
        <w:left w:w="108.0" w:type="dxa"/>
        <w:right w:w="108.0" w:type="dxa"/>
      </w:tblCellMar>
    </w:tblPr>
  </w:style>
  <w:style w:type="table" w:styleId="affffff3" w:customStyle="1">
    <w:basedOn w:val="TableNormal2"/>
    <w:pPr>
      <w:ind w:firstLine="0"/>
    </w:pPr>
    <w:tblPr>
      <w:tblStyleRowBandSize w:val="1"/>
      <w:tblStyleColBandSize w:val="1"/>
      <w:tblCellMar>
        <w:left w:w="115.0" w:type="dxa"/>
        <w:right w:w="115.0" w:type="dxa"/>
      </w:tblCellMar>
    </w:tblPr>
  </w:style>
  <w:style w:type="table" w:styleId="affffc" w:customStyle="1">
    <w:basedOn w:val="TableNormal2"/>
    <w:next w:val="106"/>
    <w:pPr>
      <w:ind w:firstLine="0"/>
    </w:pPr>
    <w:tblPr>
      <w:tblStyleRowBandSize w:val="1"/>
      <w:tblStyleColBandSize w:val="1"/>
      <w:tblCellMar>
        <w:left w:w="115.0" w:type="dxa"/>
        <w:right w:w="115.0" w:type="dxa"/>
      </w:tblCellMar>
    </w:tblPr>
  </w:style>
  <w:style w:type="table" w:styleId="affffff4" w:customStyle="1">
    <w:basedOn w:val="TableNormal2"/>
    <w:tblPr>
      <w:tblStyleRowBandSize w:val="1"/>
      <w:tblStyleColBandSize w:val="1"/>
      <w:tblCellMar>
        <w:left w:w="70.0" w:type="dxa"/>
        <w:right w:w="70.0" w:type="dxa"/>
      </w:tblCellMar>
    </w:tblPr>
  </w:style>
  <w:style w:type="table" w:styleId="affffff5" w:customStyle="1">
    <w:basedOn w:val="TableNormal2"/>
    <w:tblPr>
      <w:tblStyleRowBandSize w:val="1"/>
      <w:tblStyleColBandSize w:val="1"/>
      <w:tblCellMar>
        <w:left w:w="70.0" w:type="dxa"/>
        <w:right w:w="70.0" w:type="dxa"/>
      </w:tblCellMar>
    </w:tblPr>
  </w:style>
  <w:style w:type="table" w:styleId="affffff6" w:customStyle="1">
    <w:basedOn w:val="TableNormal2"/>
    <w:pPr>
      <w:ind w:firstLine="0"/>
    </w:pPr>
    <w:tblPr>
      <w:tblStyleRowBandSize w:val="1"/>
      <w:tblStyleColBandSize w:val="1"/>
      <w:tblCellMar>
        <w:left w:w="115.0" w:type="dxa"/>
        <w:right w:w="115.0" w:type="dxa"/>
      </w:tblCellMar>
    </w:tblPr>
  </w:style>
  <w:style w:type="table" w:styleId="affffb" w:customStyle="1">
    <w:basedOn w:val="TableNormal2"/>
    <w:next w:val="110"/>
    <w:pPr>
      <w:ind w:firstLine="0"/>
    </w:pPr>
    <w:tblPr>
      <w:tblStyleRowBandSize w:val="1"/>
      <w:tblStyleColBandSize w:val="1"/>
      <w:tblCellMar>
        <w:left w:w="115.0" w:type="dxa"/>
        <w:right w:w="115.0" w:type="dxa"/>
      </w:tblCellMar>
    </w:tblPr>
  </w:style>
  <w:style w:type="table" w:styleId="affffa" w:customStyle="1">
    <w:basedOn w:val="TableNormal2"/>
    <w:next w:val="111"/>
    <w:pPr>
      <w:ind w:firstLine="0"/>
    </w:pPr>
    <w:tblPr>
      <w:tblStyleRowBandSize w:val="1"/>
      <w:tblStyleColBandSize w:val="1"/>
      <w:tblCellMar>
        <w:left w:w="115.0" w:type="dxa"/>
        <w:right w:w="115.0" w:type="dxa"/>
      </w:tblCellMar>
    </w:tblPr>
  </w:style>
  <w:style w:type="table" w:styleId="affffff7" w:customStyle="1">
    <w:basedOn w:val="TableNormal2"/>
    <w:tblPr>
      <w:tblStyleRowBandSize w:val="1"/>
      <w:tblStyleColBandSize w:val="1"/>
      <w:tblCellMar>
        <w:left w:w="70.0" w:type="dxa"/>
        <w:right w:w="70.0" w:type="dxa"/>
      </w:tblCellMar>
    </w:tblPr>
  </w:style>
  <w:style w:type="table" w:styleId="affffff8" w:customStyle="1">
    <w:basedOn w:val="TableNormal2"/>
    <w:tblPr>
      <w:tblStyleRowBandSize w:val="1"/>
      <w:tblStyleColBandSize w:val="1"/>
      <w:tblCellMar>
        <w:left w:w="70.0" w:type="dxa"/>
        <w:right w:w="70.0" w:type="dxa"/>
      </w:tblCellMar>
    </w:tblPr>
  </w:style>
  <w:style w:type="table" w:styleId="affffff9" w:customStyle="1">
    <w:basedOn w:val="TableNormal2"/>
    <w:tblPr>
      <w:tblStyleRowBandSize w:val="1"/>
      <w:tblStyleColBandSize w:val="1"/>
      <w:tblCellMar>
        <w:left w:w="70.0" w:type="dxa"/>
        <w:right w:w="70.0" w:type="dxa"/>
      </w:tblCellMar>
    </w:tblPr>
  </w:style>
  <w:style w:type="table" w:styleId="affffffa" w:customStyle="1">
    <w:basedOn w:val="TableNormal2"/>
    <w:pPr>
      <w:ind w:firstLine="0"/>
    </w:pPr>
    <w:tblPr>
      <w:tblStyleRowBandSize w:val="1"/>
      <w:tblStyleColBandSize w:val="1"/>
      <w:tblCellMar>
        <w:left w:w="115.0" w:type="dxa"/>
        <w:right w:w="115.0" w:type="dxa"/>
      </w:tblCellMar>
    </w:tblPr>
  </w:style>
  <w:style w:type="table" w:styleId="affffffb" w:customStyle="1">
    <w:basedOn w:val="TableNormal2"/>
    <w:tblPr>
      <w:tblStyleRowBandSize w:val="1"/>
      <w:tblStyleColBandSize w:val="1"/>
      <w:tblCellMar>
        <w:left w:w="108.0" w:type="dxa"/>
        <w:right w:w="108.0" w:type="dxa"/>
      </w:tblCellMar>
    </w:tblPr>
  </w:style>
  <w:style w:type="table" w:styleId="affffffc" w:customStyle="1">
    <w:basedOn w:val="TableNormal2"/>
    <w:tblPr>
      <w:tblStyleRowBandSize w:val="1"/>
      <w:tblStyleColBandSize w:val="1"/>
      <w:tblCellMar>
        <w:left w:w="108.0" w:type="dxa"/>
        <w:right w:w="108.0" w:type="dxa"/>
      </w:tblCellMar>
    </w:tblPr>
  </w:style>
  <w:style w:type="table" w:styleId="affffffd" w:customStyle="1">
    <w:basedOn w:val="TableNormal2"/>
    <w:tblPr>
      <w:tblStyleRowBandSize w:val="1"/>
      <w:tblStyleColBandSize w:val="1"/>
      <w:tblCellMar>
        <w:left w:w="108.0" w:type="dxa"/>
        <w:right w:w="108.0" w:type="dxa"/>
      </w:tblCellMar>
    </w:tblPr>
  </w:style>
  <w:style w:type="table" w:styleId="affffffe" w:customStyle="1">
    <w:basedOn w:val="TableNormal2"/>
    <w:tblPr>
      <w:tblStyleRowBandSize w:val="1"/>
      <w:tblStyleColBandSize w:val="1"/>
      <w:tblCellMar>
        <w:left w:w="108.0" w:type="dxa"/>
        <w:right w:w="108.0" w:type="dxa"/>
      </w:tblCellMar>
    </w:tblPr>
  </w:style>
  <w:style w:type="table" w:styleId="afffffff" w:customStyle="1">
    <w:basedOn w:val="TableNormal2"/>
    <w:tblPr>
      <w:tblStyleRowBandSize w:val="1"/>
      <w:tblStyleColBandSize w:val="1"/>
      <w:tblCellMar>
        <w:left w:w="108.0" w:type="dxa"/>
        <w:right w:w="108.0" w:type="dxa"/>
      </w:tblCellMar>
    </w:tblPr>
  </w:style>
  <w:style w:type="table" w:styleId="afffffff0" w:customStyle="1">
    <w:basedOn w:val="TableNormal2"/>
    <w:tblPr>
      <w:tblStyleRowBandSize w:val="1"/>
      <w:tblStyleColBandSize w:val="1"/>
      <w:tblCellMar>
        <w:left w:w="108.0" w:type="dxa"/>
        <w:right w:w="108.0" w:type="dxa"/>
      </w:tblCellMar>
    </w:tblPr>
  </w:style>
  <w:style w:type="table" w:styleId="afffffff1" w:customStyle="1">
    <w:basedOn w:val="TableNormal2"/>
    <w:tblPr>
      <w:tblStyleRowBandSize w:val="1"/>
      <w:tblStyleColBandSize w:val="1"/>
      <w:tblCellMar>
        <w:left w:w="108.0" w:type="dxa"/>
        <w:right w:w="108.0" w:type="dxa"/>
      </w:tblCellMar>
    </w:tblPr>
  </w:style>
  <w:style w:type="table" w:styleId="afffffff2" w:customStyle="1">
    <w:basedOn w:val="TableNormal2"/>
    <w:tblPr>
      <w:tblStyleRowBandSize w:val="1"/>
      <w:tblStyleColBandSize w:val="1"/>
      <w:tblCellMar>
        <w:left w:w="108.0" w:type="dxa"/>
        <w:right w:w="108.0" w:type="dxa"/>
      </w:tblCellMar>
    </w:tblPr>
  </w:style>
  <w:style w:type="table" w:styleId="afffffff3" w:customStyle="1">
    <w:basedOn w:val="TableNormal2"/>
    <w:tblPr>
      <w:tblStyleRowBandSize w:val="1"/>
      <w:tblStyleColBandSize w:val="1"/>
      <w:tblCellMar>
        <w:left w:w="108.0" w:type="dxa"/>
        <w:right w:w="108.0" w:type="dxa"/>
      </w:tblCellMar>
    </w:tblPr>
  </w:style>
  <w:style w:type="table" w:styleId="afffffff4" w:customStyle="1">
    <w:basedOn w:val="TableNormal2"/>
    <w:tblPr>
      <w:tblStyleRowBandSize w:val="1"/>
      <w:tblStyleColBandSize w:val="1"/>
      <w:tblCellMar>
        <w:left w:w="108.0" w:type="dxa"/>
        <w:right w:w="108.0" w:type="dxa"/>
      </w:tblCellMar>
    </w:tblPr>
  </w:style>
  <w:style w:type="table" w:styleId="afffffff5" w:customStyle="1">
    <w:basedOn w:val="TableNormal2"/>
    <w:tblPr>
      <w:tblStyleRowBandSize w:val="1"/>
      <w:tblStyleColBandSize w:val="1"/>
      <w:tblCellMar>
        <w:left w:w="108.0" w:type="dxa"/>
        <w:right w:w="108.0" w:type="dxa"/>
      </w:tblCellMar>
    </w:tblPr>
  </w:style>
  <w:style w:type="table" w:styleId="afffffff6" w:customStyle="1">
    <w:basedOn w:val="TableNormal2"/>
    <w:tblPr>
      <w:tblStyleRowBandSize w:val="1"/>
      <w:tblStyleColBandSize w:val="1"/>
      <w:tblCellMar>
        <w:left w:w="70.0" w:type="dxa"/>
        <w:right w:w="70.0" w:type="dxa"/>
      </w:tblCellMar>
    </w:tblPr>
  </w:style>
  <w:style w:type="table" w:styleId="afffffff7" w:customStyle="1">
    <w:basedOn w:val="TableNormal2"/>
    <w:tblPr>
      <w:tblStyleRowBandSize w:val="1"/>
      <w:tblStyleColBandSize w:val="1"/>
      <w:tblCellMar>
        <w:left w:w="70.0" w:type="dxa"/>
        <w:right w:w="70.0" w:type="dxa"/>
      </w:tblCellMar>
    </w:tblPr>
  </w:style>
  <w:style w:type="table" w:styleId="afffffff8" w:customStyle="1">
    <w:basedOn w:val="TableNormal2"/>
    <w:tblPr>
      <w:tblStyleRowBandSize w:val="1"/>
      <w:tblStyleColBandSize w:val="1"/>
      <w:tblCellMar>
        <w:left w:w="70.0" w:type="dxa"/>
        <w:right w:w="70.0" w:type="dxa"/>
      </w:tblCellMar>
    </w:tblPr>
  </w:style>
  <w:style w:type="table" w:styleId="afffffff9" w:customStyle="1">
    <w:basedOn w:val="TableNormal2"/>
    <w:tblPr>
      <w:tblStyleRowBandSize w:val="1"/>
      <w:tblStyleColBandSize w:val="1"/>
      <w:tblCellMar>
        <w:left w:w="70.0" w:type="dxa"/>
        <w:right w:w="70.0" w:type="dxa"/>
      </w:tblCellMar>
    </w:tblPr>
  </w:style>
  <w:style w:type="table" w:styleId="afffffffa" w:customStyle="1">
    <w:basedOn w:val="TableNormal2"/>
    <w:tblPr>
      <w:tblStyleRowBandSize w:val="1"/>
      <w:tblStyleColBandSize w:val="1"/>
      <w:tblCellMar>
        <w:left w:w="70.0" w:type="dxa"/>
        <w:right w:w="70.0" w:type="dxa"/>
      </w:tblCellMar>
    </w:tblPr>
  </w:style>
  <w:style w:type="table" w:styleId="afffffffb" w:customStyle="1">
    <w:basedOn w:val="TableNormal2"/>
    <w:tblPr>
      <w:tblStyleRowBandSize w:val="1"/>
      <w:tblStyleColBandSize w:val="1"/>
      <w:tblCellMar>
        <w:left w:w="108.0" w:type="dxa"/>
        <w:right w:w="108.0" w:type="dxa"/>
      </w:tblCellMar>
    </w:tblPr>
  </w:style>
  <w:style w:type="table" w:styleId="afffffffc" w:customStyle="1">
    <w:basedOn w:val="TableNormal2"/>
    <w:tblPr>
      <w:tblStyleRowBandSize w:val="1"/>
      <w:tblStyleColBandSize w:val="1"/>
      <w:tblCellMar>
        <w:left w:w="115.0" w:type="dxa"/>
        <w:right w:w="115.0" w:type="dxa"/>
      </w:tblCellMar>
    </w:tblPr>
  </w:style>
  <w:style w:type="table" w:styleId="afffffffd" w:customStyle="1">
    <w:basedOn w:val="TableNormal2"/>
    <w:tblPr>
      <w:tblStyleRowBandSize w:val="1"/>
      <w:tblStyleColBandSize w:val="1"/>
      <w:tblCellMar>
        <w:left w:w="115.0" w:type="dxa"/>
        <w:right w:w="115.0" w:type="dxa"/>
      </w:tblCellMar>
    </w:tblPr>
  </w:style>
  <w:style w:type="table" w:styleId="afffffffe" w:customStyle="1">
    <w:basedOn w:val="TableNormal2"/>
    <w:tblPr>
      <w:tblStyleRowBandSize w:val="1"/>
      <w:tblStyleColBandSize w:val="1"/>
      <w:tblCellMar>
        <w:left w:w="115.0" w:type="dxa"/>
        <w:right w:w="115.0" w:type="dxa"/>
      </w:tblCellMar>
    </w:tblPr>
  </w:style>
  <w:style w:type="table" w:styleId="affffffff" w:customStyle="1">
    <w:basedOn w:val="TableNormal2"/>
    <w:pPr>
      <w:ind w:firstLine="0"/>
    </w:pPr>
    <w:tblPr>
      <w:tblStyleRowBandSize w:val="1"/>
      <w:tblStyleColBandSize w:val="1"/>
      <w:tblCellMar>
        <w:left w:w="115.0" w:type="dxa"/>
        <w:right w:w="115.0" w:type="dxa"/>
      </w:tblCellMar>
    </w:tblPr>
  </w:style>
  <w:style w:type="table" w:styleId="affffffff0" w:customStyle="1">
    <w:basedOn w:val="TableNormal3"/>
    <w:tblPr>
      <w:tblStyleRowBandSize w:val="1"/>
      <w:tblStyleColBandSize w:val="1"/>
      <w:tblCellMar>
        <w:left w:w="108.0" w:type="dxa"/>
        <w:right w:w="108.0" w:type="dxa"/>
      </w:tblCellMar>
    </w:tblPr>
  </w:style>
  <w:style w:type="table" w:styleId="affffffff1" w:customStyle="1">
    <w:basedOn w:val="TableNormal3"/>
    <w:tblPr>
      <w:tblStyleRowBandSize w:val="1"/>
      <w:tblStyleColBandSize w:val="1"/>
      <w:tblCellMar>
        <w:left w:w="108.0" w:type="dxa"/>
        <w:right w:w="108.0" w:type="dxa"/>
      </w:tblCellMar>
    </w:tblPr>
  </w:style>
  <w:style w:type="table" w:styleId="affffffff2" w:customStyle="1">
    <w:basedOn w:val="TableNormal3"/>
    <w:tblPr>
      <w:tblStyleRowBandSize w:val="1"/>
      <w:tblStyleColBandSize w:val="1"/>
      <w:tblCellMar>
        <w:left w:w="108.0" w:type="dxa"/>
        <w:right w:w="108.0" w:type="dxa"/>
      </w:tblCellMar>
    </w:tblPr>
  </w:style>
  <w:style w:type="table" w:styleId="affffffff3" w:customStyle="1">
    <w:basedOn w:val="TableNormal3"/>
    <w:tblPr>
      <w:tblStyleRowBandSize w:val="1"/>
      <w:tblStyleColBandSize w:val="1"/>
      <w:tblCellMar>
        <w:left w:w="108.0" w:type="dxa"/>
        <w:right w:w="108.0" w:type="dxa"/>
      </w:tblCellMar>
    </w:tblPr>
  </w:style>
  <w:style w:type="table" w:styleId="affffffff4" w:customStyle="1">
    <w:basedOn w:val="TableNormal3"/>
    <w:tblPr>
      <w:tblStyleRowBandSize w:val="1"/>
      <w:tblStyleColBandSize w:val="1"/>
      <w:tblCellMar>
        <w:left w:w="108.0" w:type="dxa"/>
        <w:right w:w="108.0" w:type="dxa"/>
      </w:tblCellMar>
    </w:tblPr>
  </w:style>
  <w:style w:type="table" w:styleId="affffffff5" w:customStyle="1">
    <w:basedOn w:val="TableNormal3"/>
    <w:tblPr>
      <w:tblStyleRowBandSize w:val="1"/>
      <w:tblStyleColBandSize w:val="1"/>
      <w:tblCellMar>
        <w:left w:w="108.0" w:type="dxa"/>
        <w:right w:w="108.0" w:type="dxa"/>
      </w:tblCellMar>
    </w:tblPr>
  </w:style>
  <w:style w:type="table" w:styleId="affffffff6" w:customStyle="1">
    <w:basedOn w:val="TableNormal3"/>
    <w:tblPr>
      <w:tblStyleRowBandSize w:val="1"/>
      <w:tblStyleColBandSize w:val="1"/>
      <w:tblCellMar>
        <w:left w:w="108.0" w:type="dxa"/>
        <w:right w:w="108.0" w:type="dxa"/>
      </w:tblCellMar>
    </w:tblPr>
  </w:style>
  <w:style w:type="table" w:styleId="affffffff7" w:customStyle="1">
    <w:basedOn w:val="TableNormal3"/>
    <w:tblPr>
      <w:tblStyleRowBandSize w:val="1"/>
      <w:tblStyleColBandSize w:val="1"/>
      <w:tblCellMar>
        <w:left w:w="108.0" w:type="dxa"/>
        <w:right w:w="108.0" w:type="dxa"/>
      </w:tblCellMar>
    </w:tblPr>
  </w:style>
  <w:style w:type="table" w:styleId="affffffff8" w:customStyle="1">
    <w:basedOn w:val="TableNormal3"/>
    <w:tblPr>
      <w:tblStyleRowBandSize w:val="1"/>
      <w:tblStyleColBandSize w:val="1"/>
      <w:tblCellMar>
        <w:left w:w="108.0" w:type="dxa"/>
        <w:right w:w="108.0" w:type="dxa"/>
      </w:tblCellMar>
    </w:tblPr>
  </w:style>
  <w:style w:type="table" w:styleId="affffffff9" w:customStyle="1">
    <w:basedOn w:val="TableNormal3"/>
    <w:tblPr>
      <w:tblStyleRowBandSize w:val="1"/>
      <w:tblStyleColBandSize w:val="1"/>
      <w:tblCellMar>
        <w:left w:w="108.0" w:type="dxa"/>
        <w:right w:w="108.0" w:type="dxa"/>
      </w:tblCellMar>
    </w:tblPr>
  </w:style>
  <w:style w:type="table" w:styleId="affffffffa" w:customStyle="1">
    <w:basedOn w:val="TableNormal3"/>
    <w:tblPr>
      <w:tblStyleRowBandSize w:val="1"/>
      <w:tblStyleColBandSize w:val="1"/>
      <w:tblCellMar>
        <w:left w:w="108.0" w:type="dxa"/>
        <w:right w:w="108.0" w:type="dxa"/>
      </w:tblCellMar>
    </w:tblPr>
  </w:style>
  <w:style w:type="table" w:styleId="affffffffb" w:customStyle="1">
    <w:basedOn w:val="TableNormal3"/>
    <w:tblPr>
      <w:tblStyleRowBandSize w:val="1"/>
      <w:tblStyleColBandSize w:val="1"/>
      <w:tblCellMar>
        <w:left w:w="108.0" w:type="dxa"/>
        <w:right w:w="108.0" w:type="dxa"/>
      </w:tblCellMar>
    </w:tblPr>
  </w:style>
  <w:style w:type="table" w:styleId="affffffffc" w:customStyle="1">
    <w:basedOn w:val="TableNormal3"/>
    <w:tblPr>
      <w:tblStyleRowBandSize w:val="1"/>
      <w:tblStyleColBandSize w:val="1"/>
      <w:tblCellMar>
        <w:left w:w="108.0" w:type="dxa"/>
        <w:right w:w="108.0" w:type="dxa"/>
      </w:tblCellMar>
    </w:tblPr>
  </w:style>
  <w:style w:type="table" w:styleId="affffffffd" w:customStyle="1">
    <w:basedOn w:val="TableNormal3"/>
    <w:tblPr>
      <w:tblStyleRowBandSize w:val="1"/>
      <w:tblStyleColBandSize w:val="1"/>
      <w:tblCellMar>
        <w:left w:w="108.0" w:type="dxa"/>
        <w:right w:w="108.0" w:type="dxa"/>
      </w:tblCellMar>
    </w:tblPr>
  </w:style>
  <w:style w:type="table" w:styleId="affffffffe" w:customStyle="1">
    <w:basedOn w:val="TableNormal3"/>
    <w:tblPr>
      <w:tblStyleRowBandSize w:val="1"/>
      <w:tblStyleColBandSize w:val="1"/>
      <w:tblCellMar>
        <w:left w:w="108.0" w:type="dxa"/>
        <w:right w:w="108.0" w:type="dxa"/>
      </w:tblCellMar>
    </w:tblPr>
  </w:style>
  <w:style w:type="table" w:styleId="afffffffff" w:customStyle="1">
    <w:basedOn w:val="TableNormal3"/>
    <w:tblPr>
      <w:tblStyleRowBandSize w:val="1"/>
      <w:tblStyleColBandSize w:val="1"/>
      <w:tblCellMar>
        <w:left w:w="108.0" w:type="dxa"/>
        <w:right w:w="108.0" w:type="dxa"/>
      </w:tblCellMar>
    </w:tblPr>
  </w:style>
  <w:style w:type="table" w:styleId="afffffffff0" w:customStyle="1">
    <w:basedOn w:val="TableNormal3"/>
    <w:tblPr>
      <w:tblStyleRowBandSize w:val="1"/>
      <w:tblStyleColBandSize w:val="1"/>
      <w:tblCellMar>
        <w:left w:w="108.0" w:type="dxa"/>
        <w:right w:w="108.0" w:type="dxa"/>
      </w:tblCellMar>
    </w:tblPr>
  </w:style>
  <w:style w:type="table" w:styleId="afffffffff1" w:customStyle="1">
    <w:basedOn w:val="TableNormal3"/>
    <w:tblPr>
      <w:tblStyleRowBandSize w:val="1"/>
      <w:tblStyleColBandSize w:val="1"/>
      <w:tblCellMar>
        <w:left w:w="108.0" w:type="dxa"/>
        <w:right w:w="108.0" w:type="dxa"/>
      </w:tblCellMar>
    </w:tblPr>
  </w:style>
  <w:style w:type="table" w:styleId="afffffffff2" w:customStyle="1">
    <w:basedOn w:val="TableNormal3"/>
    <w:tblPr>
      <w:tblStyleRowBandSize w:val="1"/>
      <w:tblStyleColBandSize w:val="1"/>
      <w:tblCellMar>
        <w:left w:w="108.0" w:type="dxa"/>
        <w:right w:w="108.0" w:type="dxa"/>
      </w:tblCellMar>
    </w:tblPr>
  </w:style>
  <w:style w:type="table" w:styleId="afffffffff3" w:customStyle="1">
    <w:basedOn w:val="TableNormal3"/>
    <w:tblPr>
      <w:tblStyleRowBandSize w:val="1"/>
      <w:tblStyleColBandSize w:val="1"/>
      <w:tblCellMar>
        <w:left w:w="108.0" w:type="dxa"/>
        <w:right w:w="108.0" w:type="dxa"/>
      </w:tblCellMar>
    </w:tblPr>
  </w:style>
  <w:style w:type="table" w:styleId="afffffffff4" w:customStyle="1">
    <w:basedOn w:val="TableNormal3"/>
    <w:tblPr>
      <w:tblStyleRowBandSize w:val="1"/>
      <w:tblStyleColBandSize w:val="1"/>
      <w:tblCellMar>
        <w:left w:w="115.0" w:type="dxa"/>
        <w:right w:w="115.0" w:type="dxa"/>
      </w:tblCellMar>
    </w:tblPr>
  </w:style>
  <w:style w:type="table" w:styleId="afffffffff5" w:customStyle="1">
    <w:basedOn w:val="TableNormal3"/>
    <w:tblPr>
      <w:tblStyleRowBandSize w:val="1"/>
      <w:tblStyleColBandSize w:val="1"/>
      <w:tblCellMar>
        <w:left w:w="115.0" w:type="dxa"/>
        <w:right w:w="115.0" w:type="dxa"/>
      </w:tblCellMar>
    </w:tblPr>
  </w:style>
  <w:style w:type="table" w:styleId="afffffffff6" w:customStyle="1">
    <w:basedOn w:val="TableNormal3"/>
    <w:tblPr>
      <w:tblStyleRowBandSize w:val="1"/>
      <w:tblStyleColBandSize w:val="1"/>
      <w:tblCellMar>
        <w:top w:w="15.0" w:type="dxa"/>
        <w:left w:w="15.0" w:type="dxa"/>
        <w:bottom w:w="15.0" w:type="dxa"/>
        <w:right w:w="15.0" w:type="dxa"/>
      </w:tblCellMar>
    </w:tblPr>
  </w:style>
  <w:style w:type="table" w:styleId="afffffffff7" w:customStyle="1">
    <w:basedOn w:val="TableNormal3"/>
    <w:tblPr>
      <w:tblStyleRowBandSize w:val="1"/>
      <w:tblStyleColBandSize w:val="1"/>
      <w:tblCellMar>
        <w:left w:w="70.0" w:type="dxa"/>
        <w:right w:w="70.0" w:type="dxa"/>
      </w:tblCellMar>
    </w:tblPr>
  </w:style>
  <w:style w:type="table" w:styleId="afffffffff8" w:customStyle="1">
    <w:basedOn w:val="TableNormal3"/>
    <w:tblPr>
      <w:tblStyleRowBandSize w:val="1"/>
      <w:tblStyleColBandSize w:val="1"/>
      <w:tblCellMar>
        <w:left w:w="115.0" w:type="dxa"/>
        <w:right w:w="115.0" w:type="dxa"/>
      </w:tblCellMar>
    </w:tblPr>
  </w:style>
  <w:style w:type="table" w:styleId="afffffffff9" w:customStyle="1">
    <w:basedOn w:val="TableNormal3"/>
    <w:tblPr>
      <w:tblStyleRowBandSize w:val="1"/>
      <w:tblStyleColBandSize w:val="1"/>
      <w:tblCellMar>
        <w:left w:w="108.0" w:type="dxa"/>
        <w:right w:w="108.0" w:type="dxa"/>
      </w:tblCellMar>
    </w:tblPr>
  </w:style>
  <w:style w:type="table" w:styleId="afffffffffa" w:customStyle="1">
    <w:basedOn w:val="TableNormal3"/>
    <w:tblPr>
      <w:tblStyleRowBandSize w:val="1"/>
      <w:tblStyleColBandSize w:val="1"/>
      <w:tblCellMar>
        <w:left w:w="108.0" w:type="dxa"/>
        <w:right w:w="108.0" w:type="dxa"/>
      </w:tblCellMar>
    </w:tblPr>
  </w:style>
  <w:style w:type="table" w:styleId="afffffffffb" w:customStyle="1">
    <w:basedOn w:val="TableNormal3"/>
    <w:tblPr>
      <w:tblStyleRowBandSize w:val="1"/>
      <w:tblStyleColBandSize w:val="1"/>
      <w:tblCellMar>
        <w:left w:w="108.0" w:type="dxa"/>
        <w:right w:w="108.0" w:type="dxa"/>
      </w:tblCellMar>
    </w:tblPr>
  </w:style>
  <w:style w:type="table" w:styleId="afffffffffc" w:customStyle="1">
    <w:basedOn w:val="TableNormal3"/>
    <w:tblPr>
      <w:tblStyleRowBandSize w:val="1"/>
      <w:tblStyleColBandSize w:val="1"/>
      <w:tblCellMar>
        <w:left w:w="108.0" w:type="dxa"/>
        <w:right w:w="108.0" w:type="dxa"/>
      </w:tblCellMar>
    </w:tblPr>
  </w:style>
  <w:style w:type="table" w:styleId="afffffffffd" w:customStyle="1">
    <w:basedOn w:val="TableNormal3"/>
    <w:tblPr>
      <w:tblStyleRowBandSize w:val="1"/>
      <w:tblStyleColBandSize w:val="1"/>
      <w:tblCellMar>
        <w:left w:w="108.0" w:type="dxa"/>
        <w:right w:w="108.0" w:type="dxa"/>
      </w:tblCellMar>
    </w:tblPr>
  </w:style>
  <w:style w:type="table" w:styleId="afffffffffe" w:customStyle="1">
    <w:basedOn w:val="TableNormal3"/>
    <w:tblPr>
      <w:tblStyleRowBandSize w:val="1"/>
      <w:tblStyleColBandSize w:val="1"/>
      <w:tblCellMar>
        <w:left w:w="108.0" w:type="dxa"/>
        <w:right w:w="108.0" w:type="dxa"/>
      </w:tblCellMar>
    </w:tblPr>
  </w:style>
  <w:style w:type="table" w:styleId="affffffffff" w:customStyle="1">
    <w:basedOn w:val="TableNormal3"/>
    <w:tblPr>
      <w:tblStyleRowBandSize w:val="1"/>
      <w:tblStyleColBandSize w:val="1"/>
      <w:tblCellMar>
        <w:left w:w="108.0" w:type="dxa"/>
        <w:right w:w="108.0" w:type="dxa"/>
      </w:tblCellMar>
    </w:tblPr>
  </w:style>
  <w:style w:type="table" w:styleId="affffffffff0" w:customStyle="1">
    <w:basedOn w:val="TableNormal3"/>
    <w:tblPr>
      <w:tblStyleRowBandSize w:val="1"/>
      <w:tblStyleColBandSize w:val="1"/>
      <w:tblCellMar>
        <w:left w:w="108.0" w:type="dxa"/>
        <w:right w:w="108.0" w:type="dxa"/>
      </w:tblCellMar>
    </w:tblPr>
  </w:style>
  <w:style w:type="table" w:styleId="affffffffff1" w:customStyle="1">
    <w:basedOn w:val="TableNormal3"/>
    <w:tblPr>
      <w:tblStyleRowBandSize w:val="1"/>
      <w:tblStyleColBandSize w:val="1"/>
      <w:tblCellMar>
        <w:left w:w="108.0" w:type="dxa"/>
        <w:right w:w="108.0" w:type="dxa"/>
      </w:tblCellMar>
    </w:tblPr>
  </w:style>
  <w:style w:type="table" w:styleId="affffffffff2" w:customStyle="1">
    <w:basedOn w:val="TableNormal3"/>
    <w:tblPr>
      <w:tblStyleRowBandSize w:val="1"/>
      <w:tblStyleColBandSize w:val="1"/>
      <w:tblCellMar>
        <w:left w:w="108.0" w:type="dxa"/>
        <w:right w:w="108.0" w:type="dxa"/>
      </w:tblCellMar>
    </w:tblPr>
  </w:style>
  <w:style w:type="table" w:styleId="affffffffff3" w:customStyle="1">
    <w:basedOn w:val="TableNormal3"/>
    <w:tblPr>
      <w:tblStyleRowBandSize w:val="1"/>
      <w:tblStyleColBandSize w:val="1"/>
      <w:tblCellMar>
        <w:left w:w="108.0" w:type="dxa"/>
        <w:right w:w="108.0" w:type="dxa"/>
      </w:tblCellMar>
    </w:tblPr>
  </w:style>
  <w:style w:type="table" w:styleId="affffffffff4" w:customStyle="1">
    <w:basedOn w:val="TableNormal3"/>
    <w:tblPr>
      <w:tblStyleRowBandSize w:val="1"/>
      <w:tblStyleColBandSize w:val="1"/>
      <w:tblCellMar>
        <w:top w:w="15.0" w:type="dxa"/>
        <w:left w:w="15.0" w:type="dxa"/>
        <w:bottom w:w="15.0" w:type="dxa"/>
        <w:right w:w="15.0" w:type="dxa"/>
      </w:tblCellMar>
    </w:tblPr>
  </w:style>
  <w:style w:type="table" w:styleId="affffffffff5" w:customStyle="1">
    <w:basedOn w:val="TableNormal3"/>
    <w:tblPr>
      <w:tblStyleRowBandSize w:val="1"/>
      <w:tblStyleColBandSize w:val="1"/>
      <w:tblCellMar>
        <w:top w:w="15.0" w:type="dxa"/>
        <w:left w:w="15.0" w:type="dxa"/>
        <w:bottom w:w="15.0" w:type="dxa"/>
        <w:right w:w="15.0" w:type="dxa"/>
      </w:tblCellMar>
    </w:tblPr>
  </w:style>
  <w:style w:type="table" w:styleId="affffffffff6" w:customStyle="1">
    <w:basedOn w:val="TableNormal3"/>
    <w:tblPr>
      <w:tblStyleRowBandSize w:val="1"/>
      <w:tblStyleColBandSize w:val="1"/>
      <w:tblCellMar>
        <w:top w:w="15.0" w:type="dxa"/>
        <w:left w:w="15.0" w:type="dxa"/>
        <w:bottom w:w="15.0" w:type="dxa"/>
        <w:right w:w="15.0" w:type="dxa"/>
      </w:tblCellMar>
    </w:tblPr>
  </w:style>
  <w:style w:type="table" w:styleId="affffffffff7" w:customStyle="1">
    <w:basedOn w:val="TableNormal3"/>
    <w:tblPr>
      <w:tblStyleRowBandSize w:val="1"/>
      <w:tblStyleColBandSize w:val="1"/>
      <w:tblCellMar>
        <w:left w:w="108.0" w:type="dxa"/>
        <w:right w:w="108.0" w:type="dxa"/>
      </w:tblCellMar>
    </w:tblPr>
  </w:style>
  <w:style w:type="table" w:styleId="affffffffff8" w:customStyle="1">
    <w:basedOn w:val="TableNormal3"/>
    <w:tblPr>
      <w:tblStyleRowBandSize w:val="1"/>
      <w:tblStyleColBandSize w:val="1"/>
      <w:tblCellMar>
        <w:left w:w="108.0" w:type="dxa"/>
        <w:right w:w="108.0" w:type="dxa"/>
      </w:tblCellMar>
    </w:tblPr>
  </w:style>
  <w:style w:type="table" w:styleId="affffffffff9" w:customStyle="1">
    <w:basedOn w:val="TableNormal3"/>
    <w:tblPr>
      <w:tblStyleRowBandSize w:val="1"/>
      <w:tblStyleColBandSize w:val="1"/>
      <w:tblCellMar>
        <w:left w:w="70.0" w:type="dxa"/>
        <w:right w:w="70.0" w:type="dxa"/>
      </w:tblCellMar>
    </w:tblPr>
  </w:style>
  <w:style w:type="table" w:styleId="affffffffffa" w:customStyle="1">
    <w:basedOn w:val="TableNormal0"/>
    <w:tblPr>
      <w:tblStyleRowBandSize w:val="1"/>
      <w:tblStyleColBandSize w:val="1"/>
      <w:tblCellMar>
        <w:top w:w="15.0" w:type="dxa"/>
        <w:left w:w="70.0" w:type="dxa"/>
        <w:bottom w:w="15.0" w:type="dxa"/>
        <w:right w:w="70.0" w:type="dxa"/>
      </w:tblCellMar>
    </w:tblPr>
  </w:style>
  <w:style w:type="table" w:styleId="affffffffffb" w:customStyle="1">
    <w:basedOn w:val="TableNormal0"/>
    <w:tblPr>
      <w:tblStyleRowBandSize w:val="1"/>
      <w:tblStyleColBandSize w:val="1"/>
      <w:tblCellMar>
        <w:top w:w="15.0" w:type="dxa"/>
        <w:left w:w="70.0" w:type="dxa"/>
        <w:bottom w:w="15.0" w:type="dxa"/>
        <w:right w:w="70.0" w:type="dxa"/>
      </w:tblCellMar>
    </w:tblPr>
  </w:style>
  <w:style w:type="table" w:styleId="affffffffffc" w:customStyle="1">
    <w:basedOn w:val="TableNormal0"/>
    <w:tblPr>
      <w:tblStyleRowBandSize w:val="1"/>
      <w:tblStyleColBandSize w:val="1"/>
      <w:tblCellMar>
        <w:top w:w="15.0" w:type="dxa"/>
        <w:left w:w="70.0" w:type="dxa"/>
        <w:bottom w:w="15.0" w:type="dxa"/>
        <w:right w:w="70.0" w:type="dxa"/>
      </w:tblCellMar>
    </w:tblPr>
  </w:style>
  <w:style w:type="table" w:styleId="affffffffffd" w:customStyle="1">
    <w:basedOn w:val="TableNormal0"/>
    <w:tblPr>
      <w:tblStyleRowBandSize w:val="1"/>
      <w:tblStyleColBandSize w:val="1"/>
      <w:tblCellMar>
        <w:top w:w="15.0" w:type="dxa"/>
        <w:left w:w="70.0" w:type="dxa"/>
        <w:bottom w:w="15.0" w:type="dxa"/>
        <w:right w:w="70.0" w:type="dxa"/>
      </w:tblCellMar>
    </w:tblPr>
  </w:style>
  <w:style w:type="table" w:styleId="affffffffffe" w:customStyle="1">
    <w:basedOn w:val="TableNormal0"/>
    <w:tblPr>
      <w:tblStyleRowBandSize w:val="1"/>
      <w:tblStyleColBandSize w:val="1"/>
      <w:tblCellMar>
        <w:top w:w="15.0" w:type="dxa"/>
        <w:left w:w="70.0" w:type="dxa"/>
        <w:bottom w:w="15.0" w:type="dxa"/>
        <w:right w:w="70.0" w:type="dxa"/>
      </w:tblCellMar>
    </w:tblPr>
  </w:style>
  <w:style w:type="table" w:styleId="afffffffffff" w:customStyle="1">
    <w:basedOn w:val="TableNormal0"/>
    <w:tblPr>
      <w:tblStyleRowBandSize w:val="1"/>
      <w:tblStyleColBandSize w:val="1"/>
      <w:tblCellMar>
        <w:top w:w="15.0" w:type="dxa"/>
        <w:left w:w="70.0" w:type="dxa"/>
        <w:bottom w:w="15.0" w:type="dxa"/>
        <w:right w:w="70.0" w:type="dxa"/>
      </w:tblCellMar>
    </w:tblPr>
  </w:style>
  <w:style w:type="table" w:styleId="afffffffffff0" w:customStyle="1">
    <w:basedOn w:val="TableNormal0"/>
    <w:tblPr>
      <w:tblStyleRowBandSize w:val="1"/>
      <w:tblStyleColBandSize w:val="1"/>
      <w:tblCellMar>
        <w:top w:w="15.0" w:type="dxa"/>
        <w:left w:w="70.0" w:type="dxa"/>
        <w:bottom w:w="15.0" w:type="dxa"/>
        <w:right w:w="70.0" w:type="dxa"/>
      </w:tblCellMar>
    </w:tblPr>
  </w:style>
  <w:style w:type="table" w:styleId="afffffffffff1" w:customStyle="1">
    <w:basedOn w:val="TableNormal0"/>
    <w:tblPr>
      <w:tblStyleRowBandSize w:val="1"/>
      <w:tblStyleColBandSize w:val="1"/>
      <w:tblCellMar>
        <w:top w:w="15.0" w:type="dxa"/>
        <w:left w:w="70.0" w:type="dxa"/>
        <w:bottom w:w="15.0" w:type="dxa"/>
        <w:right w:w="70.0" w:type="dxa"/>
      </w:tblCellMar>
    </w:tblPr>
  </w:style>
  <w:style w:type="table" w:styleId="afffffffffff2" w:customStyle="1">
    <w:basedOn w:val="TableNormal0"/>
    <w:tblPr>
      <w:tblStyleRowBandSize w:val="1"/>
      <w:tblStyleColBandSize w:val="1"/>
      <w:tblCellMar>
        <w:top w:w="15.0" w:type="dxa"/>
        <w:left w:w="70.0" w:type="dxa"/>
        <w:bottom w:w="15.0" w:type="dxa"/>
        <w:right w:w="70.0" w:type="dxa"/>
      </w:tblCellMar>
    </w:tblPr>
  </w:style>
  <w:style w:type="table" w:styleId="afffffffffff3" w:customStyle="1">
    <w:basedOn w:val="TableNormal0"/>
    <w:tblPr>
      <w:tblStyleRowBandSize w:val="1"/>
      <w:tblStyleColBandSize w:val="1"/>
      <w:tblCellMar>
        <w:top w:w="15.0" w:type="dxa"/>
        <w:left w:w="70.0" w:type="dxa"/>
        <w:bottom w:w="15.0" w:type="dxa"/>
        <w:right w:w="70.0" w:type="dxa"/>
      </w:tblCellMar>
    </w:tblPr>
  </w:style>
  <w:style w:type="table" w:styleId="afffffffffff4" w:customStyle="1">
    <w:basedOn w:val="TableNormal0"/>
    <w:tblPr>
      <w:tblStyleRowBandSize w:val="1"/>
      <w:tblStyleColBandSize w:val="1"/>
      <w:tblCellMar>
        <w:top w:w="15.0" w:type="dxa"/>
        <w:left w:w="70.0" w:type="dxa"/>
        <w:bottom w:w="15.0" w:type="dxa"/>
        <w:right w:w="70.0" w:type="dxa"/>
      </w:tblCellMar>
    </w:tblPr>
  </w:style>
  <w:style w:type="table" w:styleId="afffffffffff5" w:customStyle="1">
    <w:basedOn w:val="TableNormal0"/>
    <w:tblPr>
      <w:tblStyleRowBandSize w:val="1"/>
      <w:tblStyleColBandSize w:val="1"/>
      <w:tblCellMar>
        <w:top w:w="15.0" w:type="dxa"/>
        <w:left w:w="70.0" w:type="dxa"/>
        <w:bottom w:w="15.0" w:type="dxa"/>
        <w:right w:w="70.0" w:type="dxa"/>
      </w:tblCellMar>
    </w:tblPr>
  </w:style>
  <w:style w:type="table" w:styleId="afffffffffff6" w:customStyle="1">
    <w:basedOn w:val="TableNormal0"/>
    <w:tblPr>
      <w:tblStyleRowBandSize w:val="1"/>
      <w:tblStyleColBandSize w:val="1"/>
      <w:tblCellMar>
        <w:top w:w="15.0" w:type="dxa"/>
        <w:left w:w="70.0" w:type="dxa"/>
        <w:bottom w:w="15.0" w:type="dxa"/>
        <w:right w:w="70.0" w:type="dxa"/>
      </w:tblCellMar>
    </w:tblPr>
  </w:style>
  <w:style w:type="table" w:styleId="afffffffffff7" w:customStyle="1">
    <w:basedOn w:val="TableNormal0"/>
    <w:tblPr>
      <w:tblStyleRowBandSize w:val="1"/>
      <w:tblStyleColBandSize w:val="1"/>
      <w:tblCellMar>
        <w:top w:w="15.0" w:type="dxa"/>
        <w:left w:w="70.0" w:type="dxa"/>
        <w:bottom w:w="15.0" w:type="dxa"/>
        <w:right w:w="70.0" w:type="dxa"/>
      </w:tblCellMar>
    </w:tblPr>
  </w:style>
  <w:style w:type="table" w:styleId="afffffffffff8" w:customStyle="1">
    <w:basedOn w:val="TableNormal0"/>
    <w:tblPr>
      <w:tblStyleRowBandSize w:val="1"/>
      <w:tblStyleColBandSize w:val="1"/>
      <w:tblCellMar>
        <w:top w:w="15.0" w:type="dxa"/>
        <w:left w:w="70.0" w:type="dxa"/>
        <w:bottom w:w="15.0" w:type="dxa"/>
        <w:right w:w="70.0" w:type="dxa"/>
      </w:tblCellMar>
    </w:tblPr>
  </w:style>
  <w:style w:type="table" w:styleId="afffffffffff9" w:customStyle="1">
    <w:basedOn w:val="TableNormal0"/>
    <w:tblPr>
      <w:tblStyleRowBandSize w:val="1"/>
      <w:tblStyleColBandSize w:val="1"/>
      <w:tblCellMar>
        <w:top w:w="15.0" w:type="dxa"/>
        <w:left w:w="70.0" w:type="dxa"/>
        <w:bottom w:w="15.0" w:type="dxa"/>
        <w:right w:w="70.0" w:type="dxa"/>
      </w:tblCellMar>
    </w:tblPr>
  </w:style>
  <w:style w:type="table" w:styleId="afffffffffffa" w:customStyle="1">
    <w:basedOn w:val="TableNormal0"/>
    <w:tblPr>
      <w:tblStyleRowBandSize w:val="1"/>
      <w:tblStyleColBandSize w:val="1"/>
      <w:tblCellMar>
        <w:top w:w="15.0" w:type="dxa"/>
        <w:left w:w="70.0" w:type="dxa"/>
        <w:bottom w:w="15.0" w:type="dxa"/>
        <w:right w:w="70.0" w:type="dxa"/>
      </w:tblCellMar>
    </w:tblPr>
  </w:style>
  <w:style w:type="table" w:styleId="afffffffffffb" w:customStyle="1">
    <w:basedOn w:val="TableNormal0"/>
    <w:tblPr>
      <w:tblStyleRowBandSize w:val="1"/>
      <w:tblStyleColBandSize w:val="1"/>
      <w:tblCellMar>
        <w:top w:w="15.0" w:type="dxa"/>
        <w:left w:w="70.0" w:type="dxa"/>
        <w:bottom w:w="15.0" w:type="dxa"/>
        <w:right w:w="70.0" w:type="dxa"/>
      </w:tblCellMar>
    </w:tblPr>
  </w:style>
  <w:style w:type="table" w:styleId="afffffffffffc" w:customStyle="1">
    <w:basedOn w:val="TableNormal0"/>
    <w:tblPr>
      <w:tblStyleRowBandSize w:val="1"/>
      <w:tblStyleColBandSize w:val="1"/>
      <w:tblCellMar>
        <w:top w:w="15.0" w:type="dxa"/>
        <w:left w:w="70.0" w:type="dxa"/>
        <w:bottom w:w="15.0" w:type="dxa"/>
        <w:right w:w="70.0" w:type="dxa"/>
      </w:tblCellMar>
    </w:tblPr>
  </w:style>
  <w:style w:type="table" w:styleId="afffffffffffd" w:customStyle="1">
    <w:basedOn w:val="TableNormal0"/>
    <w:tblPr>
      <w:tblStyleRowBandSize w:val="1"/>
      <w:tblStyleColBandSize w:val="1"/>
      <w:tblCellMar>
        <w:top w:w="15.0" w:type="dxa"/>
        <w:left w:w="70.0" w:type="dxa"/>
        <w:bottom w:w="15.0" w:type="dxa"/>
        <w:right w:w="70.0" w:type="dxa"/>
      </w:tblCellMar>
    </w:tblPr>
  </w:style>
  <w:style w:type="table" w:styleId="afffffffffffe" w:customStyle="1">
    <w:basedOn w:val="TableNormal0"/>
    <w:tblPr>
      <w:tblStyleRowBandSize w:val="1"/>
      <w:tblStyleColBandSize w:val="1"/>
      <w:tblCellMar>
        <w:top w:w="15.0" w:type="dxa"/>
        <w:left w:w="70.0" w:type="dxa"/>
        <w:bottom w:w="15.0" w:type="dxa"/>
        <w:right w:w="70.0" w:type="dxa"/>
      </w:tblCellMar>
    </w:tblPr>
  </w:style>
  <w:style w:type="table" w:styleId="affffffffffff" w:customStyle="1">
    <w:basedOn w:val="TableNormal0"/>
    <w:tblPr>
      <w:tblStyleRowBandSize w:val="1"/>
      <w:tblStyleColBandSize w:val="1"/>
      <w:tblCellMar>
        <w:top w:w="15.0" w:type="dxa"/>
        <w:left w:w="70.0" w:type="dxa"/>
        <w:bottom w:w="15.0" w:type="dxa"/>
        <w:right w:w="70.0" w:type="dxa"/>
      </w:tblCellMar>
    </w:tblPr>
  </w:style>
  <w:style w:type="table" w:styleId="affffffffffff0" w:customStyle="1">
    <w:basedOn w:val="TableNormal0"/>
    <w:tblPr>
      <w:tblStyleRowBandSize w:val="1"/>
      <w:tblStyleColBandSize w:val="1"/>
      <w:tblCellMar>
        <w:top w:w="15.0" w:type="dxa"/>
        <w:left w:w="70.0" w:type="dxa"/>
        <w:bottom w:w="15.0" w:type="dxa"/>
        <w:right w:w="70.0" w:type="dxa"/>
      </w:tblCellMar>
    </w:tblPr>
  </w:style>
  <w:style w:type="table" w:styleId="affffffffffff1" w:customStyle="1">
    <w:basedOn w:val="TableNormal0"/>
    <w:tblPr>
      <w:tblStyleRowBandSize w:val="1"/>
      <w:tblStyleColBandSize w:val="1"/>
      <w:tblCellMar>
        <w:top w:w="15.0" w:type="dxa"/>
        <w:left w:w="70.0" w:type="dxa"/>
        <w:bottom w:w="15.0" w:type="dxa"/>
        <w:right w:w="70.0" w:type="dxa"/>
      </w:tblCellMar>
    </w:tblPr>
  </w:style>
  <w:style w:type="table" w:styleId="affffffffffff2" w:customStyle="1">
    <w:basedOn w:val="TableNormal0"/>
    <w:tblPr>
      <w:tblStyleRowBandSize w:val="1"/>
      <w:tblStyleColBandSize w:val="1"/>
      <w:tblCellMar>
        <w:top w:w="15.0" w:type="dxa"/>
        <w:left w:w="70.0" w:type="dxa"/>
        <w:bottom w:w="15.0" w:type="dxa"/>
        <w:right w:w="70.0" w:type="dxa"/>
      </w:tblCellMar>
    </w:tblPr>
  </w:style>
  <w:style w:type="table" w:styleId="affffffffffff3" w:customStyle="1">
    <w:basedOn w:val="TableNormal0"/>
    <w:tblPr>
      <w:tblStyleRowBandSize w:val="1"/>
      <w:tblStyleColBandSize w:val="1"/>
      <w:tblCellMar>
        <w:top w:w="100.0" w:type="dxa"/>
        <w:left w:w="100.0" w:type="dxa"/>
        <w:bottom w:w="100.0" w:type="dxa"/>
        <w:right w:w="100.0" w:type="dxa"/>
      </w:tblCellMar>
    </w:tblPr>
  </w:style>
  <w:style w:type="table" w:styleId="affffffffffff4" w:customStyle="1">
    <w:basedOn w:val="TableNormal0"/>
    <w:tblPr>
      <w:tblStyleRowBandSize w:val="1"/>
      <w:tblStyleColBandSize w:val="1"/>
      <w:tblCellMar>
        <w:top w:w="15.0" w:type="dxa"/>
        <w:left w:w="70.0" w:type="dxa"/>
        <w:bottom w:w="15.0" w:type="dxa"/>
        <w:right w:w="70.0" w:type="dxa"/>
      </w:tblCellMar>
    </w:tblPr>
  </w:style>
  <w:style w:type="table" w:styleId="affffffffffff5" w:customStyle="1">
    <w:basedOn w:val="TableNormal0"/>
    <w:tblPr>
      <w:tblStyleRowBandSize w:val="1"/>
      <w:tblStyleColBandSize w:val="1"/>
      <w:tblCellMar>
        <w:top w:w="15.0" w:type="dxa"/>
        <w:left w:w="70.0" w:type="dxa"/>
        <w:bottom w:w="15.0" w:type="dxa"/>
        <w:right w:w="70.0" w:type="dxa"/>
      </w:tblCellMar>
    </w:tblPr>
  </w:style>
  <w:style w:type="table" w:styleId="affffffffffff6" w:customStyle="1">
    <w:basedOn w:val="TableNormal0"/>
    <w:tblPr>
      <w:tblStyleRowBandSize w:val="1"/>
      <w:tblStyleColBandSize w:val="1"/>
      <w:tblCellMar>
        <w:top w:w="15.0" w:type="dxa"/>
        <w:left w:w="70.0" w:type="dxa"/>
        <w:bottom w:w="15.0" w:type="dxa"/>
        <w:right w:w="70.0" w:type="dxa"/>
      </w:tblCellMar>
    </w:tblPr>
  </w:style>
  <w:style w:type="table" w:styleId="affffffffffff7" w:customStyle="1">
    <w:basedOn w:val="TableNormal0"/>
    <w:tblPr>
      <w:tblStyleRowBandSize w:val="1"/>
      <w:tblStyleColBandSize w:val="1"/>
      <w:tblCellMar>
        <w:top w:w="15.0" w:type="dxa"/>
        <w:left w:w="70.0" w:type="dxa"/>
        <w:bottom w:w="15.0" w:type="dxa"/>
        <w:right w:w="70.0" w:type="dxa"/>
      </w:tblCellMar>
    </w:tblPr>
  </w:style>
  <w:style w:type="table" w:styleId="affffffffffff8" w:customStyle="1">
    <w:basedOn w:val="TableNormal0"/>
    <w:tblPr>
      <w:tblStyleRowBandSize w:val="1"/>
      <w:tblStyleColBandSize w:val="1"/>
      <w:tblCellMar>
        <w:top w:w="15.0" w:type="dxa"/>
        <w:left w:w="70.0" w:type="dxa"/>
        <w:bottom w:w="15.0" w:type="dxa"/>
        <w:right w:w="70.0" w:type="dxa"/>
      </w:tblCellMar>
    </w:tblPr>
  </w:style>
  <w:style w:type="table" w:styleId="affffffffffff9" w:customStyle="1">
    <w:basedOn w:val="TableNormal0"/>
    <w:tblPr>
      <w:tblStyleRowBandSize w:val="1"/>
      <w:tblStyleColBandSize w:val="1"/>
      <w:tblCellMar>
        <w:top w:w="15.0" w:type="dxa"/>
        <w:left w:w="70.0" w:type="dxa"/>
        <w:bottom w:w="15.0" w:type="dxa"/>
        <w:right w:w="70.0" w:type="dxa"/>
      </w:tblCellMar>
    </w:tblPr>
  </w:style>
  <w:style w:type="table" w:styleId="affffffffffffa" w:customStyle="1">
    <w:basedOn w:val="TableNormal0"/>
    <w:tblPr>
      <w:tblStyleRowBandSize w:val="1"/>
      <w:tblStyleColBandSize w:val="1"/>
      <w:tblCellMar>
        <w:top w:w="15.0" w:type="dxa"/>
        <w:left w:w="70.0" w:type="dxa"/>
        <w:bottom w:w="15.0" w:type="dxa"/>
        <w:right w:w="70.0" w:type="dxa"/>
      </w:tblCellMar>
    </w:tblPr>
  </w:style>
  <w:style w:type="table" w:styleId="affffffffffffb" w:customStyle="1">
    <w:basedOn w:val="TableNormal0"/>
    <w:tblPr>
      <w:tblStyleRowBandSize w:val="1"/>
      <w:tblStyleColBandSize w:val="1"/>
      <w:tblCellMar>
        <w:top w:w="15.0" w:type="dxa"/>
        <w:left w:w="70.0" w:type="dxa"/>
        <w:bottom w:w="15.0" w:type="dxa"/>
        <w:right w:w="70.0" w:type="dxa"/>
      </w:tblCellMar>
    </w:tblPr>
  </w:style>
  <w:style w:type="table" w:styleId="affffffffffffc" w:customStyle="1">
    <w:basedOn w:val="TableNormal0"/>
    <w:tblPr>
      <w:tblStyleRowBandSize w:val="1"/>
      <w:tblStyleColBandSize w:val="1"/>
      <w:tblCellMar>
        <w:top w:w="15.0" w:type="dxa"/>
        <w:left w:w="70.0" w:type="dxa"/>
        <w:bottom w:w="15.0" w:type="dxa"/>
        <w:right w:w="70.0" w:type="dxa"/>
      </w:tblCellMar>
    </w:tblPr>
  </w:style>
  <w:style w:type="table" w:styleId="affffffffffffd" w:customStyle="1">
    <w:basedOn w:val="TableNormal0"/>
    <w:tblPr>
      <w:tblStyleRowBandSize w:val="1"/>
      <w:tblStyleColBandSize w:val="1"/>
      <w:tblCellMar>
        <w:top w:w="15.0" w:type="dxa"/>
        <w:left w:w="70.0" w:type="dxa"/>
        <w:bottom w:w="15.0" w:type="dxa"/>
        <w:right w:w="70.0" w:type="dxa"/>
      </w:tblCellMar>
    </w:tblPr>
  </w:style>
  <w:style w:type="table" w:styleId="affffffffffffe" w:customStyle="1">
    <w:basedOn w:val="TableNormal0"/>
    <w:tblPr>
      <w:tblStyleRowBandSize w:val="1"/>
      <w:tblStyleColBandSize w:val="1"/>
      <w:tblCellMar>
        <w:top w:w="15.0" w:type="dxa"/>
        <w:left w:w="70.0" w:type="dxa"/>
        <w:bottom w:w="15.0" w:type="dxa"/>
        <w:right w:w="70.0" w:type="dxa"/>
      </w:tblCellMar>
    </w:tblPr>
  </w:style>
  <w:style w:type="table" w:styleId="afffffffffffff" w:customStyle="1">
    <w:basedOn w:val="TableNormal0"/>
    <w:tblPr>
      <w:tblStyleRowBandSize w:val="1"/>
      <w:tblStyleColBandSize w:val="1"/>
      <w:tblCellMar>
        <w:top w:w="15.0" w:type="dxa"/>
        <w:left w:w="70.0" w:type="dxa"/>
        <w:bottom w:w="15.0" w:type="dxa"/>
        <w:right w:w="70.0" w:type="dxa"/>
      </w:tblCellMar>
    </w:tblPr>
  </w:style>
  <w:style w:type="table" w:styleId="afffffffffffff0" w:customStyle="1">
    <w:basedOn w:val="TableNormal0"/>
    <w:tblPr>
      <w:tblStyleRowBandSize w:val="1"/>
      <w:tblStyleColBandSize w:val="1"/>
      <w:tblCellMar>
        <w:top w:w="15.0" w:type="dxa"/>
        <w:left w:w="70.0" w:type="dxa"/>
        <w:bottom w:w="15.0" w:type="dxa"/>
        <w:right w:w="70.0" w:type="dxa"/>
      </w:tblCellMar>
    </w:tblPr>
  </w:style>
  <w:style w:type="table" w:styleId="afffffffffffff1" w:customStyle="1">
    <w:basedOn w:val="TableNormal0"/>
    <w:tblPr>
      <w:tblStyleRowBandSize w:val="1"/>
      <w:tblStyleColBandSize w:val="1"/>
      <w:tblCellMar>
        <w:top w:w="15.0" w:type="dxa"/>
        <w:left w:w="70.0" w:type="dxa"/>
        <w:bottom w:w="15.0" w:type="dxa"/>
        <w:right w:w="70.0" w:type="dxa"/>
      </w:tblCellMar>
    </w:tblPr>
  </w:style>
  <w:style w:type="table" w:styleId="afffffffffffff2" w:customStyle="1">
    <w:basedOn w:val="TableNormal0"/>
    <w:tblPr>
      <w:tblStyleRowBandSize w:val="1"/>
      <w:tblStyleColBandSize w:val="1"/>
      <w:tblCellMar>
        <w:top w:w="15.0" w:type="dxa"/>
        <w:left w:w="70.0" w:type="dxa"/>
        <w:bottom w:w="15.0" w:type="dxa"/>
        <w:right w:w="70.0" w:type="dxa"/>
      </w:tblCellMar>
    </w:tblPr>
  </w:style>
  <w:style w:type="table" w:styleId="afffffffffffff3" w:customStyle="1">
    <w:basedOn w:val="TableNormal0"/>
    <w:tblPr>
      <w:tblStyleRowBandSize w:val="1"/>
      <w:tblStyleColBandSize w:val="1"/>
      <w:tblCellMar>
        <w:top w:w="15.0" w:type="dxa"/>
        <w:left w:w="70.0" w:type="dxa"/>
        <w:bottom w:w="15.0" w:type="dxa"/>
        <w:right w:w="70.0" w:type="dxa"/>
      </w:tblCellMar>
    </w:tblPr>
  </w:style>
  <w:style w:type="table" w:styleId="afffffffffffff4" w:customStyle="1">
    <w:basedOn w:val="TableNormal0"/>
    <w:tblPr>
      <w:tblStyleRowBandSize w:val="1"/>
      <w:tblStyleColBandSize w:val="1"/>
      <w:tblCellMar>
        <w:top w:w="15.0" w:type="dxa"/>
        <w:left w:w="70.0" w:type="dxa"/>
        <w:bottom w:w="15.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70.0" w:type="dxa"/>
        <w:bottom w:w="15.0" w:type="dxa"/>
        <w:right w:w="70.0" w:type="dxa"/>
      </w:tblCellMar>
    </w:tblPr>
  </w:style>
  <w:style w:type="table" w:styleId="Table2">
    <w:basedOn w:val="TableNormal"/>
    <w:tblPr>
      <w:tblStyleRowBandSize w:val="1"/>
      <w:tblStyleColBandSize w:val="1"/>
      <w:tblCellMar>
        <w:top w:w="15.0" w:type="dxa"/>
        <w:left w:w="70.0" w:type="dxa"/>
        <w:bottom w:w="15.0" w:type="dxa"/>
        <w:right w:w="70.0" w:type="dxa"/>
      </w:tblCellMar>
    </w:tblPr>
  </w:style>
  <w:style w:type="table" w:styleId="Table3">
    <w:basedOn w:val="TableNormal"/>
    <w:tblPr>
      <w:tblStyleRowBandSize w:val="1"/>
      <w:tblStyleColBandSize w:val="1"/>
      <w:tblCellMar>
        <w:top w:w="15.0" w:type="dxa"/>
        <w:left w:w="70.0" w:type="dxa"/>
        <w:bottom w:w="15.0" w:type="dxa"/>
        <w:right w:w="70.0" w:type="dxa"/>
      </w:tblCellMar>
    </w:tblPr>
  </w:style>
  <w:style w:type="table" w:styleId="Table4">
    <w:basedOn w:val="TableNormal"/>
    <w:tblPr>
      <w:tblStyleRowBandSize w:val="1"/>
      <w:tblStyleColBandSize w:val="1"/>
      <w:tblCellMar>
        <w:top w:w="15.0" w:type="dxa"/>
        <w:left w:w="70.0" w:type="dxa"/>
        <w:bottom w:w="15.0" w:type="dxa"/>
        <w:right w:w="70.0" w:type="dxa"/>
      </w:tblCellMar>
    </w:tblPr>
  </w:style>
  <w:style w:type="table" w:styleId="Table5">
    <w:basedOn w:val="TableNormal"/>
    <w:tblPr>
      <w:tblStyleRowBandSize w:val="1"/>
      <w:tblStyleColBandSize w:val="1"/>
      <w:tblCellMar>
        <w:top w:w="15.0" w:type="dxa"/>
        <w:left w:w="70.0" w:type="dxa"/>
        <w:bottom w:w="15.0" w:type="dxa"/>
        <w:right w:w="70.0" w:type="dxa"/>
      </w:tblCellMar>
    </w:tblPr>
  </w:style>
  <w:style w:type="table" w:styleId="Table6">
    <w:basedOn w:val="TableNormal"/>
    <w:tblPr>
      <w:tblStyleRowBandSize w:val="1"/>
      <w:tblStyleColBandSize w:val="1"/>
      <w:tblCellMar>
        <w:top w:w="15.0" w:type="dxa"/>
        <w:left w:w="70.0" w:type="dxa"/>
        <w:bottom w:w="15.0" w:type="dxa"/>
        <w:right w:w="70.0" w:type="dxa"/>
      </w:tblCellMar>
    </w:tblPr>
  </w:style>
  <w:style w:type="table" w:styleId="Table7">
    <w:basedOn w:val="TableNormal"/>
    <w:tblPr>
      <w:tblStyleRowBandSize w:val="1"/>
      <w:tblStyleColBandSize w:val="1"/>
      <w:tblCellMar>
        <w:top w:w="15.0" w:type="dxa"/>
        <w:left w:w="70.0" w:type="dxa"/>
        <w:bottom w:w="15.0" w:type="dxa"/>
        <w:right w:w="70.0" w:type="dxa"/>
      </w:tblCellMar>
    </w:tblPr>
  </w:style>
  <w:style w:type="table" w:styleId="Table8">
    <w:basedOn w:val="TableNormal"/>
    <w:tblPr>
      <w:tblStyleRowBandSize w:val="1"/>
      <w:tblStyleColBandSize w:val="1"/>
      <w:tblCellMar>
        <w:top w:w="15.0" w:type="dxa"/>
        <w:left w:w="70.0" w:type="dxa"/>
        <w:bottom w:w="15.0" w:type="dxa"/>
        <w:right w:w="70.0" w:type="dxa"/>
      </w:tblCellMar>
    </w:tblPr>
  </w:style>
  <w:style w:type="table" w:styleId="Table9">
    <w:basedOn w:val="TableNormal"/>
    <w:tblPr>
      <w:tblStyleRowBandSize w:val="1"/>
      <w:tblStyleColBandSize w:val="1"/>
      <w:tblCellMar>
        <w:top w:w="15.0" w:type="dxa"/>
        <w:left w:w="70.0" w:type="dxa"/>
        <w:bottom w:w="15.0" w:type="dxa"/>
        <w:right w:w="70.0" w:type="dxa"/>
      </w:tblCellMar>
    </w:tblPr>
  </w:style>
  <w:style w:type="table" w:styleId="Table10">
    <w:basedOn w:val="TableNormal"/>
    <w:tblPr>
      <w:tblStyleRowBandSize w:val="1"/>
      <w:tblStyleColBandSize w:val="1"/>
      <w:tblCellMar>
        <w:top w:w="15.0" w:type="dxa"/>
        <w:left w:w="70.0" w:type="dxa"/>
        <w:bottom w:w="15.0" w:type="dxa"/>
        <w:right w:w="70.0" w:type="dxa"/>
      </w:tblCellMar>
    </w:tblPr>
  </w:style>
  <w:style w:type="table" w:styleId="Table11">
    <w:basedOn w:val="TableNormal"/>
    <w:tblPr>
      <w:tblStyleRowBandSize w:val="1"/>
      <w:tblStyleColBandSize w:val="1"/>
      <w:tblCellMar>
        <w:top w:w="15.0" w:type="dxa"/>
        <w:left w:w="70.0" w:type="dxa"/>
        <w:bottom w:w="15.0" w:type="dxa"/>
        <w:right w:w="70.0" w:type="dxa"/>
      </w:tblCellMar>
    </w:tblPr>
  </w:style>
  <w:style w:type="table" w:styleId="Table12">
    <w:basedOn w:val="TableNormal"/>
    <w:tblPr>
      <w:tblStyleRowBandSize w:val="1"/>
      <w:tblStyleColBandSize w:val="1"/>
      <w:tblCellMar>
        <w:top w:w="15.0" w:type="dxa"/>
        <w:left w:w="70.0" w:type="dxa"/>
        <w:bottom w:w="15.0" w:type="dxa"/>
        <w:right w:w="70.0" w:type="dxa"/>
      </w:tblCellMar>
    </w:tblPr>
  </w:style>
  <w:style w:type="table" w:styleId="Table13">
    <w:basedOn w:val="TableNormal"/>
    <w:tblPr>
      <w:tblStyleRowBandSize w:val="1"/>
      <w:tblStyleColBandSize w:val="1"/>
      <w:tblCellMar>
        <w:top w:w="15.0" w:type="dxa"/>
        <w:left w:w="70.0" w:type="dxa"/>
        <w:bottom w:w="15.0" w:type="dxa"/>
        <w:right w:w="70.0" w:type="dxa"/>
      </w:tblCellMar>
    </w:tblPr>
  </w:style>
  <w:style w:type="table" w:styleId="Table14">
    <w:basedOn w:val="TableNormal"/>
    <w:tblPr>
      <w:tblStyleRowBandSize w:val="1"/>
      <w:tblStyleColBandSize w:val="1"/>
      <w:tblCellMar>
        <w:top w:w="15.0" w:type="dxa"/>
        <w:left w:w="70.0" w:type="dxa"/>
        <w:bottom w:w="15.0" w:type="dxa"/>
        <w:right w:w="70.0" w:type="dxa"/>
      </w:tblCellMar>
    </w:tblPr>
  </w:style>
  <w:style w:type="table" w:styleId="Table15">
    <w:basedOn w:val="TableNormal"/>
    <w:tblPr>
      <w:tblStyleRowBandSize w:val="1"/>
      <w:tblStyleColBandSize w:val="1"/>
      <w:tblCellMar>
        <w:top w:w="15.0" w:type="dxa"/>
        <w:left w:w="70.0" w:type="dxa"/>
        <w:bottom w:w="15.0" w:type="dxa"/>
        <w:right w:w="70.0" w:type="dxa"/>
      </w:tblCellMar>
    </w:tblPr>
  </w:style>
  <w:style w:type="table" w:styleId="Table16">
    <w:basedOn w:val="TableNormal"/>
    <w:tblPr>
      <w:tblStyleRowBandSize w:val="1"/>
      <w:tblStyleColBandSize w:val="1"/>
      <w:tblCellMar>
        <w:top w:w="15.0" w:type="dxa"/>
        <w:left w:w="70.0" w:type="dxa"/>
        <w:bottom w:w="15.0" w:type="dxa"/>
        <w:right w:w="70.0" w:type="dxa"/>
      </w:tblCellMar>
    </w:tblPr>
  </w:style>
  <w:style w:type="table" w:styleId="Table17">
    <w:basedOn w:val="TableNormal"/>
    <w:tblPr>
      <w:tblStyleRowBandSize w:val="1"/>
      <w:tblStyleColBandSize w:val="1"/>
      <w:tblCellMar>
        <w:top w:w="15.0" w:type="dxa"/>
        <w:left w:w="70.0" w:type="dxa"/>
        <w:bottom w:w="15.0" w:type="dxa"/>
        <w:right w:w="70.0" w:type="dxa"/>
      </w:tblCellMar>
    </w:tblPr>
  </w:style>
  <w:style w:type="table" w:styleId="Table18">
    <w:basedOn w:val="TableNormal"/>
    <w:tblPr>
      <w:tblStyleRowBandSize w:val="1"/>
      <w:tblStyleColBandSize w:val="1"/>
      <w:tblCellMar>
        <w:top w:w="15.0" w:type="dxa"/>
        <w:left w:w="70.0" w:type="dxa"/>
        <w:bottom w:w="15.0" w:type="dxa"/>
        <w:right w:w="70.0" w:type="dxa"/>
      </w:tblCellMar>
    </w:tblPr>
  </w:style>
  <w:style w:type="table" w:styleId="Table19">
    <w:basedOn w:val="TableNormal"/>
    <w:tblPr>
      <w:tblStyleRowBandSize w:val="1"/>
      <w:tblStyleColBandSize w:val="1"/>
      <w:tblCellMar>
        <w:top w:w="15.0" w:type="dxa"/>
        <w:left w:w="70.0" w:type="dxa"/>
        <w:bottom w:w="15.0" w:type="dxa"/>
        <w:right w:w="70.0" w:type="dxa"/>
      </w:tblCellMar>
    </w:tblPr>
  </w:style>
  <w:style w:type="table" w:styleId="Table20">
    <w:basedOn w:val="TableNormal"/>
    <w:tblPr>
      <w:tblStyleRowBandSize w:val="1"/>
      <w:tblStyleColBandSize w:val="1"/>
      <w:tblCellMar>
        <w:top w:w="15.0" w:type="dxa"/>
        <w:left w:w="70.0" w:type="dxa"/>
        <w:bottom w:w="15.0" w:type="dxa"/>
        <w:right w:w="70.0" w:type="dxa"/>
      </w:tblCellMar>
    </w:tblPr>
  </w:style>
  <w:style w:type="table" w:styleId="Table21">
    <w:basedOn w:val="TableNormal"/>
    <w:tblPr>
      <w:tblStyleRowBandSize w:val="1"/>
      <w:tblStyleColBandSize w:val="1"/>
      <w:tblCellMar>
        <w:top w:w="15.0" w:type="dxa"/>
        <w:left w:w="70.0" w:type="dxa"/>
        <w:bottom w:w="15.0" w:type="dxa"/>
        <w:right w:w="70.0" w:type="dxa"/>
      </w:tblCellMar>
    </w:tblPr>
  </w:style>
  <w:style w:type="table" w:styleId="Table22">
    <w:basedOn w:val="TableNormal"/>
    <w:tblPr>
      <w:tblStyleRowBandSize w:val="1"/>
      <w:tblStyleColBandSize w:val="1"/>
      <w:tblCellMar>
        <w:top w:w="15.0" w:type="dxa"/>
        <w:left w:w="70.0" w:type="dxa"/>
        <w:bottom w:w="15.0" w:type="dxa"/>
        <w:right w:w="70.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15.0" w:type="dxa"/>
        <w:left w:w="70.0" w:type="dxa"/>
        <w:bottom w:w="15.0" w:type="dxa"/>
        <w:right w:w="70.0" w:type="dxa"/>
      </w:tblCellMar>
    </w:tblPr>
  </w:style>
  <w:style w:type="table" w:styleId="Table28">
    <w:basedOn w:val="TableNormal"/>
    <w:tblPr>
      <w:tblStyleRowBandSize w:val="1"/>
      <w:tblStyleColBandSize w:val="1"/>
      <w:tblCellMar>
        <w:top w:w="15.0" w:type="dxa"/>
        <w:left w:w="70.0" w:type="dxa"/>
        <w:bottom w:w="15.0" w:type="dxa"/>
        <w:right w:w="70.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115.0" w:type="dxa"/>
        <w:bottom w:w="0.0" w:type="dxa"/>
        <w:right w:w="115.0" w:type="dxa"/>
      </w:tblCellMar>
    </w:tblPr>
  </w:style>
  <w:style w:type="table" w:styleId="Table34">
    <w:basedOn w:val="TableNormal"/>
    <w:tblPr>
      <w:tblStyleRowBandSize w:val="1"/>
      <w:tblStyleColBandSize w:val="1"/>
      <w:tblCellMar>
        <w:top w:w="15.0" w:type="dxa"/>
        <w:left w:w="70.0" w:type="dxa"/>
        <w:bottom w:w="15.0" w:type="dxa"/>
        <w:right w:w="70.0" w:type="dxa"/>
      </w:tblCellMar>
    </w:tblPr>
  </w:style>
  <w:style w:type="table" w:styleId="Table35">
    <w:basedOn w:val="TableNormal"/>
    <w:tblPr>
      <w:tblStyleRowBandSize w:val="1"/>
      <w:tblStyleColBandSize w:val="1"/>
      <w:tblCellMar>
        <w:top w:w="15.0" w:type="dxa"/>
        <w:left w:w="70.0" w:type="dxa"/>
        <w:bottom w:w="15.0" w:type="dxa"/>
        <w:right w:w="70.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115.0" w:type="dxa"/>
        <w:bottom w:w="0.0" w:type="dxa"/>
        <w:right w:w="115.0" w:type="dxa"/>
      </w:tblCellMar>
    </w:tblPr>
  </w:style>
  <w:style w:type="table" w:styleId="Table41">
    <w:basedOn w:val="TableNormal"/>
    <w:tblPr>
      <w:tblStyleRowBandSize w:val="1"/>
      <w:tblStyleColBandSize w:val="1"/>
      <w:tblCellMar>
        <w:top w:w="15.0" w:type="dxa"/>
        <w:left w:w="70.0" w:type="dxa"/>
        <w:bottom w:w="15.0" w:type="dxa"/>
        <w:right w:w="70.0" w:type="dxa"/>
      </w:tblCellMar>
    </w:tblPr>
  </w:style>
  <w:style w:type="table" w:styleId="Table42">
    <w:basedOn w:val="TableNormal"/>
    <w:tblPr>
      <w:tblStyleRowBandSize w:val="1"/>
      <w:tblStyleColBandSize w:val="1"/>
      <w:tblCellMar>
        <w:top w:w="15.0" w:type="dxa"/>
        <w:left w:w="70.0" w:type="dxa"/>
        <w:bottom w:w="15.0" w:type="dxa"/>
        <w:right w:w="70.0" w:type="dxa"/>
      </w:tblCellMar>
    </w:tblPr>
  </w:style>
  <w:style w:type="table" w:styleId="Table43">
    <w:basedOn w:val="TableNormal"/>
    <w:tblPr>
      <w:tblStyleRowBandSize w:val="1"/>
      <w:tblStyleColBandSize w:val="1"/>
      <w:tblCellMar>
        <w:top w:w="15.0" w:type="dxa"/>
        <w:left w:w="70.0" w:type="dxa"/>
        <w:bottom w:w="15.0" w:type="dxa"/>
        <w:right w:w="70.0" w:type="dxa"/>
      </w:tblCellMar>
    </w:tblPr>
  </w:style>
  <w:style w:type="table" w:styleId="Table44">
    <w:basedOn w:val="TableNormal"/>
    <w:tblPr>
      <w:tblStyleRowBandSize w:val="1"/>
      <w:tblStyleColBandSize w:val="1"/>
      <w:tblCellMar>
        <w:top w:w="15.0" w:type="dxa"/>
        <w:left w:w="70.0" w:type="dxa"/>
        <w:bottom w:w="15.0" w:type="dxa"/>
        <w:right w:w="70.0" w:type="dxa"/>
      </w:tblCellMar>
    </w:tblPr>
  </w:style>
  <w:style w:type="table" w:styleId="Table45">
    <w:basedOn w:val="TableNormal"/>
    <w:tblPr>
      <w:tblStyleRowBandSize w:val="1"/>
      <w:tblStyleColBandSize w:val="1"/>
      <w:tblCellMar>
        <w:top w:w="15.0" w:type="dxa"/>
        <w:left w:w="70.0" w:type="dxa"/>
        <w:bottom w:w="15.0" w:type="dxa"/>
        <w:right w:w="70.0" w:type="dxa"/>
      </w:tblCellMar>
    </w:tblPr>
  </w:style>
  <w:style w:type="table" w:styleId="Table46">
    <w:basedOn w:val="TableNormal"/>
    <w:tblPr>
      <w:tblStyleRowBandSize w:val="1"/>
      <w:tblStyleColBandSize w:val="1"/>
      <w:tblCellMar>
        <w:top w:w="15.0" w:type="dxa"/>
        <w:left w:w="70.0" w:type="dxa"/>
        <w:bottom w:w="15.0" w:type="dxa"/>
        <w:right w:w="70.0" w:type="dxa"/>
      </w:tblCellMar>
    </w:tblPr>
  </w:style>
  <w:style w:type="table" w:styleId="Table47">
    <w:basedOn w:val="TableNormal"/>
    <w:tblPr>
      <w:tblStyleRowBandSize w:val="1"/>
      <w:tblStyleColBandSize w:val="1"/>
      <w:tblCellMar>
        <w:top w:w="15.0" w:type="dxa"/>
        <w:left w:w="70.0" w:type="dxa"/>
        <w:bottom w:w="15.0" w:type="dxa"/>
        <w:right w:w="70.0" w:type="dxa"/>
      </w:tblCellMar>
    </w:tblPr>
  </w:style>
  <w:style w:type="table" w:styleId="Table48">
    <w:basedOn w:val="TableNormal"/>
    <w:tblPr>
      <w:tblStyleRowBandSize w:val="1"/>
      <w:tblStyleColBandSize w:val="1"/>
      <w:tblCellMar>
        <w:top w:w="15.0" w:type="dxa"/>
        <w:left w:w="70.0" w:type="dxa"/>
        <w:bottom w:w="15.0" w:type="dxa"/>
        <w:right w:w="70.0" w:type="dxa"/>
      </w:tblCellMar>
    </w:tblPr>
  </w:style>
  <w:style w:type="table" w:styleId="Table49">
    <w:basedOn w:val="TableNormal"/>
    <w:tblPr>
      <w:tblStyleRowBandSize w:val="1"/>
      <w:tblStyleColBandSize w:val="1"/>
      <w:tblCellMar>
        <w:top w:w="15.0" w:type="dxa"/>
        <w:left w:w="70.0" w:type="dxa"/>
        <w:bottom w:w="15.0" w:type="dxa"/>
        <w:right w:w="70.0" w:type="dxa"/>
      </w:tblCellMar>
    </w:tblPr>
  </w:style>
  <w:style w:type="table" w:styleId="Table50">
    <w:basedOn w:val="TableNormal"/>
    <w:tblPr>
      <w:tblStyleRowBandSize w:val="1"/>
      <w:tblStyleColBandSize w:val="1"/>
      <w:tblCellMar>
        <w:top w:w="15.0" w:type="dxa"/>
        <w:left w:w="70.0" w:type="dxa"/>
        <w:bottom w:w="15.0" w:type="dxa"/>
        <w:right w:w="70.0" w:type="dxa"/>
      </w:tblCellMar>
    </w:tblPr>
  </w:style>
  <w:style w:type="table" w:styleId="Table51">
    <w:basedOn w:val="TableNormal"/>
    <w:tblPr>
      <w:tblStyleRowBandSize w:val="1"/>
      <w:tblStyleColBandSize w:val="1"/>
      <w:tblCellMar>
        <w:top w:w="15.0" w:type="dxa"/>
        <w:left w:w="70.0" w:type="dxa"/>
        <w:bottom w:w="15.0" w:type="dxa"/>
        <w:right w:w="70.0" w:type="dxa"/>
      </w:tblCellMar>
    </w:tblPr>
  </w:style>
  <w:style w:type="table" w:styleId="Table52">
    <w:basedOn w:val="TableNormal"/>
    <w:tblPr>
      <w:tblStyleRowBandSize w:val="1"/>
      <w:tblStyleColBandSize w:val="1"/>
      <w:tblCellMar>
        <w:top w:w="15.0" w:type="dxa"/>
        <w:left w:w="15.0" w:type="dxa"/>
        <w:bottom w:w="15.0" w:type="dxa"/>
        <w:right w:w="15.0" w:type="dxa"/>
      </w:tblCellMar>
    </w:tblPr>
  </w:style>
  <w:style w:type="table" w:styleId="Table53">
    <w:basedOn w:val="TableNormal"/>
    <w:tblPr>
      <w:tblStyleRowBandSize w:val="1"/>
      <w:tblStyleColBandSize w:val="1"/>
      <w:tblCellMar>
        <w:top w:w="15.0" w:type="dxa"/>
        <w:left w:w="15.0" w:type="dxa"/>
        <w:bottom w:w="15.0" w:type="dxa"/>
        <w:right w:w="15.0" w:type="dxa"/>
      </w:tblCellMar>
    </w:tblPr>
  </w:style>
  <w:style w:type="table" w:styleId="Table54">
    <w:basedOn w:val="TableNormal"/>
    <w:tblPr>
      <w:tblStyleRowBandSize w:val="1"/>
      <w:tblStyleColBandSize w:val="1"/>
      <w:tblCellMar>
        <w:top w:w="15.0" w:type="dxa"/>
        <w:left w:w="15.0" w:type="dxa"/>
        <w:bottom w:w="15.0" w:type="dxa"/>
        <w:right w:w="15.0" w:type="dxa"/>
      </w:tblCellMar>
    </w:tblPr>
  </w:style>
  <w:style w:type="table" w:styleId="Table55">
    <w:basedOn w:val="TableNormal"/>
    <w:tblPr>
      <w:tblStyleRowBandSize w:val="1"/>
      <w:tblStyleColBandSize w:val="1"/>
      <w:tblCellMar>
        <w:top w:w="15.0" w:type="dxa"/>
        <w:left w:w="15.0" w:type="dxa"/>
        <w:bottom w:w="15.0" w:type="dxa"/>
        <w:right w:w="15.0" w:type="dxa"/>
      </w:tblCellMar>
    </w:tblPr>
  </w:style>
  <w:style w:type="table" w:styleId="Table56">
    <w:basedOn w:val="TableNormal"/>
    <w:tblPr>
      <w:tblStyleRowBandSize w:val="1"/>
      <w:tblStyleColBandSize w:val="1"/>
      <w:tblCellMar>
        <w:top w:w="15.0" w:type="dxa"/>
        <w:left w:w="15.0" w:type="dxa"/>
        <w:bottom w:w="15.0" w:type="dxa"/>
        <w:right w:w="15.0" w:type="dxa"/>
      </w:tblCellMar>
    </w:tblPr>
  </w:style>
  <w:style w:type="table" w:styleId="Table57">
    <w:basedOn w:val="TableNormal"/>
    <w:tblPr>
      <w:tblStyleRowBandSize w:val="1"/>
      <w:tblStyleColBandSize w:val="1"/>
      <w:tblCellMar>
        <w:top w:w="15.0" w:type="dxa"/>
        <w:left w:w="15.0" w:type="dxa"/>
        <w:bottom w:w="15.0" w:type="dxa"/>
        <w:right w:w="15.0" w:type="dxa"/>
      </w:tblCellMar>
    </w:tblPr>
  </w:style>
  <w:style w:type="table" w:styleId="Table58">
    <w:basedOn w:val="TableNormal"/>
    <w:tblPr>
      <w:tblStyleRowBandSize w:val="1"/>
      <w:tblStyleColBandSize w:val="1"/>
      <w:tblCellMar>
        <w:top w:w="15.0" w:type="dxa"/>
        <w:left w:w="15.0" w:type="dxa"/>
        <w:bottom w:w="15.0" w:type="dxa"/>
        <w:right w:w="15.0" w:type="dxa"/>
      </w:tblCellMar>
    </w:tblPr>
  </w:style>
  <w:style w:type="table" w:styleId="Table59">
    <w:basedOn w:val="TableNormal"/>
    <w:tblPr>
      <w:tblStyleRowBandSize w:val="1"/>
      <w:tblStyleColBandSize w:val="1"/>
      <w:tblCellMar>
        <w:top w:w="15.0" w:type="dxa"/>
        <w:left w:w="15.0" w:type="dxa"/>
        <w:bottom w:w="15.0" w:type="dxa"/>
        <w:right w:w="15.0" w:type="dxa"/>
      </w:tblCellMar>
    </w:tblPr>
  </w:style>
  <w:style w:type="table" w:styleId="Table60">
    <w:basedOn w:val="TableNormal"/>
    <w:tblPr>
      <w:tblStyleRowBandSize w:val="1"/>
      <w:tblStyleColBandSize w:val="1"/>
      <w:tblCellMar>
        <w:top w:w="15.0" w:type="dxa"/>
        <w:left w:w="70.0" w:type="dxa"/>
        <w:bottom w:w="15.0" w:type="dxa"/>
        <w:right w:w="70.0" w:type="dxa"/>
      </w:tblCellMar>
    </w:tblPr>
  </w:style>
  <w:style w:type="table" w:styleId="Table61">
    <w:basedOn w:val="TableNormal"/>
    <w:tblPr>
      <w:tblStyleRowBandSize w:val="1"/>
      <w:tblStyleColBandSize w:val="1"/>
      <w:tblCellMar>
        <w:top w:w="0.0" w:type="dxa"/>
        <w:left w:w="115.0" w:type="dxa"/>
        <w:bottom w:w="0.0" w:type="dxa"/>
        <w:right w:w="115.0" w:type="dxa"/>
      </w:tblCellMar>
    </w:tblPr>
  </w:style>
  <w:style w:type="table" w:styleId="Table62">
    <w:basedOn w:val="TableNormal"/>
    <w:tblPr>
      <w:tblStyleRowBandSize w:val="1"/>
      <w:tblStyleColBandSize w:val="1"/>
      <w:tblCellMar>
        <w:top w:w="0.0" w:type="dxa"/>
        <w:left w:w="115.0" w:type="dxa"/>
        <w:bottom w:w="0.0" w:type="dxa"/>
        <w:right w:w="115.0" w:type="dxa"/>
      </w:tblCellMar>
    </w:tblPr>
  </w:style>
  <w:style w:type="table" w:styleId="Table63">
    <w:basedOn w:val="TableNormal"/>
    <w:tblPr>
      <w:tblStyleRowBandSize w:val="1"/>
      <w:tblStyleColBandSize w:val="1"/>
      <w:tblCellMar>
        <w:top w:w="0.0" w:type="dxa"/>
        <w:left w:w="115.0" w:type="dxa"/>
        <w:bottom w:w="0.0" w:type="dxa"/>
        <w:right w:w="115.0" w:type="dxa"/>
      </w:tblCellMar>
    </w:tblPr>
  </w:style>
  <w:style w:type="table" w:styleId="Table64">
    <w:basedOn w:val="TableNormal"/>
    <w:tblPr>
      <w:tblStyleRowBandSize w:val="1"/>
      <w:tblStyleColBandSize w:val="1"/>
      <w:tblCellMar>
        <w:top w:w="0.0" w:type="dxa"/>
        <w:left w:w="70.0" w:type="dxa"/>
        <w:bottom w:w="0.0" w:type="dxa"/>
        <w:right w:w="70.0" w:type="dxa"/>
      </w:tblCellMar>
    </w:tblPr>
  </w:style>
  <w:style w:type="table" w:styleId="Table65">
    <w:basedOn w:val="TableNormal"/>
    <w:tblPr>
      <w:tblStyleRowBandSize w:val="1"/>
      <w:tblStyleColBandSize w:val="1"/>
      <w:tblCellMar>
        <w:top w:w="0.0" w:type="dxa"/>
        <w:left w:w="70.0" w:type="dxa"/>
        <w:bottom w:w="0.0" w:type="dxa"/>
        <w:right w:w="70.0" w:type="dxa"/>
      </w:tblCellMar>
    </w:tblPr>
  </w:style>
  <w:style w:type="table" w:styleId="Table66">
    <w:basedOn w:val="TableNormal"/>
    <w:tblPr>
      <w:tblStyleRowBandSize w:val="1"/>
      <w:tblStyleColBandSize w:val="1"/>
      <w:tblCellMar>
        <w:top w:w="0.0" w:type="dxa"/>
        <w:left w:w="70.0" w:type="dxa"/>
        <w:bottom w:w="0.0" w:type="dxa"/>
        <w:right w:w="70.0" w:type="dxa"/>
      </w:tblCellMar>
    </w:tblPr>
  </w:style>
  <w:style w:type="table" w:styleId="Table67">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5" Type="http://schemas.openxmlformats.org/officeDocument/2006/relationships/hyperlink" Target="https://www.asepeyo.es/organigrama" TargetMode="Externa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asepeyo@asepeyo.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x7KaizwHGCAxlo6+wwniYLVy4Q==">CgMxLjAyCGguZ2pkZ3hzMgloLjFmb2I5dGUyCWguM3pueXNoNzIJaC4yZXQ5MnAwMglpZC50eWpjd3QyCmlkLjNkeTZ2a20yCmlkLjRkMzRvZzgyCmlkLjJzOGV5bzEyCmlkLjE3ZHA4dnUyCGgudHlqY3d0MgloLjNkeTZ2a20yCWguNGQzNG9nODIJaC4yczhleW8xMgloLjE3ZHA4dnUyCWguMjZpbjFyZzIIaC5sbnhiejkyCWguMzVua3VuMjIJaC4xeTgxMHR3MgppZC4xa3N2NHV2MgppZC40aTdvamhwMgppZC4xY2k5M3hiMgloLjMwajB6bGwyCWguMXQzaDVzZjIKaWQuMmJuNndzeDIJaWQucXNoNzBxMgppZC4xcHhlendjMgppZC4ycDJjc3J5MgloLjNyZGNyam44AHIhMTJtXzR3bVZPZHA4WS1NcjVPX2VvVndxRVBjOEpiTmd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2024-11-06T08:19:00Z</dcterms:created>
  <dc:creator>14637</dc:creator>
</cp:coreProperties>
</file>