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color w:val="000000"/>
          <w:sz w:val="22"/>
          <w:szCs w:val="22"/>
          <w:vertAlign w:val="baseline"/>
        </w:rPr>
      </w:pPr>
      <w:r w:rsidDel="00000000" w:rsidR="00000000" w:rsidRPr="00000000">
        <w:rPr>
          <w:rtl w:val="0"/>
        </w:rPr>
      </w:r>
    </w:p>
    <w:tbl>
      <w:tblPr>
        <w:tblStyle w:val="Table1"/>
        <w:tblW w:w="8975.0" w:type="dxa"/>
        <w:jc w:val="left"/>
        <w:tblInd w:w="-215.0" w:type="dxa"/>
        <w:tblLayout w:type="fixed"/>
        <w:tblLook w:val="0000"/>
      </w:tblPr>
      <w:tblGrid>
        <w:gridCol w:w="8975"/>
        <w:tblGridChange w:id="0">
          <w:tblGrid>
            <w:gridCol w:w="8975"/>
          </w:tblGrid>
        </w:tblGridChange>
      </w:tblGrid>
      <w:tr>
        <w:trPr>
          <w:cantSplit w:val="0"/>
          <w:trHeight w:val="765" w:hRule="atLeast"/>
          <w:tblHeader w:val="0"/>
        </w:trPr>
        <w:tc>
          <w:tcPr>
            <w:shd w:fill="00b0f0" w:val="clear"/>
            <w:vAlign w:val="top"/>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color w:val="ffffff"/>
                <w:sz w:val="28"/>
                <w:szCs w:val="28"/>
                <w:vertAlign w:val="baseline"/>
              </w:rPr>
            </w:pPr>
            <w:r w:rsidDel="00000000" w:rsidR="00000000" w:rsidRPr="00000000">
              <w:rPr>
                <w:b w:val="1"/>
                <w:color w:val="ffffff"/>
                <w:sz w:val="28"/>
                <w:szCs w:val="28"/>
                <w:vertAlign w:val="baseline"/>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color w:val="ffffff"/>
                <w:sz w:val="24"/>
                <w:szCs w:val="24"/>
                <w:vertAlign w:val="baseline"/>
              </w:rPr>
            </w:pPr>
            <w:r w:rsidDel="00000000" w:rsidR="00000000" w:rsidRPr="00000000">
              <w:rPr>
                <w:b w:val="1"/>
                <w:color w:val="ffffff"/>
                <w:sz w:val="24"/>
                <w:szCs w:val="24"/>
                <w:vertAlign w:val="baseline"/>
                <w:rtl w:val="0"/>
              </w:rPr>
              <w:t xml:space="preserve">Anexos</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color w:val="1f497d"/>
          <w:sz w:val="24"/>
          <w:szCs w:val="24"/>
          <w:vertAlign w:val="baseline"/>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jc w:val="both"/>
        <w:rPr>
          <w:color w:val="000000"/>
          <w:sz w:val="22"/>
          <w:szCs w:val="22"/>
          <w:vertAlign w:val="baseline"/>
        </w:rPr>
      </w:pPr>
      <w:hyperlink w:anchor="bookmark=id.gjdgxs">
        <w:r w:rsidDel="00000000" w:rsidR="00000000" w:rsidRPr="00000000">
          <w:rPr>
            <w:color w:val="0000ff"/>
            <w:sz w:val="22"/>
            <w:szCs w:val="22"/>
            <w:u w:val="single"/>
            <w:vertAlign w:val="baseline"/>
            <w:rtl w:val="0"/>
          </w:rPr>
          <w:t xml:space="preserve">Anexo II</w:t>
        </w:r>
      </w:hyperlink>
      <w:r w:rsidDel="00000000" w:rsidR="00000000" w:rsidRPr="00000000">
        <w:rPr>
          <w:color w:val="000000"/>
          <w:sz w:val="22"/>
          <w:szCs w:val="22"/>
          <w:vertAlign w:val="baseline"/>
          <w:rtl w:val="0"/>
        </w:rPr>
        <w:tab/>
        <w:t xml:space="preserve">Modelo de solicitud de participación </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jc w:val="both"/>
        <w:rPr>
          <w:color w:val="000000"/>
          <w:sz w:val="22"/>
          <w:szCs w:val="22"/>
          <w:vertAlign w:val="baseline"/>
        </w:rPr>
      </w:pPr>
      <w:hyperlink w:anchor="bookmark=id.3as4poj">
        <w:r w:rsidDel="00000000" w:rsidR="00000000" w:rsidRPr="00000000">
          <w:rPr>
            <w:color w:val="0000ff"/>
            <w:sz w:val="22"/>
            <w:szCs w:val="22"/>
            <w:u w:val="single"/>
            <w:vertAlign w:val="baseline"/>
            <w:rtl w:val="0"/>
          </w:rPr>
          <w:t xml:space="preserve">Anexo III</w:t>
        </w:r>
      </w:hyperlink>
      <w:r w:rsidDel="00000000" w:rsidR="00000000" w:rsidRPr="00000000">
        <w:rPr>
          <w:color w:val="1f497d"/>
          <w:sz w:val="22"/>
          <w:szCs w:val="22"/>
          <w:vertAlign w:val="baseline"/>
          <w:rtl w:val="0"/>
        </w:rPr>
        <w:t xml:space="preserve"> </w:t>
      </w:r>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Admisión de variantes</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jc w:val="both"/>
        <w:rPr>
          <w:color w:val="000000"/>
          <w:sz w:val="22"/>
          <w:szCs w:val="22"/>
          <w:vertAlign w:val="baseline"/>
        </w:rPr>
      </w:pPr>
      <w:hyperlink w:anchor="bookmark=id.1pxezwc">
        <w:r w:rsidDel="00000000" w:rsidR="00000000" w:rsidRPr="00000000">
          <w:rPr>
            <w:color w:val="0000ff"/>
            <w:sz w:val="22"/>
            <w:szCs w:val="22"/>
            <w:u w:val="single"/>
            <w:vertAlign w:val="baseline"/>
            <w:rtl w:val="0"/>
          </w:rPr>
          <w:t xml:space="preserve">Anexo IV</w:t>
        </w:r>
      </w:hyperlink>
      <w:r w:rsidDel="00000000" w:rsidR="00000000" w:rsidRPr="00000000">
        <w:rPr>
          <w:color w:val="000000"/>
          <w:sz w:val="22"/>
          <w:szCs w:val="22"/>
          <w:vertAlign w:val="baseline"/>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2118" w:hanging="1410"/>
        <w:jc w:val="both"/>
        <w:rPr>
          <w:color w:val="000000"/>
          <w:sz w:val="22"/>
          <w:szCs w:val="22"/>
          <w:vertAlign w:val="baseline"/>
        </w:rPr>
      </w:pPr>
      <w:hyperlink w:anchor="bookmark=id.2et92p0">
        <w:r w:rsidDel="00000000" w:rsidR="00000000" w:rsidRPr="00000000">
          <w:rPr>
            <w:color w:val="0000ff"/>
            <w:sz w:val="22"/>
            <w:szCs w:val="22"/>
            <w:u w:val="single"/>
            <w:vertAlign w:val="baseline"/>
            <w:rtl w:val="0"/>
          </w:rPr>
          <w:t xml:space="preserve">Anexo IV</w:t>
        </w:r>
      </w:hyperlink>
      <w:r w:rsidDel="00000000" w:rsidR="00000000" w:rsidRPr="00000000">
        <w:rPr>
          <w:color w:val="0000ff"/>
          <w:sz w:val="22"/>
          <w:szCs w:val="22"/>
          <w:u w:val="single"/>
          <w:vertAlign w:val="baseline"/>
          <w:rtl w:val="0"/>
        </w:rPr>
        <w:t xml:space="preserve">.1</w:t>
      </w:r>
      <w:r w:rsidDel="00000000" w:rsidR="00000000" w:rsidRPr="00000000">
        <w:rPr>
          <w:rFonts w:ascii="Calibri" w:cs="Calibri" w:eastAsia="Calibri" w:hAnsi="Calibri"/>
          <w:color w:val="0000ff"/>
          <w:sz w:val="24"/>
          <w:szCs w:val="24"/>
          <w:vertAlign w:val="baseline"/>
          <w:rtl w:val="0"/>
        </w:rPr>
        <w:tab/>
      </w:r>
      <w:r w:rsidDel="00000000" w:rsidR="00000000" w:rsidRPr="00000000">
        <w:rPr>
          <w:color w:val="000000"/>
          <w:sz w:val="22"/>
          <w:szCs w:val="22"/>
          <w:vertAlign w:val="baseline"/>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ind w:left="2118" w:hanging="1410"/>
        <w:jc w:val="both"/>
        <w:rPr>
          <w:rFonts w:ascii="Calibri" w:cs="Calibri" w:eastAsia="Calibri" w:hAnsi="Calibri"/>
          <w:sz w:val="22"/>
          <w:szCs w:val="22"/>
          <w:vertAlign w:val="baseline"/>
        </w:rPr>
      </w:pPr>
      <w:r w:rsidDel="00000000" w:rsidR="00000000" w:rsidRPr="00000000">
        <w:rPr>
          <w:color w:val="0000ff"/>
          <w:sz w:val="22"/>
          <w:szCs w:val="22"/>
          <w:u w:val="single"/>
          <w:vertAlign w:val="baseline"/>
          <w:rtl w:val="0"/>
        </w:rPr>
        <w:t xml:space="preserve">Anexo IV.1bis</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ff0000"/>
          <w:sz w:val="22"/>
          <w:szCs w:val="22"/>
          <w:vertAlign w:val="baseline"/>
          <w:rtl w:val="0"/>
        </w:rPr>
        <w:t xml:space="preserve">   </w:t>
      </w:r>
      <w:r w:rsidDel="00000000" w:rsidR="00000000" w:rsidRPr="00000000">
        <w:rPr>
          <w:color w:val="000000"/>
          <w:sz w:val="22"/>
          <w:szCs w:val="22"/>
          <w:vertAlign w:val="baseline"/>
          <w:rtl w:val="0"/>
        </w:rPr>
        <w:t xml:space="preserve">Declaración responsable  sobre capacidad técnica y profesional</w:t>
      </w:r>
      <w:r w:rsidDel="00000000" w:rsidR="00000000" w:rsidRPr="00000000">
        <w:rPr>
          <w:rtl w:val="0"/>
        </w:rPr>
      </w:r>
    </w:p>
    <w:p w:rsidR="00000000" w:rsidDel="00000000" w:rsidP="00000000" w:rsidRDefault="00000000" w:rsidRPr="00000000" w14:paraId="0000000A">
      <w:pPr>
        <w:spacing w:line="360" w:lineRule="auto"/>
        <w:ind w:left="2118" w:hanging="1410"/>
        <w:jc w:val="both"/>
        <w:rPr>
          <w:rFonts w:ascii="Calibri" w:cs="Calibri" w:eastAsia="Calibri" w:hAnsi="Calibri"/>
          <w:sz w:val="22"/>
          <w:szCs w:val="22"/>
          <w:vertAlign w:val="baseline"/>
        </w:rPr>
      </w:pPr>
      <w:r w:rsidDel="00000000" w:rsidR="00000000" w:rsidRPr="00000000">
        <w:rPr>
          <w:color w:val="0000ff"/>
          <w:sz w:val="22"/>
          <w:szCs w:val="22"/>
          <w:u w:val="single"/>
          <w:vertAlign w:val="baseline"/>
          <w:rtl w:val="0"/>
        </w:rPr>
        <w:t xml:space="preserve">Anexo IV.2</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0000"/>
          <w:sz w:val="22"/>
          <w:szCs w:val="22"/>
          <w:vertAlign w:val="baseline"/>
          <w:rtl w:val="0"/>
        </w:rPr>
        <w:t xml:space="preserve">Declaración responsable  general de la empresa adjudicataria</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0B">
      <w:pPr>
        <w:spacing w:line="360" w:lineRule="auto"/>
        <w:ind w:left="2118" w:hanging="1410"/>
        <w:jc w:val="both"/>
        <w:rPr>
          <w:rFonts w:ascii="Calibri" w:cs="Calibri" w:eastAsia="Calibri" w:hAnsi="Calibri"/>
          <w:sz w:val="22"/>
          <w:szCs w:val="22"/>
          <w:vertAlign w:val="baseline"/>
        </w:rPr>
      </w:pPr>
      <w:bookmarkStart w:colFirst="0" w:colLast="0" w:name="_heading=h.2et92p0" w:id="0"/>
      <w:bookmarkEnd w:id="0"/>
      <w:r w:rsidDel="00000000" w:rsidR="00000000" w:rsidRPr="00000000">
        <w:rPr>
          <w:color w:val="0000ff"/>
          <w:sz w:val="22"/>
          <w:szCs w:val="22"/>
          <w:u w:val="single"/>
          <w:vertAlign w:val="baseline"/>
          <w:rtl w:val="0"/>
        </w:rPr>
        <w:t xml:space="preserve">Anexo IV.3</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0000"/>
          <w:sz w:val="22"/>
          <w:szCs w:val="22"/>
          <w:vertAlign w:val="baseline"/>
          <w:rtl w:val="0"/>
        </w:rPr>
        <w:t xml:space="preserve">Modelo normalizado de presentación de la documentación de capacidad y solvencia  (UTE)</w:t>
      </w:r>
      <w:r w:rsidDel="00000000" w:rsidR="00000000" w:rsidRPr="00000000">
        <w:rPr>
          <w:rtl w:val="0"/>
        </w:rPr>
      </w:r>
    </w:p>
    <w:p w:rsidR="00000000" w:rsidDel="00000000" w:rsidP="00000000" w:rsidRDefault="00000000" w:rsidRPr="00000000" w14:paraId="0000000C">
      <w:pPr>
        <w:spacing w:line="360" w:lineRule="auto"/>
        <w:ind w:left="2118" w:hanging="1410"/>
        <w:jc w:val="both"/>
        <w:rPr>
          <w:rFonts w:ascii="Calibri" w:cs="Calibri" w:eastAsia="Calibri" w:hAnsi="Calibri"/>
          <w:sz w:val="22"/>
          <w:szCs w:val="22"/>
          <w:vertAlign w:val="baseline"/>
        </w:rPr>
      </w:pPr>
      <w:r w:rsidDel="00000000" w:rsidR="00000000" w:rsidRPr="00000000">
        <w:rPr>
          <w:color w:val="0000ff"/>
          <w:sz w:val="22"/>
          <w:szCs w:val="22"/>
          <w:u w:val="single"/>
          <w:vertAlign w:val="baseline"/>
          <w:rtl w:val="0"/>
        </w:rPr>
        <w:t xml:space="preserve">Anexo IV.4</w:t>
      </w:r>
      <w:r w:rsidDel="00000000" w:rsidR="00000000" w:rsidRPr="00000000">
        <w:rPr>
          <w:rFonts w:ascii="Calibri" w:cs="Calibri" w:eastAsia="Calibri" w:hAnsi="Calibri"/>
          <w:sz w:val="22"/>
          <w:szCs w:val="22"/>
          <w:vertAlign w:val="baseline"/>
          <w:rtl w:val="0"/>
        </w:rPr>
        <w:tab/>
      </w:r>
      <w:r w:rsidDel="00000000" w:rsidR="00000000" w:rsidRPr="00000000">
        <w:rPr>
          <w:color w:val="000000"/>
          <w:sz w:val="22"/>
          <w:szCs w:val="22"/>
          <w:vertAlign w:val="baseline"/>
          <w:rtl w:val="0"/>
        </w:rPr>
        <w:t xml:space="preserve">Modelo de aval / seguro de caución, en caso que se solicite</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0D">
      <w:pPr>
        <w:spacing w:line="360" w:lineRule="auto"/>
        <w:ind w:left="2124" w:hanging="1410"/>
        <w:jc w:val="both"/>
        <w:rPr>
          <w:color w:val="000000"/>
          <w:sz w:val="22"/>
          <w:szCs w:val="22"/>
          <w:vertAlign w:val="baseline"/>
        </w:rPr>
      </w:pPr>
      <w:r w:rsidDel="00000000" w:rsidR="00000000" w:rsidRPr="00000000">
        <w:rPr>
          <w:color w:val="0000ff"/>
          <w:sz w:val="22"/>
          <w:szCs w:val="22"/>
          <w:u w:val="single"/>
          <w:vertAlign w:val="baseline"/>
          <w:rtl w:val="0"/>
        </w:rPr>
        <w:t xml:space="preserve">Anexo IV.5</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0000"/>
          <w:sz w:val="22"/>
          <w:szCs w:val="22"/>
          <w:vertAlign w:val="baseline"/>
          <w:rtl w:val="0"/>
        </w:rPr>
        <w:t xml:space="preserve">Declaración responsable relativa a la normativa en materia de protección de datos de carácter personal</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left="1410" w:hanging="1410"/>
        <w:jc w:val="both"/>
        <w:rPr>
          <w:color w:val="1f497d"/>
          <w:sz w:val="22"/>
          <w:szCs w:val="22"/>
          <w:vertAlign w:val="baseline"/>
        </w:rPr>
      </w:pPr>
      <w:hyperlink w:anchor="bookmark=id.3j2qqm3">
        <w:r w:rsidDel="00000000" w:rsidR="00000000" w:rsidRPr="00000000">
          <w:rPr>
            <w:color w:val="0000ff"/>
            <w:sz w:val="22"/>
            <w:szCs w:val="22"/>
            <w:u w:val="single"/>
            <w:vertAlign w:val="baseline"/>
            <w:rtl w:val="0"/>
          </w:rPr>
          <w:t xml:space="preserve">Anexo V</w:t>
        </w:r>
      </w:hyperlink>
      <w:r w:rsidDel="00000000" w:rsidR="00000000" w:rsidRPr="00000000">
        <w:rPr>
          <w:color w:val="1f497d"/>
          <w:sz w:val="22"/>
          <w:szCs w:val="22"/>
          <w:vertAlign w:val="baseline"/>
          <w:rtl w:val="0"/>
        </w:rPr>
        <w:tab/>
      </w:r>
      <w:r w:rsidDel="00000000" w:rsidR="00000000" w:rsidRPr="00000000">
        <w:rPr>
          <w:color w:val="000000"/>
          <w:sz w:val="22"/>
          <w:szCs w:val="22"/>
          <w:vertAlign w:val="baseline"/>
          <w:rtl w:val="0"/>
        </w:rPr>
        <w:t xml:space="preserve">Modelo de proposición económica y demás criterios automáticos sometidos a fórmulas (SOBRE 2)</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left="1410" w:hanging="1410"/>
        <w:jc w:val="both"/>
        <w:rPr>
          <w:color w:val="000000"/>
          <w:sz w:val="22"/>
          <w:szCs w:val="22"/>
          <w:vertAlign w:val="baseline"/>
        </w:rPr>
      </w:pPr>
      <w:hyperlink w:anchor="bookmark=id.1y810tw">
        <w:r w:rsidDel="00000000" w:rsidR="00000000" w:rsidRPr="00000000">
          <w:rPr>
            <w:color w:val="0000ff"/>
            <w:sz w:val="22"/>
            <w:szCs w:val="22"/>
            <w:u w:val="single"/>
            <w:vertAlign w:val="baseline"/>
            <w:rtl w:val="0"/>
          </w:rPr>
          <w:t xml:space="preserve">Anexo VI</w:t>
        </w:r>
      </w:hyperlink>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Condiciones especiales de ejecución</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left="1410" w:hanging="1410"/>
        <w:jc w:val="both"/>
        <w:rPr>
          <w:color w:val="000080"/>
          <w:sz w:val="22"/>
          <w:szCs w:val="22"/>
          <w:vertAlign w:val="baseline"/>
        </w:rPr>
      </w:pPr>
      <w:hyperlink w:anchor="bookmark=id.4i7ojhp">
        <w:r w:rsidDel="00000000" w:rsidR="00000000" w:rsidRPr="00000000">
          <w:rPr>
            <w:color w:val="0000ff"/>
            <w:sz w:val="22"/>
            <w:szCs w:val="22"/>
            <w:u w:val="single"/>
            <w:vertAlign w:val="baseline"/>
            <w:rtl w:val="0"/>
          </w:rPr>
          <w:t xml:space="preserve">Anexo VII</w:t>
        </w:r>
      </w:hyperlink>
      <w:r w:rsidDel="00000000" w:rsidR="00000000" w:rsidRPr="00000000">
        <w:rPr>
          <w:color w:val="000000"/>
          <w:sz w:val="22"/>
          <w:szCs w:val="22"/>
          <w:vertAlign w:val="baseline"/>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left="1410" w:hanging="1410"/>
        <w:jc w:val="both"/>
        <w:rPr>
          <w:color w:val="000000"/>
          <w:sz w:val="22"/>
          <w:szCs w:val="22"/>
          <w:vertAlign w:val="baseline"/>
        </w:rPr>
      </w:pPr>
      <w:hyperlink w:anchor="bookmark=id.2xcytpi">
        <w:r w:rsidDel="00000000" w:rsidR="00000000" w:rsidRPr="00000000">
          <w:rPr>
            <w:color w:val="0000ff"/>
            <w:sz w:val="22"/>
            <w:szCs w:val="22"/>
            <w:u w:val="single"/>
            <w:vertAlign w:val="baseline"/>
            <w:rtl w:val="0"/>
          </w:rPr>
          <w:t xml:space="preserve">Anexo VIII</w:t>
        </w:r>
      </w:hyperlink>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Penalidades</w:t>
        <w:tab/>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left="1410" w:hanging="1410"/>
        <w:jc w:val="both"/>
        <w:rPr>
          <w:color w:val="000080"/>
          <w:sz w:val="22"/>
          <w:szCs w:val="22"/>
          <w:vertAlign w:val="baseline"/>
        </w:rPr>
      </w:pPr>
      <w:hyperlink w:anchor="bookmark=id.3whwml4">
        <w:r w:rsidDel="00000000" w:rsidR="00000000" w:rsidRPr="00000000">
          <w:rPr>
            <w:color w:val="0000ff"/>
            <w:sz w:val="22"/>
            <w:szCs w:val="22"/>
            <w:u w:val="single"/>
            <w:vertAlign w:val="baseline"/>
            <w:rtl w:val="0"/>
          </w:rPr>
          <w:t xml:space="preserve">Anexo IX</w:t>
        </w:r>
      </w:hyperlink>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Modificaciones contractuales previstas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left="1410" w:hanging="1410"/>
        <w:jc w:val="both"/>
        <w:rPr>
          <w:color w:val="000000"/>
          <w:sz w:val="22"/>
          <w:szCs w:val="22"/>
          <w:vertAlign w:val="baseline"/>
        </w:rPr>
      </w:pPr>
      <w:hyperlink w:anchor="bookmark=id.2bn6wsx">
        <w:r w:rsidDel="00000000" w:rsidR="00000000" w:rsidRPr="00000000">
          <w:rPr>
            <w:color w:val="0000ff"/>
            <w:sz w:val="22"/>
            <w:szCs w:val="22"/>
            <w:u w:val="single"/>
            <w:vertAlign w:val="baseline"/>
            <w:rtl w:val="0"/>
          </w:rPr>
          <w:t xml:space="preserve">Anexo X</w:t>
        </w:r>
      </w:hyperlink>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Causas específicas de resolución contractual</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left="1410" w:hanging="1410"/>
        <w:jc w:val="both"/>
        <w:rPr>
          <w:color w:val="000080"/>
          <w:sz w:val="22"/>
          <w:szCs w:val="22"/>
          <w:vertAlign w:val="baseline"/>
        </w:rPr>
      </w:pPr>
      <w:hyperlink w:anchor="bookmark=id.qsh70q">
        <w:r w:rsidDel="00000000" w:rsidR="00000000" w:rsidRPr="00000000">
          <w:rPr>
            <w:color w:val="0000ff"/>
            <w:sz w:val="22"/>
            <w:szCs w:val="22"/>
            <w:u w:val="single"/>
            <w:vertAlign w:val="baseline"/>
            <w:rtl w:val="0"/>
          </w:rPr>
          <w:t xml:space="preserve">Anexo XI</w:t>
        </w:r>
      </w:hyperlink>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Criterios de adjudicación</w:t>
      </w:r>
      <w:r w:rsidDel="00000000" w:rsidR="00000000" w:rsidRPr="00000000">
        <w:rPr>
          <w:color w:val="000080"/>
          <w:sz w:val="22"/>
          <w:szCs w:val="22"/>
          <w:vertAlign w:val="baseline"/>
          <w:rtl w:val="0"/>
        </w:rPr>
        <w:t xml:space="preserve"> </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left="1410" w:hanging="1410"/>
        <w:jc w:val="both"/>
        <w:rPr>
          <w:color w:val="000000"/>
          <w:sz w:val="22"/>
          <w:szCs w:val="22"/>
          <w:vertAlign w:val="baseline"/>
        </w:rPr>
      </w:pPr>
      <w:hyperlink w:anchor="bookmark=id.z337ya">
        <w:r w:rsidDel="00000000" w:rsidR="00000000" w:rsidRPr="00000000">
          <w:rPr>
            <w:color w:val="0000ff"/>
            <w:sz w:val="22"/>
            <w:szCs w:val="22"/>
            <w:u w:val="single"/>
            <w:vertAlign w:val="baseline"/>
            <w:rtl w:val="0"/>
          </w:rPr>
          <w:t xml:space="preserve">Anexo XI</w:t>
        </w:r>
      </w:hyperlink>
      <w:r w:rsidDel="00000000" w:rsidR="00000000" w:rsidRPr="00000000">
        <w:rPr>
          <w:color w:val="0000ff"/>
          <w:sz w:val="22"/>
          <w:szCs w:val="22"/>
          <w:u w:val="single"/>
          <w:vertAlign w:val="baseline"/>
          <w:rtl w:val="0"/>
        </w:rPr>
        <w:t xml:space="preserve">I</w:t>
      </w:r>
      <w:r w:rsidDel="00000000" w:rsidR="00000000" w:rsidRPr="00000000">
        <w:rPr>
          <w:color w:val="0000ff"/>
          <w:sz w:val="22"/>
          <w:szCs w:val="22"/>
          <w:vertAlign w:val="baseline"/>
          <w:rtl w:val="0"/>
        </w:rPr>
        <w:tab/>
      </w:r>
      <w:r w:rsidDel="00000000" w:rsidR="00000000" w:rsidRPr="00000000">
        <w:rPr>
          <w:color w:val="000000"/>
          <w:sz w:val="22"/>
          <w:szCs w:val="22"/>
          <w:vertAlign w:val="baseline"/>
          <w:rtl w:val="0"/>
        </w:rPr>
        <w:t xml:space="preserve">Desglose costes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ind w:left="1410" w:hanging="1410"/>
        <w:jc w:val="both"/>
        <w:rPr>
          <w:color w:val="0000ff"/>
          <w:sz w:val="22"/>
          <w:szCs w:val="22"/>
          <w:u w:val="single"/>
          <w:vertAlign w:val="baseline"/>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360" w:lineRule="auto"/>
        <w:jc w:val="both"/>
        <w:rPr>
          <w:color w:val="0000ff"/>
          <w:sz w:val="22"/>
          <w:szCs w:val="22"/>
          <w:u w:val="single"/>
          <w:vertAlign w:val="baseline"/>
        </w:rPr>
      </w:pPr>
      <w:r w:rsidDel="00000000" w:rsidR="00000000" w:rsidRPr="00000000">
        <w:rPr>
          <w:rtl w:val="0"/>
        </w:rPr>
      </w:r>
    </w:p>
    <w:tbl>
      <w:tblPr>
        <w:tblStyle w:val="Table2"/>
        <w:tblW w:w="9321.0" w:type="dxa"/>
        <w:jc w:val="left"/>
        <w:tblInd w:w="-215.0" w:type="dxa"/>
        <w:tblLayout w:type="fixed"/>
        <w:tblLook w:val="0000"/>
      </w:tblPr>
      <w:tblGrid>
        <w:gridCol w:w="9321"/>
        <w:tblGridChange w:id="0">
          <w:tblGrid>
            <w:gridCol w:w="9321"/>
          </w:tblGrid>
        </w:tblGridChange>
      </w:tblGrid>
      <w:tr>
        <w:trPr>
          <w:cantSplit w:val="0"/>
          <w:trHeight w:val="758" w:hRule="atLeast"/>
          <w:tblHeader w:val="0"/>
        </w:trPr>
        <w:tc>
          <w:tcPr>
            <w:shd w:fill="00b0f0" w:val="cle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jc w:val="both"/>
              <w:rPr>
                <w:color w:val="ffffff"/>
                <w:sz w:val="22"/>
                <w:szCs w:val="22"/>
                <w:vertAlign w:val="baseline"/>
              </w:rPr>
            </w:pPr>
            <w:r w:rsidDel="00000000" w:rsidR="00000000" w:rsidRPr="00000000">
              <w:rPr>
                <w:b w:val="1"/>
                <w:color w:val="ffffff"/>
                <w:sz w:val="22"/>
                <w:szCs w:val="22"/>
                <w:vertAlign w:val="baseline"/>
                <w:rtl w:val="0"/>
              </w:rPr>
              <w:t xml:space="preserve">Anexo II.</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jc w:val="both"/>
              <w:rPr>
                <w:color w:val="ffffff"/>
                <w:sz w:val="22"/>
                <w:szCs w:val="22"/>
                <w:vertAlign w:val="baseline"/>
              </w:rPr>
            </w:pPr>
            <w:r w:rsidDel="00000000" w:rsidR="00000000" w:rsidRPr="00000000">
              <w:rPr>
                <w:b w:val="1"/>
                <w:color w:val="ffffff"/>
                <w:sz w:val="22"/>
                <w:szCs w:val="22"/>
                <w:vertAlign w:val="baseline"/>
                <w:rtl w:val="0"/>
              </w:rPr>
              <w:t xml:space="preserve">Solicitud de participación en las licitaciones públicas de Asepeyo, Mutua Colaboradora con la Seguridad Social núm. 151.</w:t>
            </w:r>
            <w:r w:rsidDel="00000000" w:rsidR="00000000" w:rsidRPr="00000000">
              <w:rPr>
                <w:rtl w:val="0"/>
              </w:rPr>
            </w:r>
          </w:p>
        </w:tc>
      </w:tr>
    </w:tbl>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vertAlign w:val="baseline"/>
        </w:rPr>
      </w:pPr>
      <w:r w:rsidDel="00000000" w:rsidR="00000000" w:rsidRPr="00000000">
        <w:rPr>
          <w:rtl w:val="0"/>
        </w:rPr>
      </w:r>
    </w:p>
    <w:tbl>
      <w:tblPr>
        <w:tblStyle w:val="Table3"/>
        <w:tblW w:w="9001.0" w:type="dxa"/>
        <w:jc w:val="left"/>
        <w:tblInd w:w="-1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80"/>
        <w:gridCol w:w="1890"/>
        <w:gridCol w:w="1796"/>
        <w:gridCol w:w="2835"/>
        <w:tblGridChange w:id="0">
          <w:tblGrid>
            <w:gridCol w:w="2480"/>
            <w:gridCol w:w="1890"/>
            <w:gridCol w:w="1796"/>
            <w:gridCol w:w="2835"/>
          </w:tblGrid>
        </w:tblGridChange>
      </w:tblGrid>
      <w:tr>
        <w:trPr>
          <w:cantSplit w:val="0"/>
          <w:tblHeader w:val="0"/>
        </w:trPr>
        <w:tc>
          <w:tcPr>
            <w:gridSpan w:val="4"/>
            <w:tcBorders>
              <w:top w:color="1f497d" w:space="0" w:sz="18" w:val="single"/>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jc w:val="both"/>
              <w:rPr>
                <w:color w:val="ffffff"/>
                <w:sz w:val="10"/>
                <w:szCs w:val="10"/>
                <w:vertAlign w:val="baseline"/>
              </w:rPr>
            </w:pPr>
            <w:r w:rsidDel="00000000" w:rsidR="00000000" w:rsidRPr="00000000">
              <w:rPr>
                <w:b w:val="1"/>
                <w:color w:val="ffffff"/>
                <w:sz w:val="10"/>
                <w:szCs w:val="10"/>
                <w:vertAlign w:val="baseline"/>
                <w:rtl w:val="0"/>
              </w:rPr>
              <w:t xml:space="preserve">Licitación a la que concurre</w:t>
            </w: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jc w:val="both"/>
              <w:rPr>
                <w:color w:val="ffffff"/>
                <w:sz w:val="10"/>
                <w:szCs w:val="10"/>
                <w:vertAlign w:val="baseline"/>
              </w:rPr>
            </w:pPr>
            <w:r w:rsidDel="00000000" w:rsidR="00000000" w:rsidRPr="00000000">
              <w:rPr>
                <w:b w:val="1"/>
                <w:color w:val="ffffff"/>
                <w:sz w:val="10"/>
                <w:szCs w:val="10"/>
                <w:vertAlign w:val="baseline"/>
                <w:rtl w:val="0"/>
              </w:rPr>
              <w:t xml:space="preserve">Número de Lotes e identificación (cumplimentar solo en caso de licitación por lotes)</w:t>
            </w: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37">
            <w:pPr>
              <w:pBdr>
                <w:top w:space="0" w:sz="0" w:val="nil"/>
                <w:left w:space="0" w:sz="0" w:val="nil"/>
                <w:bottom w:space="0" w:sz="0" w:val="nil"/>
                <w:right w:space="0" w:sz="0" w:val="nil"/>
                <w:between w:space="0" w:sz="0" w:val="nil"/>
              </w:pBdr>
              <w:jc w:val="both"/>
              <w:rPr>
                <w:color w:val="ffffff"/>
                <w:sz w:val="10"/>
                <w:szCs w:val="10"/>
                <w:vertAlign w:val="baseline"/>
              </w:rPr>
            </w:pPr>
            <w:r w:rsidDel="00000000" w:rsidR="00000000" w:rsidRPr="00000000">
              <w:rPr>
                <w:b w:val="1"/>
                <w:color w:val="ffffff"/>
                <w:sz w:val="10"/>
                <w:szCs w:val="10"/>
                <w:vertAlign w:val="baseline"/>
                <w:rtl w:val="0"/>
              </w:rPr>
              <w:t xml:space="preserve">Datos personales del licitador o empresa</w:t>
            </w:r>
            <w:r w:rsidDel="00000000" w:rsidR="00000000" w:rsidRPr="00000000">
              <w:rPr>
                <w:rtl w:val="0"/>
              </w:rPr>
            </w:r>
          </w:p>
        </w:tc>
      </w:tr>
      <w:tr>
        <w:trPr>
          <w:cantSplit w:val="0"/>
          <w:tblHeader w:val="0"/>
        </w:trPr>
        <w:tc>
          <w:tcPr>
            <w:gridSpan w:val="4"/>
            <w:tcBorders>
              <w:top w:color="000000" w:space="0" w:sz="0" w:val="nil"/>
              <w:left w:color="1f497d" w:space="0" w:sz="18" w:val="single"/>
              <w:right w:color="1f497d" w:space="0" w:sz="18" w:val="single"/>
            </w:tcBorders>
            <w:vAlign w:val="top"/>
          </w:tcPr>
          <w:p w:rsidR="00000000" w:rsidDel="00000000" w:rsidP="00000000" w:rsidRDefault="00000000" w:rsidRPr="00000000" w14:paraId="0000003B">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Nombre y apellidos del licitador o razón social de la empresa</w:t>
            </w:r>
          </w:p>
          <w:p w:rsidR="00000000" w:rsidDel="00000000" w:rsidP="00000000" w:rsidRDefault="00000000" w:rsidRPr="00000000" w14:paraId="0000003C">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tc>
      </w:tr>
      <w:tr>
        <w:trPr>
          <w:cantSplit w:val="0"/>
          <w:tblHeader w:val="0"/>
        </w:trPr>
        <w:tc>
          <w:tcPr>
            <w:tcBorders>
              <w:left w:color="1f497d" w:space="0" w:sz="18" w:val="single"/>
            </w:tcBorders>
            <w:vAlign w:val="top"/>
          </w:tcPr>
          <w:p w:rsidR="00000000" w:rsidDel="00000000" w:rsidP="00000000" w:rsidRDefault="00000000" w:rsidRPr="00000000" w14:paraId="00000040">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NIF/CIF:</w:t>
            </w:r>
          </w:p>
        </w:tc>
        <w:tc>
          <w:tcPr>
            <w:tcBorders>
              <w:right w:color="000000" w:space="0" w:sz="18" w:val="single"/>
            </w:tcBorders>
            <w:vAlign w:val="top"/>
          </w:tcPr>
          <w:p w:rsidR="00000000" w:rsidDel="00000000" w:rsidP="00000000" w:rsidRDefault="00000000" w:rsidRPr="00000000" w14:paraId="00000041">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FAX:</w:t>
            </w:r>
          </w:p>
        </w:tc>
        <w:tc>
          <w:tcPr>
            <w:tcBorders>
              <w:right w:color="000000" w:space="0" w:sz="18" w:val="single"/>
            </w:tcBorders>
            <w:vAlign w:val="top"/>
          </w:tcPr>
          <w:p w:rsidR="00000000" w:rsidDel="00000000" w:rsidP="00000000" w:rsidRDefault="00000000" w:rsidRPr="00000000" w14:paraId="00000042">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TELF:</w:t>
            </w:r>
            <w:bookmarkStart w:colFirst="0" w:colLast="0" w:name="bookmark=id.30j0zll" w:id="1"/>
            <w:bookmarkEnd w:id="1"/>
            <w:r w:rsidDel="00000000" w:rsidR="00000000" w:rsidRPr="00000000">
              <w:rPr>
                <w:rtl w:val="0"/>
              </w:rPr>
            </w:r>
          </w:p>
        </w:tc>
        <w:tc>
          <w:tcPr>
            <w:tcBorders>
              <w:right w:color="1f497d" w:space="0" w:sz="18" w:val="single"/>
            </w:tcBorders>
            <w:vAlign w:val="top"/>
          </w:tcPr>
          <w:p w:rsidR="00000000" w:rsidDel="00000000" w:rsidP="00000000" w:rsidRDefault="00000000" w:rsidRPr="00000000" w14:paraId="00000043">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PYME    ☐ si     ☐ no</w:t>
            </w:r>
          </w:p>
        </w:tc>
      </w:tr>
      <w:tr>
        <w:trPr>
          <w:cantSplit w:val="0"/>
          <w:tblHeader w:val="0"/>
        </w:trPr>
        <w:tc>
          <w:tcPr>
            <w:gridSpan w:val="4"/>
            <w:tcBorders>
              <w:left w:color="1f497d" w:space="0" w:sz="18" w:val="single"/>
              <w:right w:color="1f497d" w:space="0" w:sz="18" w:val="single"/>
            </w:tcBorders>
            <w:vAlign w:val="top"/>
          </w:tcPr>
          <w:p w:rsidR="00000000" w:rsidDel="00000000" w:rsidP="00000000" w:rsidRDefault="00000000" w:rsidRPr="00000000" w14:paraId="00000044">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DIRECCIÓN</w:t>
            </w:r>
          </w:p>
          <w:p w:rsidR="00000000" w:rsidDel="00000000" w:rsidP="00000000" w:rsidRDefault="00000000" w:rsidRPr="00000000" w14:paraId="00000045">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tc>
      </w:tr>
      <w:tr>
        <w:trPr>
          <w:cantSplit w:val="0"/>
          <w:tblHeader w:val="0"/>
        </w:trPr>
        <w:tc>
          <w:tcPr>
            <w:gridSpan w:val="4"/>
            <w:tcBorders>
              <w:left w:color="1f497d" w:space="0" w:sz="18" w:val="single"/>
              <w:bottom w:color="000000" w:space="0" w:sz="0" w:val="nil"/>
              <w:right w:color="1f497d" w:space="0" w:sz="18" w:val="single"/>
            </w:tcBorders>
            <w:vAlign w:val="top"/>
          </w:tcPr>
          <w:p w:rsidR="00000000" w:rsidDel="00000000" w:rsidP="00000000" w:rsidRDefault="00000000" w:rsidRPr="00000000" w14:paraId="00000049">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URL/WEB</w:t>
            </w:r>
          </w:p>
          <w:p w:rsidR="00000000" w:rsidDel="00000000" w:rsidP="00000000" w:rsidRDefault="00000000" w:rsidRPr="00000000" w14:paraId="0000004A">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4E">
            <w:pPr>
              <w:pBdr>
                <w:top w:space="0" w:sz="0" w:val="nil"/>
                <w:left w:space="0" w:sz="0" w:val="nil"/>
                <w:bottom w:space="0" w:sz="0" w:val="nil"/>
                <w:right w:space="0" w:sz="0" w:val="nil"/>
                <w:between w:space="0" w:sz="0" w:val="nil"/>
              </w:pBdr>
              <w:jc w:val="both"/>
              <w:rPr>
                <w:color w:val="ffffff"/>
                <w:sz w:val="10"/>
                <w:szCs w:val="10"/>
                <w:vertAlign w:val="baseline"/>
              </w:rPr>
            </w:pPr>
            <w:r w:rsidDel="00000000" w:rsidR="00000000" w:rsidRPr="00000000">
              <w:rPr>
                <w:b w:val="1"/>
                <w:color w:val="ffffff"/>
                <w:sz w:val="10"/>
                <w:szCs w:val="10"/>
                <w:vertAlign w:val="baseline"/>
                <w:rtl w:val="0"/>
              </w:rPr>
              <w:t xml:space="preserve">Datos personales del representante de la empresa</w:t>
            </w:r>
            <w:r w:rsidDel="00000000" w:rsidR="00000000" w:rsidRPr="00000000">
              <w:rPr>
                <w:rtl w:val="0"/>
              </w:rPr>
            </w:r>
          </w:p>
        </w:tc>
      </w:tr>
      <w:tr>
        <w:trPr>
          <w:cantSplit w:val="0"/>
          <w:tblHeader w:val="0"/>
        </w:trPr>
        <w:tc>
          <w:tcPr>
            <w:gridSpan w:val="4"/>
            <w:tcBorders>
              <w:top w:color="000000" w:space="0" w:sz="0" w:val="nil"/>
              <w:left w:color="1f497d" w:space="0" w:sz="18" w:val="single"/>
              <w:right w:color="1f497d" w:space="0" w:sz="18" w:val="single"/>
            </w:tcBorders>
            <w:vAlign w:val="top"/>
          </w:tcPr>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NIF:</w:t>
            </w:r>
          </w:p>
        </w:tc>
      </w:tr>
      <w:tr>
        <w:trPr>
          <w:cantSplit w:val="0"/>
          <w:tblHeader w:val="0"/>
        </w:trPr>
        <w:tc>
          <w:tcPr>
            <w:gridSpan w:val="4"/>
            <w:tcBorders>
              <w:left w:color="1f497d" w:space="0" w:sz="18" w:val="single"/>
              <w:right w:color="1f497d" w:space="0" w:sz="18" w:val="single"/>
            </w:tcBorders>
            <w:vAlign w:val="top"/>
          </w:tcPr>
          <w:p w:rsidR="00000000" w:rsidDel="00000000" w:rsidP="00000000" w:rsidRDefault="00000000" w:rsidRPr="00000000" w14:paraId="00000056">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Nombre y apellidos del representante de la empresa</w:t>
            </w:r>
          </w:p>
          <w:p w:rsidR="00000000" w:rsidDel="00000000" w:rsidP="00000000" w:rsidRDefault="00000000" w:rsidRPr="00000000" w14:paraId="00000057">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tc>
      </w:tr>
      <w:tr>
        <w:trPr>
          <w:cantSplit w:val="0"/>
          <w:tblHeader w:val="0"/>
        </w:trPr>
        <w:tc>
          <w:tcPr>
            <w:gridSpan w:val="4"/>
            <w:tcBorders>
              <w:left w:color="1f497d" w:space="0" w:sz="18" w:val="single"/>
              <w:right w:color="1f497d" w:space="0" w:sz="18" w:val="single"/>
            </w:tcBorders>
            <w:vAlign w:val="top"/>
          </w:tcPr>
          <w:p w:rsidR="00000000" w:rsidDel="00000000" w:rsidP="00000000" w:rsidRDefault="00000000" w:rsidRPr="00000000" w14:paraId="0000005B">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Telf.</w:t>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5F">
            <w:pPr>
              <w:pBdr>
                <w:top w:space="0" w:sz="0" w:val="nil"/>
                <w:left w:space="0" w:sz="0" w:val="nil"/>
                <w:bottom w:space="0" w:sz="0" w:val="nil"/>
                <w:right w:space="0" w:sz="0" w:val="nil"/>
                <w:between w:space="0" w:sz="0" w:val="nil"/>
              </w:pBdr>
              <w:jc w:val="both"/>
              <w:rPr>
                <w:color w:val="ffffff"/>
                <w:sz w:val="10"/>
                <w:szCs w:val="10"/>
                <w:vertAlign w:val="baseline"/>
              </w:rPr>
            </w:pPr>
            <w:r w:rsidDel="00000000" w:rsidR="00000000" w:rsidRPr="00000000">
              <w:rPr>
                <w:b w:val="1"/>
                <w:color w:val="ffffff"/>
                <w:sz w:val="10"/>
                <w:szCs w:val="10"/>
                <w:vertAlign w:val="baseline"/>
                <w:rtl w:val="0"/>
              </w:rPr>
              <w:t xml:space="preserve">Datos personales de la persona de contacto</w:t>
            </w:r>
            <w:r w:rsidDel="00000000" w:rsidR="00000000" w:rsidRPr="00000000">
              <w:rPr>
                <w:rtl w:val="0"/>
              </w:rPr>
            </w:r>
          </w:p>
        </w:tc>
      </w:tr>
      <w:tr>
        <w:trPr>
          <w:cantSplit w:val="0"/>
          <w:trHeight w:val="451" w:hRule="atLeast"/>
          <w:tblHeader w:val="0"/>
        </w:trPr>
        <w:tc>
          <w:tcPr>
            <w:gridSpan w:val="4"/>
            <w:tcBorders>
              <w:top w:color="000000" w:space="0" w:sz="0" w:val="nil"/>
              <w:left w:color="1f497d" w:space="0" w:sz="18" w:val="single"/>
              <w:bottom w:color="000000" w:space="0" w:sz="4" w:val="single"/>
              <w:right w:color="1f497d" w:space="0" w:sz="18" w:val="single"/>
            </w:tcBorders>
            <w:vAlign w:val="top"/>
          </w:tcPr>
          <w:p w:rsidR="00000000" w:rsidDel="00000000" w:rsidP="00000000" w:rsidRDefault="00000000" w:rsidRPr="00000000" w14:paraId="00000063">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Nombre y apellidos: </w:t>
            </w:r>
          </w:p>
        </w:tc>
      </w:tr>
      <w:tr>
        <w:trPr>
          <w:cantSplit w:val="0"/>
          <w:trHeight w:val="209" w:hRule="atLeast"/>
          <w:tblHeader w:val="0"/>
        </w:trPr>
        <w:tc>
          <w:tcPr>
            <w:gridSpan w:val="4"/>
            <w:tcBorders>
              <w:top w:color="000000" w:space="0" w:sz="4" w:val="single"/>
              <w:left w:color="1f497d" w:space="0" w:sz="18" w:val="single"/>
              <w:bottom w:color="000000" w:space="0" w:sz="4" w:val="single"/>
              <w:right w:color="1f497d" w:space="0" w:sz="18" w:val="single"/>
            </w:tcBorders>
            <w:vAlign w:val="top"/>
          </w:tcPr>
          <w:p w:rsidR="00000000" w:rsidDel="00000000" w:rsidP="00000000" w:rsidRDefault="00000000" w:rsidRPr="00000000" w14:paraId="00000067">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Telf.:</w:t>
            </w:r>
          </w:p>
        </w:tc>
      </w:tr>
      <w:tr>
        <w:trPr>
          <w:cantSplit w:val="0"/>
          <w:trHeight w:val="315" w:hRule="atLeast"/>
          <w:tblHeader w:val="0"/>
        </w:trPr>
        <w:tc>
          <w:tcPr>
            <w:gridSpan w:val="4"/>
            <w:tcBorders>
              <w:top w:color="000000" w:space="0" w:sz="4" w:val="single"/>
              <w:left w:color="1f497d" w:space="0" w:sz="18" w:val="single"/>
              <w:bottom w:color="000000" w:space="0" w:sz="0" w:val="nil"/>
              <w:right w:color="1f497d" w:space="0" w:sz="18" w:val="single"/>
            </w:tcBorders>
            <w:vAlign w:val="top"/>
          </w:tcPr>
          <w:p w:rsidR="00000000" w:rsidDel="00000000" w:rsidP="00000000" w:rsidRDefault="00000000" w:rsidRPr="00000000" w14:paraId="0000006B">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Correo electrónico:</w:t>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vAlign w:val="top"/>
          </w:tcPr>
          <w:bookmarkStart w:colFirst="0" w:colLast="0" w:name="bookmark=id.3znysh7" w:id="2"/>
          <w:bookmarkEnd w:id="2"/>
          <w:p w:rsidR="00000000" w:rsidDel="00000000" w:rsidP="00000000" w:rsidRDefault="00000000" w:rsidRPr="00000000" w14:paraId="0000006F">
            <w:pPr>
              <w:pBdr>
                <w:top w:space="0" w:sz="0" w:val="nil"/>
                <w:left w:space="0" w:sz="0" w:val="nil"/>
                <w:bottom w:space="0" w:sz="0" w:val="nil"/>
                <w:right w:space="0" w:sz="0" w:val="nil"/>
                <w:between w:space="0" w:sz="0" w:val="nil"/>
              </w:pBdr>
              <w:jc w:val="both"/>
              <w:rPr>
                <w:color w:val="ffffff"/>
                <w:sz w:val="10"/>
                <w:szCs w:val="10"/>
                <w:vertAlign w:val="baseline"/>
              </w:rPr>
            </w:pPr>
            <w:r w:rsidDel="00000000" w:rsidR="00000000" w:rsidRPr="00000000">
              <w:rPr>
                <w:b w:val="1"/>
                <w:color w:val="ffffff"/>
                <w:sz w:val="10"/>
                <w:szCs w:val="10"/>
                <w:vertAlign w:val="baseline"/>
                <w:rtl w:val="0"/>
              </w:rPr>
              <w:t xml:space="preserve">A efectos de notificación </w:t>
            </w:r>
            <w:r w:rsidDel="00000000" w:rsidR="00000000" w:rsidRPr="00000000">
              <w:rPr>
                <w:rtl w:val="0"/>
              </w:rPr>
            </w:r>
          </w:p>
        </w:tc>
      </w:tr>
      <w:tr>
        <w:trPr>
          <w:cantSplit w:val="0"/>
          <w:trHeight w:val="542" w:hRule="atLeast"/>
          <w:tblHeader w:val="0"/>
        </w:trPr>
        <w:tc>
          <w:tcPr>
            <w:gridSpan w:val="4"/>
            <w:tcBorders>
              <w:top w:color="000000" w:space="0" w:sz="0" w:val="nil"/>
              <w:left w:color="1f497d" w:space="0" w:sz="18" w:val="single"/>
              <w:bottom w:color="000000" w:space="0" w:sz="4" w:val="single"/>
              <w:right w:color="1f497d" w:space="0" w:sz="18" w:val="single"/>
            </w:tcBorders>
            <w:vAlign w:val="top"/>
          </w:tcPr>
          <w:p w:rsidR="00000000" w:rsidDel="00000000" w:rsidP="00000000" w:rsidRDefault="00000000" w:rsidRPr="00000000" w14:paraId="00000073">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i w:val="1"/>
                <w:color w:val="000000"/>
                <w:sz w:val="10"/>
                <w:szCs w:val="10"/>
                <w:vertAlign w:val="baseline"/>
                <w:rtl w:val="0"/>
              </w:rPr>
              <w:br w:type="textWrapping"/>
            </w:r>
            <w:r w:rsidDel="00000000" w:rsidR="00000000" w:rsidRPr="00000000">
              <w:rPr>
                <w:rtl w:val="0"/>
              </w:rPr>
            </w:r>
          </w:p>
          <w:bookmarkStart w:colFirst="0" w:colLast="0" w:name="bookmark=id.2et92p0" w:id="3"/>
          <w:bookmarkEnd w:id="3"/>
          <w:p w:rsidR="00000000" w:rsidDel="00000000" w:rsidP="00000000" w:rsidRDefault="00000000" w:rsidRPr="00000000" w14:paraId="00000074">
            <w:pPr>
              <w:jc w:val="both"/>
              <w:rPr>
                <w:sz w:val="10"/>
                <w:szCs w:val="10"/>
                <w:vertAlign w:val="baseline"/>
              </w:rPr>
            </w:pPr>
            <w:r w:rsidDel="00000000" w:rsidR="00000000" w:rsidRPr="00000000">
              <w:rPr>
                <w:sz w:val="10"/>
                <w:szCs w:val="10"/>
                <w:vertAlign w:val="baseline"/>
                <w:rtl w:val="0"/>
              </w:rPr>
              <w:t xml:space="preserve">☐ NO CONSIENTE la utilización de medios electrónicos por parte de ASEPEYO para la realización de las notificaciones en este procedimiento de contratación. </w:t>
            </w:r>
            <w:r w:rsidDel="00000000" w:rsidR="00000000" w:rsidRPr="00000000">
              <w:rPr>
                <w:i w:val="1"/>
                <w:sz w:val="10"/>
                <w:szCs w:val="10"/>
                <w:vertAlign w:val="baseline"/>
                <w:rtl w:val="0"/>
              </w:rPr>
              <w:br w:type="textWrapping"/>
            </w:r>
            <w:r w:rsidDel="00000000" w:rsidR="00000000" w:rsidRPr="00000000">
              <w:rPr>
                <w:rtl w:val="0"/>
              </w:rPr>
            </w:r>
          </w:p>
          <w:p w:rsidR="00000000" w:rsidDel="00000000" w:rsidP="00000000" w:rsidRDefault="00000000" w:rsidRPr="00000000" w14:paraId="00000075">
            <w:pPr>
              <w:jc w:val="both"/>
              <w:rPr>
                <w:sz w:val="10"/>
                <w:szCs w:val="10"/>
                <w:vertAlign w:val="baseline"/>
              </w:rPr>
            </w:pPr>
            <w:r w:rsidDel="00000000" w:rsidR="00000000" w:rsidRPr="00000000">
              <w:rPr>
                <w:sz w:val="10"/>
                <w:szCs w:val="10"/>
                <w:vertAlign w:val="baseline"/>
                <w:rtl w:val="0"/>
              </w:rPr>
              <w:t xml:space="preserve">☐ CONSIENTE la utilización de medios electrónicos por parte de ASEPEYO para la realización de las notificaciones en este procedimiento de contratación, de acuerdo con los datos que se indican a continuación:</w:t>
            </w:r>
          </w:p>
          <w:p w:rsidR="00000000" w:rsidDel="00000000" w:rsidP="00000000" w:rsidRDefault="00000000" w:rsidRPr="00000000" w14:paraId="00000076">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jc w:val="center"/>
              <w:rPr>
                <w:color w:val="000000"/>
                <w:sz w:val="10"/>
                <w:szCs w:val="10"/>
                <w:vertAlign w:val="baseline"/>
              </w:rPr>
            </w:pPr>
            <w:r w:rsidDel="00000000" w:rsidR="00000000" w:rsidRPr="00000000">
              <w:rPr>
                <w:b w:val="1"/>
                <w:color w:val="000000"/>
                <w:sz w:val="10"/>
                <w:szCs w:val="10"/>
                <w:vertAlign w:val="baseline"/>
                <w:rtl w:val="0"/>
              </w:rPr>
              <w:t xml:space="preserve">PERSONA AUTORIZADA PARA RECIBIR LAS NOTIFICACIONES</w:t>
            </w:r>
            <w:r w:rsidDel="00000000" w:rsidR="00000000" w:rsidRPr="00000000">
              <w:rPr>
                <w:b w:val="1"/>
                <w:color w:val="000000"/>
                <w:sz w:val="10"/>
                <w:szCs w:val="10"/>
                <w:vertAlign w:val="superscript"/>
              </w:rPr>
              <w:footnoteReference w:customMarkFollows="0" w:id="0"/>
            </w:r>
            <w:r w:rsidDel="00000000" w:rsidR="00000000" w:rsidRPr="00000000">
              <w:rPr>
                <w:b w:val="1"/>
                <w:color w:val="000000"/>
                <w:sz w:val="10"/>
                <w:szCs w:val="10"/>
                <w:vertAlign w:val="baseline"/>
                <w:rtl w:val="0"/>
              </w:rPr>
              <w:t xml:space="preserve">:</w:t>
            </w:r>
            <w:r w:rsidDel="00000000" w:rsidR="00000000" w:rsidRPr="00000000">
              <w:rPr>
                <w:rtl w:val="0"/>
              </w:rPr>
            </w:r>
          </w:p>
          <w:tbl>
            <w:tblPr>
              <w:tblStyle w:val="Table4"/>
              <w:tblW w:w="88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48"/>
              <w:gridCol w:w="2949"/>
              <w:gridCol w:w="2949"/>
              <w:tblGridChange w:id="0">
                <w:tblGrid>
                  <w:gridCol w:w="2948"/>
                  <w:gridCol w:w="2949"/>
                  <w:gridCol w:w="2949"/>
                </w:tblGrid>
              </w:tblGridChange>
            </w:tblGrid>
            <w:tr>
              <w:trPr>
                <w:cantSplit w:val="0"/>
                <w:tblHeader w:val="0"/>
              </w:trPr>
              <w:tc>
                <w:tcPr>
                  <w:vAlign w:val="top"/>
                </w:tcPr>
                <w:p w:rsidR="00000000" w:rsidDel="00000000" w:rsidP="00000000" w:rsidRDefault="00000000" w:rsidRPr="00000000" w14:paraId="00000078">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Nombre y apellidos </w:t>
                  </w:r>
                </w:p>
              </w:tc>
              <w:tc>
                <w:tcPr>
                  <w:vAlign w:val="top"/>
                </w:tcPr>
                <w:p w:rsidR="00000000" w:rsidDel="00000000" w:rsidP="00000000" w:rsidRDefault="00000000" w:rsidRPr="00000000" w14:paraId="00000079">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NIF </w:t>
                  </w:r>
                </w:p>
              </w:tc>
              <w:tc>
                <w:tcPr>
                  <w:vAlign w:val="top"/>
                </w:tcPr>
                <w:p w:rsidR="00000000" w:rsidDel="00000000" w:rsidP="00000000" w:rsidRDefault="00000000" w:rsidRPr="00000000" w14:paraId="0000007A">
                  <w:pPr>
                    <w:rPr>
                      <w:sz w:val="10"/>
                      <w:szCs w:val="10"/>
                      <w:vertAlign w:val="baseline"/>
                    </w:rPr>
                  </w:pPr>
                  <w:r w:rsidDel="00000000" w:rsidR="00000000" w:rsidRPr="00000000">
                    <w:rPr>
                      <w:sz w:val="10"/>
                      <w:szCs w:val="10"/>
                      <w:vertAlign w:val="baseline"/>
                      <w:rtl w:val="0"/>
                    </w:rPr>
                    <w:t xml:space="preserve">Correo electrónico donde</w:t>
                  </w:r>
                </w:p>
                <w:p w:rsidR="00000000" w:rsidDel="00000000" w:rsidP="00000000" w:rsidRDefault="00000000" w:rsidRPr="00000000" w14:paraId="0000007B">
                  <w:pPr>
                    <w:rPr>
                      <w:sz w:val="10"/>
                      <w:szCs w:val="10"/>
                      <w:vertAlign w:val="baseline"/>
                    </w:rPr>
                  </w:pPr>
                  <w:r w:rsidDel="00000000" w:rsidR="00000000" w:rsidRPr="00000000">
                    <w:rPr>
                      <w:sz w:val="10"/>
                      <w:szCs w:val="10"/>
                      <w:vertAlign w:val="baseline"/>
                      <w:rtl w:val="0"/>
                    </w:rPr>
                    <w:t xml:space="preserve">recibir los avisos de las</w:t>
                  </w:r>
                </w:p>
                <w:p w:rsidR="00000000" w:rsidDel="00000000" w:rsidP="00000000" w:rsidRDefault="00000000" w:rsidRPr="00000000" w14:paraId="0000007C">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notificaciones telemáticas</w:t>
                  </w:r>
                </w:p>
              </w:tc>
            </w:tr>
            <w:tr>
              <w:trPr>
                <w:cantSplit w:val="0"/>
                <w:tblHeader w:val="0"/>
              </w:trPr>
              <w:tc>
                <w:tcPr>
                  <w:vAlign w:val="top"/>
                </w:tcPr>
                <w:p w:rsidR="00000000" w:rsidDel="00000000" w:rsidP="00000000" w:rsidRDefault="00000000" w:rsidRPr="00000000" w14:paraId="0000007D">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tc>
              <w:tc>
                <w:tcPr>
                  <w:vAlign w:val="top"/>
                </w:tcPr>
                <w:p w:rsidR="00000000" w:rsidDel="00000000" w:rsidP="00000000" w:rsidRDefault="00000000" w:rsidRPr="00000000" w14:paraId="0000007E">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tc>
              <w:tc>
                <w:tcPr>
                  <w:vAlign w:val="top"/>
                </w:tcPr>
                <w:p w:rsidR="00000000" w:rsidDel="00000000" w:rsidP="00000000" w:rsidRDefault="00000000" w:rsidRPr="00000000" w14:paraId="0000007F">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tc>
            </w:tr>
          </w:tbl>
          <w:p w:rsidR="00000000" w:rsidDel="00000000" w:rsidP="00000000" w:rsidRDefault="00000000" w:rsidRPr="00000000" w14:paraId="00000080">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1f497d" w:space="0" w:sz="18" w:val="single"/>
              <w:right w:color="1f497d" w:space="0" w:sz="18" w:val="single"/>
            </w:tcBorders>
            <w:vAlign w:val="top"/>
          </w:tcPr>
          <w:p w:rsidR="00000000" w:rsidDel="00000000" w:rsidP="00000000" w:rsidRDefault="00000000" w:rsidRPr="00000000" w14:paraId="00000084">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Firmado:</w:t>
            </w:r>
          </w:p>
          <w:p w:rsidR="00000000" w:rsidDel="00000000" w:rsidP="00000000" w:rsidRDefault="00000000" w:rsidRPr="00000000" w14:paraId="00000086">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(licitador o persona que lo represente)</w:t>
            </w:r>
          </w:p>
          <w:p w:rsidR="00000000" w:rsidDel="00000000" w:rsidP="00000000" w:rsidRDefault="00000000" w:rsidRPr="00000000" w14:paraId="00000087">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jc w:val="both"/>
              <w:rPr>
                <w:color w:val="000000"/>
                <w:sz w:val="10"/>
                <w:szCs w:val="10"/>
                <w:vertAlign w:val="baseline"/>
              </w:rPr>
            </w:pPr>
            <w:r w:rsidDel="00000000" w:rsidR="00000000" w:rsidRPr="00000000">
              <w:rPr>
                <w:color w:val="000000"/>
                <w:sz w:val="10"/>
                <w:szCs w:val="10"/>
                <w:vertAlign w:val="baseline"/>
                <w:rtl w:val="0"/>
              </w:rPr>
              <w:t xml:space="preserve">En___________a__de__________de_____</w:t>
            </w:r>
          </w:p>
        </w:tc>
      </w:tr>
    </w:tbl>
    <w:p w:rsidR="00000000" w:rsidDel="00000000" w:rsidP="00000000" w:rsidRDefault="00000000" w:rsidRPr="00000000" w14:paraId="0000008D">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6"/>
          <w:szCs w:val="6"/>
          <w:vertAlign w:val="baseline"/>
        </w:rPr>
      </w:pPr>
      <w:r w:rsidDel="00000000" w:rsidR="00000000" w:rsidRPr="00000000">
        <w:rPr>
          <w:sz w:val="6"/>
          <w:szCs w:val="6"/>
          <w:vertAlign w:val="baseline"/>
          <w:rtl w:val="0"/>
        </w:rPr>
        <w:t xml:space="preserve"> </w:t>
      </w:r>
    </w:p>
    <w:p w:rsidR="00000000" w:rsidDel="00000000" w:rsidP="00000000" w:rsidRDefault="00000000" w:rsidRPr="00000000" w14:paraId="0000008E">
      <w:pPr>
        <w:rPr>
          <w:color w:val="000080"/>
          <w:sz w:val="22"/>
          <w:szCs w:val="22"/>
        </w:rPr>
      </w:pPr>
      <w:r w:rsidDel="00000000" w:rsidR="00000000" w:rsidRPr="00000000">
        <w:rPr>
          <w:rtl w:val="0"/>
        </w:rPr>
      </w:r>
    </w:p>
    <w:p w:rsidR="00000000" w:rsidDel="00000000" w:rsidP="00000000" w:rsidRDefault="00000000" w:rsidRPr="00000000" w14:paraId="0000008F">
      <w:pPr>
        <w:rPr>
          <w:color w:val="000080"/>
          <w:sz w:val="22"/>
          <w:szCs w:val="22"/>
        </w:rPr>
      </w:pPr>
      <w:r w:rsidDel="00000000" w:rsidR="00000000" w:rsidRPr="00000000">
        <w:rPr>
          <w:rtl w:val="0"/>
        </w:rPr>
      </w:r>
    </w:p>
    <w:tbl>
      <w:tblPr>
        <w:tblStyle w:val="Table5"/>
        <w:tblW w:w="9065.0" w:type="dxa"/>
        <w:jc w:val="left"/>
        <w:tblInd w:w="-215.0" w:type="dxa"/>
        <w:tblLayout w:type="fixed"/>
        <w:tblLook w:val="0000"/>
      </w:tblPr>
      <w:tblGrid>
        <w:gridCol w:w="9065"/>
        <w:tblGridChange w:id="0">
          <w:tblGrid>
            <w:gridCol w:w="9065"/>
          </w:tblGrid>
        </w:tblGridChange>
      </w:tblGrid>
      <w:tr>
        <w:trPr>
          <w:cantSplit w:val="0"/>
          <w:trHeight w:val="353" w:hRule="atLeast"/>
          <w:tblHeader w:val="0"/>
        </w:trPr>
        <w:tc>
          <w:tcPr>
            <w:shd w:fill="00b0f0" w:val="clear"/>
            <w:vAlign w:val="top"/>
          </w:tcPr>
          <w:p w:rsidR="00000000" w:rsidDel="00000000" w:rsidP="00000000" w:rsidRDefault="00000000" w:rsidRPr="00000000" w14:paraId="00000090">
            <w:pPr>
              <w:pBdr>
                <w:top w:space="0" w:sz="0" w:val="nil"/>
                <w:left w:space="0" w:sz="0" w:val="nil"/>
                <w:bottom w:space="0" w:sz="0" w:val="nil"/>
                <w:right w:space="0" w:sz="0" w:val="nil"/>
                <w:between w:space="0" w:sz="0" w:val="nil"/>
              </w:pBdr>
              <w:jc w:val="both"/>
              <w:rPr>
                <w:color w:val="ffffff"/>
                <w:sz w:val="24"/>
                <w:szCs w:val="24"/>
                <w:vertAlign w:val="baseline"/>
              </w:rPr>
            </w:pPr>
            <w:r w:rsidDel="00000000" w:rsidR="00000000" w:rsidRPr="00000000">
              <w:rPr>
                <w:b w:val="1"/>
                <w:color w:val="ffffff"/>
                <w:sz w:val="24"/>
                <w:szCs w:val="24"/>
                <w:vertAlign w:val="baseline"/>
                <w:rtl w:val="0"/>
              </w:rPr>
              <w:t xml:space="preserve">Anexo III.- Admisión de variantes.   </w:t>
            </w:r>
            <w:r w:rsidDel="00000000" w:rsidR="00000000" w:rsidRPr="00000000">
              <w:rPr>
                <w:rtl w:val="0"/>
              </w:rPr>
            </w:r>
          </w:p>
        </w:tc>
      </w:tr>
    </w:tbl>
    <w:p w:rsidR="00000000" w:rsidDel="00000000" w:rsidP="00000000" w:rsidRDefault="00000000" w:rsidRPr="00000000" w14:paraId="00000091">
      <w:pPr>
        <w:pBdr>
          <w:top w:space="0" w:sz="0" w:val="nil"/>
          <w:left w:space="0" w:sz="0" w:val="nil"/>
          <w:bottom w:space="0" w:sz="0" w:val="nil"/>
          <w:right w:space="0" w:sz="0" w:val="nil"/>
          <w:between w:space="0" w:sz="0" w:val="nil"/>
        </w:pBdr>
        <w:jc w:val="both"/>
        <w:rPr>
          <w:color w:val="000080"/>
          <w:sz w:val="22"/>
          <w:szCs w:val="22"/>
          <w:vertAlign w:val="baseline"/>
        </w:rPr>
      </w:pPr>
      <w:r w:rsidDel="00000000" w:rsidR="00000000" w:rsidRPr="00000000">
        <w:rPr>
          <w:rtl w:val="0"/>
        </w:rPr>
      </w:r>
    </w:p>
    <w:tbl>
      <w:tblPr>
        <w:tblStyle w:val="Table6"/>
        <w:tblW w:w="9074.0" w:type="dxa"/>
        <w:jc w:val="left"/>
        <w:tblInd w:w="-215.0" w:type="dxa"/>
        <w:tblLayout w:type="fixed"/>
        <w:tblLook w:val="0000"/>
      </w:tblPr>
      <w:tblGrid>
        <w:gridCol w:w="9074"/>
        <w:tblGridChange w:id="0">
          <w:tblGrid>
            <w:gridCol w:w="9074"/>
          </w:tblGrid>
        </w:tblGridChange>
      </w:tblGrid>
      <w:tr>
        <w:trPr>
          <w:cantSplit w:val="0"/>
          <w:trHeight w:val="822" w:hRule="atLeast"/>
          <w:tblHeader w:val="0"/>
        </w:trPr>
        <w:tc>
          <w:tcPr>
            <w:shd w:fill="00b0f0" w:val="clear"/>
            <w:vAlign w:val="top"/>
          </w:tcPr>
          <w:p w:rsidR="00000000" w:rsidDel="00000000" w:rsidP="00000000" w:rsidRDefault="00000000" w:rsidRPr="00000000" w14:paraId="00000092">
            <w:pPr>
              <w:pBdr>
                <w:top w:space="0" w:sz="0" w:val="nil"/>
                <w:left w:space="0" w:sz="0" w:val="nil"/>
                <w:bottom w:space="0" w:sz="0" w:val="nil"/>
                <w:right w:space="0" w:sz="0" w:val="nil"/>
                <w:between w:space="0" w:sz="0" w:val="nil"/>
              </w:pBdr>
              <w:jc w:val="right"/>
              <w:rPr>
                <w:i w:val="0"/>
                <w:color w:val="ffffff"/>
                <w:vertAlign w:val="baseline"/>
              </w:rPr>
            </w:pPr>
            <w:r w:rsidDel="00000000" w:rsidR="00000000" w:rsidRPr="00000000">
              <w:rPr>
                <w:b w:val="1"/>
                <w:color w:val="ffffff"/>
                <w:vertAlign w:val="baseline"/>
                <w:rtl w:val="0"/>
              </w:rPr>
              <w:t xml:space="preserve">Exp. SP00227/2024</w:t>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jc w:val="both"/>
              <w:rPr>
                <w:b w:val="0"/>
                <w:i w:val="0"/>
                <w:color w:val="ffffff"/>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ffffff"/>
                <w:sz w:val="20"/>
                <w:szCs w:val="20"/>
                <w:u w:val="none"/>
                <w:shd w:fill="auto" w:val="clear"/>
                <w:vertAlign w:val="baseline"/>
              </w:rPr>
            </w:pPr>
            <w:r w:rsidDel="00000000" w:rsidR="00000000" w:rsidRPr="00000000">
              <w:rPr>
                <w:rFonts w:ascii="Arial" w:cs="Arial" w:eastAsia="Arial" w:hAnsi="Arial"/>
                <w:b w:val="1"/>
                <w:i w:val="0"/>
                <w:smallCaps w:val="0"/>
                <w:strike w:val="0"/>
                <w:color w:val="ffffff"/>
                <w:sz w:val="20"/>
                <w:szCs w:val="20"/>
                <w:u w:val="none"/>
                <w:shd w:fill="auto" w:val="clear"/>
                <w:vertAlign w:val="baseline"/>
                <w:rtl w:val="0"/>
              </w:rPr>
              <w:t xml:space="preserve">Contratación de los servicios correspondientes </w:t>
            </w:r>
            <w:r w:rsidDel="00000000" w:rsidR="00000000" w:rsidRPr="00000000">
              <w:rPr>
                <w:b w:val="1"/>
                <w:color w:val="ffffff"/>
                <w:rtl w:val="0"/>
              </w:rPr>
              <w:t xml:space="preserve">a la</w:t>
            </w:r>
            <w:r w:rsidDel="00000000" w:rsidR="00000000" w:rsidRPr="00000000">
              <w:rPr>
                <w:rFonts w:ascii="Arial" w:cs="Arial" w:eastAsia="Arial" w:hAnsi="Arial"/>
                <w:b w:val="1"/>
                <w:i w:val="0"/>
                <w:smallCaps w:val="0"/>
                <w:strike w:val="0"/>
                <w:color w:val="ffffff"/>
                <w:sz w:val="20"/>
                <w:szCs w:val="20"/>
                <w:u w:val="none"/>
                <w:shd w:fill="auto" w:val="clear"/>
                <w:vertAlign w:val="baseline"/>
                <w:rtl w:val="0"/>
              </w:rPr>
              <w:t xml:space="preserve"> </w:t>
            </w:r>
            <w:r w:rsidDel="00000000" w:rsidR="00000000" w:rsidRPr="00000000">
              <w:rPr>
                <w:b w:val="1"/>
                <w:color w:val="ffffff"/>
                <w:rtl w:val="0"/>
              </w:rPr>
              <w:t xml:space="preserve">Asistencia sanitaria en la especialidad de Alergología en Cantabria, para</w:t>
            </w:r>
            <w:r w:rsidDel="00000000" w:rsidR="00000000" w:rsidRPr="00000000">
              <w:rPr>
                <w:rFonts w:ascii="Arial" w:cs="Arial" w:eastAsia="Arial" w:hAnsi="Arial"/>
                <w:b w:val="1"/>
                <w:i w:val="0"/>
                <w:smallCaps w:val="0"/>
                <w:strike w:val="0"/>
                <w:color w:val="ffffff"/>
                <w:sz w:val="20"/>
                <w:szCs w:val="20"/>
                <w:u w:val="none"/>
                <w:shd w:fill="auto" w:val="clear"/>
                <w:vertAlign w:val="baseline"/>
                <w:rtl w:val="0"/>
              </w:rPr>
              <w:t xml:space="preserve"> ASEPEYO, Mutua Colaboradora con la Seguridad Social nº 151.</w:t>
            </w:r>
            <w:r w:rsidDel="00000000" w:rsidR="00000000" w:rsidRPr="00000000">
              <w:rPr>
                <w:rtl w:val="0"/>
              </w:rPr>
            </w:r>
          </w:p>
          <w:p w:rsidR="00000000" w:rsidDel="00000000" w:rsidP="00000000" w:rsidRDefault="00000000" w:rsidRPr="00000000" w14:paraId="00000095">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096">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color w:val="000000"/>
          <w:sz w:val="22"/>
          <w:szCs w:val="22"/>
          <w:vertAlign w:val="baseline"/>
          <w:rtl w:val="0"/>
        </w:rPr>
        <w:t xml:space="preserve">No se aceptan variantes. </w:t>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pPr>
      <w:r w:rsidDel="00000000" w:rsidR="00000000" w:rsidRPr="00000000">
        <w:rPr>
          <w:rtl w:val="0"/>
        </w:rPr>
      </w:r>
    </w:p>
    <w:tbl>
      <w:tblPr>
        <w:tblStyle w:val="Table7"/>
        <w:tblW w:w="9816.0" w:type="dxa"/>
        <w:jc w:val="left"/>
        <w:tblInd w:w="-865.0" w:type="dxa"/>
        <w:tblLayout w:type="fixed"/>
        <w:tblLook w:val="0000"/>
      </w:tblPr>
      <w:tblGrid>
        <w:gridCol w:w="9816"/>
        <w:tblGridChange w:id="0">
          <w:tblGrid>
            <w:gridCol w:w="9816"/>
          </w:tblGrid>
        </w:tblGridChange>
      </w:tblGrid>
      <w:tr>
        <w:trPr>
          <w:cantSplit w:val="0"/>
          <w:trHeight w:val="765" w:hRule="atLeast"/>
          <w:tblHeader w:val="0"/>
        </w:trPr>
        <w:tc>
          <w:tcPr>
            <w:shd w:fill="00b0f0" w:val="clear"/>
            <w:vAlign w:val="top"/>
          </w:tcPr>
          <w:p w:rsidR="00000000" w:rsidDel="00000000" w:rsidP="00000000" w:rsidRDefault="00000000" w:rsidRPr="00000000" w14:paraId="000000C9">
            <w:pPr>
              <w:pBdr>
                <w:top w:space="0" w:sz="0" w:val="nil"/>
                <w:left w:space="0" w:sz="0" w:val="nil"/>
                <w:bottom w:space="0" w:sz="0" w:val="nil"/>
                <w:right w:space="0" w:sz="0" w:val="nil"/>
                <w:between w:space="0" w:sz="0" w:val="nil"/>
              </w:pBdr>
              <w:jc w:val="both"/>
              <w:rPr>
                <w:color w:val="ffffff"/>
                <w:sz w:val="22"/>
                <w:szCs w:val="22"/>
                <w:vertAlign w:val="baseline"/>
              </w:rPr>
            </w:pPr>
            <w:r w:rsidDel="00000000" w:rsidR="00000000" w:rsidRPr="00000000">
              <w:rPr>
                <w:b w:val="1"/>
                <w:color w:val="ffffff"/>
                <w:sz w:val="22"/>
                <w:szCs w:val="22"/>
                <w:vertAlign w:val="baseline"/>
                <w:rtl w:val="0"/>
              </w:rPr>
              <w:t xml:space="preserve">Anexo IV.</w:t>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jc w:val="both"/>
              <w:rPr>
                <w:color w:val="ffffff"/>
                <w:sz w:val="22"/>
                <w:szCs w:val="22"/>
                <w:vertAlign w:val="baseline"/>
              </w:rPr>
            </w:pPr>
            <w:r w:rsidDel="00000000" w:rsidR="00000000" w:rsidRPr="00000000">
              <w:rPr>
                <w:b w:val="1"/>
                <w:color w:val="ffffff"/>
                <w:sz w:val="22"/>
                <w:szCs w:val="22"/>
                <w:vertAlign w:val="baseline"/>
                <w:rtl w:val="0"/>
              </w:rPr>
              <w:t xml:space="preserve">Documentación a presentar por las empresas adjudicatarias</w: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jc w:val="both"/>
              <w:rPr>
                <w:color w:val="ffffff"/>
                <w:sz w:val="22"/>
                <w:szCs w:val="22"/>
                <w:vertAlign w:val="baseline"/>
              </w:rPr>
            </w:pPr>
            <w:r w:rsidDel="00000000" w:rsidR="00000000" w:rsidRPr="00000000">
              <w:rPr>
                <w:rtl w:val="0"/>
              </w:rPr>
            </w:r>
          </w:p>
        </w:tc>
      </w:tr>
    </w:tbl>
    <w:p w:rsidR="00000000" w:rsidDel="00000000" w:rsidP="00000000" w:rsidRDefault="00000000" w:rsidRPr="00000000" w14:paraId="000000CC">
      <w:pPr>
        <w:pBdr>
          <w:top w:space="0" w:sz="0" w:val="nil"/>
          <w:left w:space="0" w:sz="0" w:val="nil"/>
          <w:bottom w:space="0" w:sz="0" w:val="nil"/>
          <w:right w:space="0" w:sz="0" w:val="nil"/>
          <w:between w:space="0" w:sz="0" w:val="nil"/>
        </w:pBdr>
        <w:jc w:val="center"/>
        <w:rPr>
          <w:color w:val="000080"/>
          <w:sz w:val="22"/>
          <w:szCs w:val="22"/>
          <w:vertAlign w:val="baseline"/>
        </w:rPr>
      </w:pPr>
      <w:r w:rsidDel="00000000" w:rsidR="00000000" w:rsidRPr="00000000">
        <w:rPr>
          <w:rtl w:val="0"/>
        </w:rPr>
      </w:r>
    </w:p>
    <w:tbl>
      <w:tblPr>
        <w:tblStyle w:val="Table8"/>
        <w:tblW w:w="9747.0" w:type="dxa"/>
        <w:jc w:val="left"/>
        <w:tblInd w:w="-830.0" w:type="dxa"/>
        <w:tblLayout w:type="fixed"/>
        <w:tblLook w:val="0000"/>
      </w:tblPr>
      <w:tblGrid>
        <w:gridCol w:w="9747"/>
        <w:tblGridChange w:id="0">
          <w:tblGrid>
            <w:gridCol w:w="9747"/>
          </w:tblGrid>
        </w:tblGridChange>
      </w:tblGrid>
      <w:tr>
        <w:trPr>
          <w:cantSplit w:val="0"/>
          <w:trHeight w:val="826" w:hRule="atLeast"/>
          <w:tblHeader w:val="0"/>
        </w:trPr>
        <w:tc>
          <w:tcPr>
            <w:shd w:fill="00b0f0" w:val="clear"/>
            <w:vAlign w:val="top"/>
          </w:tcPr>
          <w:p w:rsidR="00000000" w:rsidDel="00000000" w:rsidP="00000000" w:rsidRDefault="00000000" w:rsidRPr="00000000" w14:paraId="000000CD">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0CE">
            <w:pPr>
              <w:jc w:val="both"/>
              <w:rPr>
                <w:color w:val="ffffff"/>
              </w:rPr>
            </w:pPr>
            <w:r w:rsidDel="00000000" w:rsidR="00000000" w:rsidRPr="00000000">
              <w:rPr>
                <w:rtl w:val="0"/>
              </w:rPr>
            </w:r>
          </w:p>
          <w:p w:rsidR="00000000" w:rsidDel="00000000" w:rsidP="00000000" w:rsidRDefault="00000000" w:rsidRPr="00000000" w14:paraId="000000CF">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0D0">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center" w:leader="none" w:pos="4252"/>
          <w:tab w:val="right" w:leader="none" w:pos="8504"/>
        </w:tabs>
        <w:rPr>
          <w:color w:val="000000"/>
          <w:vertAlign w:val="baseline"/>
        </w:rPr>
        <w:sectPr>
          <w:pgSz w:h="16838" w:w="11906" w:orient="portrait"/>
          <w:pgMar w:bottom="1418" w:top="993" w:left="1701" w:right="1701" w:header="720" w:footer="720"/>
          <w:pgNumType w:start="1"/>
        </w:sectPr>
      </w:pPr>
      <w:r w:rsidDel="00000000" w:rsidR="00000000" w:rsidRPr="00000000">
        <w:rPr>
          <w:b w:val="1"/>
          <w:color w:val="000000"/>
          <w:vertAlign w:val="baseline"/>
          <w:rtl w:val="0"/>
        </w:rPr>
        <w:t xml:space="preserve">      </w:t>
      </w:r>
      <w:bookmarkStart w:colFirst="0" w:colLast="0" w:name="bookmark=id.tyjcwt" w:id="4"/>
      <w:bookmarkEnd w:id="4"/>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left" w:leader="none" w:pos="567"/>
        </w:tabs>
        <w:jc w:val="both"/>
        <w:rPr>
          <w:color w:val="000080"/>
          <w:sz w:val="22"/>
          <w:szCs w:val="22"/>
          <w:vertAlign w:val="baseline"/>
        </w:rPr>
      </w:pPr>
      <w:r w:rsidDel="00000000" w:rsidR="00000000" w:rsidRPr="00000000">
        <w:rPr>
          <w:rtl w:val="0"/>
        </w:rPr>
      </w:r>
    </w:p>
    <w:tbl>
      <w:tblPr>
        <w:tblStyle w:val="Table9"/>
        <w:tblW w:w="10647.0" w:type="dxa"/>
        <w:jc w:val="left"/>
        <w:tblInd w:w="-215.0" w:type="dxa"/>
        <w:tblLayout w:type="fixed"/>
        <w:tblLook w:val="0000"/>
      </w:tblPr>
      <w:tblGrid>
        <w:gridCol w:w="10647"/>
        <w:tblGridChange w:id="0">
          <w:tblGrid>
            <w:gridCol w:w="10647"/>
          </w:tblGrid>
        </w:tblGridChange>
      </w:tblGrid>
      <w:tr>
        <w:trPr>
          <w:cantSplit w:val="0"/>
          <w:trHeight w:val="765" w:hRule="atLeast"/>
          <w:tblHeader w:val="0"/>
        </w:trPr>
        <w:tc>
          <w:tcPr>
            <w:shd w:fill="00b0f0" w:val="clear"/>
            <w:vAlign w:val="top"/>
          </w:tcPr>
          <w:p w:rsidR="00000000" w:rsidDel="00000000" w:rsidP="00000000" w:rsidRDefault="00000000" w:rsidRPr="00000000" w14:paraId="000000D3">
            <w:pPr>
              <w:pBdr>
                <w:top w:space="0" w:sz="0" w:val="nil"/>
                <w:left w:space="0" w:sz="0" w:val="nil"/>
                <w:bottom w:space="0" w:sz="0" w:val="nil"/>
                <w:right w:space="0" w:sz="0" w:val="nil"/>
                <w:between w:space="0" w:sz="0" w:val="nil"/>
              </w:pBdr>
              <w:jc w:val="both"/>
              <w:rPr>
                <w:color w:val="ffffff"/>
                <w:sz w:val="22"/>
                <w:szCs w:val="22"/>
                <w:vertAlign w:val="baseline"/>
              </w:rPr>
            </w:pPr>
            <w:r w:rsidDel="00000000" w:rsidR="00000000" w:rsidRPr="00000000">
              <w:rPr>
                <w:b w:val="1"/>
                <w:color w:val="ffffff"/>
                <w:sz w:val="22"/>
                <w:szCs w:val="22"/>
                <w:vertAlign w:val="baseline"/>
                <w:rtl w:val="0"/>
              </w:rPr>
              <w:t xml:space="preserve">Anexo IV.1.</w:t>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jc w:val="both"/>
              <w:rPr>
                <w:color w:val="ffffff"/>
                <w:sz w:val="22"/>
                <w:szCs w:val="22"/>
                <w:vertAlign w:val="baseline"/>
              </w:rPr>
            </w:pPr>
            <w:r w:rsidDel="00000000" w:rsidR="00000000" w:rsidRPr="00000000">
              <w:rPr>
                <w:b w:val="1"/>
                <w:color w:val="ffffff"/>
                <w:sz w:val="22"/>
                <w:szCs w:val="22"/>
                <w:vertAlign w:val="baseline"/>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left" w:leader="none" w:pos="567"/>
        </w:tabs>
        <w:ind w:right="-569"/>
        <w:jc w:val="both"/>
        <w:rPr>
          <w:color w:val="000080"/>
          <w:sz w:val="22"/>
          <w:szCs w:val="22"/>
          <w:vertAlign w:val="baseline"/>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b w:val="1"/>
          <w:color w:val="000000"/>
          <w:sz w:val="22"/>
          <w:szCs w:val="22"/>
          <w:vertAlign w:val="baseline"/>
          <w:rtl w:val="0"/>
        </w:rPr>
        <w:t xml:space="preserve">Solamente las empresas en las que recaiga la propuesta de adjudicación</w:t>
      </w:r>
      <w:r w:rsidDel="00000000" w:rsidR="00000000" w:rsidRPr="00000000">
        <w:rPr>
          <w:color w:val="000000"/>
          <w:sz w:val="22"/>
          <w:szCs w:val="22"/>
          <w:vertAlign w:val="baseline"/>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left" w:leader="none" w:pos="567"/>
        </w:tabs>
        <w:ind w:right="-569"/>
        <w:jc w:val="both"/>
        <w:rPr>
          <w:color w:val="0070c0"/>
          <w:sz w:val="22"/>
          <w:szCs w:val="22"/>
          <w:vertAlign w:val="baseline"/>
        </w:rPr>
      </w:pPr>
      <w:r w:rsidDel="00000000" w:rsidR="00000000" w:rsidRPr="00000000">
        <w:rPr>
          <w:rtl w:val="0"/>
        </w:rPr>
      </w:r>
    </w:p>
    <w:p w:rsidR="00000000" w:rsidDel="00000000" w:rsidP="00000000" w:rsidRDefault="00000000" w:rsidRPr="00000000" w14:paraId="000000D8">
      <w:pPr>
        <w:numPr>
          <w:ilvl w:val="0"/>
          <w:numId w:val="6"/>
        </w:numPr>
        <w:pBdr>
          <w:top w:space="0" w:sz="0" w:val="nil"/>
          <w:left w:space="0" w:sz="0" w:val="nil"/>
          <w:bottom w:space="0" w:sz="0" w:val="nil"/>
          <w:right w:space="0" w:sz="0" w:val="nil"/>
          <w:between w:space="0" w:sz="0" w:val="nil"/>
        </w:pBdr>
        <w:tabs>
          <w:tab w:val="left" w:leader="none" w:pos="567"/>
        </w:tabs>
        <w:ind w:left="928" w:right="-569" w:hanging="360"/>
        <w:jc w:val="both"/>
        <w:rPr>
          <w:color w:val="0070c0"/>
          <w:sz w:val="22"/>
          <w:szCs w:val="22"/>
          <w:vertAlign w:val="baseline"/>
        </w:rPr>
      </w:pPr>
      <w:r w:rsidDel="00000000" w:rsidR="00000000" w:rsidRPr="00000000">
        <w:rPr>
          <w:b w:val="1"/>
          <w:color w:val="0070c0"/>
          <w:sz w:val="22"/>
          <w:szCs w:val="22"/>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b w:val="1"/>
          <w:color w:val="000000"/>
          <w:sz w:val="22"/>
          <w:szCs w:val="22"/>
          <w:vertAlign w:val="baseline"/>
          <w:rtl w:val="0"/>
        </w:rPr>
        <w:t xml:space="preserve">Si el/a licitador/a fuere persona física, aquel que acredite su personalidad:</w:t>
      </w:r>
      <w:r w:rsidDel="00000000" w:rsidR="00000000" w:rsidRPr="00000000">
        <w:rPr>
          <w:color w:val="000000"/>
          <w:sz w:val="22"/>
          <w:szCs w:val="22"/>
          <w:vertAlign w:val="baseline"/>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DB">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b w:val="1"/>
          <w:color w:val="000000"/>
          <w:sz w:val="22"/>
          <w:szCs w:val="22"/>
          <w:vertAlign w:val="baseline"/>
          <w:rtl w:val="0"/>
        </w:rPr>
        <w:t xml:space="preserve">Si el/a licitador/a fuere persona jurídica:</w:t>
      </w:r>
      <w:r w:rsidDel="00000000" w:rsidR="00000000" w:rsidRPr="00000000">
        <w:rPr>
          <w:color w:val="000000"/>
          <w:sz w:val="22"/>
          <w:szCs w:val="22"/>
          <w:vertAlign w:val="baseline"/>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DD">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b w:val="1"/>
          <w:color w:val="000000"/>
          <w:sz w:val="22"/>
          <w:szCs w:val="22"/>
          <w:vertAlign w:val="baseline"/>
          <w:rtl w:val="0"/>
        </w:rPr>
        <w:t xml:space="preserve">Cuando se trate de empresarios no españoles de Estados miembros de la Comunidad Europea:</w:t>
      </w:r>
      <w:r w:rsidDel="00000000" w:rsidR="00000000" w:rsidRPr="00000000">
        <w:rPr>
          <w:color w:val="000000"/>
          <w:sz w:val="22"/>
          <w:szCs w:val="22"/>
          <w:vertAlign w:val="baseline"/>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b w:val="1"/>
          <w:color w:val="000000"/>
          <w:sz w:val="22"/>
          <w:szCs w:val="22"/>
          <w:vertAlign w:val="baseline"/>
          <w:rtl w:val="0"/>
        </w:rPr>
        <w:t xml:space="preserve">Personas físicas o jurídicas de Estados no pertenecientes a la Unión Europea:</w:t>
      </w:r>
      <w:r w:rsidDel="00000000" w:rsidR="00000000" w:rsidRPr="00000000">
        <w:rPr>
          <w:color w:val="000000"/>
          <w:sz w:val="22"/>
          <w:szCs w:val="22"/>
          <w:vertAlign w:val="baseline"/>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b w:val="1"/>
          <w:color w:val="000000"/>
          <w:sz w:val="22"/>
          <w:szCs w:val="22"/>
          <w:vertAlign w:val="baseline"/>
          <w:rtl w:val="0"/>
        </w:rPr>
        <w:t xml:space="preserve">Si el firmante de la proposición actúa en nombre y representación del licitador</w:t>
      </w:r>
      <w:r w:rsidDel="00000000" w:rsidR="00000000" w:rsidRPr="00000000">
        <w:rPr>
          <w:color w:val="000000"/>
          <w:sz w:val="22"/>
          <w:szCs w:val="22"/>
          <w:vertAlign w:val="baseline"/>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b w:val="1"/>
          <w:color w:val="000000"/>
          <w:sz w:val="22"/>
          <w:szCs w:val="22"/>
          <w:vertAlign w:val="baseline"/>
          <w:rtl w:val="0"/>
        </w:rPr>
        <w:t xml:space="preserve">Cuando se trate de uniones de empresarios que se constituyan temporalmente al efecto</w:t>
      </w:r>
      <w:r w:rsidDel="00000000" w:rsidR="00000000" w:rsidRPr="00000000">
        <w:rPr>
          <w:color w:val="000000"/>
          <w:sz w:val="22"/>
          <w:szCs w:val="22"/>
          <w:vertAlign w:val="baseline"/>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color w:val="000000"/>
          <w:sz w:val="22"/>
          <w:szCs w:val="22"/>
          <w:vertAlign w:val="baseline"/>
          <w:rtl w:val="0"/>
        </w:rPr>
        <w:t xml:space="preserve">La duración de las uniones temporales de empresarios será coincidente con la del contrato hasta su extinción.</w:t>
      </w:r>
    </w:p>
    <w:p w:rsidR="00000000" w:rsidDel="00000000" w:rsidP="00000000" w:rsidRDefault="00000000" w:rsidRPr="00000000" w14:paraId="000000E7">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color w:val="000000"/>
          <w:sz w:val="22"/>
          <w:szCs w:val="22"/>
          <w:vertAlign w:val="baseline"/>
          <w:rtl w:val="0"/>
        </w:rPr>
        <w:t xml:space="preserve">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color w:val="000000"/>
          <w:sz w:val="22"/>
          <w:szCs w:val="22"/>
          <w:vertAlign w:val="baseline"/>
          <w:rtl w:val="0"/>
        </w:rPr>
        <w:t xml:space="preserve">En relación a la habilitación necesaria para ejercer la actividad profesional: </w:t>
      </w:r>
    </w:p>
    <w:p w:rsidR="00000000" w:rsidDel="00000000" w:rsidP="00000000" w:rsidRDefault="00000000" w:rsidRPr="00000000" w14:paraId="000000EB">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ind w:left="708" w:firstLine="0"/>
        <w:jc w:val="both"/>
        <w:rPr>
          <w:color w:val="000000"/>
          <w:sz w:val="22"/>
          <w:szCs w:val="22"/>
          <w:vertAlign w:val="baseline"/>
        </w:rPr>
      </w:pPr>
      <w:r w:rsidDel="00000000" w:rsidR="00000000" w:rsidRPr="00000000">
        <w:rPr>
          <w:color w:val="000000"/>
          <w:sz w:val="22"/>
          <w:szCs w:val="22"/>
          <w:vertAlign w:val="baseline"/>
          <w:rtl w:val="0"/>
        </w:rPr>
        <w:t xml:space="preserve">☒ </w:t>
      </w:r>
      <w:r w:rsidDel="00000000" w:rsidR="00000000" w:rsidRPr="00000000">
        <w:rPr>
          <w:b w:val="1"/>
          <w:color w:val="000000"/>
          <w:sz w:val="22"/>
          <w:szCs w:val="22"/>
          <w:vertAlign w:val="baseline"/>
          <w:rtl w:val="0"/>
        </w:rPr>
        <w:t xml:space="preserve">Autorización sanitaria de funcionamiento en vigor emitida por la autoridad sanitaria competente del centro/centros ofertados, titularidad de las empresas licitadoras, que cuente con la oferta asistencial exigida en el pliego de prescripciones técnicas.</w:t>
      </w: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color w:val="000000"/>
          <w:sz w:val="22"/>
          <w:szCs w:val="22"/>
          <w:vertAlign w:val="baseline"/>
          <w:rtl w:val="0"/>
        </w:rPr>
        <w:t xml:space="preserve">    a) Modo de acreditación:</w:t>
      </w:r>
    </w:p>
    <w:p w:rsidR="00000000" w:rsidDel="00000000" w:rsidP="00000000" w:rsidRDefault="00000000" w:rsidRPr="00000000" w14:paraId="000000EF">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color w:val="000000"/>
          <w:sz w:val="22"/>
          <w:szCs w:val="22"/>
          <w:vertAlign w:val="baseline"/>
          <w:rtl w:val="0"/>
        </w:rPr>
        <w:tab/>
        <w:t xml:space="preserve">☒ Resolución administrativa emitida por la autoridad sanitaria correspondiente</w:t>
      </w:r>
    </w:p>
    <w:p w:rsidR="00000000" w:rsidDel="00000000" w:rsidP="00000000" w:rsidRDefault="00000000" w:rsidRPr="00000000" w14:paraId="000000F1">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0F2">
      <w:pPr>
        <w:numPr>
          <w:ilvl w:val="0"/>
          <w:numId w:val="7"/>
        </w:numPr>
        <w:pBdr>
          <w:top w:space="0" w:sz="0" w:val="nil"/>
          <w:left w:space="0" w:sz="0" w:val="nil"/>
          <w:bottom w:space="0" w:sz="0" w:val="nil"/>
          <w:right w:space="0" w:sz="0" w:val="nil"/>
          <w:between w:space="0" w:sz="0" w:val="nil"/>
        </w:pBdr>
        <w:ind w:left="720" w:hanging="360"/>
        <w:jc w:val="both"/>
        <w:rPr>
          <w:color w:val="000000"/>
          <w:sz w:val="22"/>
          <w:szCs w:val="22"/>
          <w:vertAlign w:val="baseline"/>
        </w:rPr>
      </w:pPr>
      <w:r w:rsidDel="00000000" w:rsidR="00000000" w:rsidRPr="00000000">
        <w:rPr>
          <w:color w:val="000000"/>
          <w:sz w:val="22"/>
          <w:szCs w:val="22"/>
          <w:vertAlign w:val="baseline"/>
          <w:rtl w:val="0"/>
        </w:rPr>
        <w:t xml:space="preserve">Requisito mínimo: </w:t>
      </w:r>
    </w:p>
    <w:p w:rsidR="00000000" w:rsidDel="00000000" w:rsidP="00000000" w:rsidRDefault="00000000" w:rsidRPr="00000000" w14:paraId="000000F3">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color w:val="000000"/>
          <w:sz w:val="22"/>
          <w:szCs w:val="22"/>
          <w:vertAlign w:val="baseline"/>
          <w:rtl w:val="0"/>
        </w:rPr>
        <w:t xml:space="preserve">Especialidad/Especialidades detalladas como mínimas en el Pliego de prescripciones técnicas. </w:t>
      </w:r>
    </w:p>
    <w:p w:rsidR="00000000" w:rsidDel="00000000" w:rsidP="00000000" w:rsidRDefault="00000000" w:rsidRPr="00000000" w14:paraId="000000F5">
      <w:pPr>
        <w:pBdr>
          <w:top w:space="0" w:sz="0" w:val="nil"/>
          <w:left w:space="0" w:sz="0" w:val="nil"/>
          <w:bottom w:space="0" w:sz="0" w:val="nil"/>
          <w:right w:space="0" w:sz="0" w:val="nil"/>
          <w:between w:space="0" w:sz="0" w:val="nil"/>
        </w:pBdr>
        <w:tabs>
          <w:tab w:val="left" w:leader="none" w:pos="567"/>
        </w:tabs>
        <w:ind w:right="-569"/>
        <w:jc w:val="both"/>
        <w:rPr>
          <w:color w:val="000000"/>
          <w:sz w:val="22"/>
          <w:szCs w:val="22"/>
          <w:vertAlign w:val="baseline"/>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567"/>
        </w:tabs>
        <w:spacing w:line="276" w:lineRule="auto"/>
        <w:ind w:left="568" w:firstLine="0"/>
        <w:jc w:val="both"/>
        <w:rPr>
          <w:color w:val="0070c0"/>
          <w:sz w:val="22"/>
          <w:szCs w:val="22"/>
          <w:vertAlign w:val="baseline"/>
        </w:rPr>
      </w:pPr>
      <w:r w:rsidDel="00000000" w:rsidR="00000000" w:rsidRPr="00000000">
        <w:rPr>
          <w:rFonts w:ascii="Calibri" w:cs="Calibri" w:eastAsia="Calibri" w:hAnsi="Calibri"/>
          <w:b w:val="1"/>
          <w:color w:val="0070c0"/>
          <w:sz w:val="22"/>
          <w:szCs w:val="22"/>
          <w:vertAlign w:val="baseline"/>
          <w:rtl w:val="0"/>
        </w:rPr>
        <w:t xml:space="preserve">2</w:t>
      </w:r>
      <w:r w:rsidDel="00000000" w:rsidR="00000000" w:rsidRPr="00000000">
        <w:rPr>
          <w:b w:val="1"/>
          <w:color w:val="0070c0"/>
          <w:sz w:val="22"/>
          <w:szCs w:val="22"/>
          <w:vertAlign w:val="baseline"/>
          <w:rtl w:val="0"/>
        </w:rPr>
        <w:t xml:space="preserve">. Capacidad general y de cumplimiento especifico de los requisitos para la concertación sanitaria de la empresa adjudicataria</w:t>
      </w: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tabs>
          <w:tab w:val="left" w:leader="none" w:pos="567"/>
        </w:tabs>
        <w:spacing w:line="276" w:lineRule="auto"/>
        <w:ind w:left="568" w:firstLine="0"/>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0000"/>
          <w:sz w:val="22"/>
          <w:szCs w:val="22"/>
          <w:vertAlign w:val="baseline"/>
          <w:rtl w:val="0"/>
        </w:rPr>
        <w:t xml:space="preserve"> 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F9">
      <w:pPr>
        <w:tabs>
          <w:tab w:val="left" w:leader="none" w:pos="284"/>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A">
      <w:pPr>
        <w:tabs>
          <w:tab w:val="left" w:leader="none" w:pos="284"/>
        </w:tabs>
        <w:ind w:left="284" w:firstLine="0"/>
        <w:jc w:val="both"/>
        <w:rPr>
          <w:color w:val="000000"/>
          <w:sz w:val="22"/>
          <w:szCs w:val="22"/>
          <w:vertAlign w:val="baseline"/>
        </w:rPr>
      </w:pPr>
      <w:r w:rsidDel="00000000" w:rsidR="00000000" w:rsidRPr="00000000">
        <w:rPr>
          <w:color w:val="000000"/>
          <w:sz w:val="22"/>
          <w:szCs w:val="22"/>
          <w:vertAlign w:val="baseline"/>
          <w:rtl w:val="0"/>
        </w:rPr>
        <w:t xml:space="preserve">Modo de acreditación: Declaración responsable</w:t>
      </w:r>
      <w:r w:rsidDel="00000000" w:rsidR="00000000" w:rsidRPr="00000000">
        <w:rPr>
          <w:rFonts w:ascii="Calibri" w:cs="Calibri" w:eastAsia="Calibri" w:hAnsi="Calibri"/>
          <w:sz w:val="22"/>
          <w:szCs w:val="22"/>
          <w:vertAlign w:val="baseline"/>
          <w:rtl w:val="0"/>
        </w:rPr>
        <w:t xml:space="preserve"> (</w:t>
      </w:r>
      <w:r w:rsidDel="00000000" w:rsidR="00000000" w:rsidRPr="00000000">
        <w:rPr>
          <w:b w:val="1"/>
          <w:color w:val="0070c0"/>
          <w:sz w:val="22"/>
          <w:szCs w:val="22"/>
          <w:vertAlign w:val="baseline"/>
          <w:rtl w:val="0"/>
        </w:rPr>
        <w:t xml:space="preserve">Anexo IV.2)</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0000"/>
          <w:sz w:val="22"/>
          <w:szCs w:val="22"/>
          <w:vertAlign w:val="baseline"/>
          <w:rtl w:val="0"/>
        </w:rPr>
        <w:t xml:space="preserve">firmada</w:t>
      </w:r>
    </w:p>
    <w:p w:rsidR="00000000" w:rsidDel="00000000" w:rsidP="00000000" w:rsidRDefault="00000000" w:rsidRPr="00000000" w14:paraId="000000FB">
      <w:pPr>
        <w:tabs>
          <w:tab w:val="left" w:leader="none" w:pos="567"/>
        </w:tabs>
        <w:ind w:right="-569"/>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tabs>
          <w:tab w:val="left" w:leader="none" w:pos="567"/>
        </w:tabs>
        <w:spacing w:line="276" w:lineRule="auto"/>
        <w:ind w:left="568" w:firstLine="0"/>
        <w:jc w:val="both"/>
        <w:rPr>
          <w:rFonts w:ascii="Calibri" w:cs="Calibri" w:eastAsia="Calibri" w:hAnsi="Calibri"/>
          <w:color w:val="0070c0"/>
          <w:sz w:val="22"/>
          <w:szCs w:val="22"/>
          <w:vertAlign w:val="baseline"/>
        </w:rPr>
      </w:pPr>
      <w:r w:rsidDel="00000000" w:rsidR="00000000" w:rsidRPr="00000000">
        <w:rPr>
          <w:b w:val="1"/>
          <w:color w:val="0070c0"/>
          <w:sz w:val="22"/>
          <w:szCs w:val="22"/>
          <w:vertAlign w:val="baseline"/>
          <w:rtl w:val="0"/>
        </w:rPr>
        <w:t xml:space="preserve">3.  Solvencia económica y financiera, técnica y profesional</w:t>
      </w:r>
      <w:r w:rsidDel="00000000" w:rsidR="00000000" w:rsidRPr="00000000">
        <w:rPr>
          <w:rtl w:val="0"/>
        </w:rPr>
      </w:r>
    </w:p>
    <w:p w:rsidR="00000000" w:rsidDel="00000000" w:rsidP="00000000" w:rsidRDefault="00000000" w:rsidRPr="00000000" w14:paraId="000000FD">
      <w:pPr>
        <w:tabs>
          <w:tab w:val="left" w:leader="none" w:pos="567"/>
        </w:tabs>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FE">
      <w:pPr>
        <w:jc w:val="both"/>
        <w:rPr>
          <w:color w:val="000000"/>
          <w:sz w:val="22"/>
          <w:szCs w:val="22"/>
          <w:vertAlign w:val="baseline"/>
        </w:rPr>
      </w:pPr>
      <w:r w:rsidDel="00000000" w:rsidR="00000000" w:rsidRPr="00000000">
        <w:rPr>
          <w:color w:val="000000"/>
          <w:sz w:val="22"/>
          <w:szCs w:val="22"/>
          <w:vertAlign w:val="baseline"/>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FF">
      <w:pPr>
        <w:jc w:val="both"/>
        <w:rPr>
          <w:color w:val="000000"/>
          <w:sz w:val="22"/>
          <w:szCs w:val="22"/>
          <w:vertAlign w:val="baseline"/>
        </w:rPr>
      </w:pPr>
      <w:r w:rsidDel="00000000" w:rsidR="00000000" w:rsidRPr="00000000">
        <w:rPr>
          <w:rtl w:val="0"/>
        </w:rPr>
      </w:r>
    </w:p>
    <w:p w:rsidR="00000000" w:rsidDel="00000000" w:rsidP="00000000" w:rsidRDefault="00000000" w:rsidRPr="00000000" w14:paraId="00000100">
      <w:pPr>
        <w:jc w:val="both"/>
        <w:rPr>
          <w:color w:val="000000"/>
          <w:sz w:val="22"/>
          <w:szCs w:val="22"/>
          <w:vertAlign w:val="baseline"/>
        </w:rPr>
      </w:pPr>
      <w:r w:rsidDel="00000000" w:rsidR="00000000" w:rsidRPr="00000000">
        <w:rPr>
          <w:color w:val="000000"/>
          <w:sz w:val="22"/>
          <w:szCs w:val="22"/>
          <w:vertAlign w:val="baseline"/>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101">
      <w:pPr>
        <w:jc w:val="both"/>
        <w:rPr>
          <w:color w:val="000000"/>
          <w:sz w:val="22"/>
          <w:szCs w:val="22"/>
          <w:vertAlign w:val="baseline"/>
        </w:rPr>
      </w:pPr>
      <w:r w:rsidDel="00000000" w:rsidR="00000000" w:rsidRPr="00000000">
        <w:rPr>
          <w:rtl w:val="0"/>
        </w:rPr>
      </w:r>
    </w:p>
    <w:p w:rsidR="00000000" w:rsidDel="00000000" w:rsidP="00000000" w:rsidRDefault="00000000" w:rsidRPr="00000000" w14:paraId="00000102">
      <w:pPr>
        <w:jc w:val="both"/>
        <w:rPr>
          <w:color w:val="000000"/>
          <w:sz w:val="22"/>
          <w:szCs w:val="22"/>
          <w:vertAlign w:val="baseline"/>
        </w:rPr>
      </w:pPr>
      <w:r w:rsidDel="00000000" w:rsidR="00000000" w:rsidRPr="00000000">
        <w:rPr>
          <w:color w:val="000000"/>
          <w:sz w:val="22"/>
          <w:szCs w:val="22"/>
          <w:vertAlign w:val="baseline"/>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103">
      <w:pPr>
        <w:tabs>
          <w:tab w:val="center" w:leader="none" w:pos="4252"/>
          <w:tab w:val="right" w:leader="none" w:pos="8504"/>
        </w:tabs>
        <w:jc w:val="right"/>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4">
      <w:pPr>
        <w:ind w:left="360" w:firstLine="0"/>
        <w:jc w:val="both"/>
        <w:rPr>
          <w:color w:val="0070c0"/>
          <w:sz w:val="22"/>
          <w:szCs w:val="22"/>
          <w:vertAlign w:val="baseline"/>
        </w:rPr>
      </w:pPr>
      <w:r w:rsidDel="00000000" w:rsidR="00000000" w:rsidRPr="00000000">
        <w:rPr>
          <w:rFonts w:ascii="Calibri" w:cs="Calibri" w:eastAsia="Calibri" w:hAnsi="Calibri"/>
          <w:b w:val="1"/>
          <w:color w:val="0070c0"/>
          <w:sz w:val="22"/>
          <w:szCs w:val="22"/>
          <w:vertAlign w:val="baseline"/>
          <w:rtl w:val="0"/>
        </w:rPr>
        <w:t xml:space="preserve">3.1     </w:t>
      </w:r>
      <w:r w:rsidDel="00000000" w:rsidR="00000000" w:rsidRPr="00000000">
        <w:rPr>
          <w:b w:val="1"/>
          <w:color w:val="0070c0"/>
          <w:sz w:val="22"/>
          <w:szCs w:val="22"/>
          <w:vertAlign w:val="baseline"/>
          <w:rtl w:val="0"/>
        </w:rPr>
        <w:t xml:space="preserve">Solvencia económica y financiera</w:t>
      </w:r>
      <w:r w:rsidDel="00000000" w:rsidR="00000000" w:rsidRPr="00000000">
        <w:rPr>
          <w:rtl w:val="0"/>
        </w:rPr>
      </w:r>
    </w:p>
    <w:p w:rsidR="00000000" w:rsidDel="00000000" w:rsidP="00000000" w:rsidRDefault="00000000" w:rsidRPr="00000000" w14:paraId="00000105">
      <w:pPr>
        <w:jc w:val="both"/>
        <w:rPr>
          <w:color w:val="0070c0"/>
          <w:sz w:val="22"/>
          <w:szCs w:val="22"/>
          <w:vertAlign w:val="baseline"/>
        </w:rPr>
      </w:pPr>
      <w:r w:rsidDel="00000000" w:rsidR="00000000" w:rsidRPr="00000000">
        <w:rPr>
          <w:rtl w:val="0"/>
        </w:rPr>
      </w:r>
    </w:p>
    <w:p w:rsidR="00000000" w:rsidDel="00000000" w:rsidP="00000000" w:rsidRDefault="00000000" w:rsidRPr="00000000" w14:paraId="00000106">
      <w:pPr>
        <w:jc w:val="both"/>
        <w:rPr>
          <w:color w:val="0070c0"/>
          <w:sz w:val="22"/>
          <w:szCs w:val="22"/>
          <w:vertAlign w:val="baseline"/>
        </w:rPr>
      </w:pP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70c0"/>
          <w:sz w:val="22"/>
          <w:szCs w:val="22"/>
          <w:vertAlign w:val="baseline"/>
          <w:rtl w:val="0"/>
        </w:rPr>
        <w:t xml:space="preserve">Volumen anual de negocios, o bien volumen anual de negocios en el ámbito al que se refiera el contrato, de los tres últimos años.</w:t>
      </w:r>
    </w:p>
    <w:p w:rsidR="00000000" w:rsidDel="00000000" w:rsidP="00000000" w:rsidRDefault="00000000" w:rsidRPr="00000000" w14:paraId="00000107">
      <w:pPr>
        <w:jc w:val="both"/>
        <w:rPr>
          <w:sz w:val="22"/>
          <w:szCs w:val="22"/>
          <w:vertAlign w:val="baseline"/>
        </w:rPr>
      </w:pPr>
      <w:r w:rsidDel="00000000" w:rsidR="00000000" w:rsidRPr="00000000">
        <w:rPr>
          <w:rtl w:val="0"/>
        </w:rPr>
      </w:r>
    </w:p>
    <w:p w:rsidR="00000000" w:rsidDel="00000000" w:rsidP="00000000" w:rsidRDefault="00000000" w:rsidRPr="00000000" w14:paraId="00000108">
      <w:pPr>
        <w:numPr>
          <w:ilvl w:val="0"/>
          <w:numId w:val="3"/>
        </w:numPr>
        <w:tabs>
          <w:tab w:val="left" w:leader="none" w:pos="1128"/>
        </w:tabs>
        <w:ind w:left="1068" w:hanging="360"/>
        <w:jc w:val="both"/>
        <w:rPr>
          <w:sz w:val="22"/>
          <w:szCs w:val="22"/>
          <w:vertAlign w:val="baseline"/>
        </w:rPr>
      </w:pPr>
      <w:r w:rsidDel="00000000" w:rsidR="00000000" w:rsidRPr="00000000">
        <w:rPr>
          <w:sz w:val="22"/>
          <w:szCs w:val="22"/>
          <w:vertAlign w:val="baseline"/>
          <w:rtl w:val="0"/>
        </w:rPr>
        <w:t xml:space="preserve">Modo de acreditación:</w:t>
      </w:r>
    </w:p>
    <w:p w:rsidR="00000000" w:rsidDel="00000000" w:rsidP="00000000" w:rsidRDefault="00000000" w:rsidRPr="00000000" w14:paraId="00000109">
      <w:pPr>
        <w:tabs>
          <w:tab w:val="left" w:leader="none" w:pos="1128"/>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10A">
      <w:pPr>
        <w:numPr>
          <w:ilvl w:val="0"/>
          <w:numId w:val="19"/>
        </w:numPr>
        <w:ind w:left="1065" w:hanging="2.0000000000000284"/>
        <w:jc w:val="both"/>
        <w:rPr>
          <w:sz w:val="22"/>
          <w:szCs w:val="22"/>
          <w:vertAlign w:val="baseline"/>
        </w:rPr>
      </w:pPr>
      <w:r w:rsidDel="00000000" w:rsidR="00000000" w:rsidRPr="00000000">
        <w:rPr>
          <w:sz w:val="22"/>
          <w:szCs w:val="22"/>
          <w:vertAlign w:val="baseline"/>
          <w:rtl w:val="0"/>
        </w:rPr>
        <w:t xml:space="preserve">Empresario inscrito en registro mercantil: cuentas anuales aprobadas y depositadas en RM de cada uno de los tres últimos años. </w:t>
      </w:r>
    </w:p>
    <w:p w:rsidR="00000000" w:rsidDel="00000000" w:rsidP="00000000" w:rsidRDefault="00000000" w:rsidRPr="00000000" w14:paraId="0000010B">
      <w:pPr>
        <w:numPr>
          <w:ilvl w:val="0"/>
          <w:numId w:val="19"/>
        </w:numPr>
        <w:ind w:left="1065" w:hanging="2.0000000000000284"/>
        <w:jc w:val="both"/>
        <w:rPr>
          <w:sz w:val="22"/>
          <w:szCs w:val="22"/>
          <w:vertAlign w:val="baseline"/>
        </w:rPr>
      </w:pPr>
      <w:r w:rsidDel="00000000" w:rsidR="00000000" w:rsidRPr="00000000">
        <w:rPr>
          <w:sz w:val="22"/>
          <w:szCs w:val="22"/>
          <w:vertAlign w:val="baseline"/>
          <w:rtl w:val="0"/>
        </w:rPr>
        <w:t xml:space="preserve">Empresario NO inscrito en registro mercantil: cuentas anuales depositadas en el registro oficial en que deba estar inscrito de cada uno de los últimos tres años.</w:t>
      </w:r>
    </w:p>
    <w:p w:rsidR="00000000" w:rsidDel="00000000" w:rsidP="00000000" w:rsidRDefault="00000000" w:rsidRPr="00000000" w14:paraId="0000010C">
      <w:pPr>
        <w:numPr>
          <w:ilvl w:val="0"/>
          <w:numId w:val="19"/>
        </w:numPr>
        <w:ind w:left="1065" w:hanging="2.0000000000000284"/>
        <w:jc w:val="both"/>
        <w:rPr>
          <w:sz w:val="22"/>
          <w:szCs w:val="22"/>
          <w:vertAlign w:val="baseline"/>
        </w:rPr>
      </w:pPr>
      <w:r w:rsidDel="00000000" w:rsidR="00000000" w:rsidRPr="00000000">
        <w:rPr>
          <w:sz w:val="22"/>
          <w:szCs w:val="22"/>
          <w:vertAlign w:val="baseline"/>
          <w:rtl w:val="0"/>
        </w:rPr>
        <w:t xml:space="preserve">Empresario no obligado a estar inscrito en ningún registro, ni con obligación de depositar las cuentas: las declaraciones del impuesto de sociedades o del impuesto del IRPF si la tributación de los socios/partícipes de la entidad tributan en régimen de imputación de rentas de cada uno  de los tres últimos años. </w:t>
      </w:r>
    </w:p>
    <w:p w:rsidR="00000000" w:rsidDel="00000000" w:rsidP="00000000" w:rsidRDefault="00000000" w:rsidRPr="00000000" w14:paraId="0000010D">
      <w:pPr>
        <w:numPr>
          <w:ilvl w:val="0"/>
          <w:numId w:val="19"/>
        </w:numPr>
        <w:ind w:left="1065" w:hanging="2.0000000000000284"/>
        <w:jc w:val="both"/>
        <w:rPr>
          <w:sz w:val="22"/>
          <w:szCs w:val="22"/>
          <w:vertAlign w:val="baseline"/>
        </w:rPr>
      </w:pPr>
      <w:r w:rsidDel="00000000" w:rsidR="00000000" w:rsidRPr="00000000">
        <w:rPr>
          <w:sz w:val="22"/>
          <w:szCs w:val="22"/>
          <w:vertAlign w:val="baseline"/>
          <w:rtl w:val="0"/>
        </w:rPr>
        <w:t xml:space="preserve">Empresario individual no inscrito en el registro mercantil: 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w:t>
      </w:r>
    </w:p>
    <w:p w:rsidR="00000000" w:rsidDel="00000000" w:rsidP="00000000" w:rsidRDefault="00000000" w:rsidRPr="00000000" w14:paraId="0000010E">
      <w:pPr>
        <w:ind w:hanging="2"/>
        <w:jc w:val="both"/>
        <w:rPr>
          <w:sz w:val="22"/>
          <w:szCs w:val="22"/>
          <w:vertAlign w:val="baseline"/>
        </w:rPr>
      </w:pPr>
      <w:r w:rsidDel="00000000" w:rsidR="00000000" w:rsidRPr="00000000">
        <w:rPr>
          <w:rtl w:val="0"/>
        </w:rPr>
      </w:r>
    </w:p>
    <w:p w:rsidR="00000000" w:rsidDel="00000000" w:rsidP="00000000" w:rsidRDefault="00000000" w:rsidRPr="00000000" w14:paraId="0000010F">
      <w:pPr>
        <w:numPr>
          <w:ilvl w:val="0"/>
          <w:numId w:val="3"/>
        </w:numPr>
        <w:tabs>
          <w:tab w:val="left" w:leader="none" w:pos="1128"/>
        </w:tabs>
        <w:ind w:left="1068" w:hanging="360"/>
        <w:jc w:val="both"/>
        <w:rPr>
          <w:sz w:val="22"/>
          <w:szCs w:val="22"/>
          <w:vertAlign w:val="baseline"/>
        </w:rPr>
      </w:pPr>
      <w:r w:rsidDel="00000000" w:rsidR="00000000" w:rsidRPr="00000000">
        <w:rPr>
          <w:sz w:val="22"/>
          <w:szCs w:val="22"/>
          <w:vertAlign w:val="baseline"/>
          <w:rtl w:val="0"/>
        </w:rPr>
        <w:t xml:space="preserve">Importe mínimo a acreditar: </w:t>
      </w:r>
    </w:p>
    <w:p w:rsidR="00000000" w:rsidDel="00000000" w:rsidP="00000000" w:rsidRDefault="00000000" w:rsidRPr="00000000" w14:paraId="00000110">
      <w:pPr>
        <w:tabs>
          <w:tab w:val="left" w:leader="none" w:pos="420"/>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111">
      <w:pPr>
        <w:tabs>
          <w:tab w:val="left" w:leader="none" w:pos="420"/>
        </w:tabs>
        <w:ind w:left="1068" w:firstLine="0"/>
        <w:jc w:val="both"/>
        <w:rPr>
          <w:sz w:val="22"/>
          <w:szCs w:val="22"/>
          <w:vertAlign w:val="baseline"/>
        </w:rPr>
      </w:pPr>
      <w:r w:rsidDel="00000000" w:rsidR="00000000" w:rsidRPr="00000000">
        <w:rPr>
          <w:sz w:val="22"/>
          <w:szCs w:val="22"/>
          <w:vertAlign w:val="baseline"/>
          <w:rtl w:val="0"/>
        </w:rPr>
        <w:t xml:space="preserve">☒ referido al año de mayor volumen de los tres concluidos: </w:t>
      </w:r>
      <w:r w:rsidDel="00000000" w:rsidR="00000000" w:rsidRPr="00000000">
        <w:rPr>
          <w:sz w:val="22"/>
          <w:szCs w:val="22"/>
          <w:rtl w:val="0"/>
        </w:rPr>
        <w:t xml:space="preserve">3</w:t>
      </w:r>
      <w:r w:rsidDel="00000000" w:rsidR="00000000" w:rsidRPr="00000000">
        <w:rPr>
          <w:sz w:val="22"/>
          <w:szCs w:val="22"/>
          <w:vertAlign w:val="baseline"/>
          <w:rtl w:val="0"/>
        </w:rPr>
        <w:t xml:space="preserve">.450,00 €  (una vez y media el  presupuesto anual del contrato).</w:t>
      </w:r>
    </w:p>
    <w:p w:rsidR="00000000" w:rsidDel="00000000" w:rsidP="00000000" w:rsidRDefault="00000000" w:rsidRPr="00000000" w14:paraId="00000112">
      <w:pPr>
        <w:tabs>
          <w:tab w:val="left" w:leader="none" w:pos="420"/>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113">
      <w:pPr>
        <w:tabs>
          <w:tab w:val="left" w:leader="none" w:pos="420"/>
        </w:tabs>
        <w:ind w:left="1068" w:firstLine="0"/>
        <w:jc w:val="both"/>
        <w:rPr>
          <w:sz w:val="22"/>
          <w:szCs w:val="22"/>
          <w:vertAlign w:val="baseline"/>
        </w:rPr>
      </w:pPr>
      <w:r w:rsidDel="00000000" w:rsidR="00000000" w:rsidRPr="00000000">
        <w:rPr>
          <w:sz w:val="22"/>
          <w:szCs w:val="22"/>
          <w:vertAlign w:val="baseline"/>
          <w:rtl w:val="0"/>
        </w:rPr>
        <w:t xml:space="preserve">☒ empresas con una antigüedad inferior a tres años: 3.450,00 €  (una vez y media el  presupuesto anual del contrato), acreditado en un ejercicio  concluido, según el modo de acreditación que se indica en el apartado a). </w:t>
      </w:r>
    </w:p>
    <w:p w:rsidR="00000000" w:rsidDel="00000000" w:rsidP="00000000" w:rsidRDefault="00000000" w:rsidRPr="00000000" w14:paraId="00000114">
      <w:pPr>
        <w:tabs>
          <w:tab w:val="left" w:leader="none" w:pos="420"/>
        </w:tabs>
        <w:ind w:left="1068" w:firstLine="0"/>
        <w:jc w:val="both"/>
        <w:rPr>
          <w:sz w:val="22"/>
          <w:szCs w:val="22"/>
          <w:vertAlign w:val="baseline"/>
        </w:rPr>
      </w:pPr>
      <w:r w:rsidDel="00000000" w:rsidR="00000000" w:rsidRPr="00000000">
        <w:rPr>
          <w:rtl w:val="0"/>
        </w:rPr>
      </w:r>
    </w:p>
    <w:p w:rsidR="00000000" w:rsidDel="00000000" w:rsidP="00000000" w:rsidRDefault="00000000" w:rsidRPr="00000000" w14:paraId="00000115">
      <w:pPr>
        <w:ind w:left="60" w:firstLine="0"/>
        <w:jc w:val="both"/>
        <w:rPr>
          <w:color w:val="0000ff"/>
          <w:sz w:val="22"/>
          <w:szCs w:val="22"/>
          <w:vertAlign w:val="baseline"/>
        </w:rPr>
      </w:pPr>
      <w:r w:rsidDel="00000000" w:rsidR="00000000" w:rsidRPr="00000000">
        <w:rPr>
          <w:color w:val="000000"/>
          <w:sz w:val="22"/>
          <w:szCs w:val="22"/>
          <w:vertAlign w:val="baseline"/>
          <w:rtl w:val="0"/>
        </w:rPr>
        <w:t xml:space="preserve">☒ </w:t>
      </w:r>
      <w:r w:rsidDel="00000000" w:rsidR="00000000" w:rsidRPr="00000000">
        <w:rPr>
          <w:color w:val="0070c0"/>
          <w:sz w:val="22"/>
          <w:szCs w:val="22"/>
          <w:vertAlign w:val="baseline"/>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r w:rsidDel="00000000" w:rsidR="00000000" w:rsidRPr="00000000">
        <w:rPr>
          <w:rtl w:val="0"/>
        </w:rPr>
      </w:r>
    </w:p>
    <w:p w:rsidR="00000000" w:rsidDel="00000000" w:rsidP="00000000" w:rsidRDefault="00000000" w:rsidRPr="00000000" w14:paraId="00000116">
      <w:pPr>
        <w:ind w:left="60" w:firstLine="0"/>
        <w:jc w:val="both"/>
        <w:rPr>
          <w:sz w:val="22"/>
          <w:szCs w:val="22"/>
          <w:vertAlign w:val="baseline"/>
        </w:rPr>
      </w:pPr>
      <w:r w:rsidDel="00000000" w:rsidR="00000000" w:rsidRPr="00000000">
        <w:rPr>
          <w:rtl w:val="0"/>
        </w:rPr>
      </w:r>
    </w:p>
    <w:p w:rsidR="00000000" w:rsidDel="00000000" w:rsidP="00000000" w:rsidRDefault="00000000" w:rsidRPr="00000000" w14:paraId="00000117">
      <w:pPr>
        <w:jc w:val="both"/>
        <w:rPr>
          <w:sz w:val="22"/>
          <w:szCs w:val="22"/>
          <w:vertAlign w:val="baseline"/>
        </w:rPr>
      </w:pPr>
      <w:r w:rsidDel="00000000" w:rsidR="00000000" w:rsidRPr="00000000">
        <w:rPr>
          <w:sz w:val="22"/>
          <w:szCs w:val="22"/>
          <w:vertAlign w:val="baseline"/>
          <w:rtl w:val="0"/>
        </w:rPr>
        <w:t xml:space="preserve">a) Modo de acreditación: copia de la póliza del seguro y recibo de pago que justifique su vigencia.</w:t>
      </w:r>
    </w:p>
    <w:p w:rsidR="00000000" w:rsidDel="00000000" w:rsidP="00000000" w:rsidRDefault="00000000" w:rsidRPr="00000000" w14:paraId="00000118">
      <w:pPr>
        <w:jc w:val="both"/>
        <w:rPr>
          <w:sz w:val="22"/>
          <w:szCs w:val="22"/>
          <w:vertAlign w:val="baseline"/>
        </w:rPr>
      </w:pPr>
      <w:r w:rsidDel="00000000" w:rsidR="00000000" w:rsidRPr="00000000">
        <w:rPr>
          <w:rtl w:val="0"/>
        </w:rPr>
      </w:r>
    </w:p>
    <w:p w:rsidR="00000000" w:rsidDel="00000000" w:rsidP="00000000" w:rsidRDefault="00000000" w:rsidRPr="00000000" w14:paraId="00000119">
      <w:pPr>
        <w:jc w:val="both"/>
        <w:rPr>
          <w:sz w:val="22"/>
          <w:szCs w:val="22"/>
          <w:vertAlign w:val="baseline"/>
        </w:rPr>
      </w:pPr>
      <w:r w:rsidDel="00000000" w:rsidR="00000000" w:rsidRPr="00000000">
        <w:rPr>
          <w:sz w:val="22"/>
          <w:szCs w:val="22"/>
          <w:vertAlign w:val="baseline"/>
          <w:rtl w:val="0"/>
        </w:rPr>
        <w:t xml:space="preserve">b) Importe mínimo: </w:t>
      </w:r>
    </w:p>
    <w:p w:rsidR="00000000" w:rsidDel="00000000" w:rsidP="00000000" w:rsidRDefault="00000000" w:rsidRPr="00000000" w14:paraId="0000011A">
      <w:pPr>
        <w:jc w:val="both"/>
        <w:rPr>
          <w:sz w:val="22"/>
          <w:szCs w:val="22"/>
          <w:vertAlign w:val="baseline"/>
        </w:rPr>
      </w:pPr>
      <w:r w:rsidDel="00000000" w:rsidR="00000000" w:rsidRPr="00000000">
        <w:rPr>
          <w:rtl w:val="0"/>
        </w:rPr>
      </w:r>
    </w:p>
    <w:p w:rsidR="00000000" w:rsidDel="00000000" w:rsidP="00000000" w:rsidRDefault="00000000" w:rsidRPr="00000000" w14:paraId="0000011B">
      <w:pPr>
        <w:ind w:left="60" w:firstLine="0"/>
        <w:jc w:val="both"/>
        <w:rPr>
          <w:sz w:val="22"/>
          <w:szCs w:val="22"/>
          <w:vertAlign w:val="baseline"/>
        </w:rPr>
      </w:pPr>
      <w:r w:rsidDel="00000000" w:rsidR="00000000" w:rsidRPr="00000000">
        <w:rPr>
          <w:sz w:val="22"/>
          <w:szCs w:val="22"/>
          <w:vertAlign w:val="baseline"/>
          <w:rtl w:val="0"/>
        </w:rPr>
        <w:tab/>
      </w:r>
      <w:r w:rsidDel="00000000" w:rsidR="00000000" w:rsidRPr="00000000">
        <w:rPr>
          <w:color w:val="000000"/>
          <w:sz w:val="22"/>
          <w:szCs w:val="22"/>
          <w:vertAlign w:val="baseline"/>
          <w:rtl w:val="0"/>
        </w:rPr>
        <w:t xml:space="preserve">☒ </w:t>
      </w:r>
      <w:r w:rsidDel="00000000" w:rsidR="00000000" w:rsidRPr="00000000">
        <w:rPr>
          <w:sz w:val="22"/>
          <w:szCs w:val="22"/>
          <w:vertAlign w:val="baseline"/>
          <w:rtl w:val="0"/>
        </w:rPr>
        <w:t xml:space="preserve">Con un capital mínimo asegurado por víctima:</w:t>
      </w:r>
      <w:r w:rsidDel="00000000" w:rsidR="00000000" w:rsidRPr="00000000">
        <w:rPr>
          <w:color w:val="ff0000"/>
          <w:sz w:val="22"/>
          <w:szCs w:val="22"/>
          <w:vertAlign w:val="baseline"/>
          <w:rtl w:val="0"/>
        </w:rPr>
        <w:t xml:space="preserve"> </w:t>
      </w:r>
      <w:r w:rsidDel="00000000" w:rsidR="00000000" w:rsidRPr="00000000">
        <w:rPr>
          <w:sz w:val="22"/>
          <w:szCs w:val="22"/>
          <w:vertAlign w:val="baseline"/>
          <w:rtl w:val="0"/>
        </w:rPr>
        <w:t xml:space="preserve">300.000  euros</w:t>
      </w:r>
    </w:p>
    <w:p w:rsidR="00000000" w:rsidDel="00000000" w:rsidP="00000000" w:rsidRDefault="00000000" w:rsidRPr="00000000" w14:paraId="0000011C">
      <w:pPr>
        <w:ind w:left="60" w:firstLine="0"/>
        <w:jc w:val="both"/>
        <w:rPr>
          <w:sz w:val="22"/>
          <w:szCs w:val="22"/>
          <w:vertAlign w:val="baseline"/>
        </w:rPr>
      </w:pPr>
      <w:r w:rsidDel="00000000" w:rsidR="00000000" w:rsidRPr="00000000">
        <w:rPr>
          <w:sz w:val="22"/>
          <w:szCs w:val="22"/>
          <w:vertAlign w:val="baseline"/>
          <w:rtl w:val="0"/>
        </w:rPr>
        <w:tab/>
        <w:t xml:space="preserve">  </w:t>
      </w:r>
    </w:p>
    <w:p w:rsidR="00000000" w:rsidDel="00000000" w:rsidP="00000000" w:rsidRDefault="00000000" w:rsidRPr="00000000" w14:paraId="0000011D">
      <w:pPr>
        <w:ind w:left="60" w:firstLine="0"/>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1E">
      <w:pPr>
        <w:ind w:left="60" w:firstLine="0"/>
        <w:jc w:val="both"/>
        <w:rPr>
          <w:color w:val="0070c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w:t>
      </w:r>
      <w:r w:rsidDel="00000000" w:rsidR="00000000" w:rsidRPr="00000000">
        <w:rPr>
          <w:color w:val="0070c0"/>
          <w:sz w:val="22"/>
          <w:szCs w:val="22"/>
          <w:vertAlign w:val="baseline"/>
          <w:rtl w:val="0"/>
        </w:rPr>
        <w:t xml:space="preserve">Compromiso de renovación o prórroga del seguro de indemnización por riesgos profesionales.</w:t>
      </w:r>
    </w:p>
    <w:p w:rsidR="00000000" w:rsidDel="00000000" w:rsidP="00000000" w:rsidRDefault="00000000" w:rsidRPr="00000000" w14:paraId="0000011F">
      <w:pPr>
        <w:ind w:left="60" w:firstLine="0"/>
        <w:jc w:val="both"/>
        <w:rPr>
          <w:color w:val="0070c0"/>
          <w:sz w:val="22"/>
          <w:szCs w:val="22"/>
          <w:vertAlign w:val="baseline"/>
        </w:rPr>
      </w:pPr>
      <w:r w:rsidDel="00000000" w:rsidR="00000000" w:rsidRPr="00000000">
        <w:rPr>
          <w:rtl w:val="0"/>
        </w:rPr>
      </w:r>
    </w:p>
    <w:p w:rsidR="00000000" w:rsidDel="00000000" w:rsidP="00000000" w:rsidRDefault="00000000" w:rsidRPr="00000000" w14:paraId="00000120">
      <w:pPr>
        <w:jc w:val="both"/>
        <w:rPr>
          <w:sz w:val="22"/>
          <w:szCs w:val="22"/>
          <w:vertAlign w:val="baseline"/>
        </w:rPr>
      </w:pPr>
      <w:r w:rsidDel="00000000" w:rsidR="00000000" w:rsidRPr="00000000">
        <w:rPr>
          <w:rFonts w:ascii="Calibri" w:cs="Calibri" w:eastAsia="Calibri" w:hAnsi="Calibri"/>
          <w:sz w:val="22"/>
          <w:szCs w:val="22"/>
          <w:vertAlign w:val="baseline"/>
          <w:rtl w:val="0"/>
        </w:rPr>
        <w:t xml:space="preserve">a</w:t>
      </w:r>
      <w:r w:rsidDel="00000000" w:rsidR="00000000" w:rsidRPr="00000000">
        <w:rPr>
          <w:sz w:val="22"/>
          <w:szCs w:val="22"/>
          <w:vertAlign w:val="baseline"/>
          <w:rtl w:val="0"/>
        </w:rPr>
        <w:t xml:space="preserve">) Modo de acreditación: declaración responsable firmada (</w:t>
      </w:r>
      <w:r w:rsidDel="00000000" w:rsidR="00000000" w:rsidRPr="00000000">
        <w:rPr>
          <w:b w:val="1"/>
          <w:color w:val="0070c0"/>
          <w:sz w:val="22"/>
          <w:szCs w:val="22"/>
          <w:vertAlign w:val="baseline"/>
          <w:rtl w:val="0"/>
        </w:rPr>
        <w:t xml:space="preserve">Anexo IV.2</w:t>
      </w:r>
      <w:r w:rsidDel="00000000" w:rsidR="00000000" w:rsidRPr="00000000">
        <w:rPr>
          <w:sz w:val="22"/>
          <w:szCs w:val="22"/>
          <w:vertAlign w:val="baseline"/>
          <w:rtl w:val="0"/>
        </w:rPr>
        <w:t xml:space="preserve">)</w:t>
      </w:r>
    </w:p>
    <w:p w:rsidR="00000000" w:rsidDel="00000000" w:rsidP="00000000" w:rsidRDefault="00000000" w:rsidRPr="00000000" w14:paraId="00000121">
      <w:pPr>
        <w:ind w:left="60" w:firstLine="0"/>
        <w:jc w:val="both"/>
        <w:rPr>
          <w:sz w:val="22"/>
          <w:szCs w:val="22"/>
          <w:vertAlign w:val="baseline"/>
        </w:rPr>
      </w:pPr>
      <w:r w:rsidDel="00000000" w:rsidR="00000000" w:rsidRPr="00000000">
        <w:rPr>
          <w:rtl w:val="0"/>
        </w:rPr>
      </w:r>
    </w:p>
    <w:p w:rsidR="00000000" w:rsidDel="00000000" w:rsidP="00000000" w:rsidRDefault="00000000" w:rsidRPr="00000000" w14:paraId="00000122">
      <w:pPr>
        <w:ind w:left="60" w:firstLine="0"/>
        <w:jc w:val="both"/>
        <w:rPr>
          <w:sz w:val="22"/>
          <w:szCs w:val="22"/>
        </w:rPr>
      </w:pPr>
      <w:r w:rsidDel="00000000" w:rsidR="00000000" w:rsidRPr="00000000">
        <w:rPr>
          <w:rtl w:val="0"/>
        </w:rPr>
      </w:r>
    </w:p>
    <w:p w:rsidR="00000000" w:rsidDel="00000000" w:rsidP="00000000" w:rsidRDefault="00000000" w:rsidRPr="00000000" w14:paraId="00000123">
      <w:pPr>
        <w:ind w:left="60" w:firstLine="0"/>
        <w:jc w:val="both"/>
        <w:rPr>
          <w:sz w:val="22"/>
          <w:szCs w:val="22"/>
        </w:rPr>
      </w:pPr>
      <w:r w:rsidDel="00000000" w:rsidR="00000000" w:rsidRPr="00000000">
        <w:rPr>
          <w:rtl w:val="0"/>
        </w:rPr>
      </w:r>
    </w:p>
    <w:p w:rsidR="00000000" w:rsidDel="00000000" w:rsidP="00000000" w:rsidRDefault="00000000" w:rsidRPr="00000000" w14:paraId="00000124">
      <w:pPr>
        <w:numPr>
          <w:ilvl w:val="1"/>
          <w:numId w:val="8"/>
        </w:numPr>
        <w:ind w:left="720" w:hanging="360"/>
        <w:jc w:val="both"/>
        <w:rPr>
          <w:color w:val="0070c0"/>
          <w:sz w:val="22"/>
          <w:szCs w:val="22"/>
          <w:vertAlign w:val="baseline"/>
        </w:rPr>
      </w:pPr>
      <w:bookmarkStart w:colFirst="0" w:colLast="0" w:name="_heading=h.gjdgxs" w:id="5"/>
      <w:bookmarkEnd w:id="5"/>
      <w:r w:rsidDel="00000000" w:rsidR="00000000" w:rsidRPr="00000000">
        <w:rPr>
          <w:b w:val="1"/>
          <w:color w:val="0070c0"/>
          <w:sz w:val="22"/>
          <w:szCs w:val="22"/>
          <w:vertAlign w:val="baseline"/>
          <w:rtl w:val="0"/>
        </w:rPr>
        <w:t xml:space="preserve">Solvencia técnica y profesional</w:t>
      </w:r>
      <w:r w:rsidDel="00000000" w:rsidR="00000000" w:rsidRPr="00000000">
        <w:rPr>
          <w:rtl w:val="0"/>
        </w:rPr>
      </w:r>
    </w:p>
    <w:p w:rsidR="00000000" w:rsidDel="00000000" w:rsidP="00000000" w:rsidRDefault="00000000" w:rsidRPr="00000000" w14:paraId="00000125">
      <w:pPr>
        <w:jc w:val="both"/>
        <w:rPr>
          <w:color w:val="0070c0"/>
          <w:sz w:val="22"/>
          <w:szCs w:val="22"/>
          <w:vertAlign w:val="baseline"/>
        </w:rPr>
      </w:pPr>
      <w:r w:rsidDel="00000000" w:rsidR="00000000" w:rsidRPr="00000000">
        <w:rPr>
          <w:rtl w:val="0"/>
        </w:rPr>
      </w:r>
    </w:p>
    <w:p w:rsidR="00000000" w:rsidDel="00000000" w:rsidP="00000000" w:rsidRDefault="00000000" w:rsidRPr="00000000" w14:paraId="00000126">
      <w:pPr>
        <w:jc w:val="both"/>
        <w:rPr>
          <w:color w:val="0070c0"/>
          <w:sz w:val="22"/>
          <w:szCs w:val="22"/>
          <w:vertAlign w:val="baseline"/>
        </w:rPr>
      </w:pPr>
      <w:r w:rsidDel="00000000" w:rsidR="00000000" w:rsidRPr="00000000">
        <w:rPr>
          <w:color w:val="0070c0"/>
          <w:sz w:val="22"/>
          <w:szCs w:val="22"/>
          <w:vertAlign w:val="baseline"/>
          <w:rtl w:val="0"/>
        </w:rPr>
        <w:t xml:space="preserve">3.2.1 Experiencia</w:t>
      </w:r>
    </w:p>
    <w:p w:rsidR="00000000" w:rsidDel="00000000" w:rsidP="00000000" w:rsidRDefault="00000000" w:rsidRPr="00000000" w14:paraId="00000127">
      <w:pPr>
        <w:jc w:val="both"/>
        <w:rPr>
          <w:sz w:val="22"/>
          <w:szCs w:val="22"/>
          <w:vertAlign w:val="baseline"/>
        </w:rPr>
      </w:pPr>
      <w:r w:rsidDel="00000000" w:rsidR="00000000" w:rsidRPr="00000000">
        <w:rPr>
          <w:rtl w:val="0"/>
        </w:rPr>
      </w:r>
    </w:p>
    <w:p w:rsidR="00000000" w:rsidDel="00000000" w:rsidP="00000000" w:rsidRDefault="00000000" w:rsidRPr="00000000" w14:paraId="00000128">
      <w:pPr>
        <w:jc w:val="both"/>
        <w:rPr>
          <w:color w:val="0070c0"/>
          <w:sz w:val="22"/>
          <w:szCs w:val="22"/>
          <w:vertAlign w:val="baseline"/>
        </w:rPr>
      </w:pPr>
      <w:r w:rsidDel="00000000" w:rsidR="00000000" w:rsidRPr="00000000">
        <w:rPr>
          <w:i w:val="1"/>
          <w:sz w:val="22"/>
          <w:szCs w:val="22"/>
          <w:vertAlign w:val="baseline"/>
          <w:rtl w:val="0"/>
        </w:rPr>
        <w:t xml:space="preserve"> </w:t>
      </w:r>
      <w:r w:rsidDel="00000000" w:rsidR="00000000" w:rsidRPr="00000000">
        <w:rPr>
          <w:color w:val="0070c0"/>
          <w:sz w:val="22"/>
          <w:szCs w:val="22"/>
          <w:vertAlign w:val="baseline"/>
          <w:rtl w:val="0"/>
        </w:rPr>
        <w:t xml:space="preserve">☒ Para empresas con una antigüedad no inferior a cinco años. Una relación de los principales servicios realizados por la empresa,  del mismo tipo o naturaleza  que corresponde al objeto del contrato, en los últimos tres años anteriores, que incluya importe, fechas y el destinatario, público o privado, de los mismos. (Anexo IV.1. bis)</w:t>
      </w:r>
    </w:p>
    <w:p w:rsidR="00000000" w:rsidDel="00000000" w:rsidP="00000000" w:rsidRDefault="00000000" w:rsidRPr="00000000" w14:paraId="00000129">
      <w:pPr>
        <w:jc w:val="both"/>
        <w:rPr>
          <w:color w:val="0070c0"/>
          <w:sz w:val="22"/>
          <w:szCs w:val="22"/>
          <w:vertAlign w:val="baseline"/>
        </w:rPr>
      </w:pPr>
      <w:r w:rsidDel="00000000" w:rsidR="00000000" w:rsidRPr="00000000">
        <w:rPr>
          <w:rtl w:val="0"/>
        </w:rPr>
      </w:r>
    </w:p>
    <w:p w:rsidR="00000000" w:rsidDel="00000000" w:rsidP="00000000" w:rsidRDefault="00000000" w:rsidRPr="00000000" w14:paraId="0000012A">
      <w:pPr>
        <w:ind w:left="426" w:firstLine="0"/>
        <w:jc w:val="both"/>
        <w:rPr>
          <w:sz w:val="22"/>
          <w:szCs w:val="22"/>
          <w:vertAlign w:val="baseline"/>
        </w:rPr>
      </w:pPr>
      <w:r w:rsidDel="00000000" w:rsidR="00000000" w:rsidRPr="00000000">
        <w:rPr>
          <w:sz w:val="22"/>
          <w:szCs w:val="22"/>
          <w:vertAlign w:val="baseline"/>
          <w:rtl w:val="0"/>
        </w:rPr>
        <w:t xml:space="preserve">a</w:t>
      </w:r>
      <w:r w:rsidDel="00000000" w:rsidR="00000000" w:rsidRPr="00000000">
        <w:rPr>
          <w:i w:val="1"/>
          <w:sz w:val="22"/>
          <w:szCs w:val="22"/>
          <w:vertAlign w:val="baseline"/>
          <w:rtl w:val="0"/>
        </w:rPr>
        <w:t xml:space="preserve">) </w:t>
      </w:r>
      <w:r w:rsidDel="00000000" w:rsidR="00000000" w:rsidRPr="00000000">
        <w:rPr>
          <w:sz w:val="22"/>
          <w:szCs w:val="22"/>
          <w:vertAlign w:val="baseline"/>
          <w:rtl w:val="0"/>
        </w:rPr>
        <w:t xml:space="preserve">Modo de acreditación: </w:t>
      </w:r>
    </w:p>
    <w:p w:rsidR="00000000" w:rsidDel="00000000" w:rsidP="00000000" w:rsidRDefault="00000000" w:rsidRPr="00000000" w14:paraId="0000012B">
      <w:pPr>
        <w:ind w:left="708" w:hanging="285"/>
        <w:jc w:val="both"/>
        <w:rPr>
          <w:sz w:val="22"/>
          <w:szCs w:val="22"/>
          <w:vertAlign w:val="baseline"/>
        </w:rPr>
      </w:pPr>
      <w:r w:rsidDel="00000000" w:rsidR="00000000" w:rsidRPr="00000000">
        <w:rPr>
          <w:sz w:val="22"/>
          <w:szCs w:val="22"/>
          <w:vertAlign w:val="baseline"/>
          <w:rtl w:val="0"/>
        </w:rPr>
        <w:t xml:space="preserve">-</w:t>
        <w:tab/>
        <w:t xml:space="preserve">Cuando el destinatario sea una entidad del sector público: certificados expedidos o visados por el órgano competente.  </w:t>
      </w:r>
    </w:p>
    <w:p w:rsidR="00000000" w:rsidDel="00000000" w:rsidP="00000000" w:rsidRDefault="00000000" w:rsidRPr="00000000" w14:paraId="0000012C">
      <w:pPr>
        <w:ind w:left="708" w:hanging="285"/>
        <w:jc w:val="both"/>
        <w:rPr>
          <w:sz w:val="22"/>
          <w:szCs w:val="22"/>
          <w:vertAlign w:val="baseline"/>
        </w:rPr>
      </w:pPr>
      <w:r w:rsidDel="00000000" w:rsidR="00000000" w:rsidRPr="00000000">
        <w:rPr>
          <w:sz w:val="22"/>
          <w:szCs w:val="22"/>
          <w:vertAlign w:val="baseline"/>
          <w:rtl w:val="0"/>
        </w:rPr>
        <w:t xml:space="preserve">-</w:t>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w:t>
      </w:r>
      <w:r w:rsidDel="00000000" w:rsidR="00000000" w:rsidRPr="00000000">
        <w:rPr>
          <w:i w:val="1"/>
          <w:sz w:val="22"/>
          <w:szCs w:val="22"/>
          <w:vertAlign w:val="baseline"/>
          <w:rtl w:val="0"/>
        </w:rPr>
        <w:t xml:space="preserve"> </w:t>
      </w:r>
      <w:r w:rsidDel="00000000" w:rsidR="00000000" w:rsidRPr="00000000">
        <w:rPr>
          <w:sz w:val="22"/>
          <w:szCs w:val="22"/>
          <w:vertAlign w:val="baseline"/>
          <w:rtl w:val="0"/>
        </w:rPr>
        <w:t xml:space="preserve">del</w:t>
      </w:r>
      <w:r w:rsidDel="00000000" w:rsidR="00000000" w:rsidRPr="00000000">
        <w:rPr>
          <w:i w:val="1"/>
          <w:sz w:val="22"/>
          <w:szCs w:val="22"/>
          <w:vertAlign w:val="baseline"/>
          <w:rtl w:val="0"/>
        </w:rPr>
        <w:t xml:space="preserve">  </w:t>
      </w:r>
      <w:r w:rsidDel="00000000" w:rsidR="00000000" w:rsidRPr="00000000">
        <w:rPr>
          <w:color w:val="0070c0"/>
          <w:sz w:val="22"/>
          <w:szCs w:val="22"/>
          <w:vertAlign w:val="baseline"/>
          <w:rtl w:val="0"/>
        </w:rPr>
        <w:t xml:space="preserve">Anexo IV.1.bis</w:t>
      </w:r>
      <w:r w:rsidDel="00000000" w:rsidR="00000000" w:rsidRPr="00000000">
        <w:rPr>
          <w:i w:val="1"/>
          <w:sz w:val="22"/>
          <w:szCs w:val="22"/>
          <w:vertAlign w:val="baseline"/>
          <w:rtl w:val="0"/>
        </w:rPr>
        <w:t xml:space="preserve"> ” </w:t>
      </w:r>
      <w:r w:rsidDel="00000000" w:rsidR="00000000" w:rsidRPr="00000000">
        <w:rPr>
          <w:sz w:val="22"/>
          <w:szCs w:val="22"/>
          <w:vertAlign w:val="baseline"/>
          <w:rtl w:val="0"/>
        </w:rPr>
        <w:t xml:space="preserve">declaración responsable sobre solvencia técnica y profesional “.</w:t>
      </w:r>
    </w:p>
    <w:p w:rsidR="00000000" w:rsidDel="00000000" w:rsidP="00000000" w:rsidRDefault="00000000" w:rsidRPr="00000000" w14:paraId="0000012D">
      <w:pPr>
        <w:ind w:left="426" w:firstLine="0"/>
        <w:jc w:val="both"/>
        <w:rPr>
          <w:sz w:val="22"/>
          <w:szCs w:val="22"/>
          <w:vertAlign w:val="baseline"/>
        </w:rPr>
      </w:pPr>
      <w:r w:rsidDel="00000000" w:rsidR="00000000" w:rsidRPr="00000000">
        <w:rPr>
          <w:rtl w:val="0"/>
        </w:rPr>
      </w:r>
    </w:p>
    <w:p w:rsidR="00000000" w:rsidDel="00000000" w:rsidP="00000000" w:rsidRDefault="00000000" w:rsidRPr="00000000" w14:paraId="0000012E">
      <w:pPr>
        <w:ind w:left="426" w:firstLine="0"/>
        <w:jc w:val="both"/>
        <w:rPr>
          <w:sz w:val="22"/>
          <w:szCs w:val="22"/>
          <w:vertAlign w:val="baseline"/>
        </w:rPr>
      </w:pPr>
      <w:r w:rsidDel="00000000" w:rsidR="00000000" w:rsidRPr="00000000">
        <w:rPr>
          <w:sz w:val="22"/>
          <w:szCs w:val="22"/>
          <w:vertAlign w:val="baseline"/>
          <w:rtl w:val="0"/>
        </w:rPr>
        <w:t xml:space="preserve">b)</w:t>
      </w:r>
      <w:r w:rsidDel="00000000" w:rsidR="00000000" w:rsidRPr="00000000">
        <w:rPr>
          <w:i w:val="1"/>
          <w:sz w:val="22"/>
          <w:szCs w:val="22"/>
          <w:vertAlign w:val="baseline"/>
          <w:rtl w:val="0"/>
        </w:rPr>
        <w:t xml:space="preserve"> </w:t>
      </w:r>
      <w:r w:rsidDel="00000000" w:rsidR="00000000" w:rsidRPr="00000000">
        <w:rPr>
          <w:sz w:val="22"/>
          <w:szCs w:val="22"/>
          <w:vertAlign w:val="baseline"/>
          <w:rtl w:val="0"/>
        </w:rPr>
        <w:t xml:space="preserve">Requisito mínimo: </w:t>
      </w:r>
    </w:p>
    <w:p w:rsidR="00000000" w:rsidDel="00000000" w:rsidP="00000000" w:rsidRDefault="00000000" w:rsidRPr="00000000" w14:paraId="0000012F">
      <w:pPr>
        <w:spacing w:line="276" w:lineRule="auto"/>
        <w:ind w:left="708" w:hanging="283"/>
        <w:jc w:val="both"/>
        <w:rPr>
          <w:sz w:val="22"/>
          <w:szCs w:val="22"/>
          <w:vertAlign w:val="baseline"/>
        </w:rPr>
      </w:pPr>
      <w:bookmarkStart w:colFirst="0" w:colLast="0" w:name="_heading=h.30j0zll" w:id="6"/>
      <w:bookmarkEnd w:id="6"/>
      <w:r w:rsidDel="00000000" w:rsidR="00000000" w:rsidRPr="00000000">
        <w:rPr>
          <w:sz w:val="22"/>
          <w:szCs w:val="22"/>
          <w:vertAlign w:val="baseline"/>
          <w:rtl w:val="0"/>
        </w:rPr>
        <w:t xml:space="preserve">-</w:t>
        <w:tab/>
        <w:t xml:space="preserve">Que el importe anual acumulado en el año de mayor ejecución de los tres últimos  sea igual o superior al 70% de la anualidad media del contrato: 1.</w:t>
      </w:r>
      <w:r w:rsidDel="00000000" w:rsidR="00000000" w:rsidRPr="00000000">
        <w:rPr>
          <w:sz w:val="22"/>
          <w:szCs w:val="22"/>
          <w:rtl w:val="0"/>
        </w:rPr>
        <w:t xml:space="preserve">610</w:t>
      </w:r>
      <w:r w:rsidDel="00000000" w:rsidR="00000000" w:rsidRPr="00000000">
        <w:rPr>
          <w:sz w:val="22"/>
          <w:szCs w:val="22"/>
          <w:vertAlign w:val="baseline"/>
          <w:rtl w:val="0"/>
        </w:rPr>
        <w:t xml:space="preserve">,00 €. </w:t>
      </w:r>
    </w:p>
    <w:p w:rsidR="00000000" w:rsidDel="00000000" w:rsidP="00000000" w:rsidRDefault="00000000" w:rsidRPr="00000000" w14:paraId="00000130">
      <w:pPr>
        <w:spacing w:line="276" w:lineRule="auto"/>
        <w:ind w:left="1065" w:firstLine="0"/>
        <w:jc w:val="both"/>
        <w:rPr>
          <w:sz w:val="22"/>
          <w:szCs w:val="22"/>
          <w:vertAlign w:val="baseline"/>
        </w:rPr>
      </w:pPr>
      <w:r w:rsidDel="00000000" w:rsidR="00000000" w:rsidRPr="00000000">
        <w:rPr>
          <w:rtl w:val="0"/>
        </w:rPr>
      </w:r>
    </w:p>
    <w:p w:rsidR="00000000" w:rsidDel="00000000" w:rsidP="00000000" w:rsidRDefault="00000000" w:rsidRPr="00000000" w14:paraId="00000131">
      <w:pPr>
        <w:jc w:val="both"/>
        <w:rPr>
          <w:color w:val="0070c0"/>
          <w:sz w:val="22"/>
          <w:szCs w:val="22"/>
          <w:vertAlign w:val="baseline"/>
        </w:rPr>
      </w:pPr>
      <w:r w:rsidDel="00000000" w:rsidR="00000000" w:rsidRPr="00000000">
        <w:rPr>
          <w:color w:val="0070c0"/>
          <w:sz w:val="22"/>
          <w:szCs w:val="22"/>
          <w:vertAlign w:val="baseline"/>
          <w:rtl w:val="0"/>
        </w:rPr>
        <w:t xml:space="preserve">☒ Para empresas  con una antigüedad inferior a cinco años: a falta de los certificados  con la relación de los principales servicios realizados por la empresa  a los que se refiere el  apartado anterior ( para empresas con una antigüedad no inferior a cinco años), la experiencia técnica o profesional se acreditará  mediante la aportación de los títulos académicos y profesionales  del personal  facultativo/sanitario  adscrito  por la empresa para la ejecución del servicio.</w:t>
      </w:r>
    </w:p>
    <w:p w:rsidR="00000000" w:rsidDel="00000000" w:rsidP="00000000" w:rsidRDefault="00000000" w:rsidRPr="00000000" w14:paraId="00000132">
      <w:pPr>
        <w:jc w:val="both"/>
        <w:rPr>
          <w:color w:val="0070c0"/>
          <w:sz w:val="22"/>
          <w:szCs w:val="22"/>
          <w:vertAlign w:val="baseline"/>
        </w:rPr>
      </w:pPr>
      <w:r w:rsidDel="00000000" w:rsidR="00000000" w:rsidRPr="00000000">
        <w:rPr>
          <w:rtl w:val="0"/>
        </w:rPr>
      </w:r>
    </w:p>
    <w:p w:rsidR="00000000" w:rsidDel="00000000" w:rsidP="00000000" w:rsidRDefault="00000000" w:rsidRPr="00000000" w14:paraId="00000133">
      <w:pPr>
        <w:numPr>
          <w:ilvl w:val="0"/>
          <w:numId w:val="4"/>
        </w:numPr>
        <w:spacing w:line="276" w:lineRule="auto"/>
        <w:ind w:left="786" w:hanging="360"/>
        <w:jc w:val="both"/>
        <w:rPr>
          <w:sz w:val="22"/>
          <w:szCs w:val="22"/>
          <w:vertAlign w:val="baseline"/>
        </w:rPr>
      </w:pPr>
      <w:r w:rsidDel="00000000" w:rsidR="00000000" w:rsidRPr="00000000">
        <w:rPr>
          <w:sz w:val="22"/>
          <w:szCs w:val="22"/>
          <w:vertAlign w:val="baseline"/>
          <w:rtl w:val="0"/>
        </w:rPr>
        <w:t xml:space="preserve">Requisito mínimo:  </w:t>
      </w:r>
    </w:p>
    <w:p w:rsidR="00000000" w:rsidDel="00000000" w:rsidP="00000000" w:rsidRDefault="00000000" w:rsidRPr="00000000" w14:paraId="00000134">
      <w:pPr>
        <w:numPr>
          <w:ilvl w:val="0"/>
          <w:numId w:val="19"/>
        </w:numPr>
        <w:spacing w:line="276" w:lineRule="auto"/>
        <w:ind w:left="1065" w:hanging="705"/>
        <w:jc w:val="both"/>
        <w:rPr>
          <w:sz w:val="22"/>
          <w:szCs w:val="22"/>
          <w:vertAlign w:val="baseline"/>
        </w:rPr>
      </w:pPr>
      <w:r w:rsidDel="00000000" w:rsidR="00000000" w:rsidRPr="00000000">
        <w:rPr>
          <w:sz w:val="22"/>
          <w:szCs w:val="22"/>
          <w:vertAlign w:val="baseline"/>
          <w:rtl w:val="0"/>
        </w:rPr>
        <w:t xml:space="preserve">Tres años de experiencia en los servicios objeto del contrato, del personal  facultativo asignado al servicio, que se acreditará con la fecha de la obtención del título profesional que le habilite para la ejecución del servicio.</w:t>
      </w:r>
    </w:p>
    <w:bookmarkStart w:colFirst="0" w:colLast="0" w:name="bookmark=id.1fob9te" w:id="7"/>
    <w:bookmarkEnd w:id="7"/>
    <w:p w:rsidR="00000000" w:rsidDel="00000000" w:rsidP="00000000" w:rsidRDefault="00000000" w:rsidRPr="00000000" w14:paraId="00000135">
      <w:pPr>
        <w:spacing w:line="276" w:lineRule="auto"/>
        <w:ind w:left="1065" w:firstLine="0"/>
        <w:jc w:val="both"/>
        <w:rPr>
          <w:sz w:val="22"/>
          <w:szCs w:val="22"/>
          <w:vertAlign w:val="baseline"/>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37">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138">
      <w:pPr>
        <w:ind w:left="-2" w:hanging="2"/>
        <w:jc w:val="both"/>
        <w:rPr>
          <w:rFonts w:ascii="Times New Roman" w:cs="Times New Roman" w:eastAsia="Times New Roman" w:hAnsi="Times New Roman"/>
          <w:sz w:val="24"/>
          <w:szCs w:val="24"/>
          <w:vertAlign w:val="baseline"/>
        </w:rPr>
      </w:pPr>
      <w:r w:rsidDel="00000000" w:rsidR="00000000" w:rsidRPr="00000000">
        <w:rPr>
          <w:rFonts w:ascii="MS Gothic" w:cs="MS Gothic" w:eastAsia="MS Gothic" w:hAnsi="MS Gothic"/>
          <w:color w:val="000000"/>
          <w:vertAlign w:val="baseline"/>
          <w:rtl w:val="0"/>
        </w:rPr>
        <w:t xml:space="preserve">☒</w:t>
      </w:r>
      <w:r w:rsidDel="00000000" w:rsidR="00000000" w:rsidRPr="00000000">
        <w:rPr>
          <w:color w:val="000000"/>
          <w:sz w:val="22"/>
          <w:szCs w:val="22"/>
          <w:vertAlign w:val="baseline"/>
          <w:rtl w:val="0"/>
        </w:rPr>
        <w:t xml:space="preserve"> </w:t>
      </w:r>
      <w:r w:rsidDel="00000000" w:rsidR="00000000" w:rsidRPr="00000000">
        <w:rPr>
          <w:color w:val="0070c0"/>
          <w:sz w:val="22"/>
          <w:szCs w:val="22"/>
          <w:vertAlign w:val="baseline"/>
          <w:rtl w:val="0"/>
        </w:rPr>
        <w:t xml:space="preserve">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13A">
      <w:pPr>
        <w:ind w:left="-2" w:hanging="2"/>
        <w:jc w:val="both"/>
        <w:rPr>
          <w:rFonts w:ascii="Times New Roman" w:cs="Times New Roman" w:eastAsia="Times New Roman" w:hAnsi="Times New Roman"/>
          <w:sz w:val="24"/>
          <w:szCs w:val="24"/>
          <w:vertAlign w:val="baseline"/>
        </w:rPr>
      </w:pPr>
      <w:r w:rsidDel="00000000" w:rsidR="00000000" w:rsidRPr="00000000">
        <w:rPr>
          <w:color w:val="000000"/>
          <w:sz w:val="22"/>
          <w:szCs w:val="22"/>
          <w:vertAlign w:val="baseline"/>
          <w:rtl w:val="0"/>
        </w:rPr>
        <w:t xml:space="preserve">a) Modo de acreditación: Declaración responsable firmada ( </w:t>
      </w:r>
      <w:r w:rsidDel="00000000" w:rsidR="00000000" w:rsidRPr="00000000">
        <w:rPr>
          <w:color w:val="0070c0"/>
          <w:sz w:val="22"/>
          <w:szCs w:val="22"/>
          <w:vertAlign w:val="baseline"/>
          <w:rtl w:val="0"/>
        </w:rPr>
        <w:t xml:space="preserve">Anexo IV.2</w:t>
      </w:r>
      <w:r w:rsidDel="00000000" w:rsidR="00000000" w:rsidRPr="00000000">
        <w:rPr>
          <w:color w:val="000000"/>
          <w:sz w:val="22"/>
          <w:szCs w:val="22"/>
          <w:vertAlign w:val="baseline"/>
          <w:rtl w:val="0"/>
        </w:rPr>
        <w:t xml:space="preserve"> )</w:t>
      </w: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13C">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jc w:val="both"/>
        <w:rPr>
          <w:sz w:val="22"/>
          <w:szCs w:val="22"/>
          <w:vertAlign w:val="baseline"/>
        </w:rPr>
      </w:pPr>
      <w:r w:rsidDel="00000000" w:rsidR="00000000" w:rsidRPr="00000000">
        <w:rPr>
          <w:rtl w:val="0"/>
        </w:rPr>
      </w:r>
    </w:p>
    <w:tbl>
      <w:tblPr>
        <w:tblStyle w:val="Table10"/>
        <w:tblW w:w="10598.0" w:type="dxa"/>
        <w:jc w:val="left"/>
        <w:tblInd w:w="-208.0" w:type="dxa"/>
        <w:tblLayout w:type="fixed"/>
        <w:tblLook w:val="0000"/>
      </w:tblPr>
      <w:tblGrid>
        <w:gridCol w:w="10598"/>
        <w:tblGridChange w:id="0">
          <w:tblGrid>
            <w:gridCol w:w="10598"/>
          </w:tblGrid>
        </w:tblGridChange>
      </w:tblGrid>
      <w:tr>
        <w:trPr>
          <w:cantSplit w:val="0"/>
          <w:trHeight w:val="765" w:hRule="atLeast"/>
          <w:tblHeader w:val="0"/>
        </w:trPr>
        <w:tc>
          <w:tcPr>
            <w:shd w:fill="00b0f0" w:val="clear"/>
            <w:vAlign w:val="top"/>
          </w:tcPr>
          <w:p w:rsidR="00000000" w:rsidDel="00000000" w:rsidP="00000000" w:rsidRDefault="00000000" w:rsidRPr="00000000" w14:paraId="00000154">
            <w:pPr>
              <w:pBdr>
                <w:top w:space="0" w:sz="0" w:val="nil"/>
                <w:left w:space="0" w:sz="0" w:val="nil"/>
                <w:bottom w:space="0" w:sz="0" w:val="nil"/>
                <w:right w:space="0" w:sz="0" w:val="nil"/>
                <w:between w:space="0" w:sz="0" w:val="nil"/>
              </w:pBdr>
              <w:ind w:hanging="2"/>
              <w:jc w:val="center"/>
              <w:rPr>
                <w:color w:val="ffffff"/>
                <w:sz w:val="24"/>
                <w:szCs w:val="24"/>
                <w:vertAlign w:val="baseline"/>
              </w:rPr>
            </w:pPr>
            <w:r w:rsidDel="00000000" w:rsidR="00000000" w:rsidRPr="00000000">
              <w:rPr>
                <w:sz w:val="22"/>
                <w:szCs w:val="22"/>
                <w:vertAlign w:val="baseline"/>
                <w:rtl w:val="0"/>
              </w:rPr>
              <w:tab/>
            </w:r>
            <w:r w:rsidDel="00000000" w:rsidR="00000000" w:rsidRPr="00000000">
              <w:rPr>
                <w:b w:val="1"/>
                <w:color w:val="ffffff"/>
                <w:sz w:val="24"/>
                <w:szCs w:val="24"/>
                <w:vertAlign w:val="baseline"/>
                <w:rtl w:val="0"/>
              </w:rPr>
              <w:t xml:space="preserve">Anexo IV.1.bis </w:t>
              <w:br w:type="textWrapping"/>
            </w: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ind w:hanging="2"/>
              <w:jc w:val="center"/>
              <w:rPr>
                <w:color w:val="ffffff"/>
                <w:sz w:val="24"/>
                <w:szCs w:val="24"/>
                <w:vertAlign w:val="baseline"/>
              </w:rPr>
            </w:pPr>
            <w:r w:rsidDel="00000000" w:rsidR="00000000" w:rsidRPr="00000000">
              <w:rPr>
                <w:b w:val="1"/>
                <w:color w:val="ffffff"/>
                <w:sz w:val="24"/>
                <w:szCs w:val="24"/>
                <w:vertAlign w:val="baseline"/>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156">
      <w:pPr>
        <w:pBdr>
          <w:top w:space="0" w:sz="0" w:val="nil"/>
          <w:left w:space="0" w:sz="0" w:val="nil"/>
          <w:bottom w:space="0" w:sz="0" w:val="nil"/>
          <w:right w:space="0" w:sz="0" w:val="nil"/>
          <w:between w:space="0" w:sz="0" w:val="nil"/>
        </w:pBdr>
        <w:ind w:hanging="2"/>
        <w:jc w:val="both"/>
        <w:rPr>
          <w:color w:val="000080"/>
          <w:sz w:val="24"/>
          <w:szCs w:val="24"/>
          <w:vertAlign w:val="baseline"/>
        </w:rPr>
      </w:pPr>
      <w:r w:rsidDel="00000000" w:rsidR="00000000" w:rsidRPr="00000000">
        <w:rPr>
          <w:rtl w:val="0"/>
        </w:rPr>
      </w:r>
    </w:p>
    <w:tbl>
      <w:tblPr>
        <w:tblStyle w:val="Table11"/>
        <w:tblW w:w="10598.0" w:type="dxa"/>
        <w:jc w:val="left"/>
        <w:tblInd w:w="-208.0" w:type="dxa"/>
        <w:tblLayout w:type="fixed"/>
        <w:tblLook w:val="0000"/>
      </w:tblPr>
      <w:tblGrid>
        <w:gridCol w:w="10598"/>
        <w:tblGridChange w:id="0">
          <w:tblGrid>
            <w:gridCol w:w="10598"/>
          </w:tblGrid>
        </w:tblGridChange>
      </w:tblGrid>
      <w:tr>
        <w:trPr>
          <w:cantSplit w:val="0"/>
          <w:trHeight w:val="811" w:hRule="atLeast"/>
          <w:tblHeader w:val="0"/>
        </w:trPr>
        <w:tc>
          <w:tcPr>
            <w:shd w:fill="00b0f0" w:val="clear"/>
            <w:vAlign w:val="top"/>
          </w:tcPr>
          <w:p w:rsidR="00000000" w:rsidDel="00000000" w:rsidP="00000000" w:rsidRDefault="00000000" w:rsidRPr="00000000" w14:paraId="00000157">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158">
            <w:pPr>
              <w:jc w:val="both"/>
              <w:rPr>
                <w:color w:val="ffffff"/>
              </w:rPr>
            </w:pPr>
            <w:r w:rsidDel="00000000" w:rsidR="00000000" w:rsidRPr="00000000">
              <w:rPr>
                <w:rtl w:val="0"/>
              </w:rPr>
            </w:r>
          </w:p>
          <w:p w:rsidR="00000000" w:rsidDel="00000000" w:rsidP="00000000" w:rsidRDefault="00000000" w:rsidRPr="00000000" w14:paraId="00000159">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15A">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15B">
      <w:pPr>
        <w:pBdr>
          <w:top w:space="0" w:sz="0" w:val="nil"/>
          <w:left w:space="0" w:sz="0" w:val="nil"/>
          <w:bottom w:space="0" w:sz="0" w:val="nil"/>
          <w:right w:space="0" w:sz="0" w:val="nil"/>
          <w:between w:space="0" w:sz="0" w:val="nil"/>
        </w:pBdr>
        <w:tabs>
          <w:tab w:val="left" w:leader="none" w:pos="567"/>
        </w:tabs>
        <w:ind w:hanging="2"/>
        <w:jc w:val="both"/>
        <w:rPr>
          <w:color w:val="000080"/>
          <w:sz w:val="24"/>
          <w:szCs w:val="24"/>
          <w:vertAlign w:val="baseline"/>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tabs>
          <w:tab w:val="left" w:leader="none" w:pos="567"/>
        </w:tabs>
        <w:ind w:hanging="2"/>
        <w:jc w:val="both"/>
        <w:rPr>
          <w:color w:val="000000"/>
          <w:vertAlign w:val="baseline"/>
        </w:rPr>
      </w:pPr>
      <w:r w:rsidDel="00000000" w:rsidR="00000000" w:rsidRPr="00000000">
        <w:rPr>
          <w:color w:val="000000"/>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y en cumplimientos de las condiciones y requisitos exigidos en el Pliegos de Cláusulas Administrativas Particulares, </w:t>
      </w:r>
    </w:p>
    <w:p w:rsidR="00000000" w:rsidDel="00000000" w:rsidP="00000000" w:rsidRDefault="00000000" w:rsidRPr="00000000" w14:paraId="0000015D">
      <w:pPr>
        <w:pBdr>
          <w:top w:space="0" w:sz="0" w:val="nil"/>
          <w:left w:space="0" w:sz="0" w:val="nil"/>
          <w:bottom w:space="0" w:sz="0" w:val="nil"/>
          <w:right w:space="0" w:sz="0" w:val="nil"/>
          <w:between w:space="0" w:sz="0" w:val="nil"/>
        </w:pBdr>
        <w:tabs>
          <w:tab w:val="left" w:leader="none" w:pos="567"/>
        </w:tabs>
        <w:ind w:hanging="2"/>
        <w:jc w:val="both"/>
        <w:rPr>
          <w:color w:val="000000"/>
          <w:vertAlign w:val="baseline"/>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tabs>
          <w:tab w:val="left" w:leader="none" w:pos="567"/>
        </w:tabs>
        <w:ind w:hanging="2"/>
        <w:jc w:val="both"/>
        <w:rPr>
          <w:color w:val="000000"/>
          <w:vertAlign w:val="baseline"/>
        </w:rPr>
      </w:pPr>
      <w:r w:rsidDel="00000000" w:rsidR="00000000" w:rsidRPr="00000000">
        <w:rPr>
          <w:b w:val="1"/>
          <w:color w:val="000000"/>
          <w:vertAlign w:val="baseline"/>
          <w:rtl w:val="0"/>
        </w:rPr>
        <w:t xml:space="preserve">DECLARA, bajo su responsabilidad: </w:t>
      </w: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tabs>
          <w:tab w:val="left" w:leader="none" w:pos="567"/>
        </w:tabs>
        <w:ind w:hanging="2"/>
        <w:jc w:val="both"/>
        <w:rPr>
          <w:color w:val="000000"/>
          <w:vertAlign w:val="baseline"/>
        </w:rPr>
      </w:pPr>
      <w:r w:rsidDel="00000000" w:rsidR="00000000" w:rsidRPr="00000000">
        <w:rPr>
          <w:rtl w:val="0"/>
        </w:rPr>
      </w:r>
    </w:p>
    <w:p w:rsidR="00000000" w:rsidDel="00000000" w:rsidP="00000000" w:rsidRDefault="00000000" w:rsidRPr="00000000" w14:paraId="00000160">
      <w:pPr>
        <w:numPr>
          <w:ilvl w:val="0"/>
          <w:numId w:val="5"/>
        </w:numPr>
        <w:pBdr>
          <w:top w:space="0" w:sz="0" w:val="nil"/>
          <w:left w:space="0" w:sz="0" w:val="nil"/>
          <w:bottom w:space="0" w:sz="0" w:val="nil"/>
          <w:right w:space="0" w:sz="0" w:val="nil"/>
          <w:between w:space="0" w:sz="0" w:val="nil"/>
        </w:pBdr>
        <w:tabs>
          <w:tab w:val="left" w:leader="none" w:pos="567"/>
        </w:tabs>
        <w:ind w:left="718" w:hanging="2.0000000000000284"/>
        <w:jc w:val="both"/>
        <w:rPr>
          <w:color w:val="000000"/>
          <w:vertAlign w:val="baseline"/>
        </w:rPr>
      </w:pPr>
      <w:r w:rsidDel="00000000" w:rsidR="00000000" w:rsidRPr="00000000">
        <w:rPr>
          <w:color w:val="000000"/>
          <w:vertAlign w:val="baseline"/>
          <w:rtl w:val="0"/>
        </w:rPr>
        <w:t xml:space="preserve">Que los importes por  servicios  prestados  del mismo tipo o naturaleza al  del  objeto del contrato, en  los últimos tres años anteriores, ascienden a:</w:t>
      </w:r>
    </w:p>
    <w:p w:rsidR="00000000" w:rsidDel="00000000" w:rsidP="00000000" w:rsidRDefault="00000000" w:rsidRPr="00000000" w14:paraId="00000161">
      <w:pPr>
        <w:pBdr>
          <w:top w:space="0" w:sz="0" w:val="nil"/>
          <w:left w:space="0" w:sz="0" w:val="nil"/>
          <w:bottom w:space="0" w:sz="0" w:val="nil"/>
          <w:right w:space="0" w:sz="0" w:val="nil"/>
          <w:between w:space="0" w:sz="0" w:val="nil"/>
        </w:pBdr>
        <w:tabs>
          <w:tab w:val="left" w:leader="none" w:pos="567"/>
        </w:tabs>
        <w:jc w:val="both"/>
        <w:rPr>
          <w:color w:val="ffffff"/>
          <w:vertAlign w:val="baseline"/>
        </w:rPr>
      </w:pPr>
      <w:r w:rsidDel="00000000" w:rsidR="00000000" w:rsidRPr="00000000">
        <w:rPr>
          <w:rtl w:val="0"/>
        </w:rPr>
      </w:r>
    </w:p>
    <w:tbl>
      <w:tblPr>
        <w:tblStyle w:val="Table12"/>
        <w:tblW w:w="10031.0" w:type="dxa"/>
        <w:jc w:val="left"/>
        <w:tblInd w:w="-2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2"/>
        <w:gridCol w:w="5670"/>
        <w:gridCol w:w="3119"/>
        <w:tblGridChange w:id="0">
          <w:tblGrid>
            <w:gridCol w:w="1242"/>
            <w:gridCol w:w="5670"/>
            <w:gridCol w:w="3119"/>
          </w:tblGrid>
        </w:tblGridChange>
      </w:tblGrid>
      <w:tr>
        <w:trPr>
          <w:cantSplit w:val="0"/>
          <w:tblHeader w:val="0"/>
        </w:trPr>
        <w:tc>
          <w:tcPr>
            <w:shd w:fill="00b0f0" w:val="clear"/>
            <w:vAlign w:val="top"/>
          </w:tcPr>
          <w:p w:rsidR="00000000" w:rsidDel="00000000" w:rsidP="00000000" w:rsidRDefault="00000000" w:rsidRPr="00000000" w14:paraId="00000162">
            <w:pPr>
              <w:tabs>
                <w:tab w:val="left" w:leader="none" w:pos="567"/>
              </w:tabs>
              <w:jc w:val="center"/>
              <w:rPr>
                <w:rFonts w:ascii="Times New Roman" w:cs="Times New Roman" w:eastAsia="Times New Roman" w:hAnsi="Times New Roman"/>
                <w:color w:val="ffffff"/>
                <w:vertAlign w:val="baseline"/>
              </w:rPr>
            </w:pPr>
            <w:r w:rsidDel="00000000" w:rsidR="00000000" w:rsidRPr="00000000">
              <w:rPr>
                <w:rFonts w:ascii="Times New Roman" w:cs="Times New Roman" w:eastAsia="Times New Roman" w:hAnsi="Times New Roman"/>
                <w:color w:val="ffffff"/>
                <w:vertAlign w:val="baseline"/>
                <w:rtl w:val="0"/>
              </w:rPr>
              <w:t xml:space="preserve">AÑO</w:t>
            </w:r>
          </w:p>
        </w:tc>
        <w:tc>
          <w:tcPr>
            <w:shd w:fill="00b0f0" w:val="clear"/>
            <w:vAlign w:val="top"/>
          </w:tcPr>
          <w:p w:rsidR="00000000" w:rsidDel="00000000" w:rsidP="00000000" w:rsidRDefault="00000000" w:rsidRPr="00000000" w14:paraId="00000163">
            <w:pPr>
              <w:tabs>
                <w:tab w:val="left" w:leader="none" w:pos="567"/>
              </w:tabs>
              <w:jc w:val="center"/>
              <w:rPr>
                <w:rFonts w:ascii="Times New Roman" w:cs="Times New Roman" w:eastAsia="Times New Roman" w:hAnsi="Times New Roman"/>
                <w:color w:val="ffffff"/>
                <w:vertAlign w:val="baseline"/>
              </w:rPr>
            </w:pPr>
            <w:r w:rsidDel="00000000" w:rsidR="00000000" w:rsidRPr="00000000">
              <w:rPr>
                <w:rFonts w:ascii="Times New Roman" w:cs="Times New Roman" w:eastAsia="Times New Roman" w:hAnsi="Times New Roman"/>
                <w:color w:val="ffffff"/>
                <w:vertAlign w:val="baseline"/>
                <w:rtl w:val="0"/>
              </w:rPr>
              <w:t xml:space="preserve">Clientes ( Públicos o privados )</w:t>
            </w:r>
          </w:p>
        </w:tc>
        <w:tc>
          <w:tcPr>
            <w:shd w:fill="00b0f0" w:val="clear"/>
            <w:vAlign w:val="top"/>
          </w:tcPr>
          <w:p w:rsidR="00000000" w:rsidDel="00000000" w:rsidP="00000000" w:rsidRDefault="00000000" w:rsidRPr="00000000" w14:paraId="00000164">
            <w:pPr>
              <w:tabs>
                <w:tab w:val="left" w:leader="none" w:pos="567"/>
              </w:tabs>
              <w:jc w:val="center"/>
              <w:rPr>
                <w:rFonts w:ascii="Times New Roman" w:cs="Times New Roman" w:eastAsia="Times New Roman" w:hAnsi="Times New Roman"/>
                <w:color w:val="ffffff"/>
                <w:vertAlign w:val="baseline"/>
              </w:rPr>
            </w:pPr>
            <w:r w:rsidDel="00000000" w:rsidR="00000000" w:rsidRPr="00000000">
              <w:rPr>
                <w:rFonts w:ascii="Times New Roman" w:cs="Times New Roman" w:eastAsia="Times New Roman" w:hAnsi="Times New Roman"/>
                <w:color w:val="ffffff"/>
                <w:vertAlign w:val="baseline"/>
                <w:rtl w:val="0"/>
              </w:rPr>
              <w:t xml:space="preserve">Importes facturados  (sin IVA)</w:t>
            </w:r>
          </w:p>
        </w:tc>
      </w:tr>
      <w:tr>
        <w:trPr>
          <w:cantSplit w:val="0"/>
          <w:tblHeader w:val="0"/>
        </w:trPr>
        <w:tc>
          <w:tcPr>
            <w:vAlign w:val="top"/>
          </w:tcPr>
          <w:p w:rsidR="00000000" w:rsidDel="00000000" w:rsidP="00000000" w:rsidRDefault="00000000" w:rsidRPr="00000000" w14:paraId="00000165">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66">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67">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68">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69">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6A">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6B">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6C">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6D">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r>
    </w:tbl>
    <w:p w:rsidR="00000000" w:rsidDel="00000000" w:rsidP="00000000" w:rsidRDefault="00000000" w:rsidRPr="00000000" w14:paraId="0000016E">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16F">
      <w:pPr>
        <w:numPr>
          <w:ilvl w:val="0"/>
          <w:numId w:val="5"/>
        </w:numPr>
        <w:pBdr>
          <w:top w:space="0" w:sz="0" w:val="nil"/>
          <w:left w:space="0" w:sz="0" w:val="nil"/>
          <w:bottom w:space="0" w:sz="0" w:val="nil"/>
          <w:right w:space="0" w:sz="0" w:val="nil"/>
          <w:between w:space="0" w:sz="0" w:val="nil"/>
        </w:pBdr>
        <w:tabs>
          <w:tab w:val="left" w:leader="none" w:pos="567"/>
        </w:tabs>
        <w:ind w:left="718" w:hanging="2.0000000000000284"/>
        <w:jc w:val="both"/>
        <w:rPr>
          <w:color w:val="000000"/>
          <w:vertAlign w:val="baseline"/>
        </w:rPr>
      </w:pPr>
      <w:r w:rsidDel="00000000" w:rsidR="00000000" w:rsidRPr="00000000">
        <w:rPr>
          <w:color w:val="000000"/>
          <w:vertAlign w:val="baseline"/>
          <w:rtl w:val="0"/>
        </w:rPr>
        <w:t xml:space="preserve">Que para acreditar la prestación de dichos servicios  ( marcar la opción u opciones  que corresponda ):</w:t>
      </w:r>
    </w:p>
    <w:p w:rsidR="00000000" w:rsidDel="00000000" w:rsidP="00000000" w:rsidRDefault="00000000" w:rsidRPr="00000000" w14:paraId="00000170">
      <w:pPr>
        <w:pBdr>
          <w:top w:space="0" w:sz="0" w:val="nil"/>
          <w:left w:space="0" w:sz="0" w:val="nil"/>
          <w:bottom w:space="0" w:sz="0" w:val="nil"/>
          <w:right w:space="0" w:sz="0" w:val="nil"/>
          <w:between w:space="0" w:sz="0" w:val="nil"/>
        </w:pBdr>
        <w:tabs>
          <w:tab w:val="left" w:leader="none" w:pos="567"/>
        </w:tabs>
        <w:ind w:hanging="2"/>
        <w:jc w:val="both"/>
        <w:rPr>
          <w:vertAlign w:val="baseline"/>
        </w:rPr>
      </w:pPr>
      <w:r w:rsidDel="00000000" w:rsidR="00000000" w:rsidRPr="00000000">
        <w:rPr>
          <w:rtl w:val="0"/>
        </w:rPr>
      </w:r>
    </w:p>
    <w:p w:rsidR="00000000" w:rsidDel="00000000" w:rsidP="00000000" w:rsidRDefault="00000000" w:rsidRPr="00000000" w14:paraId="00000171">
      <w:pPr>
        <w:ind w:left="2" w:hanging="2"/>
        <w:jc w:val="both"/>
        <w:rPr>
          <w:color w:val="000000"/>
          <w:vertAlign w:val="baseline"/>
        </w:rPr>
      </w:pPr>
      <w:r w:rsidDel="00000000" w:rsidR="00000000" w:rsidRPr="00000000">
        <w:rPr>
          <w:u w:val="single"/>
          <w:vertAlign w:val="baseline"/>
          <w:rtl w:val="0"/>
        </w:rPr>
        <w:t xml:space="preserve">☐</w:t>
      </w:r>
      <w:r w:rsidDel="00000000" w:rsidR="00000000" w:rsidRPr="00000000">
        <w:rPr>
          <w:vertAlign w:val="baseline"/>
          <w:rtl w:val="0"/>
        </w:rPr>
        <w:t xml:space="preserve"> </w:t>
      </w:r>
      <w:r w:rsidDel="00000000" w:rsidR="00000000" w:rsidRPr="00000000">
        <w:rPr>
          <w:color w:val="000000"/>
          <w:vertAlign w:val="baseline"/>
          <w:rtl w:val="0"/>
        </w:rPr>
        <w:t xml:space="preserve">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72">
      <w:pPr>
        <w:ind w:left="2" w:hanging="2"/>
        <w:jc w:val="both"/>
        <w:rPr>
          <w:color w:val="000000"/>
          <w:vertAlign w:val="baseline"/>
        </w:rPr>
      </w:pPr>
      <w:r w:rsidDel="00000000" w:rsidR="00000000" w:rsidRPr="00000000">
        <w:rPr>
          <w:rtl w:val="0"/>
        </w:rPr>
      </w:r>
    </w:p>
    <w:p w:rsidR="00000000" w:rsidDel="00000000" w:rsidP="00000000" w:rsidRDefault="00000000" w:rsidRPr="00000000" w14:paraId="00000173">
      <w:pPr>
        <w:ind w:left="2" w:hanging="2"/>
        <w:jc w:val="both"/>
        <w:rPr>
          <w:color w:val="000000"/>
          <w:vertAlign w:val="baseline"/>
        </w:rPr>
      </w:pPr>
      <w:r w:rsidDel="00000000" w:rsidR="00000000" w:rsidRPr="00000000">
        <w:rPr>
          <w:color w:val="000000"/>
          <w:vertAlign w:val="baseline"/>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74">
      <w:pPr>
        <w:pBdr>
          <w:top w:space="0" w:sz="0" w:val="nil"/>
          <w:left w:space="0" w:sz="0" w:val="nil"/>
          <w:bottom w:space="0" w:sz="0" w:val="nil"/>
          <w:right w:space="0" w:sz="0" w:val="nil"/>
          <w:between w:space="0" w:sz="0" w:val="nil"/>
        </w:pBdr>
        <w:tabs>
          <w:tab w:val="left" w:leader="none" w:pos="567"/>
        </w:tabs>
        <w:ind w:left="2" w:hanging="2"/>
        <w:jc w:val="both"/>
        <w:rPr>
          <w:color w:val="000000"/>
          <w:vertAlign w:val="baseline"/>
        </w:rPr>
      </w:pPr>
      <w:r w:rsidDel="00000000" w:rsidR="00000000" w:rsidRPr="00000000">
        <w:rPr>
          <w:rtl w:val="0"/>
        </w:rPr>
      </w:r>
    </w:p>
    <w:p w:rsidR="00000000" w:rsidDel="00000000" w:rsidP="00000000" w:rsidRDefault="00000000" w:rsidRPr="00000000" w14:paraId="00000175">
      <w:pPr>
        <w:ind w:left="2" w:hanging="2"/>
        <w:jc w:val="both"/>
        <w:rPr>
          <w:color w:val="000000"/>
          <w:vertAlign w:val="baseline"/>
        </w:rPr>
      </w:pPr>
      <w:r w:rsidDel="00000000" w:rsidR="00000000" w:rsidRPr="00000000">
        <w:rPr>
          <w:color w:val="000000"/>
          <w:vertAlign w:val="baseline"/>
          <w:rtl w:val="0"/>
        </w:rPr>
        <w:t xml:space="preserve">☐ La empresa declara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76">
      <w:pPr>
        <w:ind w:hanging="2"/>
        <w:jc w:val="both"/>
        <w:rPr>
          <w:color w:val="000000"/>
          <w:vertAlign w:val="baseline"/>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En _________a, ___ de ______ de 20__</w:t>
      </w:r>
    </w:p>
    <w:p w:rsidR="00000000" w:rsidDel="00000000" w:rsidP="00000000" w:rsidRDefault="00000000" w:rsidRPr="00000000" w14:paraId="00000178">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Fdo.:______________</w:t>
      </w:r>
    </w:p>
    <w:p w:rsidR="00000000" w:rsidDel="00000000" w:rsidP="00000000" w:rsidRDefault="00000000" w:rsidRPr="00000000" w14:paraId="0000017B">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PRESIDENCIA DE LA MESA DE CONTRATACIÓN</w:t>
      </w:r>
    </w:p>
    <w:p w:rsidR="00000000" w:rsidDel="00000000" w:rsidP="00000000" w:rsidRDefault="00000000" w:rsidRPr="00000000" w14:paraId="0000017F">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ASEPEYO</w:t>
      </w:r>
    </w:p>
    <w:p w:rsidR="00000000" w:rsidDel="00000000" w:rsidP="00000000" w:rsidRDefault="00000000" w:rsidRPr="00000000" w14:paraId="00000180">
      <w:pPr>
        <w:rPr>
          <w:color w:val="000000"/>
          <w:vertAlign w:val="baseline"/>
        </w:rPr>
      </w:pPr>
      <w:r w:rsidDel="00000000" w:rsidR="00000000" w:rsidRPr="00000000">
        <w:br w:type="page"/>
      </w:r>
      <w:r w:rsidDel="00000000" w:rsidR="00000000" w:rsidRPr="00000000">
        <w:rPr>
          <w:rtl w:val="0"/>
        </w:rPr>
      </w:r>
    </w:p>
    <w:tbl>
      <w:tblPr>
        <w:tblStyle w:val="Table13"/>
        <w:tblW w:w="10173.0" w:type="dxa"/>
        <w:jc w:val="left"/>
        <w:tblInd w:w="-208.0" w:type="dxa"/>
        <w:tblLayout w:type="fixed"/>
        <w:tblLook w:val="0000"/>
      </w:tblPr>
      <w:tblGrid>
        <w:gridCol w:w="10173"/>
        <w:tblGridChange w:id="0">
          <w:tblGrid>
            <w:gridCol w:w="10173"/>
          </w:tblGrid>
        </w:tblGridChange>
      </w:tblGrid>
      <w:tr>
        <w:trPr>
          <w:cantSplit w:val="0"/>
          <w:trHeight w:val="828" w:hRule="atLeast"/>
          <w:tblHeader w:val="0"/>
        </w:trPr>
        <w:tc>
          <w:tcPr>
            <w:shd w:fill="00b0f0" w:val="clear"/>
            <w:vAlign w:val="top"/>
          </w:tcPr>
          <w:p w:rsidR="00000000" w:rsidDel="00000000" w:rsidP="00000000" w:rsidRDefault="00000000" w:rsidRPr="00000000" w14:paraId="00000181">
            <w:pPr>
              <w:pBdr>
                <w:top w:space="0" w:sz="0" w:val="nil"/>
                <w:left w:space="0" w:sz="0" w:val="nil"/>
                <w:bottom w:space="0" w:sz="0" w:val="nil"/>
                <w:right w:space="0" w:sz="0" w:val="nil"/>
                <w:between w:space="0" w:sz="0" w:val="nil"/>
              </w:pBdr>
              <w:ind w:hanging="2"/>
              <w:jc w:val="both"/>
              <w:rPr>
                <w:color w:val="ffffff"/>
                <w:sz w:val="24"/>
                <w:szCs w:val="24"/>
                <w:vertAlign w:val="baseline"/>
              </w:rPr>
            </w:pPr>
            <w:r w:rsidDel="00000000" w:rsidR="00000000" w:rsidRPr="00000000">
              <w:rPr>
                <w:b w:val="1"/>
                <w:color w:val="ffffff"/>
                <w:sz w:val="24"/>
                <w:szCs w:val="24"/>
                <w:vertAlign w:val="baseline"/>
                <w:rtl w:val="0"/>
              </w:rPr>
              <w:t xml:space="preserve">Anexo IV.2 Declaración responsable general empresa adjudicataria</w:t>
            </w:r>
            <w:r w:rsidDel="00000000" w:rsidR="00000000" w:rsidRPr="00000000">
              <w:rPr>
                <w:rtl w:val="0"/>
              </w:rPr>
            </w:r>
          </w:p>
        </w:tc>
      </w:tr>
    </w:tbl>
    <w:p w:rsidR="00000000" w:rsidDel="00000000" w:rsidP="00000000" w:rsidRDefault="00000000" w:rsidRPr="00000000" w14:paraId="00000182">
      <w:pPr>
        <w:pBdr>
          <w:top w:space="0" w:sz="0" w:val="nil"/>
          <w:left w:space="0" w:sz="0" w:val="nil"/>
          <w:bottom w:space="0" w:sz="0" w:val="nil"/>
          <w:right w:space="0" w:sz="0" w:val="nil"/>
          <w:between w:space="0" w:sz="0" w:val="nil"/>
        </w:pBdr>
        <w:ind w:hanging="2"/>
        <w:jc w:val="both"/>
        <w:rPr>
          <w:color w:val="000080"/>
          <w:sz w:val="22"/>
          <w:szCs w:val="22"/>
          <w:vertAlign w:val="baseline"/>
        </w:rPr>
      </w:pPr>
      <w:r w:rsidDel="00000000" w:rsidR="00000000" w:rsidRPr="00000000">
        <w:rPr>
          <w:rtl w:val="0"/>
        </w:rPr>
      </w:r>
    </w:p>
    <w:tbl>
      <w:tblPr>
        <w:tblStyle w:val="Table14"/>
        <w:tblW w:w="10173.0" w:type="dxa"/>
        <w:jc w:val="left"/>
        <w:tblInd w:w="-208.0" w:type="dxa"/>
        <w:tblLayout w:type="fixed"/>
        <w:tblLook w:val="0000"/>
      </w:tblPr>
      <w:tblGrid>
        <w:gridCol w:w="10173"/>
        <w:tblGridChange w:id="0">
          <w:tblGrid>
            <w:gridCol w:w="10173"/>
          </w:tblGrid>
        </w:tblGridChange>
      </w:tblGrid>
      <w:tr>
        <w:trPr>
          <w:cantSplit w:val="0"/>
          <w:trHeight w:val="388" w:hRule="atLeast"/>
          <w:tblHeader w:val="0"/>
        </w:trPr>
        <w:tc>
          <w:tcPr>
            <w:shd w:fill="00b0f0" w:val="clear"/>
            <w:vAlign w:val="top"/>
          </w:tcPr>
          <w:p w:rsidR="00000000" w:rsidDel="00000000" w:rsidP="00000000" w:rsidRDefault="00000000" w:rsidRPr="00000000" w14:paraId="00000183">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184">
            <w:pPr>
              <w:jc w:val="both"/>
              <w:rPr>
                <w:color w:val="ffffff"/>
              </w:rPr>
            </w:pPr>
            <w:r w:rsidDel="00000000" w:rsidR="00000000" w:rsidRPr="00000000">
              <w:rPr>
                <w:rtl w:val="0"/>
              </w:rPr>
            </w:r>
          </w:p>
          <w:p w:rsidR="00000000" w:rsidDel="00000000" w:rsidP="00000000" w:rsidRDefault="00000000" w:rsidRPr="00000000" w14:paraId="00000185">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186">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187">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ind w:hanging="2"/>
        <w:jc w:val="both"/>
        <w:rPr>
          <w:color w:val="000000"/>
          <w:sz w:val="16"/>
          <w:szCs w:val="16"/>
          <w:vertAlign w:val="baseline"/>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ind w:hanging="2"/>
        <w:jc w:val="both"/>
        <w:rPr>
          <w:color w:val="000000"/>
          <w:sz w:val="16"/>
          <w:szCs w:val="16"/>
          <w:vertAlign w:val="baseline"/>
        </w:rPr>
      </w:pPr>
      <w:r w:rsidDel="00000000" w:rsidR="00000000" w:rsidRPr="00000000">
        <w:rPr>
          <w:b w:val="1"/>
          <w:color w:val="000000"/>
          <w:sz w:val="16"/>
          <w:szCs w:val="16"/>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ind w:hanging="2"/>
        <w:jc w:val="both"/>
        <w:rPr>
          <w:color w:val="000000"/>
          <w:sz w:val="22"/>
          <w:szCs w:val="22"/>
          <w:vertAlign w:val="baseline"/>
        </w:rPr>
      </w:pPr>
      <w:r w:rsidDel="00000000" w:rsidR="00000000" w:rsidRPr="00000000">
        <w:rPr>
          <w:color w:val="000000"/>
          <w:sz w:val="22"/>
          <w:szCs w:val="22"/>
          <w:vertAlign w:val="baseline"/>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8C">
      <w:pPr>
        <w:pBdr>
          <w:top w:space="0" w:sz="0" w:val="nil"/>
          <w:left w:space="0" w:sz="0" w:val="nil"/>
          <w:bottom w:space="0" w:sz="0" w:val="nil"/>
          <w:right w:space="0" w:sz="0" w:val="nil"/>
          <w:between w:space="0" w:sz="0" w:val="nil"/>
        </w:pBdr>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ind w:hanging="2"/>
        <w:jc w:val="both"/>
        <w:rPr>
          <w:color w:val="000000"/>
          <w:sz w:val="16"/>
          <w:szCs w:val="16"/>
          <w:vertAlign w:val="baseline"/>
        </w:rPr>
      </w:pPr>
      <w:r w:rsidDel="00000000" w:rsidR="00000000" w:rsidRPr="00000000">
        <w:rPr>
          <w:b w:val="1"/>
          <w:color w:val="000000"/>
          <w:sz w:val="22"/>
          <w:szCs w:val="22"/>
          <w:vertAlign w:val="baseline"/>
          <w:rtl w:val="0"/>
        </w:rPr>
        <w:t xml:space="preserve">DECLARA, bajo su responsabilidad  </w:t>
      </w:r>
      <w:r w:rsidDel="00000000" w:rsidR="00000000" w:rsidRPr="00000000">
        <w:rPr>
          <w:b w:val="1"/>
          <w:color w:val="000000"/>
          <w:sz w:val="16"/>
          <w:szCs w:val="16"/>
          <w:vertAlign w:val="baseline"/>
          <w:rtl w:val="0"/>
        </w:rPr>
        <w:t xml:space="preserve">1</w:t>
      </w:r>
      <w:r w:rsidDel="00000000" w:rsidR="00000000" w:rsidRPr="00000000">
        <w:rPr>
          <w:color w:val="000000"/>
          <w:sz w:val="16"/>
          <w:szCs w:val="16"/>
          <w:vertAlign w:val="baseline"/>
          <w:rtl w:val="0"/>
        </w:rPr>
        <w:t xml:space="preserve"> </w:t>
      </w:r>
    </w:p>
    <w:p w:rsidR="00000000" w:rsidDel="00000000" w:rsidP="00000000" w:rsidRDefault="00000000" w:rsidRPr="00000000" w14:paraId="0000018E">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8F">
      <w:pPr>
        <w:tabs>
          <w:tab w:val="left" w:leader="none" w:pos="8505"/>
        </w:tabs>
        <w:ind w:hanging="2"/>
        <w:jc w:val="both"/>
        <w:rPr>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1.-</w:t>
      </w:r>
      <w:r w:rsidDel="00000000" w:rsidR="00000000" w:rsidRPr="00000000">
        <w:rPr>
          <w:color w:val="000000"/>
          <w:sz w:val="22"/>
          <w:szCs w:val="22"/>
          <w:vertAlign w:val="baseline"/>
          <w:rtl w:val="0"/>
        </w:rPr>
        <w:t xml:space="preserve">Que la Empresa que representa goza de plena capacidad jurídica para contratar con el Sector Público, y que ni </w:t>
      </w:r>
      <w:r w:rsidDel="00000000" w:rsidR="00000000" w:rsidRPr="00000000">
        <w:rPr>
          <w:b w:val="1"/>
          <w:color w:val="000000"/>
          <w:sz w:val="22"/>
          <w:szCs w:val="22"/>
          <w:vertAlign w:val="baseline"/>
          <w:rtl w:val="0"/>
        </w:rPr>
        <w:t xml:space="preserve">dicha Empresa ni el Órgano Unipersonal que la representa ni demás personas que forman parte de ella se encuentran</w:t>
      </w:r>
      <w:r w:rsidDel="00000000" w:rsidR="00000000" w:rsidRPr="00000000">
        <w:rPr>
          <w:color w:val="000000"/>
          <w:sz w:val="22"/>
          <w:szCs w:val="22"/>
          <w:vertAlign w:val="baseline"/>
          <w:rtl w:val="0"/>
        </w:rPr>
        <w:t xml:space="preserve">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90">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91">
      <w:pPr>
        <w:tabs>
          <w:tab w:val="left" w:leader="none" w:pos="8505"/>
        </w:tabs>
        <w:ind w:hanging="2"/>
        <w:jc w:val="both"/>
        <w:rPr>
          <w:color w:val="000000"/>
          <w:sz w:val="22"/>
          <w:szCs w:val="22"/>
          <w:vertAlign w:val="baseline"/>
        </w:rPr>
      </w:pPr>
      <w:r w:rsidDel="00000000" w:rsidR="00000000" w:rsidRPr="00000000">
        <w:rPr>
          <w:color w:val="000000"/>
          <w:sz w:val="22"/>
          <w:szCs w:val="22"/>
          <w:vertAlign w:val="baseline"/>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8">
        <w:r w:rsidDel="00000000" w:rsidR="00000000" w:rsidRPr="00000000">
          <w:rPr>
            <w:color w:val="000000"/>
            <w:sz w:val="22"/>
            <w:szCs w:val="22"/>
            <w:vertAlign w:val="baseline"/>
            <w:rtl w:val="0"/>
          </w:rPr>
          <w:t xml:space="preserve">https://www.asepeyo.es/organigrama</w:t>
        </w:r>
      </w:hyperlink>
      <w:r w:rsidDel="00000000" w:rsidR="00000000" w:rsidRPr="00000000">
        <w:rPr>
          <w:color w:val="000000"/>
          <w:sz w:val="22"/>
          <w:szCs w:val="22"/>
          <w:vertAlign w:val="baseline"/>
          <w:rtl w:val="0"/>
        </w:rPr>
        <w:t xml:space="preserve">). </w:t>
      </w:r>
    </w:p>
    <w:p w:rsidR="00000000" w:rsidDel="00000000" w:rsidP="00000000" w:rsidRDefault="00000000" w:rsidRPr="00000000" w14:paraId="00000192">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93">
      <w:pPr>
        <w:ind w:hanging="2"/>
        <w:jc w:val="both"/>
        <w:rPr>
          <w:color w:val="000000"/>
          <w:sz w:val="22"/>
          <w:szCs w:val="22"/>
          <w:vertAlign w:val="baseline"/>
        </w:rPr>
      </w:pPr>
      <w:r w:rsidDel="00000000" w:rsidR="00000000" w:rsidRPr="00000000">
        <w:rPr>
          <w:color w:val="000000"/>
          <w:sz w:val="22"/>
          <w:szCs w:val="22"/>
          <w:vertAlign w:val="baseline"/>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94">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95">
      <w:pPr>
        <w:tabs>
          <w:tab w:val="left" w:leader="none" w:pos="8505"/>
        </w:tabs>
        <w:ind w:hanging="2"/>
        <w:jc w:val="both"/>
        <w:rPr>
          <w:color w:val="000000"/>
          <w:sz w:val="22"/>
          <w:szCs w:val="22"/>
          <w:vertAlign w:val="baseline"/>
        </w:rPr>
      </w:pPr>
      <w:r w:rsidDel="00000000" w:rsidR="00000000" w:rsidRPr="00000000">
        <w:rPr>
          <w:color w:val="000000"/>
          <w:sz w:val="22"/>
          <w:szCs w:val="22"/>
          <w:vertAlign w:val="baseline"/>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96">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97">
      <w:pPr>
        <w:tabs>
          <w:tab w:val="left" w:leader="none" w:pos="8505"/>
        </w:tabs>
        <w:ind w:hanging="2"/>
        <w:jc w:val="both"/>
        <w:rPr>
          <w:color w:val="000000"/>
          <w:sz w:val="22"/>
          <w:szCs w:val="22"/>
          <w:vertAlign w:val="baseline"/>
        </w:rPr>
      </w:pPr>
      <w:r w:rsidDel="00000000" w:rsidR="00000000" w:rsidRPr="00000000">
        <w:rPr>
          <w:color w:val="000000"/>
          <w:sz w:val="22"/>
          <w:szCs w:val="22"/>
          <w:vertAlign w:val="baseline"/>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98">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99">
      <w:pPr>
        <w:ind w:hanging="2"/>
        <w:jc w:val="both"/>
        <w:rPr>
          <w:sz w:val="22"/>
          <w:szCs w:val="22"/>
          <w:vertAlign w:val="baseline"/>
        </w:rPr>
      </w:pPr>
      <w:r w:rsidDel="00000000" w:rsidR="00000000" w:rsidRPr="00000000">
        <w:rPr>
          <w:rtl w:val="0"/>
        </w:rPr>
      </w:r>
    </w:p>
    <w:p w:rsidR="00000000" w:rsidDel="00000000" w:rsidP="00000000" w:rsidRDefault="00000000" w:rsidRPr="00000000" w14:paraId="0000019A">
      <w:pPr>
        <w:ind w:hanging="2"/>
        <w:jc w:val="both"/>
        <w:rPr>
          <w:sz w:val="22"/>
          <w:szCs w:val="22"/>
          <w:vertAlign w:val="baseline"/>
        </w:rPr>
      </w:pPr>
      <w:r w:rsidDel="00000000" w:rsidR="00000000" w:rsidRPr="00000000">
        <w:rPr>
          <w:rtl w:val="0"/>
        </w:rPr>
      </w:r>
    </w:p>
    <w:p w:rsidR="00000000" w:rsidDel="00000000" w:rsidP="00000000" w:rsidRDefault="00000000" w:rsidRPr="00000000" w14:paraId="0000019B">
      <w:pPr>
        <w:ind w:hanging="2"/>
        <w:jc w:val="both"/>
        <w:rPr>
          <w:sz w:val="18"/>
          <w:szCs w:val="18"/>
          <w:vertAlign w:val="baseline"/>
        </w:rPr>
      </w:pPr>
      <w:r w:rsidDel="00000000" w:rsidR="00000000" w:rsidRPr="00000000">
        <w:rPr>
          <w:sz w:val="18"/>
          <w:szCs w:val="18"/>
          <w:vertAlign w:val="baseline"/>
          <w:rtl w:val="0"/>
        </w:rPr>
        <w:t xml:space="preserve">1 En caso de Unión Temporal de Empresas  ( UTE) hay que presentar una declaración por cada  empresa que forma parte de la  (UTE).</w:t>
      </w:r>
    </w:p>
    <w:p w:rsidR="00000000" w:rsidDel="00000000" w:rsidP="00000000" w:rsidRDefault="00000000" w:rsidRPr="00000000" w14:paraId="0000019C">
      <w:pPr>
        <w:ind w:hanging="2"/>
        <w:jc w:val="both"/>
        <w:rPr>
          <w:sz w:val="22"/>
          <w:szCs w:val="22"/>
          <w:vertAlign w:val="baseline"/>
        </w:rPr>
      </w:pPr>
      <w:r w:rsidDel="00000000" w:rsidR="00000000" w:rsidRPr="00000000">
        <w:rPr>
          <w:rtl w:val="0"/>
        </w:rPr>
      </w:r>
    </w:p>
    <w:p w:rsidR="00000000" w:rsidDel="00000000" w:rsidP="00000000" w:rsidRDefault="00000000" w:rsidRPr="00000000" w14:paraId="0000019D">
      <w:pPr>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9E">
      <w:pPr>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9F">
      <w:pPr>
        <w:ind w:hanging="2"/>
        <w:jc w:val="both"/>
        <w:rPr>
          <w:color w:val="000000"/>
          <w:sz w:val="22"/>
          <w:szCs w:val="22"/>
          <w:vertAlign w:val="baseline"/>
        </w:rPr>
      </w:pPr>
      <w:r w:rsidDel="00000000" w:rsidR="00000000" w:rsidRPr="00000000">
        <w:rPr>
          <w:color w:val="000000"/>
          <w:sz w:val="22"/>
          <w:szCs w:val="22"/>
          <w:vertAlign w:val="baseline"/>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A0">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A1">
      <w:pPr>
        <w:tabs>
          <w:tab w:val="left" w:leader="none" w:pos="8505"/>
        </w:tabs>
        <w:ind w:hanging="2"/>
        <w:jc w:val="both"/>
        <w:rPr>
          <w:color w:val="000000"/>
          <w:sz w:val="22"/>
          <w:szCs w:val="22"/>
          <w:vertAlign w:val="baseline"/>
        </w:rPr>
      </w:pPr>
      <w:r w:rsidDel="00000000" w:rsidR="00000000" w:rsidRPr="00000000">
        <w:rPr>
          <w:color w:val="000000"/>
          <w:sz w:val="22"/>
          <w:szCs w:val="22"/>
          <w:vertAlign w:val="baseline"/>
          <w:rtl w:val="0"/>
        </w:rPr>
        <w:t xml:space="preserve">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A2">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A3">
      <w:pPr>
        <w:ind w:hanging="2"/>
        <w:jc w:val="both"/>
        <w:rPr>
          <w:color w:val="000000"/>
          <w:sz w:val="22"/>
          <w:szCs w:val="22"/>
          <w:vertAlign w:val="baseline"/>
        </w:rPr>
      </w:pPr>
      <w:r w:rsidDel="00000000" w:rsidR="00000000" w:rsidRPr="00000000">
        <w:rPr>
          <w:color w:val="000000"/>
          <w:sz w:val="22"/>
          <w:szCs w:val="22"/>
          <w:vertAlign w:val="baseline"/>
          <w:rtl w:val="0"/>
        </w:rPr>
        <w:t xml:space="preserve">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A4">
      <w:pPr>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A5">
      <w:pPr>
        <w:ind w:hanging="2"/>
        <w:jc w:val="both"/>
        <w:rPr>
          <w:color w:val="000000"/>
          <w:sz w:val="22"/>
          <w:szCs w:val="22"/>
          <w:vertAlign w:val="baseline"/>
        </w:rPr>
      </w:pPr>
      <w:r w:rsidDel="00000000" w:rsidR="00000000" w:rsidRPr="00000000">
        <w:rPr>
          <w:color w:val="000000"/>
          <w:sz w:val="22"/>
          <w:szCs w:val="22"/>
          <w:vertAlign w:val="baseline"/>
          <w:rtl w:val="0"/>
        </w:rPr>
        <w:t xml:space="preserve">8.- Que la empresa que representa (señale la que  corresponda):</w:t>
      </w:r>
    </w:p>
    <w:p w:rsidR="00000000" w:rsidDel="00000000" w:rsidP="00000000" w:rsidRDefault="00000000" w:rsidRPr="00000000" w14:paraId="000001A6">
      <w:pPr>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A7">
      <w:pPr>
        <w:ind w:hanging="2"/>
        <w:jc w:val="both"/>
        <w:rPr>
          <w:color w:val="000000"/>
          <w:sz w:val="22"/>
          <w:szCs w:val="22"/>
          <w:vertAlign w:val="baseline"/>
        </w:rPr>
      </w:pPr>
      <w:r w:rsidDel="00000000" w:rsidR="00000000" w:rsidRPr="00000000">
        <w:rPr>
          <w:rFonts w:ascii="MS Gothic" w:cs="MS Gothic" w:eastAsia="MS Gothic" w:hAnsi="MS Gothic"/>
          <w:color w:val="000000"/>
          <w:sz w:val="22"/>
          <w:szCs w:val="22"/>
          <w:vertAlign w:val="baseline"/>
          <w:rtl w:val="0"/>
        </w:rPr>
        <w:t xml:space="preserve">☐</w:t>
      </w:r>
      <w:r w:rsidDel="00000000" w:rsidR="00000000" w:rsidRPr="00000000">
        <w:rPr>
          <w:rFonts w:ascii="Times New Roman" w:cs="Times New Roman" w:eastAsia="Times New Roman" w:hAnsi="Times New Roman"/>
          <w:color w:val="000000"/>
          <w:sz w:val="22"/>
          <w:szCs w:val="22"/>
          <w:vertAlign w:val="baseline"/>
          <w:rtl w:val="0"/>
        </w:rPr>
        <w:t xml:space="preserve"> </w:t>
      </w:r>
      <w:r w:rsidDel="00000000" w:rsidR="00000000" w:rsidRPr="00000000">
        <w:rPr>
          <w:color w:val="000000"/>
          <w:sz w:val="22"/>
          <w:szCs w:val="22"/>
          <w:vertAlign w:val="baseline"/>
          <w:rtl w:val="0"/>
        </w:rPr>
        <w:t xml:space="preserve">No</w:t>
      </w:r>
      <w:r w:rsidDel="00000000" w:rsidR="00000000" w:rsidRPr="00000000">
        <w:rPr>
          <w:sz w:val="22"/>
          <w:szCs w:val="22"/>
          <w:vertAlign w:val="baseline"/>
          <w:rtl w:val="0"/>
        </w:rPr>
        <w:t xml:space="preserve"> está clasificada ni inscrita en el ROLECE.</w:t>
      </w:r>
      <w:r w:rsidDel="00000000" w:rsidR="00000000" w:rsidRPr="00000000">
        <w:rPr>
          <w:rtl w:val="0"/>
        </w:rPr>
      </w:r>
    </w:p>
    <w:p w:rsidR="00000000" w:rsidDel="00000000" w:rsidP="00000000" w:rsidRDefault="00000000" w:rsidRPr="00000000" w14:paraId="000001A8">
      <w:pPr>
        <w:ind w:hanging="2"/>
        <w:jc w:val="both"/>
        <w:rPr>
          <w:color w:val="000000"/>
          <w:sz w:val="22"/>
          <w:szCs w:val="22"/>
          <w:highlight w:val="yellow"/>
          <w:vertAlign w:val="baseline"/>
        </w:rPr>
      </w:pP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vertAlign w:val="baseline"/>
        </w:rPr>
      </w:pPr>
      <w:r w:rsidDel="00000000" w:rsidR="00000000" w:rsidRPr="00000000">
        <w:rPr>
          <w:rFonts w:ascii="MS Gothic" w:cs="MS Gothic" w:eastAsia="MS Gothic" w:hAnsi="MS Gothic"/>
          <w:sz w:val="22"/>
          <w:szCs w:val="22"/>
          <w:vertAlign w:val="baseline"/>
          <w:rtl w:val="0"/>
        </w:rPr>
        <w:t xml:space="preserve">☐</w:t>
      </w:r>
      <w:r w:rsidDel="00000000" w:rsidR="00000000" w:rsidRPr="00000000">
        <w:rPr>
          <w:sz w:val="22"/>
          <w:szCs w:val="22"/>
          <w:vertAlign w:val="baseline"/>
          <w:rtl w:val="0"/>
        </w:rPr>
        <w:t xml:space="preserve"> Está clasificada  según </w:t>
      </w:r>
      <w:r w:rsidDel="00000000" w:rsidR="00000000" w:rsidRPr="00000000">
        <w:rPr>
          <w:color w:val="000000"/>
          <w:sz w:val="22"/>
          <w:szCs w:val="22"/>
          <w:vertAlign w:val="baseline"/>
          <w:rtl w:val="0"/>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00000" w:rsidDel="00000000" w:rsidP="00000000" w:rsidRDefault="00000000" w:rsidRPr="00000000" w14:paraId="000001AA">
      <w:pPr>
        <w:ind w:hanging="2"/>
        <w:rPr>
          <w:color w:val="000000"/>
          <w:sz w:val="22"/>
          <w:szCs w:val="22"/>
          <w:vertAlign w:val="baseline"/>
        </w:rPr>
      </w:pPr>
      <w:r w:rsidDel="00000000" w:rsidR="00000000" w:rsidRPr="00000000">
        <w:rPr>
          <w:rtl w:val="0"/>
        </w:rPr>
      </w:r>
    </w:p>
    <w:p w:rsidR="00000000" w:rsidDel="00000000" w:rsidP="00000000" w:rsidRDefault="00000000" w:rsidRPr="00000000" w14:paraId="000001AB">
      <w:pPr>
        <w:ind w:hanging="2"/>
        <w:rPr>
          <w:color w:val="000000"/>
          <w:sz w:val="22"/>
          <w:szCs w:val="22"/>
          <w:vertAlign w:val="baseline"/>
        </w:rPr>
      </w:pPr>
      <w:r w:rsidDel="00000000" w:rsidR="00000000" w:rsidRPr="00000000">
        <w:rPr>
          <w:rFonts w:ascii="MS Gothic" w:cs="MS Gothic" w:eastAsia="MS Gothic" w:hAnsi="MS Gothic"/>
          <w:color w:val="000000"/>
          <w:sz w:val="22"/>
          <w:szCs w:val="22"/>
          <w:vertAlign w:val="baseline"/>
          <w:rtl w:val="0"/>
        </w:rPr>
        <w:t xml:space="preserve">☐</w:t>
      </w:r>
      <w:r w:rsidDel="00000000" w:rsidR="00000000" w:rsidRPr="00000000">
        <w:rPr>
          <w:color w:val="000000"/>
          <w:sz w:val="22"/>
          <w:szCs w:val="22"/>
          <w:vertAlign w:val="baseline"/>
          <w:rtl w:val="0"/>
        </w:rPr>
        <w:t xml:space="preserve"> Está  inscrita en el Registro Oficial de  Licitadores  y  Empresas Clasificadas del Estado (ROLECE)  con el número -------.</w:t>
      </w:r>
    </w:p>
    <w:p w:rsidR="00000000" w:rsidDel="00000000" w:rsidP="00000000" w:rsidRDefault="00000000" w:rsidRPr="00000000" w14:paraId="000001AC">
      <w:pPr>
        <w:ind w:hanging="2"/>
        <w:rPr>
          <w:color w:val="000000"/>
          <w:sz w:val="22"/>
          <w:szCs w:val="22"/>
          <w:vertAlign w:val="baseline"/>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b w:val="1"/>
          <w:color w:val="000000"/>
          <w:sz w:val="22"/>
          <w:szCs w:val="22"/>
          <w:vertAlign w:val="baseline"/>
          <w:rtl w:val="0"/>
        </w:rPr>
        <w:t xml:space="preserve">A-</w:t>
      </w:r>
      <w:r w:rsidDel="00000000" w:rsidR="00000000" w:rsidRPr="00000000">
        <w:rPr>
          <w:color w:val="000000"/>
          <w:sz w:val="22"/>
          <w:szCs w:val="22"/>
          <w:vertAlign w:val="baseline"/>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AE">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b w:val="1"/>
          <w:color w:val="000000"/>
          <w:sz w:val="22"/>
          <w:szCs w:val="22"/>
          <w:vertAlign w:val="baseline"/>
          <w:rtl w:val="0"/>
        </w:rPr>
        <w:t xml:space="preserve">B-</w:t>
      </w:r>
      <w:r w:rsidDel="00000000" w:rsidR="00000000" w:rsidRPr="00000000">
        <w:rPr>
          <w:color w:val="000000"/>
          <w:sz w:val="22"/>
          <w:szCs w:val="22"/>
          <w:vertAlign w:val="baseline"/>
          <w:rtl w:val="0"/>
        </w:rPr>
        <w:t xml:space="preserve"> Que los datos de esta empresa que constan en el Registro de Licitadores referentes a:</w:t>
      </w:r>
    </w:p>
    <w:p w:rsidR="00000000" w:rsidDel="00000000" w:rsidP="00000000" w:rsidRDefault="00000000" w:rsidRPr="00000000" w14:paraId="000001B0">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color w:val="000000"/>
          <w:sz w:val="22"/>
          <w:szCs w:val="22"/>
          <w:vertAlign w:val="baseline"/>
          <w:rtl w:val="0"/>
        </w:rPr>
        <w:t xml:space="preserve">1.</w:t>
      </w:r>
    </w:p>
    <w:p w:rsidR="00000000" w:rsidDel="00000000" w:rsidP="00000000" w:rsidRDefault="00000000" w:rsidRPr="00000000" w14:paraId="000001B1">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color w:val="000000"/>
          <w:sz w:val="22"/>
          <w:szCs w:val="22"/>
          <w:vertAlign w:val="baseline"/>
          <w:rtl w:val="0"/>
        </w:rPr>
        <w:t xml:space="preserve">2.</w:t>
      </w:r>
    </w:p>
    <w:p w:rsidR="00000000" w:rsidDel="00000000" w:rsidP="00000000" w:rsidRDefault="00000000" w:rsidRPr="00000000" w14:paraId="000001B2">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color w:val="000000"/>
          <w:sz w:val="22"/>
          <w:szCs w:val="22"/>
          <w:vertAlign w:val="baseline"/>
          <w:rtl w:val="0"/>
        </w:rPr>
        <w:t xml:space="preserve">3.</w:t>
      </w:r>
    </w:p>
    <w:p w:rsidR="00000000" w:rsidDel="00000000" w:rsidP="00000000" w:rsidRDefault="00000000" w:rsidRPr="00000000" w14:paraId="000001B3">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color w:val="000000"/>
          <w:sz w:val="22"/>
          <w:szCs w:val="22"/>
          <w:vertAlign w:val="baseline"/>
          <w:rtl w:val="0"/>
        </w:rPr>
        <w:t xml:space="preserve">4.</w:t>
      </w:r>
    </w:p>
    <w:p w:rsidR="00000000" w:rsidDel="00000000" w:rsidP="00000000" w:rsidRDefault="00000000" w:rsidRPr="00000000" w14:paraId="000001B4">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color w:val="000000"/>
          <w:sz w:val="22"/>
          <w:szCs w:val="22"/>
          <w:vertAlign w:val="baseline"/>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B5">
      <w:pPr>
        <w:pBdr>
          <w:top w:space="0" w:sz="0" w:val="nil"/>
          <w:left w:space="0" w:sz="0" w:val="nil"/>
          <w:bottom w:space="0" w:sz="0" w:val="nil"/>
          <w:right w:space="0" w:sz="0" w:val="nil"/>
          <w:between w:space="0" w:sz="0" w:val="nil"/>
        </w:pBdr>
        <w:tabs>
          <w:tab w:val="left" w:leader="none" w:pos="567"/>
        </w:tabs>
        <w:ind w:left="2" w:hanging="2"/>
        <w:jc w:val="both"/>
        <w:rPr>
          <w:rFonts w:ascii="MS Gothic" w:cs="MS Gothic" w:eastAsia="MS Gothic" w:hAnsi="MS Gothic"/>
          <w:sz w:val="22"/>
          <w:szCs w:val="22"/>
          <w:vertAlign w:val="baseline"/>
        </w:rPr>
      </w:pP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tabs>
          <w:tab w:val="left" w:leader="none" w:pos="567"/>
        </w:tabs>
        <w:ind w:left="2" w:hanging="2"/>
        <w:jc w:val="both"/>
        <w:rPr>
          <w:rFonts w:ascii="MS Gothic" w:cs="MS Gothic" w:eastAsia="MS Gothic" w:hAnsi="MS Gothic"/>
          <w:sz w:val="18"/>
          <w:szCs w:val="18"/>
          <w:vertAlign w:val="baseline"/>
        </w:rPr>
      </w:pPr>
      <w:r w:rsidDel="00000000" w:rsidR="00000000" w:rsidRPr="00000000">
        <w:rPr>
          <w:color w:val="000000"/>
          <w:sz w:val="18"/>
          <w:szCs w:val="18"/>
          <w:vertAlign w:val="baseline"/>
          <w:rtl w:val="0"/>
        </w:rPr>
        <w:t xml:space="preserve">(Las opciones A) y B) son incompatibles entre sí, señale solamente la que corresponda</w:t>
      </w:r>
      <w:r w:rsidDel="00000000" w:rsidR="00000000" w:rsidRPr="00000000">
        <w:rPr>
          <w:rFonts w:ascii="MS Gothic" w:cs="MS Gothic" w:eastAsia="MS Gothic" w:hAnsi="MS Gothic"/>
          <w:sz w:val="18"/>
          <w:szCs w:val="18"/>
          <w:vertAlign w:val="baseline"/>
          <w:rtl w:val="0"/>
        </w:rPr>
        <w:t xml:space="preserve"> </w:t>
      </w:r>
    </w:p>
    <w:p w:rsidR="00000000" w:rsidDel="00000000" w:rsidP="00000000" w:rsidRDefault="00000000" w:rsidRPr="00000000" w14:paraId="000001B7">
      <w:pPr>
        <w:pBdr>
          <w:top w:space="0" w:sz="0" w:val="nil"/>
          <w:left w:space="0" w:sz="0" w:val="nil"/>
          <w:bottom w:space="0" w:sz="0" w:val="nil"/>
          <w:right w:space="0" w:sz="0" w:val="nil"/>
          <w:between w:space="0" w:sz="0" w:val="nil"/>
        </w:pBdr>
        <w:tabs>
          <w:tab w:val="left" w:leader="none" w:pos="567"/>
        </w:tabs>
        <w:ind w:hanging="2"/>
        <w:jc w:val="both"/>
        <w:rPr>
          <w:rFonts w:ascii="MS Gothic" w:cs="MS Gothic" w:eastAsia="MS Gothic" w:hAnsi="MS Gothic"/>
          <w:sz w:val="22"/>
          <w:szCs w:val="22"/>
          <w:vertAlign w:val="baseline"/>
        </w:rPr>
      </w:pPr>
      <w:r w:rsidDel="00000000" w:rsidR="00000000" w:rsidRPr="00000000">
        <w:rPr>
          <w:rtl w:val="0"/>
        </w:rPr>
      </w:r>
    </w:p>
    <w:p w:rsidR="00000000" w:rsidDel="00000000" w:rsidP="00000000" w:rsidRDefault="00000000" w:rsidRPr="00000000" w14:paraId="000001B8">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ind w:hanging="2"/>
        <w:jc w:val="both"/>
        <w:rPr>
          <w:color w:val="000000"/>
          <w:sz w:val="22"/>
          <w:szCs w:val="22"/>
          <w:vertAlign w:val="baseline"/>
        </w:rPr>
      </w:pPr>
      <w:r w:rsidDel="00000000" w:rsidR="00000000" w:rsidRPr="00000000">
        <w:rPr>
          <w:color w:val="000000"/>
          <w:sz w:val="22"/>
          <w:szCs w:val="22"/>
          <w:vertAlign w:val="baseline"/>
          <w:rtl w:val="0"/>
        </w:rPr>
        <w:t xml:space="preserve">En ______________ a ___ de ____ de 20__</w:t>
      </w:r>
    </w:p>
    <w:p w:rsidR="00000000" w:rsidDel="00000000" w:rsidP="00000000" w:rsidRDefault="00000000" w:rsidRPr="00000000" w14:paraId="000001BA">
      <w:pPr>
        <w:spacing w:after="240" w:lineRule="auto"/>
        <w:ind w:hanging="2"/>
        <w:rPr>
          <w:sz w:val="22"/>
          <w:szCs w:val="22"/>
          <w:vertAlign w:val="baseline"/>
        </w:rPr>
      </w:pPr>
      <w:r w:rsidDel="00000000" w:rsidR="00000000" w:rsidRPr="00000000">
        <w:rPr>
          <w:sz w:val="22"/>
          <w:szCs w:val="22"/>
          <w:vertAlign w:val="baseline"/>
          <w:rtl w:val="0"/>
        </w:rPr>
        <w:br w:type="textWrapping"/>
        <w:br w:type="textWrapping"/>
      </w:r>
      <w:r w:rsidDel="00000000" w:rsidR="00000000" w:rsidRPr="00000000">
        <w:rPr>
          <w:color w:val="000000"/>
          <w:sz w:val="22"/>
          <w:szCs w:val="22"/>
          <w:vertAlign w:val="baseline"/>
          <w:rtl w:val="0"/>
        </w:rPr>
        <w:t xml:space="preserve">Fdo.:      </w:t>
      </w:r>
      <w:r w:rsidDel="00000000" w:rsidR="00000000" w:rsidRPr="00000000">
        <w:rPr>
          <w:rtl w:val="0"/>
        </w:rPr>
      </w:r>
    </w:p>
    <w:p w:rsidR="00000000" w:rsidDel="00000000" w:rsidP="00000000" w:rsidRDefault="00000000" w:rsidRPr="00000000" w14:paraId="000001BB">
      <w:pPr>
        <w:ind w:hanging="2"/>
        <w:jc w:val="both"/>
        <w:rPr>
          <w:sz w:val="22"/>
          <w:szCs w:val="22"/>
          <w:vertAlign w:val="baseline"/>
        </w:rPr>
      </w:pPr>
      <w:r w:rsidDel="00000000" w:rsidR="00000000" w:rsidRPr="00000000">
        <w:rPr>
          <w:sz w:val="22"/>
          <w:szCs w:val="22"/>
          <w:vertAlign w:val="baseline"/>
          <w:rtl w:val="0"/>
        </w:rPr>
        <w:br w:type="textWrapping"/>
      </w:r>
      <w:r w:rsidDel="00000000" w:rsidR="00000000" w:rsidRPr="00000000">
        <w:rPr>
          <w:b w:val="1"/>
          <w:color w:val="000000"/>
          <w:sz w:val="22"/>
          <w:szCs w:val="22"/>
          <w:vertAlign w:val="baseline"/>
          <w:rtl w:val="0"/>
        </w:rPr>
        <w:t xml:space="preserve">PRESIDENCIA DE LA MESA DE CONTRATACIÓN</w:t>
      </w:r>
      <w:r w:rsidDel="00000000" w:rsidR="00000000" w:rsidRPr="00000000">
        <w:rPr>
          <w:rtl w:val="0"/>
        </w:rPr>
      </w:r>
    </w:p>
    <w:p w:rsidR="00000000" w:rsidDel="00000000" w:rsidP="00000000" w:rsidRDefault="00000000" w:rsidRPr="00000000" w14:paraId="000001BC">
      <w:pPr>
        <w:ind w:hanging="2"/>
        <w:rPr>
          <w:vertAlign w:val="baseline"/>
        </w:rPr>
      </w:pPr>
      <w:r w:rsidDel="00000000" w:rsidR="00000000" w:rsidRPr="00000000">
        <w:rPr>
          <w:rtl w:val="0"/>
        </w:rPr>
      </w:r>
    </w:p>
    <w:p w:rsidR="00000000" w:rsidDel="00000000" w:rsidP="00000000" w:rsidRDefault="00000000" w:rsidRPr="00000000" w14:paraId="000001BD">
      <w:pPr>
        <w:ind w:hanging="2"/>
        <w:rPr>
          <w:vertAlign w:val="baseline"/>
        </w:rPr>
      </w:pPr>
      <w:r w:rsidDel="00000000" w:rsidR="00000000" w:rsidRPr="00000000">
        <w:rPr>
          <w:b w:val="1"/>
          <w:vertAlign w:val="baseline"/>
          <w:rtl w:val="0"/>
        </w:rPr>
        <w:t xml:space="preserve">ASEPEYO</w:t>
      </w:r>
      <w:bookmarkStart w:colFirst="0" w:colLast="0" w:name="bookmark=id.1ksv4uv" w:id="8"/>
      <w:bookmarkEnd w:id="8"/>
      <w:r w:rsidDel="00000000" w:rsidR="00000000" w:rsidRPr="00000000">
        <w:rPr>
          <w:rtl w:val="0"/>
        </w:rPr>
      </w:r>
    </w:p>
    <w:p w:rsidR="00000000" w:rsidDel="00000000" w:rsidP="00000000" w:rsidRDefault="00000000" w:rsidRPr="00000000" w14:paraId="000001BE">
      <w:pPr>
        <w:ind w:hanging="2"/>
        <w:rPr>
          <w:vertAlign w:val="baseline"/>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ind w:hanging="2"/>
        <w:jc w:val="center"/>
        <w:rPr>
          <w:color w:val="000080"/>
          <w:vertAlign w:val="baseline"/>
        </w:rPr>
      </w:pPr>
      <w:r w:rsidDel="00000000" w:rsidR="00000000" w:rsidRPr="00000000">
        <w:rPr>
          <w:rtl w:val="0"/>
        </w:rPr>
      </w:r>
    </w:p>
    <w:p w:rsidR="00000000" w:rsidDel="00000000" w:rsidP="00000000" w:rsidRDefault="00000000" w:rsidRPr="00000000" w14:paraId="000001C0">
      <w:pPr>
        <w:rPr>
          <w:rFonts w:ascii="Calibri" w:cs="Calibri" w:eastAsia="Calibri" w:hAnsi="Calibri"/>
          <w:sz w:val="22"/>
          <w:szCs w:val="22"/>
          <w:vertAlign w:val="baseline"/>
        </w:rPr>
      </w:pPr>
      <w:r w:rsidDel="00000000" w:rsidR="00000000" w:rsidRPr="00000000">
        <w:rPr>
          <w:rtl w:val="0"/>
        </w:rPr>
      </w:r>
    </w:p>
    <w:tbl>
      <w:tblPr>
        <w:tblStyle w:val="Table15"/>
        <w:tblW w:w="10314.0" w:type="dxa"/>
        <w:jc w:val="left"/>
        <w:tblInd w:w="-208.0" w:type="dxa"/>
        <w:tblLayout w:type="fixed"/>
        <w:tblLook w:val="0000"/>
      </w:tblPr>
      <w:tblGrid>
        <w:gridCol w:w="10314"/>
        <w:tblGridChange w:id="0">
          <w:tblGrid>
            <w:gridCol w:w="10314"/>
          </w:tblGrid>
        </w:tblGridChange>
      </w:tblGrid>
      <w:tr>
        <w:trPr>
          <w:cantSplit w:val="0"/>
          <w:trHeight w:val="765" w:hRule="atLeast"/>
          <w:tblHeader w:val="0"/>
        </w:trPr>
        <w:tc>
          <w:tcPr>
            <w:shd w:fill="00b0f0" w:val="clear"/>
            <w:vAlign w:val="top"/>
          </w:tcPr>
          <w:p w:rsidR="00000000" w:rsidDel="00000000" w:rsidP="00000000" w:rsidRDefault="00000000" w:rsidRPr="00000000" w14:paraId="000001C1">
            <w:pPr>
              <w:pBdr>
                <w:top w:space="0" w:sz="0" w:val="nil"/>
                <w:left w:space="0" w:sz="0" w:val="nil"/>
                <w:bottom w:space="0" w:sz="0" w:val="nil"/>
                <w:right w:space="0" w:sz="0" w:val="nil"/>
                <w:between w:space="0" w:sz="0" w:val="nil"/>
              </w:pBdr>
              <w:ind w:hanging="2"/>
              <w:jc w:val="center"/>
              <w:rPr>
                <w:color w:val="ffffff"/>
                <w:sz w:val="22"/>
                <w:szCs w:val="22"/>
                <w:vertAlign w:val="baseline"/>
              </w:rPr>
            </w:pPr>
            <w:r w:rsidDel="00000000" w:rsidR="00000000" w:rsidRPr="00000000">
              <w:rPr>
                <w:b w:val="1"/>
                <w:color w:val="ffffff"/>
                <w:sz w:val="22"/>
                <w:szCs w:val="22"/>
                <w:vertAlign w:val="baseline"/>
                <w:rtl w:val="0"/>
              </w:rPr>
              <w:t xml:space="preserve">Anexo IV.3</w:t>
              <w:br w:type="textWrapping"/>
            </w: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ind w:hanging="2"/>
              <w:jc w:val="center"/>
              <w:rPr>
                <w:color w:val="ffffff"/>
                <w:sz w:val="22"/>
                <w:szCs w:val="22"/>
                <w:vertAlign w:val="baseline"/>
              </w:rPr>
            </w:pPr>
            <w:r w:rsidDel="00000000" w:rsidR="00000000" w:rsidRPr="00000000">
              <w:rPr>
                <w:b w:val="1"/>
                <w:color w:val="ffffff"/>
                <w:sz w:val="22"/>
                <w:szCs w:val="22"/>
                <w:vertAlign w:val="baseline"/>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C3">
      <w:pPr>
        <w:ind w:hanging="2"/>
        <w:rPr>
          <w:sz w:val="22"/>
          <w:szCs w:val="22"/>
          <w:vertAlign w:val="baseline"/>
        </w:rPr>
      </w:pPr>
      <w:r w:rsidDel="00000000" w:rsidR="00000000" w:rsidRPr="00000000">
        <w:rPr>
          <w:rtl w:val="0"/>
        </w:rPr>
      </w:r>
    </w:p>
    <w:tbl>
      <w:tblPr>
        <w:tblStyle w:val="Table16"/>
        <w:tblW w:w="10314.0" w:type="dxa"/>
        <w:jc w:val="left"/>
        <w:tblInd w:w="-208.0" w:type="dxa"/>
        <w:tblLayout w:type="fixed"/>
        <w:tblLook w:val="0000"/>
      </w:tblPr>
      <w:tblGrid>
        <w:gridCol w:w="10314"/>
        <w:tblGridChange w:id="0">
          <w:tblGrid>
            <w:gridCol w:w="10314"/>
          </w:tblGrid>
        </w:tblGridChange>
      </w:tblGrid>
      <w:tr>
        <w:trPr>
          <w:cantSplit w:val="0"/>
          <w:trHeight w:val="811" w:hRule="atLeast"/>
          <w:tblHeader w:val="0"/>
        </w:trPr>
        <w:tc>
          <w:tcPr>
            <w:shd w:fill="00b0f0" w:val="clear"/>
            <w:vAlign w:val="top"/>
          </w:tcPr>
          <w:p w:rsidR="00000000" w:rsidDel="00000000" w:rsidP="00000000" w:rsidRDefault="00000000" w:rsidRPr="00000000" w14:paraId="000001C4">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1C5">
            <w:pPr>
              <w:jc w:val="both"/>
              <w:rPr>
                <w:color w:val="ffffff"/>
              </w:rPr>
            </w:pPr>
            <w:r w:rsidDel="00000000" w:rsidR="00000000" w:rsidRPr="00000000">
              <w:rPr>
                <w:rtl w:val="0"/>
              </w:rPr>
            </w:r>
          </w:p>
          <w:p w:rsidR="00000000" w:rsidDel="00000000" w:rsidP="00000000" w:rsidRDefault="00000000" w:rsidRPr="00000000" w14:paraId="000001C6">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1C7">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1C8">
      <w:pPr>
        <w:pBdr>
          <w:top w:space="0" w:sz="0" w:val="nil"/>
          <w:left w:space="0" w:sz="0" w:val="nil"/>
          <w:bottom w:space="0" w:sz="0" w:val="nil"/>
          <w:right w:space="0" w:sz="0" w:val="nil"/>
          <w:between w:space="0" w:sz="0" w:val="nil"/>
        </w:pBdr>
        <w:tabs>
          <w:tab w:val="left" w:leader="none" w:pos="567"/>
        </w:tabs>
        <w:ind w:hanging="2"/>
        <w:jc w:val="both"/>
        <w:rPr>
          <w:color w:val="000080"/>
          <w:sz w:val="22"/>
          <w:szCs w:val="22"/>
          <w:vertAlign w:val="baseline"/>
        </w:rPr>
      </w:pPr>
      <w:r w:rsidDel="00000000" w:rsidR="00000000" w:rsidRPr="00000000">
        <w:rPr>
          <w:rtl w:val="0"/>
        </w:rPr>
      </w:r>
    </w:p>
    <w:p w:rsidR="00000000" w:rsidDel="00000000" w:rsidP="00000000" w:rsidRDefault="00000000" w:rsidRPr="00000000" w14:paraId="000001C9">
      <w:pPr>
        <w:keepNext w:val="1"/>
        <w:pBdr>
          <w:top w:space="0" w:sz="0" w:val="nil"/>
          <w:left w:space="0" w:sz="0" w:val="nil"/>
          <w:bottom w:space="0" w:sz="0" w:val="nil"/>
          <w:right w:space="0" w:sz="0" w:val="nil"/>
          <w:between w:space="0" w:sz="0" w:val="nil"/>
        </w:pBdr>
        <w:ind w:hanging="2"/>
        <w:rPr>
          <w:color w:val="000000"/>
          <w:sz w:val="18"/>
          <w:szCs w:val="18"/>
          <w:u w:val="single"/>
          <w:vertAlign w:val="baseline"/>
        </w:rPr>
      </w:pPr>
      <w:r w:rsidDel="00000000" w:rsidR="00000000" w:rsidRPr="00000000">
        <w:rPr>
          <w:b w:val="1"/>
          <w:color w:val="000000"/>
          <w:sz w:val="18"/>
          <w:szCs w:val="18"/>
          <w:u w:val="single"/>
          <w:vertAlign w:val="baseline"/>
          <w:rtl w:val="0"/>
        </w:rPr>
        <w:t xml:space="preserve">Empresa Ofertante ( licitadora )</w:t>
      </w:r>
      <w:r w:rsidDel="00000000" w:rsidR="00000000" w:rsidRPr="00000000">
        <w:rPr>
          <w:rtl w:val="0"/>
        </w:rPr>
      </w:r>
    </w:p>
    <w:p w:rsidR="00000000" w:rsidDel="00000000" w:rsidP="00000000" w:rsidRDefault="00000000" w:rsidRPr="00000000" w14:paraId="000001CA">
      <w:pPr>
        <w:ind w:hanging="2"/>
        <w:rPr>
          <w:sz w:val="18"/>
          <w:szCs w:val="18"/>
          <w:vertAlign w:val="baseline"/>
        </w:rPr>
      </w:pPr>
      <w:r w:rsidDel="00000000" w:rsidR="00000000" w:rsidRPr="00000000">
        <w:rPr>
          <w:rtl w:val="0"/>
        </w:rPr>
      </w:r>
    </w:p>
    <w:p w:rsidR="00000000" w:rsidDel="00000000" w:rsidP="00000000" w:rsidRDefault="00000000" w:rsidRPr="00000000" w14:paraId="000001CB">
      <w:pPr>
        <w:numPr>
          <w:ilvl w:val="0"/>
          <w:numId w:val="18"/>
        </w:numPr>
        <w:ind w:left="0" w:hanging="2"/>
        <w:rPr>
          <w:sz w:val="18"/>
          <w:szCs w:val="18"/>
          <w:vertAlign w:val="baseline"/>
        </w:rPr>
      </w:pPr>
      <w:r w:rsidDel="00000000" w:rsidR="00000000" w:rsidRPr="00000000">
        <w:rPr>
          <w:sz w:val="18"/>
          <w:szCs w:val="18"/>
          <w:vertAlign w:val="baseline"/>
          <w:rtl w:val="0"/>
        </w:rPr>
        <w:t xml:space="preserve">Empresa única </w:t>
      </w:r>
    </w:p>
    <w:p w:rsidR="00000000" w:rsidDel="00000000" w:rsidP="00000000" w:rsidRDefault="00000000" w:rsidRPr="00000000" w14:paraId="000001CC">
      <w:pPr>
        <w:ind w:hanging="2"/>
        <w:rPr>
          <w:sz w:val="18"/>
          <w:szCs w:val="18"/>
          <w:vertAlign w:val="baseline"/>
        </w:rPr>
      </w:pPr>
      <w:r w:rsidDel="00000000" w:rsidR="00000000" w:rsidRPr="00000000">
        <w:rPr>
          <w:rtl w:val="0"/>
        </w:rPr>
      </w:r>
    </w:p>
    <w:tbl>
      <w:tblPr>
        <w:tblStyle w:val="Table17"/>
        <w:tblW w:w="7655.0" w:type="dxa"/>
        <w:jc w:val="left"/>
        <w:tblInd w:w="57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vAlign w:val="top"/>
          </w:tcPr>
          <w:p w:rsidR="00000000" w:rsidDel="00000000" w:rsidP="00000000" w:rsidRDefault="00000000" w:rsidRPr="00000000" w14:paraId="000001CD">
            <w:pPr>
              <w:ind w:hanging="2"/>
              <w:rPr>
                <w:sz w:val="18"/>
                <w:szCs w:val="18"/>
                <w:vertAlign w:val="baseline"/>
              </w:rPr>
            </w:pPr>
            <w:r w:rsidDel="00000000" w:rsidR="00000000" w:rsidRPr="00000000">
              <w:rPr>
                <w:rtl w:val="0"/>
              </w:rPr>
            </w:r>
          </w:p>
          <w:p w:rsidR="00000000" w:rsidDel="00000000" w:rsidP="00000000" w:rsidRDefault="00000000" w:rsidRPr="00000000" w14:paraId="000001CE">
            <w:pPr>
              <w:ind w:hanging="2"/>
              <w:rPr>
                <w:sz w:val="18"/>
                <w:szCs w:val="18"/>
                <w:vertAlign w:val="baseline"/>
              </w:rPr>
            </w:pPr>
            <w:r w:rsidDel="00000000" w:rsidR="00000000" w:rsidRPr="00000000">
              <w:rPr>
                <w:rtl w:val="0"/>
              </w:rPr>
            </w:r>
          </w:p>
        </w:tc>
      </w:tr>
    </w:tbl>
    <w:p w:rsidR="00000000" w:rsidDel="00000000" w:rsidP="00000000" w:rsidRDefault="00000000" w:rsidRPr="00000000" w14:paraId="000001CF">
      <w:pPr>
        <w:ind w:hanging="2"/>
        <w:rPr>
          <w:sz w:val="18"/>
          <w:szCs w:val="18"/>
          <w:vertAlign w:val="baseline"/>
        </w:rPr>
      </w:pPr>
      <w:r w:rsidDel="00000000" w:rsidR="00000000" w:rsidRPr="00000000">
        <w:rPr>
          <w:rtl w:val="0"/>
        </w:rPr>
      </w:r>
    </w:p>
    <w:p w:rsidR="00000000" w:rsidDel="00000000" w:rsidP="00000000" w:rsidRDefault="00000000" w:rsidRPr="00000000" w14:paraId="000001D0">
      <w:pPr>
        <w:numPr>
          <w:ilvl w:val="0"/>
          <w:numId w:val="18"/>
        </w:numPr>
        <w:ind w:left="0" w:hanging="2"/>
        <w:rPr>
          <w:sz w:val="18"/>
          <w:szCs w:val="18"/>
          <w:vertAlign w:val="baseline"/>
        </w:rPr>
      </w:pPr>
      <w:r w:rsidDel="00000000" w:rsidR="00000000" w:rsidRPr="00000000">
        <w:rPr>
          <w:sz w:val="18"/>
          <w:szCs w:val="18"/>
          <w:vertAlign w:val="baseline"/>
          <w:rtl w:val="0"/>
        </w:rPr>
        <w:t xml:space="preserve">Unión Temporal de Empresas U.T.E.</w:t>
      </w:r>
    </w:p>
    <w:p w:rsidR="00000000" w:rsidDel="00000000" w:rsidP="00000000" w:rsidRDefault="00000000" w:rsidRPr="00000000" w14:paraId="000001D1">
      <w:pPr>
        <w:ind w:hanging="2"/>
        <w:rPr>
          <w:sz w:val="18"/>
          <w:szCs w:val="18"/>
          <w:vertAlign w:val="baseline"/>
        </w:rPr>
      </w:pPr>
      <w:r w:rsidDel="00000000" w:rsidR="00000000" w:rsidRPr="00000000">
        <w:rPr>
          <w:rtl w:val="0"/>
        </w:rPr>
      </w:r>
    </w:p>
    <w:p w:rsidR="00000000" w:rsidDel="00000000" w:rsidP="00000000" w:rsidRDefault="00000000" w:rsidRPr="00000000" w14:paraId="000001D2">
      <w:pPr>
        <w:ind w:left="720" w:firstLine="0"/>
        <w:jc w:val="both"/>
        <w:rPr>
          <w:rFonts w:ascii="Times New Roman" w:cs="Times New Roman" w:eastAsia="Times New Roman" w:hAnsi="Times New Roman"/>
          <w:sz w:val="18"/>
          <w:szCs w:val="18"/>
          <w:vertAlign w:val="baseline"/>
        </w:rPr>
      </w:pPr>
      <w:r w:rsidDel="00000000" w:rsidR="00000000" w:rsidRPr="00000000">
        <w:rPr>
          <w:color w:val="000000"/>
          <w:sz w:val="18"/>
          <w:szCs w:val="18"/>
          <w:u w:val="single"/>
          <w:vertAlign w:val="baseline"/>
          <w:rtl w:val="0"/>
        </w:rPr>
        <w:t xml:space="preserve">Si se concurre en U.T.E</w:t>
      </w:r>
      <w:r w:rsidDel="00000000" w:rsidR="00000000" w:rsidRPr="00000000">
        <w:rPr>
          <w:color w:val="000000"/>
          <w:sz w:val="18"/>
          <w:szCs w:val="18"/>
          <w:vertAlign w:val="baseline"/>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D3">
      <w:pPr>
        <w:ind w:hanging="2"/>
        <w:rPr>
          <w:sz w:val="18"/>
          <w:szCs w:val="18"/>
          <w:vertAlign w:val="baseline"/>
        </w:rPr>
      </w:pPr>
      <w:r w:rsidDel="00000000" w:rsidR="00000000" w:rsidRPr="00000000">
        <w:rPr>
          <w:rtl w:val="0"/>
        </w:rPr>
      </w:r>
    </w:p>
    <w:p w:rsidR="00000000" w:rsidDel="00000000" w:rsidP="00000000" w:rsidRDefault="00000000" w:rsidRPr="00000000" w14:paraId="000001D4">
      <w:pPr>
        <w:ind w:hanging="2"/>
        <w:rPr>
          <w:sz w:val="18"/>
          <w:szCs w:val="18"/>
          <w:vertAlign w:val="baseline"/>
        </w:rPr>
      </w:pPr>
      <w:r w:rsidDel="00000000" w:rsidR="00000000" w:rsidRPr="00000000">
        <w:rPr>
          <w:rtl w:val="0"/>
        </w:rPr>
      </w:r>
    </w:p>
    <w:tbl>
      <w:tblPr>
        <w:tblStyle w:val="Table18"/>
        <w:tblW w:w="8505.0" w:type="dxa"/>
        <w:jc w:val="left"/>
        <w:tblInd w:w="57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D5">
            <w:pPr>
              <w:ind w:hanging="2"/>
              <w:rPr>
                <w:vertAlign w:val="baseline"/>
              </w:rPr>
            </w:pPr>
            <w:r w:rsidDel="00000000" w:rsidR="00000000" w:rsidRPr="00000000">
              <w:rPr>
                <w:vertAlign w:val="baseline"/>
                <w:rtl w:val="0"/>
              </w:rPr>
              <w:t xml:space="preserve">Nombre de las empresas </w:t>
            </w:r>
          </w:p>
        </w:tc>
        <w:tc>
          <w:tcPr>
            <w:vAlign w:val="center"/>
          </w:tcPr>
          <w:p w:rsidR="00000000" w:rsidDel="00000000" w:rsidP="00000000" w:rsidRDefault="00000000" w:rsidRPr="00000000" w14:paraId="000001D6">
            <w:pPr>
              <w:ind w:hanging="2"/>
              <w:rPr>
                <w:vertAlign w:val="baseline"/>
              </w:rPr>
            </w:pPr>
            <w:r w:rsidDel="00000000" w:rsidR="00000000" w:rsidRPr="00000000">
              <w:rPr>
                <w:vertAlign w:val="baseline"/>
                <w:rtl w:val="0"/>
              </w:rPr>
              <w:t xml:space="preserve"> % participación </w:t>
            </w:r>
          </w:p>
        </w:tc>
      </w:tr>
      <w:tr>
        <w:trPr>
          <w:cantSplit w:val="0"/>
          <w:trHeight w:val="351" w:hRule="atLeast"/>
          <w:tblHeader w:val="0"/>
        </w:trPr>
        <w:tc>
          <w:tcPr>
            <w:vAlign w:val="top"/>
          </w:tcPr>
          <w:p w:rsidR="00000000" w:rsidDel="00000000" w:rsidP="00000000" w:rsidRDefault="00000000" w:rsidRPr="00000000" w14:paraId="000001D7">
            <w:pPr>
              <w:ind w:hanging="2"/>
              <w:rPr>
                <w:vertAlign w:val="baseline"/>
              </w:rPr>
            </w:pPr>
            <w:r w:rsidDel="00000000" w:rsidR="00000000" w:rsidRPr="00000000">
              <w:rPr>
                <w:rtl w:val="0"/>
              </w:rPr>
            </w:r>
          </w:p>
          <w:p w:rsidR="00000000" w:rsidDel="00000000" w:rsidP="00000000" w:rsidRDefault="00000000" w:rsidRPr="00000000" w14:paraId="000001D8">
            <w:pPr>
              <w:ind w:hanging="2"/>
              <w:rPr>
                <w:vertAlign w:val="baseline"/>
              </w:rPr>
            </w:pPr>
            <w:r w:rsidDel="00000000" w:rsidR="00000000" w:rsidRPr="00000000">
              <w:rPr>
                <w:rtl w:val="0"/>
              </w:rPr>
            </w:r>
          </w:p>
        </w:tc>
        <w:tc>
          <w:tcPr>
            <w:vAlign w:val="top"/>
          </w:tcPr>
          <w:p w:rsidR="00000000" w:rsidDel="00000000" w:rsidP="00000000" w:rsidRDefault="00000000" w:rsidRPr="00000000" w14:paraId="000001D9">
            <w:pPr>
              <w:ind w:hanging="2"/>
              <w:rPr>
                <w:vertAlign w:val="baseline"/>
              </w:rPr>
            </w:pPr>
            <w:r w:rsidDel="00000000" w:rsidR="00000000" w:rsidRPr="00000000">
              <w:rPr>
                <w:rtl w:val="0"/>
              </w:rPr>
            </w:r>
          </w:p>
        </w:tc>
      </w:tr>
      <w:tr>
        <w:trPr>
          <w:cantSplit w:val="0"/>
          <w:trHeight w:val="389" w:hRule="atLeast"/>
          <w:tblHeader w:val="0"/>
        </w:trPr>
        <w:tc>
          <w:tcPr>
            <w:vAlign w:val="top"/>
          </w:tcPr>
          <w:p w:rsidR="00000000" w:rsidDel="00000000" w:rsidP="00000000" w:rsidRDefault="00000000" w:rsidRPr="00000000" w14:paraId="000001DA">
            <w:pPr>
              <w:ind w:hanging="2"/>
              <w:rPr>
                <w:vertAlign w:val="baseline"/>
              </w:rPr>
            </w:pPr>
            <w:r w:rsidDel="00000000" w:rsidR="00000000" w:rsidRPr="00000000">
              <w:rPr>
                <w:rtl w:val="0"/>
              </w:rPr>
            </w:r>
          </w:p>
          <w:p w:rsidR="00000000" w:rsidDel="00000000" w:rsidP="00000000" w:rsidRDefault="00000000" w:rsidRPr="00000000" w14:paraId="000001DB">
            <w:pPr>
              <w:ind w:hanging="2"/>
              <w:rPr>
                <w:vertAlign w:val="baseline"/>
              </w:rPr>
            </w:pPr>
            <w:r w:rsidDel="00000000" w:rsidR="00000000" w:rsidRPr="00000000">
              <w:rPr>
                <w:rtl w:val="0"/>
              </w:rPr>
            </w:r>
          </w:p>
        </w:tc>
        <w:tc>
          <w:tcPr>
            <w:vAlign w:val="top"/>
          </w:tcPr>
          <w:p w:rsidR="00000000" w:rsidDel="00000000" w:rsidP="00000000" w:rsidRDefault="00000000" w:rsidRPr="00000000" w14:paraId="000001DC">
            <w:pPr>
              <w:ind w:hanging="2"/>
              <w:rPr>
                <w:vertAlign w:val="baseline"/>
              </w:rPr>
            </w:pPr>
            <w:r w:rsidDel="00000000" w:rsidR="00000000" w:rsidRPr="00000000">
              <w:rPr>
                <w:rtl w:val="0"/>
              </w:rPr>
            </w:r>
          </w:p>
        </w:tc>
      </w:tr>
      <w:tr>
        <w:trPr>
          <w:cantSplit w:val="0"/>
          <w:trHeight w:val="427" w:hRule="atLeast"/>
          <w:tblHeader w:val="0"/>
        </w:trPr>
        <w:tc>
          <w:tcPr>
            <w:vAlign w:val="top"/>
          </w:tcPr>
          <w:p w:rsidR="00000000" w:rsidDel="00000000" w:rsidP="00000000" w:rsidRDefault="00000000" w:rsidRPr="00000000" w14:paraId="000001DD">
            <w:pPr>
              <w:ind w:hanging="2"/>
              <w:rPr>
                <w:vertAlign w:val="baseline"/>
              </w:rPr>
            </w:pPr>
            <w:r w:rsidDel="00000000" w:rsidR="00000000" w:rsidRPr="00000000">
              <w:rPr>
                <w:rtl w:val="0"/>
              </w:rPr>
            </w:r>
          </w:p>
          <w:p w:rsidR="00000000" w:rsidDel="00000000" w:rsidP="00000000" w:rsidRDefault="00000000" w:rsidRPr="00000000" w14:paraId="000001DE">
            <w:pPr>
              <w:ind w:hanging="2"/>
              <w:rPr>
                <w:vertAlign w:val="baseline"/>
              </w:rPr>
            </w:pPr>
            <w:r w:rsidDel="00000000" w:rsidR="00000000" w:rsidRPr="00000000">
              <w:rPr>
                <w:rtl w:val="0"/>
              </w:rPr>
            </w:r>
          </w:p>
        </w:tc>
        <w:tc>
          <w:tcPr>
            <w:vAlign w:val="top"/>
          </w:tcPr>
          <w:p w:rsidR="00000000" w:rsidDel="00000000" w:rsidP="00000000" w:rsidRDefault="00000000" w:rsidRPr="00000000" w14:paraId="000001DF">
            <w:pPr>
              <w:ind w:hanging="2"/>
              <w:rPr>
                <w:vertAlign w:val="baseline"/>
              </w:rPr>
            </w:pPr>
            <w:r w:rsidDel="00000000" w:rsidR="00000000" w:rsidRPr="00000000">
              <w:rPr>
                <w:rtl w:val="0"/>
              </w:rPr>
            </w:r>
          </w:p>
        </w:tc>
      </w:tr>
      <w:tr>
        <w:trPr>
          <w:cantSplit w:val="0"/>
          <w:trHeight w:val="323" w:hRule="atLeast"/>
          <w:tblHeader w:val="0"/>
        </w:trPr>
        <w:tc>
          <w:tcPr>
            <w:vAlign w:val="top"/>
          </w:tcPr>
          <w:p w:rsidR="00000000" w:rsidDel="00000000" w:rsidP="00000000" w:rsidRDefault="00000000" w:rsidRPr="00000000" w14:paraId="000001E0">
            <w:pPr>
              <w:ind w:hanging="2"/>
              <w:rPr>
                <w:vertAlign w:val="baseline"/>
              </w:rPr>
            </w:pPr>
            <w:r w:rsidDel="00000000" w:rsidR="00000000" w:rsidRPr="00000000">
              <w:rPr>
                <w:rtl w:val="0"/>
              </w:rPr>
            </w:r>
          </w:p>
          <w:p w:rsidR="00000000" w:rsidDel="00000000" w:rsidP="00000000" w:rsidRDefault="00000000" w:rsidRPr="00000000" w14:paraId="000001E1">
            <w:pPr>
              <w:ind w:hanging="2"/>
              <w:rPr>
                <w:vertAlign w:val="baseline"/>
              </w:rPr>
            </w:pPr>
            <w:r w:rsidDel="00000000" w:rsidR="00000000" w:rsidRPr="00000000">
              <w:rPr>
                <w:rtl w:val="0"/>
              </w:rPr>
            </w:r>
          </w:p>
        </w:tc>
        <w:tc>
          <w:tcPr>
            <w:vAlign w:val="top"/>
          </w:tcPr>
          <w:p w:rsidR="00000000" w:rsidDel="00000000" w:rsidP="00000000" w:rsidRDefault="00000000" w:rsidRPr="00000000" w14:paraId="000001E2">
            <w:pPr>
              <w:ind w:hanging="2"/>
              <w:rPr>
                <w:vertAlign w:val="baseline"/>
              </w:rPr>
            </w:pPr>
            <w:r w:rsidDel="00000000" w:rsidR="00000000" w:rsidRPr="00000000">
              <w:rPr>
                <w:rtl w:val="0"/>
              </w:rPr>
            </w:r>
          </w:p>
        </w:tc>
      </w:tr>
    </w:tbl>
    <w:p w:rsidR="00000000" w:rsidDel="00000000" w:rsidP="00000000" w:rsidRDefault="00000000" w:rsidRPr="00000000" w14:paraId="000001E3">
      <w:pPr>
        <w:ind w:hanging="2"/>
        <w:rPr>
          <w:vertAlign w:val="baseline"/>
        </w:rPr>
      </w:pPr>
      <w:r w:rsidDel="00000000" w:rsidR="00000000" w:rsidRPr="00000000">
        <w:rPr>
          <w:rtl w:val="0"/>
        </w:rPr>
      </w:r>
    </w:p>
    <w:p w:rsidR="00000000" w:rsidDel="00000000" w:rsidP="00000000" w:rsidRDefault="00000000" w:rsidRPr="00000000" w14:paraId="000001E4">
      <w:pPr>
        <w:ind w:left="720" w:firstLine="0"/>
        <w:jc w:val="both"/>
        <w:rPr>
          <w:color w:val="000000"/>
          <w:sz w:val="18"/>
          <w:szCs w:val="18"/>
          <w:vertAlign w:val="baseline"/>
        </w:rPr>
      </w:pPr>
      <w:r w:rsidDel="00000000" w:rsidR="00000000" w:rsidRPr="00000000">
        <w:rPr>
          <w:color w:val="000000"/>
          <w:sz w:val="18"/>
          <w:szCs w:val="18"/>
          <w:vertAlign w:val="baseline"/>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E5">
      <w:pPr>
        <w:rPr>
          <w:color w:val="000000"/>
          <w:sz w:val="18"/>
          <w:szCs w:val="18"/>
          <w:vertAlign w:val="baseline"/>
        </w:rPr>
      </w:pPr>
      <w:r w:rsidDel="00000000" w:rsidR="00000000" w:rsidRPr="00000000">
        <w:rPr>
          <w:rtl w:val="0"/>
        </w:rPr>
      </w:r>
    </w:p>
    <w:p w:rsidR="00000000" w:rsidDel="00000000" w:rsidP="00000000" w:rsidRDefault="00000000" w:rsidRPr="00000000" w14:paraId="000001E6">
      <w:pPr>
        <w:ind w:left="720" w:firstLine="0"/>
        <w:jc w:val="both"/>
        <w:rPr>
          <w:color w:val="000000"/>
          <w:sz w:val="18"/>
          <w:szCs w:val="18"/>
          <w:vertAlign w:val="baseline"/>
        </w:rPr>
      </w:pPr>
      <w:r w:rsidDel="00000000" w:rsidR="00000000" w:rsidRPr="00000000">
        <w:rPr>
          <w:color w:val="000000"/>
          <w:sz w:val="18"/>
          <w:szCs w:val="18"/>
          <w:vertAlign w:val="baseline"/>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E7">
      <w:pPr>
        <w:rPr>
          <w:color w:val="000000"/>
          <w:sz w:val="18"/>
          <w:szCs w:val="18"/>
          <w:vertAlign w:val="baseline"/>
        </w:rPr>
      </w:pPr>
      <w:r w:rsidDel="00000000" w:rsidR="00000000" w:rsidRPr="00000000">
        <w:rPr>
          <w:rtl w:val="0"/>
        </w:rPr>
      </w:r>
    </w:p>
    <w:p w:rsidR="00000000" w:rsidDel="00000000" w:rsidP="00000000" w:rsidRDefault="00000000" w:rsidRPr="00000000" w14:paraId="000001E8">
      <w:pPr>
        <w:ind w:left="720" w:firstLine="0"/>
        <w:jc w:val="both"/>
        <w:rPr>
          <w:color w:val="000000"/>
          <w:sz w:val="18"/>
          <w:szCs w:val="18"/>
          <w:vertAlign w:val="baseline"/>
        </w:rPr>
      </w:pPr>
      <w:r w:rsidDel="00000000" w:rsidR="00000000" w:rsidRPr="00000000">
        <w:rPr>
          <w:color w:val="000000"/>
          <w:sz w:val="18"/>
          <w:szCs w:val="18"/>
          <w:vertAlign w:val="baseline"/>
          <w:rtl w:val="0"/>
        </w:rPr>
        <w:t xml:space="preserve">Asimismo asumen el compromiso de constituirse formalmente en unión temporal en caso de resultar adjudicatarios del contrato.</w:t>
      </w:r>
    </w:p>
    <w:p w:rsidR="00000000" w:rsidDel="00000000" w:rsidP="00000000" w:rsidRDefault="00000000" w:rsidRPr="00000000" w14:paraId="000001E9">
      <w:pPr>
        <w:ind w:hanging="2"/>
        <w:jc w:val="center"/>
        <w:rPr>
          <w:color w:val="000000"/>
          <w:sz w:val="18"/>
          <w:szCs w:val="18"/>
          <w:vertAlign w:val="baseline"/>
        </w:rPr>
      </w:pPr>
      <w:r w:rsidDel="00000000" w:rsidR="00000000" w:rsidRPr="00000000">
        <w:rPr>
          <w:rtl w:val="0"/>
        </w:rPr>
      </w:r>
    </w:p>
    <w:p w:rsidR="00000000" w:rsidDel="00000000" w:rsidP="00000000" w:rsidRDefault="00000000" w:rsidRPr="00000000" w14:paraId="000001EA">
      <w:pPr>
        <w:ind w:hanging="2"/>
        <w:jc w:val="center"/>
        <w:rPr>
          <w:color w:val="000000"/>
          <w:vertAlign w:val="baseline"/>
        </w:rPr>
      </w:pPr>
      <w:r w:rsidDel="00000000" w:rsidR="00000000" w:rsidRPr="00000000">
        <w:rPr>
          <w:rtl w:val="0"/>
        </w:rPr>
      </w:r>
    </w:p>
    <w:p w:rsidR="00000000" w:rsidDel="00000000" w:rsidP="00000000" w:rsidRDefault="00000000" w:rsidRPr="00000000" w14:paraId="000001EB">
      <w:pPr>
        <w:ind w:hanging="2"/>
        <w:rPr>
          <w:sz w:val="18"/>
          <w:szCs w:val="18"/>
          <w:vertAlign w:val="baseline"/>
        </w:rPr>
      </w:pPr>
      <w:r w:rsidDel="00000000" w:rsidR="00000000" w:rsidRPr="00000000">
        <w:rPr>
          <w:sz w:val="18"/>
          <w:szCs w:val="18"/>
          <w:vertAlign w:val="baseline"/>
          <w:rtl w:val="0"/>
        </w:rPr>
        <w:t xml:space="preserve">Fdo.</w:t>
      </w:r>
    </w:p>
    <w:p w:rsidR="00000000" w:rsidDel="00000000" w:rsidP="00000000" w:rsidRDefault="00000000" w:rsidRPr="00000000" w14:paraId="000001EC">
      <w:pPr>
        <w:pBdr>
          <w:top w:space="0" w:sz="0" w:val="nil"/>
          <w:left w:space="0" w:sz="0" w:val="nil"/>
          <w:bottom w:space="0" w:sz="0" w:val="nil"/>
          <w:right w:space="0" w:sz="0" w:val="nil"/>
          <w:between w:space="0" w:sz="0" w:val="nil"/>
        </w:pBdr>
        <w:ind w:hanging="2"/>
        <w:jc w:val="both"/>
        <w:rPr>
          <w:color w:val="000000"/>
          <w:sz w:val="18"/>
          <w:szCs w:val="18"/>
          <w:vertAlign w:val="baseline"/>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ind w:hanging="2"/>
        <w:jc w:val="both"/>
        <w:rPr>
          <w:color w:val="000000"/>
          <w:sz w:val="18"/>
          <w:szCs w:val="18"/>
          <w:vertAlign w:val="baseline"/>
        </w:rPr>
      </w:pPr>
      <w:r w:rsidDel="00000000" w:rsidR="00000000" w:rsidRPr="00000000">
        <w:rPr>
          <w:color w:val="000000"/>
          <w:sz w:val="18"/>
          <w:szCs w:val="18"/>
          <w:vertAlign w:val="baseline"/>
          <w:rtl w:val="0"/>
        </w:rPr>
        <w:t xml:space="preserve">PRESIDENCIA DE LA MESA DE CONTRATACIÓN</w:t>
      </w:r>
    </w:p>
    <w:p w:rsidR="00000000" w:rsidDel="00000000" w:rsidP="00000000" w:rsidRDefault="00000000" w:rsidRPr="00000000" w14:paraId="000001EE">
      <w:pPr>
        <w:pBdr>
          <w:top w:space="0" w:sz="0" w:val="nil"/>
          <w:left w:space="0" w:sz="0" w:val="nil"/>
          <w:bottom w:space="0" w:sz="0" w:val="nil"/>
          <w:right w:space="0" w:sz="0" w:val="nil"/>
          <w:between w:space="0" w:sz="0" w:val="nil"/>
        </w:pBdr>
        <w:ind w:hanging="2"/>
        <w:jc w:val="both"/>
        <w:rPr>
          <w:color w:val="000000"/>
          <w:sz w:val="18"/>
          <w:szCs w:val="18"/>
          <w:vertAlign w:val="baseline"/>
        </w:rPr>
      </w:pPr>
      <w:r w:rsidDel="00000000" w:rsidR="00000000" w:rsidRPr="00000000">
        <w:rPr>
          <w:color w:val="000000"/>
          <w:sz w:val="18"/>
          <w:szCs w:val="18"/>
          <w:vertAlign w:val="baseline"/>
          <w:rtl w:val="0"/>
        </w:rPr>
        <w:t xml:space="preserve">ASEPEYO</w:t>
      </w:r>
    </w:p>
    <w:p w:rsidR="00000000" w:rsidDel="00000000" w:rsidP="00000000" w:rsidRDefault="00000000" w:rsidRPr="00000000" w14:paraId="000001EF">
      <w:pPr>
        <w:pBdr>
          <w:top w:space="0" w:sz="0" w:val="nil"/>
          <w:left w:space="0" w:sz="0" w:val="nil"/>
          <w:bottom w:space="0" w:sz="0" w:val="nil"/>
          <w:right w:space="0" w:sz="0" w:val="nil"/>
          <w:between w:space="0" w:sz="0" w:val="nil"/>
        </w:pBdr>
        <w:ind w:hanging="2"/>
        <w:jc w:val="both"/>
        <w:rPr>
          <w:color w:val="0070c0"/>
          <w:u w:val="single"/>
          <w:vertAlign w:val="baseline"/>
        </w:rPr>
      </w:pPr>
      <w:r w:rsidDel="00000000" w:rsidR="00000000" w:rsidRPr="00000000">
        <w:br w:type="page"/>
      </w:r>
      <w:r w:rsidDel="00000000" w:rsidR="00000000" w:rsidRPr="00000000">
        <w:rPr>
          <w:b w:val="1"/>
          <w:color w:val="0070c0"/>
          <w:u w:val="single"/>
          <w:vertAlign w:val="baseline"/>
          <w:rtl w:val="0"/>
        </w:rPr>
        <w:t xml:space="preserve">INDICE DE DOCUMENTOS APORTADOS</w:t>
      </w:r>
      <w:r w:rsidDel="00000000" w:rsidR="00000000" w:rsidRPr="00000000">
        <w:rPr>
          <w:rtl w:val="0"/>
        </w:rPr>
      </w:r>
    </w:p>
    <w:p w:rsidR="00000000" w:rsidDel="00000000" w:rsidP="00000000" w:rsidRDefault="00000000" w:rsidRPr="00000000" w14:paraId="000001F0">
      <w:pPr>
        <w:ind w:hanging="2"/>
        <w:rPr>
          <w:vertAlign w:val="baseline"/>
        </w:rPr>
      </w:pPr>
      <w:r w:rsidDel="00000000" w:rsidR="00000000" w:rsidRPr="00000000">
        <w:rPr>
          <w:rtl w:val="0"/>
        </w:rPr>
      </w:r>
    </w:p>
    <w:p w:rsidR="00000000" w:rsidDel="00000000" w:rsidP="00000000" w:rsidRDefault="00000000" w:rsidRPr="00000000" w14:paraId="000001F1">
      <w:pPr>
        <w:ind w:hanging="2"/>
        <w:jc w:val="center"/>
        <w:rPr>
          <w:sz w:val="22"/>
          <w:szCs w:val="22"/>
          <w:vertAlign w:val="baseline"/>
        </w:rPr>
      </w:pPr>
      <w:r w:rsidDel="00000000" w:rsidR="00000000" w:rsidRPr="00000000">
        <w:rPr>
          <w:b w:val="1"/>
          <w:color w:val="0070c0"/>
          <w:u w:val="single"/>
          <w:vertAlign w:val="baseline"/>
          <w:rtl w:val="0"/>
        </w:rPr>
        <w:t xml:space="preserve">A entregar por las empresas licitadoras</w:t>
      </w:r>
      <w:r w:rsidDel="00000000" w:rsidR="00000000" w:rsidRPr="00000000">
        <w:rPr>
          <w:rtl w:val="0"/>
        </w:rPr>
      </w:r>
    </w:p>
    <w:p w:rsidR="00000000" w:rsidDel="00000000" w:rsidP="00000000" w:rsidRDefault="00000000" w:rsidRPr="00000000" w14:paraId="000001F2">
      <w:pPr>
        <w:ind w:hanging="2"/>
        <w:jc w:val="both"/>
        <w:rPr>
          <w:color w:val="7030a0"/>
          <w:vertAlign w:val="baseline"/>
        </w:rPr>
      </w:pPr>
      <w:r w:rsidDel="00000000" w:rsidR="00000000" w:rsidRPr="00000000">
        <w:rPr>
          <w:rtl w:val="0"/>
        </w:rPr>
      </w:r>
    </w:p>
    <w:p w:rsidR="00000000" w:rsidDel="00000000" w:rsidP="00000000" w:rsidRDefault="00000000" w:rsidRPr="00000000" w14:paraId="000001F3">
      <w:pPr>
        <w:ind w:hanging="2"/>
        <w:jc w:val="both"/>
        <w:rPr>
          <w:vertAlign w:val="baseline"/>
        </w:rPr>
      </w:pPr>
      <w:r w:rsidDel="00000000" w:rsidR="00000000" w:rsidRPr="00000000">
        <w:rPr>
          <w:b w:val="1"/>
          <w:vertAlign w:val="baseline"/>
          <w:rtl w:val="0"/>
        </w:rPr>
        <w:t xml:space="preserve">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r w:rsidDel="00000000" w:rsidR="00000000" w:rsidRPr="00000000">
        <w:rPr>
          <w:rtl w:val="0"/>
        </w:rPr>
      </w:r>
    </w:p>
    <w:p w:rsidR="00000000" w:rsidDel="00000000" w:rsidP="00000000" w:rsidRDefault="00000000" w:rsidRPr="00000000" w14:paraId="000001F4">
      <w:pPr>
        <w:ind w:hanging="2"/>
        <w:jc w:val="both"/>
        <w:rPr>
          <w:vertAlign w:val="baseline"/>
        </w:rPr>
      </w:pPr>
      <w:r w:rsidDel="00000000" w:rsidR="00000000" w:rsidRPr="00000000">
        <w:rPr>
          <w:rtl w:val="0"/>
        </w:rPr>
      </w:r>
    </w:p>
    <w:p w:rsidR="00000000" w:rsidDel="00000000" w:rsidP="00000000" w:rsidRDefault="00000000" w:rsidRPr="00000000" w14:paraId="000001F5">
      <w:pPr>
        <w:ind w:hanging="2"/>
        <w:jc w:val="both"/>
        <w:rPr>
          <w:color w:val="7030a0"/>
          <w:vertAlign w:val="baseline"/>
        </w:rPr>
      </w:pPr>
      <w:r w:rsidDel="00000000" w:rsidR="00000000" w:rsidRPr="00000000">
        <w:rPr>
          <w:b w:val="1"/>
          <w:vertAlign w:val="baseline"/>
          <w:rtl w:val="0"/>
        </w:rPr>
        <w:t xml:space="preserve">En relación al SOBRE 2, las empresas licitadoras deberán presentar la documentación referida en el apartado I.1 del cuadro de características  del Pliego de cláusulas administrativas particulares</w:t>
      </w:r>
      <w:r w:rsidDel="00000000" w:rsidR="00000000" w:rsidRPr="00000000">
        <w:rPr>
          <w:b w:val="1"/>
          <w:color w:val="7030a0"/>
          <w:vertAlign w:val="baseline"/>
          <w:rtl w:val="0"/>
        </w:rPr>
        <w:t xml:space="preserve">. </w:t>
      </w:r>
      <w:r w:rsidDel="00000000" w:rsidR="00000000" w:rsidRPr="00000000">
        <w:rPr>
          <w:rtl w:val="0"/>
        </w:rPr>
      </w:r>
    </w:p>
    <w:p w:rsidR="00000000" w:rsidDel="00000000" w:rsidP="00000000" w:rsidRDefault="00000000" w:rsidRPr="00000000" w14:paraId="000001F6">
      <w:pPr>
        <w:ind w:hanging="2"/>
        <w:jc w:val="both"/>
        <w:rPr>
          <w:vertAlign w:val="baseline"/>
        </w:rPr>
      </w:pPr>
      <w:r w:rsidDel="00000000" w:rsidR="00000000" w:rsidRPr="00000000">
        <w:rPr>
          <w:rtl w:val="0"/>
        </w:rPr>
      </w:r>
    </w:p>
    <w:p w:rsidR="00000000" w:rsidDel="00000000" w:rsidP="00000000" w:rsidRDefault="00000000" w:rsidRPr="00000000" w14:paraId="000001F7">
      <w:pPr>
        <w:ind w:hanging="2"/>
        <w:jc w:val="both"/>
        <w:rPr>
          <w:vertAlign w:val="baseline"/>
        </w:rPr>
      </w:pPr>
      <w:r w:rsidDel="00000000" w:rsidR="00000000" w:rsidRPr="00000000">
        <w:rPr>
          <w:rtl w:val="0"/>
        </w:rPr>
      </w:r>
    </w:p>
    <w:p w:rsidR="00000000" w:rsidDel="00000000" w:rsidP="00000000" w:rsidRDefault="00000000" w:rsidRPr="00000000" w14:paraId="000001F8">
      <w:pPr>
        <w:ind w:hanging="2"/>
        <w:jc w:val="center"/>
        <w:rPr>
          <w:color w:val="0070c0"/>
          <w:u w:val="single"/>
          <w:vertAlign w:val="baseline"/>
        </w:rPr>
      </w:pPr>
      <w:r w:rsidDel="00000000" w:rsidR="00000000" w:rsidRPr="00000000">
        <w:rPr>
          <w:b w:val="1"/>
          <w:color w:val="0070c0"/>
          <w:u w:val="single"/>
          <w:vertAlign w:val="baselin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1F9">
      <w:pPr>
        <w:ind w:hanging="2"/>
        <w:jc w:val="both"/>
        <w:rPr>
          <w:vertAlign w:val="baseline"/>
        </w:rPr>
      </w:pPr>
      <w:r w:rsidDel="00000000" w:rsidR="00000000" w:rsidRPr="00000000">
        <w:rPr>
          <w:rtl w:val="0"/>
        </w:rPr>
      </w:r>
    </w:p>
    <w:p w:rsidR="00000000" w:rsidDel="00000000" w:rsidP="00000000" w:rsidRDefault="00000000" w:rsidRPr="00000000" w14:paraId="000001FA">
      <w:pPr>
        <w:ind w:hanging="2"/>
        <w:jc w:val="both"/>
        <w:rPr>
          <w:vertAlign w:val="baseline"/>
        </w:rPr>
      </w:pPr>
      <w:r w:rsidDel="00000000" w:rsidR="00000000" w:rsidRPr="00000000">
        <w:rPr>
          <w:b w:val="1"/>
          <w:vertAlign w:val="baseline"/>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FB">
      <w:pPr>
        <w:ind w:hanging="2"/>
        <w:jc w:val="both"/>
        <w:rPr>
          <w:u w:val="single"/>
          <w:vertAlign w:val="baseline"/>
        </w:rPr>
      </w:pPr>
      <w:r w:rsidDel="00000000" w:rsidR="00000000" w:rsidRPr="00000000">
        <w:rPr>
          <w:rtl w:val="0"/>
        </w:rPr>
      </w:r>
    </w:p>
    <w:p w:rsidR="00000000" w:rsidDel="00000000" w:rsidP="00000000" w:rsidRDefault="00000000" w:rsidRPr="00000000" w14:paraId="000001FC">
      <w:pPr>
        <w:numPr>
          <w:ilvl w:val="0"/>
          <w:numId w:val="20"/>
        </w:numPr>
        <w:ind w:left="0" w:hanging="2"/>
        <w:jc w:val="both"/>
        <w:rPr>
          <w:vertAlign w:val="baseline"/>
        </w:rPr>
      </w:pPr>
      <w:r w:rsidDel="00000000" w:rsidR="00000000" w:rsidRPr="00000000">
        <w:rPr>
          <w:b w:val="1"/>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FD">
      <w:pPr>
        <w:ind w:hanging="2"/>
        <w:jc w:val="both"/>
        <w:rPr>
          <w:vertAlign w:val="baseline"/>
        </w:rPr>
      </w:pPr>
      <w:r w:rsidDel="00000000" w:rsidR="00000000" w:rsidRPr="00000000">
        <w:rPr>
          <w:vertAlign w:val="baseline"/>
          <w:rtl w:val="0"/>
        </w:rPr>
        <w:t xml:space="preserve">- D.N.I. o documento  que lo sustituya, si es persona física la empresa</w:t>
      </w:r>
    </w:p>
    <w:p w:rsidR="00000000" w:rsidDel="00000000" w:rsidP="00000000" w:rsidRDefault="00000000" w:rsidRPr="00000000" w14:paraId="000001FE">
      <w:pPr>
        <w:ind w:hanging="2"/>
        <w:jc w:val="both"/>
        <w:rPr>
          <w:vertAlign w:val="baseline"/>
        </w:rPr>
      </w:pPr>
      <w:r w:rsidDel="00000000" w:rsidR="00000000" w:rsidRPr="00000000">
        <w:rPr>
          <w:vertAlign w:val="baseline"/>
          <w:rtl w:val="0"/>
        </w:rPr>
        <w:t xml:space="preserve">- Escritura de constitución o modificación, estatutos o acto fundacional, si es persona jurídica.</w:t>
      </w:r>
    </w:p>
    <w:p w:rsidR="00000000" w:rsidDel="00000000" w:rsidP="00000000" w:rsidRDefault="00000000" w:rsidRPr="00000000" w14:paraId="000001FF">
      <w:pPr>
        <w:ind w:hanging="2"/>
        <w:jc w:val="both"/>
        <w:rPr>
          <w:vertAlign w:val="baseline"/>
        </w:rPr>
      </w:pPr>
      <w:r w:rsidDel="00000000" w:rsidR="00000000" w:rsidRPr="00000000">
        <w:rPr>
          <w:vertAlign w:val="baseline"/>
          <w:rtl w:val="0"/>
        </w:rPr>
        <w:t xml:space="preserve">- Poder bastante en derecho a favor del representante legal del licitador y su DNI, si es persona jurídica</w:t>
      </w:r>
    </w:p>
    <w:p w:rsidR="00000000" w:rsidDel="00000000" w:rsidP="00000000" w:rsidRDefault="00000000" w:rsidRPr="00000000" w14:paraId="00000200">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 Compromiso de constituirse formalmente en unión temporal, en su caso.</w:t>
      </w:r>
    </w:p>
    <w:p w:rsidR="00000000" w:rsidDel="00000000" w:rsidP="00000000" w:rsidRDefault="00000000" w:rsidRPr="00000000" w14:paraId="00000201">
      <w:pPr>
        <w:ind w:hanging="2"/>
        <w:jc w:val="both"/>
        <w:rPr>
          <w:vertAlign w:val="baseline"/>
        </w:rPr>
      </w:pPr>
      <w:r w:rsidDel="00000000" w:rsidR="00000000" w:rsidRPr="00000000">
        <w:rPr>
          <w:rtl w:val="0"/>
        </w:rPr>
      </w:r>
    </w:p>
    <w:p w:rsidR="00000000" w:rsidDel="00000000" w:rsidP="00000000" w:rsidRDefault="00000000" w:rsidRPr="00000000" w14:paraId="00000202">
      <w:pPr>
        <w:keepNext w:val="1"/>
        <w:numPr>
          <w:ilvl w:val="0"/>
          <w:numId w:val="20"/>
        </w:numPr>
        <w:pBdr>
          <w:top w:space="0" w:sz="0" w:val="nil"/>
          <w:left w:space="0" w:sz="0" w:val="nil"/>
          <w:bottom w:space="0" w:sz="0" w:val="nil"/>
          <w:right w:space="0" w:sz="0" w:val="nil"/>
          <w:between w:space="0" w:sz="0" w:val="nil"/>
        </w:pBdr>
        <w:ind w:left="0" w:hanging="2"/>
        <w:jc w:val="both"/>
        <w:rPr>
          <w:vertAlign w:val="baseline"/>
        </w:rPr>
      </w:pPr>
      <w:r w:rsidDel="00000000" w:rsidR="00000000" w:rsidRPr="00000000">
        <w:rPr>
          <w:b w:val="1"/>
          <w:color w:val="000000"/>
          <w:vertAlign w:val="baseline"/>
          <w:rtl w:val="0"/>
        </w:rPr>
        <w:t xml:space="preserve">Documentación justificativa de hallarse al corriente en el cumplimiento de sus </w:t>
      </w:r>
      <w:r w:rsidDel="00000000" w:rsidR="00000000" w:rsidRPr="00000000">
        <w:rPr>
          <w:b w:val="1"/>
          <w:color w:val="000000"/>
          <w:u w:val="single"/>
          <w:vertAlign w:val="baseline"/>
          <w:rtl w:val="0"/>
        </w:rPr>
        <w:t xml:space="preserve">obligaciones tributarias y con la Seguridad Social</w:t>
      </w:r>
      <w:r w:rsidDel="00000000" w:rsidR="00000000" w:rsidRPr="00000000">
        <w:rPr>
          <w:b w:val="1"/>
          <w:color w:val="000000"/>
          <w:vertAlign w:val="baseline"/>
          <w:rtl w:val="0"/>
        </w:rPr>
        <w:t xml:space="preserve">, </w:t>
      </w:r>
      <w:r w:rsidDel="00000000" w:rsidR="00000000" w:rsidRPr="00000000">
        <w:rPr>
          <w:vertAlign w:val="baseline"/>
          <w:rtl w:val="0"/>
        </w:rPr>
        <w:t xml:space="preserve">en las condiciones descritas en el pliego de cláusulas administrativas particulares que rige el presente procedimiento. Los correspondientes certificados podrán ser expedidos por medios electrónicos, informáticos o telemáticos</w:t>
      </w:r>
      <w:r w:rsidDel="00000000" w:rsidR="00000000" w:rsidRPr="00000000">
        <w:rPr>
          <w:b w:val="1"/>
          <w:vertAlign w:val="baseline"/>
          <w:rtl w:val="0"/>
        </w:rPr>
        <w:t xml:space="preserve">.</w:t>
      </w:r>
      <w:r w:rsidDel="00000000" w:rsidR="00000000" w:rsidRPr="00000000">
        <w:rPr>
          <w:rtl w:val="0"/>
        </w:rPr>
      </w:r>
    </w:p>
    <w:p w:rsidR="00000000" w:rsidDel="00000000" w:rsidP="00000000" w:rsidRDefault="00000000" w:rsidRPr="00000000" w14:paraId="00000203">
      <w:pPr>
        <w:keepNext w:val="1"/>
        <w:pBdr>
          <w:top w:space="0" w:sz="0" w:val="nil"/>
          <w:left w:space="0" w:sz="0" w:val="nil"/>
          <w:bottom w:space="0" w:sz="0" w:val="nil"/>
          <w:right w:space="0" w:sz="0" w:val="nil"/>
          <w:between w:space="0" w:sz="0" w:val="nil"/>
        </w:pBdr>
        <w:ind w:hanging="2"/>
        <w:jc w:val="both"/>
        <w:rPr>
          <w:vertAlign w:val="baseline"/>
        </w:rPr>
      </w:pPr>
      <w:r w:rsidDel="00000000" w:rsidR="00000000" w:rsidRPr="00000000">
        <w:rPr>
          <w:rtl w:val="0"/>
        </w:rPr>
      </w:r>
    </w:p>
    <w:p w:rsidR="00000000" w:rsidDel="00000000" w:rsidP="00000000" w:rsidRDefault="00000000" w:rsidRPr="00000000" w14:paraId="00000204">
      <w:pPr>
        <w:keepNext w:val="1"/>
        <w:numPr>
          <w:ilvl w:val="0"/>
          <w:numId w:val="20"/>
        </w:numPr>
        <w:pBdr>
          <w:top w:space="0" w:sz="0" w:val="nil"/>
          <w:left w:space="0" w:sz="0" w:val="nil"/>
          <w:bottom w:space="0" w:sz="0" w:val="nil"/>
          <w:right w:space="0" w:sz="0" w:val="nil"/>
          <w:between w:space="0" w:sz="0" w:val="nil"/>
        </w:pBdr>
        <w:ind w:left="0" w:hanging="2"/>
        <w:jc w:val="both"/>
        <w:rPr>
          <w:color w:val="000000"/>
          <w:vertAlign w:val="baseline"/>
        </w:rPr>
      </w:pPr>
      <w:r w:rsidDel="00000000" w:rsidR="00000000" w:rsidRPr="00000000">
        <w:rPr>
          <w:b w:val="1"/>
          <w:color w:val="000000"/>
          <w:vertAlign w:val="baseline"/>
          <w:rtl w:val="0"/>
        </w:rPr>
        <w:t xml:space="preserve">Declaración responsable sobre prohibición de contratar (</w:t>
      </w:r>
      <w:r w:rsidDel="00000000" w:rsidR="00000000" w:rsidRPr="00000000">
        <w:rPr>
          <w:b w:val="1"/>
          <w:color w:val="0070c0"/>
          <w:u w:val="single"/>
          <w:vertAlign w:val="baseline"/>
          <w:rtl w:val="0"/>
        </w:rPr>
        <w:t xml:space="preserve">Anexo IV.2 </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tabs>
          <w:tab w:val="left" w:leader="none" w:pos="567"/>
        </w:tabs>
        <w:ind w:hanging="2"/>
        <w:jc w:val="both"/>
        <w:rPr>
          <w:color w:val="000000"/>
          <w:vertAlign w:val="baseline"/>
        </w:rPr>
      </w:pPr>
      <w:r w:rsidDel="00000000" w:rsidR="00000000" w:rsidRPr="00000000">
        <w:rPr>
          <w:rtl w:val="0"/>
        </w:rPr>
      </w:r>
    </w:p>
    <w:p w:rsidR="00000000" w:rsidDel="00000000" w:rsidP="00000000" w:rsidRDefault="00000000" w:rsidRPr="00000000" w14:paraId="00000206">
      <w:pPr>
        <w:keepNext w:val="1"/>
        <w:numPr>
          <w:ilvl w:val="0"/>
          <w:numId w:val="20"/>
        </w:numPr>
        <w:pBdr>
          <w:top w:space="0" w:sz="0" w:val="nil"/>
          <w:left w:space="0" w:sz="0" w:val="nil"/>
          <w:bottom w:space="0" w:sz="0" w:val="nil"/>
          <w:right w:space="0" w:sz="0" w:val="nil"/>
          <w:between w:space="0" w:sz="0" w:val="nil"/>
        </w:pBdr>
        <w:ind w:left="0" w:hanging="2"/>
        <w:jc w:val="both"/>
        <w:rPr>
          <w:color w:val="000000"/>
          <w:vertAlign w:val="baseline"/>
        </w:rPr>
      </w:pPr>
      <w:r w:rsidDel="00000000" w:rsidR="00000000" w:rsidRPr="00000000">
        <w:rPr>
          <w:b w:val="1"/>
          <w:color w:val="000000"/>
          <w:vertAlign w:val="baseline"/>
          <w:rtl w:val="0"/>
        </w:rPr>
        <w:t xml:space="preserve">Declaración responsable de haber tenido en cuenta en la presentación de la oferta las obligaciones legales en materia laboral y medioambientales ( </w:t>
      </w:r>
      <w:r w:rsidDel="00000000" w:rsidR="00000000" w:rsidRPr="00000000">
        <w:rPr>
          <w:b w:val="1"/>
          <w:color w:val="0070c0"/>
          <w:u w:val="single"/>
          <w:vertAlign w:val="baseline"/>
          <w:rtl w:val="0"/>
        </w:rPr>
        <w:t xml:space="preserve">Anexo IV.2</w:t>
      </w:r>
      <w:r w:rsidDel="00000000" w:rsidR="00000000" w:rsidRPr="00000000">
        <w:rPr>
          <w:b w:val="1"/>
          <w:color w:val="000000"/>
          <w:vertAlign w:val="baseline"/>
          <w:rtl w:val="0"/>
        </w:rPr>
        <w:t xml:space="preserve"> )</w:t>
      </w:r>
      <w:r w:rsidDel="00000000" w:rsidR="00000000" w:rsidRPr="00000000">
        <w:rPr>
          <w:rtl w:val="0"/>
        </w:rPr>
      </w:r>
    </w:p>
    <w:p w:rsidR="00000000" w:rsidDel="00000000" w:rsidP="00000000" w:rsidRDefault="00000000" w:rsidRPr="00000000" w14:paraId="00000207">
      <w:pPr>
        <w:ind w:hanging="2"/>
        <w:jc w:val="both"/>
        <w:rPr>
          <w:vertAlign w:val="baseline"/>
        </w:rPr>
      </w:pPr>
      <w:r w:rsidDel="00000000" w:rsidR="00000000" w:rsidRPr="00000000">
        <w:rPr>
          <w:rtl w:val="0"/>
        </w:rPr>
      </w:r>
    </w:p>
    <w:p w:rsidR="00000000" w:rsidDel="00000000" w:rsidP="00000000" w:rsidRDefault="00000000" w:rsidRPr="00000000" w14:paraId="00000208">
      <w:pPr>
        <w:keepNext w:val="1"/>
        <w:numPr>
          <w:ilvl w:val="0"/>
          <w:numId w:val="20"/>
        </w:numPr>
        <w:pBdr>
          <w:top w:space="0" w:sz="0" w:val="nil"/>
          <w:left w:space="0" w:sz="0" w:val="nil"/>
          <w:bottom w:space="0" w:sz="0" w:val="nil"/>
          <w:right w:space="0" w:sz="0" w:val="nil"/>
          <w:between w:space="0" w:sz="0" w:val="nil"/>
        </w:pBdr>
        <w:ind w:left="0" w:hanging="2"/>
        <w:jc w:val="both"/>
        <w:rPr>
          <w:color w:val="000000"/>
          <w:vertAlign w:val="baseline"/>
        </w:rPr>
      </w:pPr>
      <w:r w:rsidDel="00000000" w:rsidR="00000000" w:rsidRPr="00000000">
        <w:rPr>
          <w:b w:val="1"/>
          <w:color w:val="000000"/>
          <w:vertAlign w:val="baseline"/>
          <w:rtl w:val="0"/>
        </w:rPr>
        <w:t xml:space="preserve">Declaración de vigencia de los datos de clasificación empresarial, en su caso (</w:t>
      </w:r>
      <w:r w:rsidDel="00000000" w:rsidR="00000000" w:rsidRPr="00000000">
        <w:rPr>
          <w:b w:val="1"/>
          <w:color w:val="0070c0"/>
          <w:u w:val="single"/>
          <w:vertAlign w:val="baseline"/>
          <w:rtl w:val="0"/>
        </w:rPr>
        <w:t xml:space="preserve">Anexo IV.2</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09">
      <w:pPr>
        <w:ind w:hanging="2"/>
        <w:jc w:val="both"/>
        <w:rPr>
          <w:vertAlign w:val="baseline"/>
        </w:rPr>
      </w:pPr>
      <w:r w:rsidDel="00000000" w:rsidR="00000000" w:rsidRPr="00000000">
        <w:rPr>
          <w:rtl w:val="0"/>
        </w:rPr>
      </w:r>
    </w:p>
    <w:p w:rsidR="00000000" w:rsidDel="00000000" w:rsidP="00000000" w:rsidRDefault="00000000" w:rsidRPr="00000000" w14:paraId="0000020A">
      <w:pPr>
        <w:keepNext w:val="1"/>
        <w:numPr>
          <w:ilvl w:val="0"/>
          <w:numId w:val="20"/>
        </w:numPr>
        <w:pBdr>
          <w:top w:space="0" w:sz="0" w:val="nil"/>
          <w:left w:space="0" w:sz="0" w:val="nil"/>
          <w:bottom w:space="0" w:sz="0" w:val="nil"/>
          <w:right w:space="0" w:sz="0" w:val="nil"/>
          <w:between w:space="0" w:sz="0" w:val="nil"/>
        </w:pBdr>
        <w:ind w:left="0" w:hanging="2"/>
        <w:jc w:val="both"/>
        <w:rPr>
          <w:color w:val="000000"/>
          <w:vertAlign w:val="baseline"/>
        </w:rPr>
      </w:pPr>
      <w:r w:rsidDel="00000000" w:rsidR="00000000" w:rsidRPr="00000000">
        <w:rPr>
          <w:b w:val="1"/>
          <w:color w:val="000000"/>
          <w:vertAlign w:val="baseline"/>
          <w:rtl w:val="0"/>
        </w:rPr>
        <w:t xml:space="preserve">Declaración de vigencia de los datos del ROLECE, en su caso (</w:t>
      </w:r>
      <w:r w:rsidDel="00000000" w:rsidR="00000000" w:rsidRPr="00000000">
        <w:rPr>
          <w:b w:val="1"/>
          <w:color w:val="0070c0"/>
          <w:u w:val="single"/>
          <w:vertAlign w:val="baseline"/>
          <w:rtl w:val="0"/>
        </w:rPr>
        <w:t xml:space="preserve">Anexo IV.2</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0B">
      <w:pPr>
        <w:ind w:hanging="2"/>
        <w:jc w:val="both"/>
        <w:rPr>
          <w:vertAlign w:val="baseline"/>
        </w:rPr>
      </w:pPr>
      <w:r w:rsidDel="00000000" w:rsidR="00000000" w:rsidRPr="00000000">
        <w:rPr>
          <w:rtl w:val="0"/>
        </w:rPr>
      </w:r>
    </w:p>
    <w:p w:rsidR="00000000" w:rsidDel="00000000" w:rsidP="00000000" w:rsidRDefault="00000000" w:rsidRPr="00000000" w14:paraId="0000020C">
      <w:pPr>
        <w:keepNext w:val="1"/>
        <w:numPr>
          <w:ilvl w:val="0"/>
          <w:numId w:val="20"/>
        </w:numPr>
        <w:pBdr>
          <w:top w:space="0" w:sz="0" w:val="nil"/>
          <w:left w:space="0" w:sz="0" w:val="nil"/>
          <w:bottom w:space="0" w:sz="0" w:val="nil"/>
          <w:right w:space="0" w:sz="0" w:val="nil"/>
          <w:between w:space="0" w:sz="0" w:val="nil"/>
        </w:pBdr>
        <w:ind w:left="0" w:hanging="2"/>
        <w:jc w:val="both"/>
        <w:rPr>
          <w:color w:val="000000"/>
          <w:vertAlign w:val="baseline"/>
        </w:rPr>
      </w:pPr>
      <w:r w:rsidDel="00000000" w:rsidR="00000000" w:rsidRPr="00000000">
        <w:rPr>
          <w:b w:val="1"/>
          <w:color w:val="000000"/>
          <w:vertAlign w:val="baseline"/>
          <w:rtl w:val="0"/>
        </w:rPr>
        <w:t xml:space="preserve">Solvencia económica y financiera (</w:t>
      </w:r>
      <w:r w:rsidDel="00000000" w:rsidR="00000000" w:rsidRPr="00000000">
        <w:rPr>
          <w:b w:val="1"/>
          <w:color w:val="0070c0"/>
          <w:u w:val="single"/>
          <w:vertAlign w:val="baseline"/>
          <w:rtl w:val="0"/>
        </w:rPr>
        <w:t xml:space="preserve">ver Anexo IV.1</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20E">
      <w:pPr>
        <w:keepNext w:val="1"/>
        <w:numPr>
          <w:ilvl w:val="0"/>
          <w:numId w:val="20"/>
        </w:numPr>
        <w:pBdr>
          <w:top w:space="0" w:sz="0" w:val="nil"/>
          <w:left w:space="0" w:sz="0" w:val="nil"/>
          <w:bottom w:space="0" w:sz="0" w:val="nil"/>
          <w:right w:space="0" w:sz="0" w:val="nil"/>
          <w:between w:space="0" w:sz="0" w:val="nil"/>
        </w:pBdr>
        <w:ind w:left="0" w:hanging="2"/>
        <w:jc w:val="both"/>
        <w:rPr>
          <w:color w:val="000000"/>
          <w:vertAlign w:val="baseline"/>
        </w:rPr>
      </w:pPr>
      <w:r w:rsidDel="00000000" w:rsidR="00000000" w:rsidRPr="00000000">
        <w:rPr>
          <w:b w:val="1"/>
          <w:color w:val="000000"/>
          <w:vertAlign w:val="baseline"/>
          <w:rtl w:val="0"/>
        </w:rPr>
        <w:t xml:space="preserve">Solvencia técnica y profesional (</w:t>
      </w:r>
      <w:r w:rsidDel="00000000" w:rsidR="00000000" w:rsidRPr="00000000">
        <w:rPr>
          <w:b w:val="1"/>
          <w:color w:val="0070c0"/>
          <w:u w:val="single"/>
          <w:vertAlign w:val="baseline"/>
          <w:rtl w:val="0"/>
        </w:rPr>
        <w:t xml:space="preserve">ver Anexo IV.1 y Anexo  IV.1.bis</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ind w:hanging="2"/>
        <w:jc w:val="both"/>
        <w:rPr>
          <w:color w:val="000000"/>
          <w:u w:val="single"/>
          <w:vertAlign w:val="baseline"/>
        </w:rPr>
      </w:pPr>
      <w:r w:rsidDel="00000000" w:rsidR="00000000" w:rsidRPr="00000000">
        <w:rPr>
          <w:rtl w:val="0"/>
        </w:rPr>
      </w:r>
    </w:p>
    <w:p w:rsidR="00000000" w:rsidDel="00000000" w:rsidP="00000000" w:rsidRDefault="00000000" w:rsidRPr="00000000" w14:paraId="00000210">
      <w:pPr>
        <w:keepNext w:val="1"/>
        <w:numPr>
          <w:ilvl w:val="0"/>
          <w:numId w:val="20"/>
        </w:numPr>
        <w:pBdr>
          <w:top w:space="0" w:sz="0" w:val="nil"/>
          <w:left w:space="0" w:sz="0" w:val="nil"/>
          <w:bottom w:space="0" w:sz="0" w:val="nil"/>
          <w:right w:space="0" w:sz="0" w:val="nil"/>
          <w:between w:space="0" w:sz="0" w:val="nil"/>
        </w:pBdr>
        <w:ind w:left="0" w:hanging="2"/>
        <w:jc w:val="both"/>
        <w:rPr>
          <w:color w:val="000000"/>
          <w:vertAlign w:val="baseline"/>
        </w:rPr>
      </w:pPr>
      <w:r w:rsidDel="00000000" w:rsidR="00000000" w:rsidRPr="00000000">
        <w:rPr>
          <w:b w:val="1"/>
          <w:color w:val="000000"/>
          <w:vertAlign w:val="baseline"/>
          <w:rtl w:val="0"/>
        </w:rPr>
        <w:t xml:space="preserve">Compromiso a dedicar o adscribir a la ejecución del contrato los medios personales o materiales suficientes para ello (art. 76 LCSP) ( </w:t>
      </w:r>
      <w:r w:rsidDel="00000000" w:rsidR="00000000" w:rsidRPr="00000000">
        <w:rPr>
          <w:b w:val="1"/>
          <w:color w:val="0070c0"/>
          <w:u w:val="single"/>
          <w:vertAlign w:val="baseline"/>
          <w:rtl w:val="0"/>
        </w:rPr>
        <w:t xml:space="preserve">Anexo IV.2</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212">
      <w:pPr>
        <w:keepNext w:val="1"/>
        <w:numPr>
          <w:ilvl w:val="0"/>
          <w:numId w:val="20"/>
        </w:numPr>
        <w:pBdr>
          <w:top w:space="0" w:sz="0" w:val="nil"/>
          <w:left w:space="0" w:sz="0" w:val="nil"/>
          <w:bottom w:space="0" w:sz="0" w:val="nil"/>
          <w:right w:space="0" w:sz="0" w:val="nil"/>
          <w:between w:space="0" w:sz="0" w:val="nil"/>
        </w:pBdr>
        <w:ind w:left="0" w:hanging="2"/>
        <w:jc w:val="both"/>
        <w:rPr>
          <w:color w:val="000000"/>
          <w:vertAlign w:val="baseline"/>
        </w:rPr>
      </w:pPr>
      <w:r w:rsidDel="00000000" w:rsidR="00000000" w:rsidRPr="00000000">
        <w:rPr>
          <w:b w:val="1"/>
          <w:color w:val="000000"/>
          <w:vertAlign w:val="baseline"/>
          <w:rtl w:val="0"/>
        </w:rPr>
        <w:t xml:space="preserve">Garantía definitiva, </w:t>
      </w:r>
      <w:r w:rsidDel="00000000" w:rsidR="00000000" w:rsidRPr="00000000">
        <w:rPr>
          <w:b w:val="1"/>
          <w:color w:val="000000"/>
          <w:u w:val="single"/>
          <w:vertAlign w:val="baseline"/>
          <w:rtl w:val="0"/>
        </w:rPr>
        <w:t xml:space="preserve">en caso que se solicite</w:t>
      </w:r>
      <w:r w:rsidDel="00000000" w:rsidR="00000000" w:rsidRPr="00000000">
        <w:rPr>
          <w:b w:val="1"/>
          <w:color w:val="000000"/>
          <w:vertAlign w:val="baseline"/>
          <w:rtl w:val="0"/>
        </w:rPr>
        <w:t xml:space="preserve"> (aval o seguro de caución. </w:t>
      </w:r>
      <w:r w:rsidDel="00000000" w:rsidR="00000000" w:rsidRPr="00000000">
        <w:rPr>
          <w:b w:val="1"/>
          <w:color w:val="0070c0"/>
          <w:u w:val="single"/>
          <w:vertAlign w:val="baseline"/>
          <w:rtl w:val="0"/>
        </w:rPr>
        <w:t xml:space="preserve">Anexo IV.4</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13">
      <w:pPr>
        <w:ind w:hanging="2"/>
        <w:jc w:val="both"/>
        <w:rPr>
          <w:vertAlign w:val="baseline"/>
        </w:rPr>
      </w:pPr>
      <w:r w:rsidDel="00000000" w:rsidR="00000000" w:rsidRPr="00000000">
        <w:rPr>
          <w:rtl w:val="0"/>
        </w:rPr>
      </w:r>
    </w:p>
    <w:p w:rsidR="00000000" w:rsidDel="00000000" w:rsidP="00000000" w:rsidRDefault="00000000" w:rsidRPr="00000000" w14:paraId="00000214">
      <w:pPr>
        <w:keepNext w:val="1"/>
        <w:numPr>
          <w:ilvl w:val="0"/>
          <w:numId w:val="20"/>
        </w:numPr>
        <w:pBdr>
          <w:top w:space="0" w:sz="0" w:val="nil"/>
          <w:left w:space="0" w:sz="0" w:val="nil"/>
          <w:bottom w:space="0" w:sz="0" w:val="nil"/>
          <w:right w:space="0" w:sz="0" w:val="nil"/>
          <w:between w:space="0" w:sz="0" w:val="nil"/>
        </w:pBdr>
        <w:ind w:left="0" w:hanging="2"/>
        <w:jc w:val="both"/>
        <w:rPr>
          <w:color w:val="000000"/>
          <w:vertAlign w:val="baseline"/>
        </w:rPr>
      </w:pPr>
      <w:r w:rsidDel="00000000" w:rsidR="00000000" w:rsidRPr="00000000">
        <w:rPr>
          <w:b w:val="1"/>
          <w:color w:val="000000"/>
          <w:vertAlign w:val="baseline"/>
          <w:rtl w:val="0"/>
        </w:rPr>
        <w:t xml:space="preserve">Declaración Responsable acreditativa de la capacidad y solvencia para concertar de la empresa adjudicataria (</w:t>
      </w:r>
      <w:r w:rsidDel="00000000" w:rsidR="00000000" w:rsidRPr="00000000">
        <w:rPr>
          <w:b w:val="1"/>
          <w:color w:val="0070c0"/>
          <w:u w:val="single"/>
          <w:vertAlign w:val="baseline"/>
          <w:rtl w:val="0"/>
        </w:rPr>
        <w:t xml:space="preserve">Anexo IV.2</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15">
      <w:pPr>
        <w:spacing w:line="276" w:lineRule="auto"/>
        <w:ind w:hanging="2"/>
        <w:rPr>
          <w:color w:val="000000"/>
          <w:vertAlign w:val="baseline"/>
        </w:rPr>
      </w:pPr>
      <w:r w:rsidDel="00000000" w:rsidR="00000000" w:rsidRPr="00000000">
        <w:rPr>
          <w:rtl w:val="0"/>
        </w:rPr>
      </w:r>
    </w:p>
    <w:p w:rsidR="00000000" w:rsidDel="00000000" w:rsidP="00000000" w:rsidRDefault="00000000" w:rsidRPr="00000000" w14:paraId="00000216">
      <w:pPr>
        <w:numPr>
          <w:ilvl w:val="0"/>
          <w:numId w:val="20"/>
        </w:numPr>
        <w:pBdr>
          <w:top w:space="0" w:sz="0" w:val="nil"/>
          <w:left w:space="0" w:sz="0" w:val="nil"/>
          <w:bottom w:space="0" w:sz="0" w:val="nil"/>
          <w:right w:space="0" w:sz="0" w:val="nil"/>
          <w:between w:space="0" w:sz="0" w:val="nil"/>
        </w:pBdr>
        <w:spacing w:line="360" w:lineRule="auto"/>
        <w:ind w:left="720" w:hanging="720"/>
        <w:jc w:val="both"/>
        <w:rPr>
          <w:color w:val="000000"/>
          <w:vertAlign w:val="baseline"/>
        </w:rPr>
      </w:pPr>
      <w:r w:rsidDel="00000000" w:rsidR="00000000" w:rsidRPr="00000000">
        <w:rPr>
          <w:b w:val="1"/>
          <w:color w:val="000000"/>
          <w:vertAlign w:val="baseline"/>
          <w:rtl w:val="0"/>
        </w:rPr>
        <w:t xml:space="preserve">Declaración responsable relativa a la normativa en materia de protección de datos de carácter personal  (</w:t>
      </w:r>
      <w:r w:rsidDel="00000000" w:rsidR="00000000" w:rsidRPr="00000000">
        <w:rPr>
          <w:b w:val="1"/>
          <w:color w:val="0070c0"/>
          <w:u w:val="single"/>
          <w:vertAlign w:val="baseline"/>
          <w:rtl w:val="0"/>
        </w:rPr>
        <w:t xml:space="preserve">Anexo IV. 5 )</w:t>
      </w:r>
      <w:r w:rsidDel="00000000" w:rsidR="00000000" w:rsidRPr="00000000">
        <w:rPr>
          <w:rtl w:val="0"/>
        </w:rPr>
      </w:r>
    </w:p>
    <w:p w:rsidR="00000000" w:rsidDel="00000000" w:rsidP="00000000" w:rsidRDefault="00000000" w:rsidRPr="00000000" w14:paraId="00000217">
      <w:pPr>
        <w:ind w:hanging="2"/>
        <w:jc w:val="both"/>
        <w:rPr>
          <w:vertAlign w:val="baseline"/>
        </w:rPr>
      </w:pPr>
      <w:r w:rsidDel="00000000" w:rsidR="00000000" w:rsidRPr="00000000">
        <w:rPr>
          <w:rtl w:val="0"/>
        </w:rPr>
      </w:r>
    </w:p>
    <w:p w:rsidR="00000000" w:rsidDel="00000000" w:rsidP="00000000" w:rsidRDefault="00000000" w:rsidRPr="00000000" w14:paraId="00000218">
      <w:pPr>
        <w:ind w:hanging="2"/>
        <w:jc w:val="both"/>
        <w:rPr>
          <w:vertAlign w:val="baseline"/>
        </w:rPr>
      </w:pPr>
      <w:r w:rsidDel="00000000" w:rsidR="00000000" w:rsidRPr="00000000">
        <w:rPr>
          <w:rtl w:val="0"/>
        </w:rPr>
      </w:r>
    </w:p>
    <w:p w:rsidR="00000000" w:rsidDel="00000000" w:rsidP="00000000" w:rsidRDefault="00000000" w:rsidRPr="00000000" w14:paraId="00000219">
      <w:pPr>
        <w:jc w:val="center"/>
        <w:rPr>
          <w:rFonts w:ascii="Calibri" w:cs="Calibri" w:eastAsia="Calibri" w:hAnsi="Calibri"/>
          <w:color w:val="0070c0"/>
          <w:u w:val="single"/>
          <w:vertAlign w:val="baseline"/>
        </w:rPr>
      </w:pPr>
      <w:r w:rsidDel="00000000" w:rsidR="00000000" w:rsidRPr="00000000">
        <w:rPr>
          <w:rtl w:val="0"/>
        </w:rPr>
      </w:r>
    </w:p>
    <w:p w:rsidR="00000000" w:rsidDel="00000000" w:rsidP="00000000" w:rsidRDefault="00000000" w:rsidRPr="00000000" w14:paraId="0000021A">
      <w:pPr>
        <w:jc w:val="center"/>
        <w:rPr>
          <w:rFonts w:ascii="Calibri" w:cs="Calibri" w:eastAsia="Calibri" w:hAnsi="Calibri"/>
          <w:color w:val="0070c0"/>
          <w:u w:val="single"/>
          <w:vertAlign w:val="baseline"/>
        </w:rPr>
      </w:pPr>
      <w:r w:rsidDel="00000000" w:rsidR="00000000" w:rsidRPr="00000000">
        <w:rPr>
          <w:rtl w:val="0"/>
        </w:rPr>
      </w:r>
    </w:p>
    <w:p w:rsidR="00000000" w:rsidDel="00000000" w:rsidP="00000000" w:rsidRDefault="00000000" w:rsidRPr="00000000" w14:paraId="0000021B">
      <w:pPr>
        <w:jc w:val="center"/>
        <w:rPr>
          <w:rFonts w:ascii="Calibri" w:cs="Calibri" w:eastAsia="Calibri" w:hAnsi="Calibri"/>
          <w:color w:val="0070c0"/>
          <w:u w:val="single"/>
          <w:vertAlign w:val="baseline"/>
        </w:rPr>
      </w:pPr>
      <w:r w:rsidDel="00000000" w:rsidR="00000000" w:rsidRPr="00000000">
        <w:rPr>
          <w:rtl w:val="0"/>
        </w:rPr>
      </w:r>
    </w:p>
    <w:p w:rsidR="00000000" w:rsidDel="00000000" w:rsidP="00000000" w:rsidRDefault="00000000" w:rsidRPr="00000000" w14:paraId="0000021C">
      <w:pPr>
        <w:jc w:val="center"/>
        <w:rPr>
          <w:rFonts w:ascii="Calibri" w:cs="Calibri" w:eastAsia="Calibri" w:hAnsi="Calibri"/>
          <w:color w:val="0070c0"/>
          <w:u w:val="single"/>
          <w:vertAlign w:val="baseline"/>
        </w:rPr>
      </w:pPr>
      <w:r w:rsidDel="00000000" w:rsidR="00000000" w:rsidRPr="00000000">
        <w:rPr>
          <w:rtl w:val="0"/>
        </w:rPr>
      </w:r>
    </w:p>
    <w:p w:rsidR="00000000" w:rsidDel="00000000" w:rsidP="00000000" w:rsidRDefault="00000000" w:rsidRPr="00000000" w14:paraId="0000021D">
      <w:pPr>
        <w:jc w:val="center"/>
        <w:rPr>
          <w:rFonts w:ascii="Calibri" w:cs="Calibri" w:eastAsia="Calibri" w:hAnsi="Calibri"/>
          <w:color w:val="0070c0"/>
          <w:u w:val="single"/>
          <w:vertAlign w:val="baseline"/>
        </w:rPr>
      </w:pPr>
      <w:r w:rsidDel="00000000" w:rsidR="00000000" w:rsidRPr="00000000">
        <w:rPr>
          <w:rtl w:val="0"/>
        </w:rPr>
      </w:r>
    </w:p>
    <w:p w:rsidR="00000000" w:rsidDel="00000000" w:rsidP="00000000" w:rsidRDefault="00000000" w:rsidRPr="00000000" w14:paraId="0000021E">
      <w:pPr>
        <w:jc w:val="center"/>
        <w:rPr>
          <w:rFonts w:ascii="Calibri" w:cs="Calibri" w:eastAsia="Calibri" w:hAnsi="Calibri"/>
          <w:color w:val="0070c0"/>
          <w:u w:val="single"/>
          <w:vertAlign w:val="baseline"/>
        </w:rPr>
      </w:pPr>
      <w:r w:rsidDel="00000000" w:rsidR="00000000" w:rsidRPr="00000000">
        <w:rPr>
          <w:rtl w:val="0"/>
        </w:rPr>
      </w:r>
    </w:p>
    <w:p w:rsidR="00000000" w:rsidDel="00000000" w:rsidP="00000000" w:rsidRDefault="00000000" w:rsidRPr="00000000" w14:paraId="0000021F">
      <w:pPr>
        <w:jc w:val="center"/>
        <w:rPr>
          <w:rFonts w:ascii="Calibri" w:cs="Calibri" w:eastAsia="Calibri" w:hAnsi="Calibri"/>
          <w:color w:val="0070c0"/>
          <w:u w:val="single"/>
          <w:vertAlign w:val="baseline"/>
        </w:rPr>
      </w:pPr>
      <w:r w:rsidDel="00000000" w:rsidR="00000000" w:rsidRPr="00000000">
        <w:rPr>
          <w:rtl w:val="0"/>
        </w:rPr>
      </w:r>
    </w:p>
    <w:tbl>
      <w:tblPr>
        <w:tblStyle w:val="Table19"/>
        <w:tblW w:w="10314.0" w:type="dxa"/>
        <w:jc w:val="left"/>
        <w:tblInd w:w="-208.0" w:type="dxa"/>
        <w:tblLayout w:type="fixed"/>
        <w:tblLook w:val="0000"/>
      </w:tblPr>
      <w:tblGrid>
        <w:gridCol w:w="10314"/>
        <w:tblGridChange w:id="0">
          <w:tblGrid>
            <w:gridCol w:w="10314"/>
          </w:tblGrid>
        </w:tblGridChange>
      </w:tblGrid>
      <w:tr>
        <w:trPr>
          <w:cantSplit w:val="0"/>
          <w:trHeight w:val="765" w:hRule="atLeast"/>
          <w:tblHeader w:val="0"/>
        </w:trPr>
        <w:tc>
          <w:tcPr>
            <w:shd w:fill="00b0f0" w:val="clear"/>
            <w:vAlign w:val="top"/>
          </w:tcPr>
          <w:p w:rsidR="00000000" w:rsidDel="00000000" w:rsidP="00000000" w:rsidRDefault="00000000" w:rsidRPr="00000000" w14:paraId="00000220">
            <w:pPr>
              <w:pBdr>
                <w:top w:space="0" w:sz="0" w:val="nil"/>
                <w:left w:space="0" w:sz="0" w:val="nil"/>
                <w:bottom w:space="0" w:sz="0" w:val="nil"/>
                <w:right w:space="0" w:sz="0" w:val="nil"/>
                <w:between w:space="0" w:sz="0" w:val="nil"/>
              </w:pBdr>
              <w:ind w:hanging="2"/>
              <w:jc w:val="center"/>
              <w:rPr>
                <w:color w:val="ffffff"/>
                <w:sz w:val="22"/>
                <w:szCs w:val="22"/>
                <w:vertAlign w:val="baseline"/>
              </w:rPr>
            </w:pPr>
            <w:r w:rsidDel="00000000" w:rsidR="00000000" w:rsidRPr="00000000">
              <w:rPr>
                <w:b w:val="1"/>
                <w:color w:val="ffffff"/>
                <w:sz w:val="22"/>
                <w:szCs w:val="22"/>
                <w:vertAlign w:val="baseline"/>
                <w:rtl w:val="0"/>
              </w:rPr>
              <w:t xml:space="preserve">Anexo IV.4</w:t>
              <w:br w:type="textWrapping"/>
            </w: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ind w:hanging="2"/>
              <w:jc w:val="center"/>
              <w:rPr>
                <w:color w:val="ffffff"/>
                <w:sz w:val="22"/>
                <w:szCs w:val="22"/>
                <w:vertAlign w:val="baseline"/>
              </w:rPr>
            </w:pPr>
            <w:r w:rsidDel="00000000" w:rsidR="00000000" w:rsidRPr="00000000">
              <w:rPr>
                <w:b w:val="1"/>
                <w:color w:val="ffffff"/>
                <w:sz w:val="22"/>
                <w:szCs w:val="22"/>
                <w:vertAlign w:val="baseline"/>
                <w:rtl w:val="0"/>
              </w:rPr>
              <w:t xml:space="preserve">Modelo de Aval o Seguro de Caución</w:t>
              <w:br w:type="textWrapping"/>
            </w:r>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ind w:hanging="2"/>
              <w:jc w:val="center"/>
              <w:rPr>
                <w:color w:val="ffffff"/>
                <w:sz w:val="22"/>
                <w:szCs w:val="22"/>
                <w:vertAlign w:val="baseline"/>
              </w:rPr>
            </w:pPr>
            <w:r w:rsidDel="00000000" w:rsidR="00000000" w:rsidRPr="00000000">
              <w:rPr>
                <w:b w:val="1"/>
                <w:color w:val="ffffff"/>
                <w:sz w:val="22"/>
                <w:szCs w:val="22"/>
                <w:vertAlign w:val="baseline"/>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23">
      <w:pPr>
        <w:ind w:hanging="2"/>
        <w:rPr>
          <w:rFonts w:ascii="Cambria" w:cs="Cambria" w:eastAsia="Cambria" w:hAnsi="Cambria"/>
          <w:sz w:val="24"/>
          <w:szCs w:val="24"/>
          <w:vertAlign w:val="baseline"/>
        </w:rPr>
      </w:pP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ind w:hanging="2"/>
        <w:jc w:val="center"/>
        <w:rPr>
          <w:color w:val="000000"/>
          <w:sz w:val="24"/>
          <w:szCs w:val="24"/>
          <w:vertAlign w:val="baseline"/>
        </w:rPr>
      </w:pPr>
      <w:r w:rsidDel="00000000" w:rsidR="00000000" w:rsidRPr="00000000">
        <w:rPr>
          <w:rtl w:val="0"/>
        </w:rPr>
      </w:r>
    </w:p>
    <w:p w:rsidR="00000000" w:rsidDel="00000000" w:rsidP="00000000" w:rsidRDefault="00000000" w:rsidRPr="00000000" w14:paraId="00000225">
      <w:pPr>
        <w:pBdr>
          <w:top w:space="0" w:sz="0" w:val="nil"/>
          <w:left w:space="0" w:sz="0" w:val="nil"/>
          <w:bottom w:space="0" w:sz="0" w:val="nil"/>
          <w:right w:space="0" w:sz="0" w:val="nil"/>
          <w:between w:space="0" w:sz="0" w:val="nil"/>
        </w:pBdr>
        <w:ind w:hanging="2"/>
        <w:jc w:val="center"/>
        <w:rPr>
          <w:color w:val="000000"/>
          <w:sz w:val="24"/>
          <w:szCs w:val="24"/>
          <w:vertAlign w:val="baseline"/>
        </w:rPr>
      </w:pPr>
      <w:r w:rsidDel="00000000" w:rsidR="00000000" w:rsidRPr="00000000">
        <w:rPr>
          <w:b w:val="1"/>
          <w:color w:val="000000"/>
          <w:sz w:val="24"/>
          <w:szCs w:val="24"/>
          <w:vertAlign w:val="baseline"/>
          <w:rtl w:val="0"/>
        </w:rPr>
        <w:t xml:space="preserve">MODELO DE AVAL BANCARIO</w:t>
      </w:r>
      <w:r w:rsidDel="00000000" w:rsidR="00000000" w:rsidRPr="00000000">
        <w:rPr>
          <w:rtl w:val="0"/>
        </w:rPr>
      </w:r>
    </w:p>
    <w:p w:rsidR="00000000" w:rsidDel="00000000" w:rsidP="00000000" w:rsidRDefault="00000000" w:rsidRPr="00000000" w14:paraId="00000226">
      <w:pPr>
        <w:ind w:hanging="2"/>
        <w:jc w:val="both"/>
        <w:rPr>
          <w:sz w:val="24"/>
          <w:szCs w:val="24"/>
          <w:vertAlign w:val="baseline"/>
        </w:rPr>
      </w:pPr>
      <w:r w:rsidDel="00000000" w:rsidR="00000000" w:rsidRPr="00000000">
        <w:rPr>
          <w:rtl w:val="0"/>
        </w:rPr>
      </w:r>
    </w:p>
    <w:p w:rsidR="00000000" w:rsidDel="00000000" w:rsidP="00000000" w:rsidRDefault="00000000" w:rsidRPr="00000000" w14:paraId="00000227">
      <w:pPr>
        <w:ind w:hanging="2"/>
        <w:jc w:val="center"/>
        <w:rPr>
          <w:sz w:val="24"/>
          <w:szCs w:val="24"/>
          <w:vertAlign w:val="baseline"/>
        </w:rPr>
      </w:pPr>
      <w:r w:rsidDel="00000000" w:rsidR="00000000" w:rsidRPr="00000000">
        <w:rPr>
          <w:b w:val="1"/>
          <w:sz w:val="24"/>
          <w:szCs w:val="24"/>
          <w:vertAlign w:val="baseline"/>
          <w:rtl w:val="0"/>
        </w:rPr>
        <w:t xml:space="preserve">GARANTÍA DE CUMPLIMIENTO DE CONTRATO</w:t>
      </w:r>
      <w:r w:rsidDel="00000000" w:rsidR="00000000" w:rsidRPr="00000000">
        <w:rPr>
          <w:rtl w:val="0"/>
        </w:rPr>
      </w:r>
    </w:p>
    <w:p w:rsidR="00000000" w:rsidDel="00000000" w:rsidP="00000000" w:rsidRDefault="00000000" w:rsidRPr="00000000" w14:paraId="00000228">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29">
      <w:pPr>
        <w:ind w:hanging="2"/>
        <w:jc w:val="center"/>
        <w:rPr>
          <w:sz w:val="22"/>
          <w:szCs w:val="22"/>
          <w:vertAlign w:val="baseline"/>
        </w:rPr>
      </w:pPr>
      <w:r w:rsidDel="00000000" w:rsidR="00000000" w:rsidRPr="00000000">
        <w:rPr>
          <w:b w:val="1"/>
          <w:sz w:val="22"/>
          <w:szCs w:val="22"/>
          <w:vertAlign w:val="baseline"/>
          <w:rtl w:val="0"/>
        </w:rPr>
        <w:t xml:space="preserve">(A formalizar en papel con membrete del Banco avalista)</w:t>
      </w:r>
      <w:r w:rsidDel="00000000" w:rsidR="00000000" w:rsidRPr="00000000">
        <w:rPr>
          <w:rtl w:val="0"/>
        </w:rPr>
      </w:r>
    </w:p>
    <w:p w:rsidR="00000000" w:rsidDel="00000000" w:rsidP="00000000" w:rsidRDefault="00000000" w:rsidRPr="00000000" w14:paraId="0000022A">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2B">
      <w:pPr>
        <w:ind w:hanging="2"/>
        <w:jc w:val="both"/>
        <w:rPr>
          <w:sz w:val="22"/>
          <w:szCs w:val="22"/>
          <w:vertAlign w:val="baseline"/>
        </w:rPr>
      </w:pPr>
      <w:r w:rsidDel="00000000" w:rsidR="00000000" w:rsidRPr="00000000">
        <w:rPr>
          <w:sz w:val="22"/>
          <w:szCs w:val="22"/>
          <w:vertAlign w:val="baseline"/>
          <w:rtl w:val="0"/>
        </w:rPr>
        <w:t xml:space="preserve">Referencia Aval:</w:t>
      </w:r>
    </w:p>
    <w:p w:rsidR="00000000" w:rsidDel="00000000" w:rsidP="00000000" w:rsidRDefault="00000000" w:rsidRPr="00000000" w14:paraId="0000022C">
      <w:pPr>
        <w:ind w:hanging="2"/>
        <w:jc w:val="both"/>
        <w:rPr>
          <w:sz w:val="22"/>
          <w:szCs w:val="22"/>
          <w:vertAlign w:val="baseline"/>
        </w:rPr>
      </w:pPr>
      <w:r w:rsidDel="00000000" w:rsidR="00000000" w:rsidRPr="00000000">
        <w:rPr>
          <w:sz w:val="22"/>
          <w:szCs w:val="22"/>
          <w:vertAlign w:val="baseline"/>
          <w:rtl w:val="0"/>
        </w:rPr>
        <w:t xml:space="preserve">Nº ___________.</w:t>
      </w:r>
    </w:p>
    <w:p w:rsidR="00000000" w:rsidDel="00000000" w:rsidP="00000000" w:rsidRDefault="00000000" w:rsidRPr="00000000" w14:paraId="0000022D">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2E">
      <w:pPr>
        <w:pBdr>
          <w:top w:space="0" w:sz="0" w:val="nil"/>
          <w:left w:space="0" w:sz="0" w:val="nil"/>
          <w:bottom w:space="0" w:sz="0" w:val="nil"/>
          <w:right w:space="0" w:sz="0" w:val="nil"/>
          <w:between w:space="0" w:sz="0" w:val="nil"/>
        </w:pBdr>
        <w:ind w:hanging="2"/>
        <w:jc w:val="both"/>
        <w:rPr>
          <w:color w:val="000000"/>
          <w:sz w:val="22"/>
          <w:szCs w:val="22"/>
          <w:vertAlign w:val="baseline"/>
        </w:rPr>
      </w:pPr>
      <w:r w:rsidDel="00000000" w:rsidR="00000000" w:rsidRPr="00000000">
        <w:rPr>
          <w:color w:val="000000"/>
          <w:sz w:val="22"/>
          <w:szCs w:val="22"/>
          <w:vertAlign w:val="baseline"/>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2F">
      <w:pPr>
        <w:ind w:hanging="2"/>
        <w:rPr>
          <w:sz w:val="22"/>
          <w:szCs w:val="22"/>
          <w:vertAlign w:val="baseline"/>
        </w:rPr>
      </w:pPr>
      <w:r w:rsidDel="00000000" w:rsidR="00000000" w:rsidRPr="00000000">
        <w:rPr>
          <w:rtl w:val="0"/>
        </w:rPr>
      </w:r>
    </w:p>
    <w:p w:rsidR="00000000" w:rsidDel="00000000" w:rsidP="00000000" w:rsidRDefault="00000000" w:rsidRPr="00000000" w14:paraId="00000230">
      <w:pPr>
        <w:ind w:hanging="2"/>
        <w:jc w:val="center"/>
        <w:rPr>
          <w:sz w:val="22"/>
          <w:szCs w:val="22"/>
          <w:vertAlign w:val="baseline"/>
        </w:rPr>
      </w:pPr>
      <w:r w:rsidDel="00000000" w:rsidR="00000000" w:rsidRPr="00000000">
        <w:rPr>
          <w:sz w:val="22"/>
          <w:szCs w:val="22"/>
          <w:vertAlign w:val="baseline"/>
          <w:rtl w:val="0"/>
        </w:rPr>
        <w:t xml:space="preserve">AVALA</w:t>
      </w:r>
    </w:p>
    <w:p w:rsidR="00000000" w:rsidDel="00000000" w:rsidP="00000000" w:rsidRDefault="00000000" w:rsidRPr="00000000" w14:paraId="00000231">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ind w:hanging="2"/>
        <w:jc w:val="both"/>
        <w:rPr>
          <w:color w:val="ff0000"/>
          <w:sz w:val="22"/>
          <w:szCs w:val="22"/>
          <w:vertAlign w:val="baseline"/>
        </w:rPr>
      </w:pPr>
      <w:r w:rsidDel="00000000" w:rsidR="00000000" w:rsidRPr="00000000">
        <w:rPr>
          <w:color w:val="000000"/>
          <w:sz w:val="22"/>
          <w:szCs w:val="22"/>
          <w:vertAlign w:val="baseline"/>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w:t>
      </w:r>
      <w:r w:rsidDel="00000000" w:rsidR="00000000" w:rsidRPr="00000000">
        <w:rPr>
          <w:sz w:val="22"/>
          <w:szCs w:val="22"/>
          <w:vertAlign w:val="baseline"/>
          <w:rtl w:val="0"/>
        </w:rPr>
        <w:t xml:space="preserve">Contrato _______</w:t>
      </w:r>
      <w:r w:rsidDel="00000000" w:rsidR="00000000" w:rsidRPr="00000000">
        <w:rPr>
          <w:color w:val="000000"/>
          <w:sz w:val="22"/>
          <w:szCs w:val="22"/>
          <w:vertAlign w:val="baseline"/>
          <w:rtl w:val="0"/>
        </w:rPr>
        <w:t xml:space="preserve">(nombre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ind w:hanging="2"/>
        <w:jc w:val="both"/>
        <w:rPr>
          <w:color w:val="000000"/>
          <w:sz w:val="22"/>
          <w:szCs w:val="22"/>
          <w:vertAlign w:val="baseline"/>
        </w:rPr>
      </w:pPr>
      <w:r w:rsidDel="00000000" w:rsidR="00000000" w:rsidRPr="00000000">
        <w:rPr>
          <w:color w:val="000000"/>
          <w:sz w:val="22"/>
          <w:szCs w:val="22"/>
          <w:vertAlign w:val="baseline"/>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34">
      <w:pPr>
        <w:spacing w:before="120" w:lineRule="auto"/>
        <w:ind w:hanging="2"/>
        <w:jc w:val="both"/>
        <w:rPr>
          <w:sz w:val="22"/>
          <w:szCs w:val="22"/>
          <w:vertAlign w:val="baseline"/>
        </w:rPr>
      </w:pPr>
      <w:r w:rsidDel="00000000" w:rsidR="00000000" w:rsidRPr="00000000">
        <w:rPr>
          <w:sz w:val="22"/>
          <w:szCs w:val="22"/>
          <w:vertAlign w:val="baseline"/>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before="120" w:lineRule="auto"/>
        <w:ind w:hanging="2"/>
        <w:jc w:val="both"/>
        <w:rPr>
          <w:color w:val="000000"/>
          <w:sz w:val="22"/>
          <w:szCs w:val="22"/>
          <w:vertAlign w:val="baseline"/>
        </w:rPr>
      </w:pPr>
      <w:r w:rsidDel="00000000" w:rsidR="00000000" w:rsidRPr="00000000">
        <w:rPr>
          <w:color w:val="000000"/>
          <w:sz w:val="22"/>
          <w:szCs w:val="22"/>
          <w:vertAlign w:val="baseline"/>
          <w:rtl w:val="0"/>
        </w:rPr>
        <w:t xml:space="preserve">El presente aval ha sido inscrito en esta misma fecha en el registro especial de avales con el nº__________.</w:t>
      </w:r>
    </w:p>
    <w:p w:rsidR="00000000" w:rsidDel="00000000" w:rsidP="00000000" w:rsidRDefault="00000000" w:rsidRPr="00000000" w14:paraId="00000236">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37">
      <w:pPr>
        <w:ind w:hanging="2"/>
        <w:jc w:val="right"/>
        <w:rPr>
          <w:sz w:val="22"/>
          <w:szCs w:val="22"/>
          <w:vertAlign w:val="baseline"/>
        </w:rPr>
      </w:pPr>
      <w:r w:rsidDel="00000000" w:rsidR="00000000" w:rsidRPr="00000000">
        <w:rPr>
          <w:sz w:val="22"/>
          <w:szCs w:val="22"/>
          <w:vertAlign w:val="baseline"/>
          <w:rtl w:val="0"/>
        </w:rPr>
        <w:t xml:space="preserve">_________, a _____ de ________ de _________.</w:t>
      </w:r>
    </w:p>
    <w:p w:rsidR="00000000" w:rsidDel="00000000" w:rsidP="00000000" w:rsidRDefault="00000000" w:rsidRPr="00000000" w14:paraId="00000238">
      <w:pPr>
        <w:ind w:hanging="2"/>
        <w:rPr>
          <w:sz w:val="24"/>
          <w:szCs w:val="24"/>
          <w:vertAlign w:val="baseline"/>
        </w:rPr>
      </w:pPr>
      <w:r w:rsidDel="00000000" w:rsidR="00000000" w:rsidRPr="00000000">
        <w:rPr>
          <w:sz w:val="22"/>
          <w:szCs w:val="22"/>
          <w:vertAlign w:val="baseline"/>
          <w:rtl w:val="0"/>
        </w:rPr>
        <w:t xml:space="preserve">(Nombre del Banco)</w:t>
      </w:r>
      <w:r w:rsidDel="00000000" w:rsidR="00000000" w:rsidRPr="00000000">
        <w:rPr>
          <w:rtl w:val="0"/>
        </w:rPr>
      </w:r>
    </w:p>
    <w:p w:rsidR="00000000" w:rsidDel="00000000" w:rsidP="00000000" w:rsidRDefault="00000000" w:rsidRPr="00000000" w14:paraId="00000239">
      <w:pPr>
        <w:ind w:hanging="2"/>
        <w:jc w:val="both"/>
        <w:rPr>
          <w:sz w:val="24"/>
          <w:szCs w:val="24"/>
          <w:vertAlign w:val="baseline"/>
        </w:rPr>
      </w:pPr>
      <w:r w:rsidDel="00000000" w:rsidR="00000000" w:rsidRPr="00000000">
        <w:rPr>
          <w:rtl w:val="0"/>
        </w:rPr>
      </w:r>
    </w:p>
    <w:p w:rsidR="00000000" w:rsidDel="00000000" w:rsidP="00000000" w:rsidRDefault="00000000" w:rsidRPr="00000000" w14:paraId="0000023A">
      <w:pPr>
        <w:keepNext w:val="1"/>
        <w:pBdr>
          <w:top w:space="0" w:sz="0" w:val="nil"/>
          <w:left w:space="0" w:sz="0" w:val="nil"/>
          <w:bottom w:space="0" w:sz="0" w:val="nil"/>
          <w:right w:space="0" w:sz="0" w:val="nil"/>
          <w:between w:space="0" w:sz="0" w:val="nil"/>
        </w:pBdr>
        <w:ind w:hanging="2"/>
        <w:jc w:val="center"/>
        <w:rPr>
          <w:color w:val="000000"/>
          <w:sz w:val="22"/>
          <w:szCs w:val="22"/>
          <w:u w:val="single"/>
          <w:vertAlign w:val="baseline"/>
        </w:rPr>
      </w:pPr>
      <w:r w:rsidDel="00000000" w:rsidR="00000000" w:rsidRPr="00000000">
        <w:rPr>
          <w:color w:val="000000"/>
          <w:sz w:val="22"/>
          <w:szCs w:val="22"/>
          <w:u w:val="single"/>
          <w:vertAlign w:val="baseline"/>
          <w:rtl w:val="0"/>
        </w:rPr>
        <w:t xml:space="preserve">Firmas con indicación del nº D.N.I. y sello del Banco</w:t>
      </w:r>
    </w:p>
    <w:p w:rsidR="00000000" w:rsidDel="00000000" w:rsidP="00000000" w:rsidRDefault="00000000" w:rsidRPr="00000000" w14:paraId="0000023B">
      <w:pPr>
        <w:pBdr>
          <w:top w:space="0" w:sz="0" w:val="nil"/>
          <w:left w:space="0" w:sz="0" w:val="nil"/>
          <w:bottom w:space="0" w:sz="0" w:val="nil"/>
          <w:right w:space="0" w:sz="0" w:val="nil"/>
          <w:between w:space="0" w:sz="0" w:val="nil"/>
        </w:pBdr>
        <w:ind w:hanging="2"/>
        <w:jc w:val="center"/>
        <w:rPr>
          <w:color w:val="000000"/>
          <w:vertAlign w:val="baseline"/>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spacing w:after="60" w:before="240" w:lineRule="auto"/>
        <w:ind w:left="1" w:hanging="3"/>
        <w:jc w:val="center"/>
        <w:rPr>
          <w:rFonts w:ascii="Cambria" w:cs="Cambria" w:eastAsia="Cambria" w:hAnsi="Cambria"/>
          <w:color w:val="000000"/>
          <w:sz w:val="32"/>
          <w:szCs w:val="32"/>
          <w:vertAlign w:val="baseline"/>
        </w:rPr>
      </w:pPr>
      <w:r w:rsidDel="00000000" w:rsidR="00000000" w:rsidRPr="00000000">
        <w:rPr>
          <w:rtl w:val="0"/>
        </w:rPr>
      </w:r>
    </w:p>
    <w:p w:rsidR="00000000" w:rsidDel="00000000" w:rsidP="00000000" w:rsidRDefault="00000000" w:rsidRPr="00000000" w14:paraId="0000023D">
      <w:pPr>
        <w:ind w:hanging="2"/>
        <w:rPr>
          <w:vertAlign w:val="baseline"/>
        </w:rPr>
      </w:pPr>
      <w:r w:rsidDel="00000000" w:rsidR="00000000" w:rsidRPr="00000000">
        <w:rPr>
          <w:rtl w:val="0"/>
        </w:rPr>
      </w:r>
    </w:p>
    <w:p w:rsidR="00000000" w:rsidDel="00000000" w:rsidP="00000000" w:rsidRDefault="00000000" w:rsidRPr="00000000" w14:paraId="0000023E">
      <w:pPr>
        <w:ind w:hanging="2"/>
        <w:rPr>
          <w:vertAlign w:val="baseline"/>
        </w:rPr>
      </w:pPr>
      <w:r w:rsidDel="00000000" w:rsidR="00000000" w:rsidRPr="00000000">
        <w:rPr>
          <w:rtl w:val="0"/>
        </w:rPr>
      </w:r>
    </w:p>
    <w:p w:rsidR="00000000" w:rsidDel="00000000" w:rsidP="00000000" w:rsidRDefault="00000000" w:rsidRPr="00000000" w14:paraId="0000023F">
      <w:pPr>
        <w:ind w:hanging="2"/>
        <w:rPr>
          <w:vertAlign w:val="baseline"/>
        </w:rPr>
      </w:pPr>
      <w:r w:rsidDel="00000000" w:rsidR="00000000" w:rsidRPr="00000000">
        <w:rPr>
          <w:rtl w:val="0"/>
        </w:rPr>
      </w:r>
    </w:p>
    <w:p w:rsidR="00000000" w:rsidDel="00000000" w:rsidP="00000000" w:rsidRDefault="00000000" w:rsidRPr="00000000" w14:paraId="00000240">
      <w:pPr>
        <w:ind w:hanging="2"/>
        <w:rPr>
          <w:vertAlign w:val="baseline"/>
        </w:rPr>
      </w:pPr>
      <w:r w:rsidDel="00000000" w:rsidR="00000000" w:rsidRPr="00000000">
        <w:rPr>
          <w:rtl w:val="0"/>
        </w:rPr>
      </w:r>
    </w:p>
    <w:p w:rsidR="00000000" w:rsidDel="00000000" w:rsidP="00000000" w:rsidRDefault="00000000" w:rsidRPr="00000000" w14:paraId="00000241">
      <w:pPr>
        <w:ind w:hanging="2"/>
        <w:rPr>
          <w:vertAlign w:val="baseline"/>
        </w:rPr>
      </w:pPr>
      <w:r w:rsidDel="00000000" w:rsidR="00000000" w:rsidRPr="00000000">
        <w:rPr>
          <w:rtl w:val="0"/>
        </w:rPr>
      </w:r>
    </w:p>
    <w:p w:rsidR="00000000" w:rsidDel="00000000" w:rsidP="00000000" w:rsidRDefault="00000000" w:rsidRPr="00000000" w14:paraId="00000242">
      <w:pPr>
        <w:ind w:hanging="2"/>
        <w:rPr>
          <w:vertAlign w:val="baseline"/>
        </w:rPr>
      </w:pPr>
      <w:r w:rsidDel="00000000" w:rsidR="00000000" w:rsidRPr="00000000">
        <w:rPr>
          <w:rtl w:val="0"/>
        </w:rPr>
      </w:r>
    </w:p>
    <w:p w:rsidR="00000000" w:rsidDel="00000000" w:rsidP="00000000" w:rsidRDefault="00000000" w:rsidRPr="00000000" w14:paraId="00000243">
      <w:pPr>
        <w:ind w:hanging="2"/>
        <w:rPr>
          <w:vertAlign w:val="baseline"/>
        </w:rPr>
      </w:pPr>
      <w:r w:rsidDel="00000000" w:rsidR="00000000" w:rsidRPr="00000000">
        <w:rPr>
          <w:rtl w:val="0"/>
        </w:rPr>
      </w:r>
    </w:p>
    <w:p w:rsidR="00000000" w:rsidDel="00000000" w:rsidP="00000000" w:rsidRDefault="00000000" w:rsidRPr="00000000" w14:paraId="00000244">
      <w:pPr>
        <w:ind w:hanging="2"/>
        <w:rPr>
          <w:vertAlign w:val="baseline"/>
        </w:rPr>
      </w:pPr>
      <w:r w:rsidDel="00000000" w:rsidR="00000000" w:rsidRPr="00000000">
        <w:rPr>
          <w:rtl w:val="0"/>
        </w:rPr>
      </w:r>
    </w:p>
    <w:p w:rsidR="00000000" w:rsidDel="00000000" w:rsidP="00000000" w:rsidRDefault="00000000" w:rsidRPr="00000000" w14:paraId="00000245">
      <w:pPr>
        <w:ind w:hanging="2"/>
        <w:rPr>
          <w:vertAlign w:val="baseline"/>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ind w:hanging="2"/>
        <w:jc w:val="center"/>
        <w:rPr>
          <w:color w:val="000000"/>
          <w:vertAlign w:val="baseline"/>
        </w:rPr>
      </w:pPr>
      <w:r w:rsidDel="00000000" w:rsidR="00000000" w:rsidRPr="00000000">
        <w:rPr>
          <w:rtl w:val="0"/>
        </w:rPr>
      </w:r>
    </w:p>
    <w:p w:rsidR="00000000" w:rsidDel="00000000" w:rsidP="00000000" w:rsidRDefault="00000000" w:rsidRPr="00000000" w14:paraId="00000247">
      <w:pPr>
        <w:pBdr>
          <w:top w:space="0" w:sz="0" w:val="nil"/>
          <w:left w:space="0" w:sz="0" w:val="nil"/>
          <w:bottom w:space="0" w:sz="0" w:val="nil"/>
          <w:right w:space="0" w:sz="0" w:val="nil"/>
          <w:between w:space="0" w:sz="0" w:val="nil"/>
        </w:pBdr>
        <w:ind w:hanging="2"/>
        <w:jc w:val="center"/>
        <w:rPr>
          <w:color w:val="000000"/>
          <w:vertAlign w:val="baseline"/>
        </w:rPr>
      </w:pPr>
      <w:r w:rsidDel="00000000" w:rsidR="00000000" w:rsidRPr="00000000">
        <w:rPr>
          <w:b w:val="1"/>
          <w:color w:val="000000"/>
          <w:vertAlign w:val="baseline"/>
          <w:rtl w:val="0"/>
        </w:rPr>
        <w:t xml:space="preserve">MODELO DE SEGURO DE CAUCIÓN</w:t>
      </w:r>
      <w:r w:rsidDel="00000000" w:rsidR="00000000" w:rsidRPr="00000000">
        <w:rPr>
          <w:rtl w:val="0"/>
        </w:rPr>
      </w:r>
    </w:p>
    <w:p w:rsidR="00000000" w:rsidDel="00000000" w:rsidP="00000000" w:rsidRDefault="00000000" w:rsidRPr="00000000" w14:paraId="00000248">
      <w:pPr>
        <w:ind w:hanging="2"/>
        <w:jc w:val="both"/>
        <w:rPr>
          <w:vertAlign w:val="baseline"/>
        </w:rPr>
      </w:pPr>
      <w:r w:rsidDel="00000000" w:rsidR="00000000" w:rsidRPr="00000000">
        <w:rPr>
          <w:rtl w:val="0"/>
        </w:rPr>
      </w:r>
    </w:p>
    <w:p w:rsidR="00000000" w:rsidDel="00000000" w:rsidP="00000000" w:rsidRDefault="00000000" w:rsidRPr="00000000" w14:paraId="00000249">
      <w:pPr>
        <w:ind w:hanging="2"/>
        <w:jc w:val="both"/>
        <w:rPr>
          <w:vertAlign w:val="baseline"/>
        </w:rPr>
      </w:pP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(MEMBRETE DEL ASEGURADOR)</w:t>
      </w:r>
    </w:p>
    <w:p w:rsidR="00000000" w:rsidDel="00000000" w:rsidP="00000000" w:rsidRDefault="00000000" w:rsidRPr="00000000" w14:paraId="0000024B">
      <w:pPr>
        <w:ind w:hanging="2"/>
        <w:jc w:val="both"/>
        <w:rPr>
          <w:vertAlign w:val="baseline"/>
        </w:rPr>
      </w:pPr>
      <w:r w:rsidDel="00000000" w:rsidR="00000000" w:rsidRPr="00000000">
        <w:rPr>
          <w:rtl w:val="0"/>
        </w:rPr>
      </w:r>
    </w:p>
    <w:p w:rsidR="00000000" w:rsidDel="00000000" w:rsidP="00000000" w:rsidRDefault="00000000" w:rsidRPr="00000000" w14:paraId="0000024C">
      <w:pPr>
        <w:ind w:hanging="2"/>
        <w:jc w:val="both"/>
        <w:rPr>
          <w:vertAlign w:val="baseline"/>
        </w:rPr>
      </w:pPr>
      <w:r w:rsidDel="00000000" w:rsidR="00000000" w:rsidRPr="00000000">
        <w:rPr>
          <w:rtl w:val="0"/>
        </w:rPr>
      </w:r>
    </w:p>
    <w:p w:rsidR="00000000" w:rsidDel="00000000" w:rsidP="00000000" w:rsidRDefault="00000000" w:rsidRPr="00000000" w14:paraId="0000024D">
      <w:pPr>
        <w:ind w:hanging="2"/>
        <w:jc w:val="both"/>
        <w:rPr>
          <w:vertAlign w:val="baseline"/>
        </w:rPr>
      </w:pPr>
      <w:r w:rsidDel="00000000" w:rsidR="00000000" w:rsidRPr="00000000">
        <w:rPr>
          <w:vertAlign w:val="baseline"/>
          <w:rtl w:val="0"/>
        </w:rPr>
        <w:t xml:space="preserve">Certificado número ---------------------</w:t>
      </w:r>
    </w:p>
    <w:p w:rsidR="00000000" w:rsidDel="00000000" w:rsidP="00000000" w:rsidRDefault="00000000" w:rsidRPr="00000000" w14:paraId="0000024E">
      <w:pPr>
        <w:ind w:hanging="2"/>
        <w:jc w:val="both"/>
        <w:rPr>
          <w:vertAlign w:val="baseline"/>
        </w:rPr>
      </w:pPr>
      <w:r w:rsidDel="00000000" w:rsidR="00000000" w:rsidRPr="00000000">
        <w:rPr>
          <w:rtl w:val="0"/>
        </w:rPr>
      </w:r>
    </w:p>
    <w:p w:rsidR="00000000" w:rsidDel="00000000" w:rsidP="00000000" w:rsidRDefault="00000000" w:rsidRPr="00000000" w14:paraId="0000024F">
      <w:pPr>
        <w:ind w:hanging="2"/>
        <w:jc w:val="both"/>
        <w:rPr>
          <w:vertAlign w:val="baseline"/>
        </w:rPr>
      </w:pPr>
      <w:r w:rsidDel="00000000" w:rsidR="00000000" w:rsidRPr="00000000">
        <w:rPr>
          <w:vertAlign w:val="baseline"/>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50">
      <w:pPr>
        <w:ind w:hanging="2"/>
        <w:jc w:val="both"/>
        <w:rPr>
          <w:vertAlign w:val="baseline"/>
        </w:rPr>
      </w:pPr>
      <w:r w:rsidDel="00000000" w:rsidR="00000000" w:rsidRPr="00000000">
        <w:rPr>
          <w:rtl w:val="0"/>
        </w:rPr>
      </w:r>
    </w:p>
    <w:p w:rsidR="00000000" w:rsidDel="00000000" w:rsidP="00000000" w:rsidRDefault="00000000" w:rsidRPr="00000000" w14:paraId="00000251">
      <w:pPr>
        <w:keepNext w:val="1"/>
        <w:pBdr>
          <w:top w:space="0" w:sz="0" w:val="nil"/>
          <w:left w:space="0" w:sz="0" w:val="nil"/>
          <w:bottom w:space="0" w:sz="0" w:val="nil"/>
          <w:right w:space="0" w:sz="0" w:val="nil"/>
          <w:between w:space="0" w:sz="0" w:val="nil"/>
        </w:pBdr>
        <w:spacing w:before="240" w:lineRule="auto"/>
        <w:ind w:hanging="2"/>
        <w:rPr>
          <w:color w:val="000000"/>
          <w:vertAlign w:val="baseline"/>
        </w:rPr>
      </w:pPr>
      <w:r w:rsidDel="00000000" w:rsidR="00000000" w:rsidRPr="00000000">
        <w:rPr>
          <w:b w:val="1"/>
          <w:smallCaps w:val="1"/>
          <w:color w:val="000000"/>
          <w:vertAlign w:val="baseline"/>
          <w:rtl w:val="0"/>
        </w:rPr>
        <w:t xml:space="preserve">ASEGURA</w:t>
      </w: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ind w:left="720" w:hanging="720"/>
        <w:jc w:val="both"/>
        <w:rPr>
          <w:color w:val="000000"/>
          <w:vertAlign w:val="baseline"/>
        </w:rPr>
      </w:pPr>
      <w:r w:rsidDel="00000000" w:rsidR="00000000" w:rsidRPr="00000000">
        <w:rPr>
          <w:color w:val="000000"/>
          <w:vertAlign w:val="baseline"/>
          <w:rtl w:val="0"/>
        </w:rPr>
        <w:t xml:space="preserve">a: (</w:t>
      </w:r>
      <w:r w:rsidDel="00000000" w:rsidR="00000000" w:rsidRPr="00000000">
        <w:rPr>
          <w:b w:val="1"/>
          <w:color w:val="000000"/>
          <w:vertAlign w:val="baseline"/>
          <w:rtl w:val="0"/>
        </w:rPr>
        <w:t xml:space="preserve">nombre y apellidos o razón social</w:t>
      </w:r>
      <w:r w:rsidDel="00000000" w:rsidR="00000000" w:rsidRPr="00000000">
        <w:rPr>
          <w:color w:val="000000"/>
          <w:vertAlign w:val="baseline"/>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253">
      <w:pPr>
        <w:ind w:hanging="2"/>
        <w:jc w:val="both"/>
        <w:rPr>
          <w:vertAlign w:val="baseline"/>
        </w:rPr>
      </w:pPr>
      <w:r w:rsidDel="00000000" w:rsidR="00000000" w:rsidRPr="00000000">
        <w:rPr>
          <w:vertAlign w:val="baseline"/>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54">
      <w:pPr>
        <w:ind w:hanging="2"/>
        <w:jc w:val="both"/>
        <w:rPr>
          <w:vertAlign w:val="baseline"/>
        </w:rPr>
      </w:pPr>
      <w:r w:rsidDel="00000000" w:rsidR="00000000" w:rsidRPr="00000000">
        <w:rPr>
          <w:vertAlign w:val="baseline"/>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55">
      <w:pPr>
        <w:ind w:hanging="2"/>
        <w:jc w:val="both"/>
        <w:rPr>
          <w:vertAlign w:val="baseline"/>
        </w:rPr>
      </w:pPr>
      <w:r w:rsidDel="00000000" w:rsidR="00000000" w:rsidRPr="00000000">
        <w:rPr>
          <w:vertAlign w:val="baseline"/>
          <w:rtl w:val="0"/>
        </w:rPr>
        <w:t xml:space="preserve">El asegurador no podrá oponer al asegurado las excepciones que puedan corresponderle contra el tomador del seguro.</w:t>
      </w:r>
    </w:p>
    <w:p w:rsidR="00000000" w:rsidDel="00000000" w:rsidP="00000000" w:rsidRDefault="00000000" w:rsidRPr="00000000" w14:paraId="00000256">
      <w:pPr>
        <w:ind w:hanging="2"/>
        <w:jc w:val="both"/>
        <w:rPr>
          <w:vertAlign w:val="baseline"/>
        </w:rPr>
      </w:pPr>
      <w:r w:rsidDel="00000000" w:rsidR="00000000" w:rsidRPr="00000000">
        <w:rPr>
          <w:vertAlign w:val="baseline"/>
          <w:rtl w:val="0"/>
        </w:rPr>
        <w:t xml:space="preserve">El asegurador asume el compromiso de indemnizar al asegurado al primer requerimiento de la </w:t>
      </w:r>
      <w:r w:rsidDel="00000000" w:rsidR="00000000" w:rsidRPr="00000000">
        <w:rPr>
          <w:rtl w:val="0"/>
        </w:rPr>
        <w:t xml:space="preserve">Mutua Asepeyo.</w:t>
      </w:r>
      <w:r w:rsidDel="00000000" w:rsidR="00000000" w:rsidRPr="00000000">
        <w:rPr>
          <w:rtl w:val="0"/>
        </w:rPr>
      </w:r>
    </w:p>
    <w:p w:rsidR="00000000" w:rsidDel="00000000" w:rsidP="00000000" w:rsidRDefault="00000000" w:rsidRPr="00000000" w14:paraId="00000257">
      <w:pPr>
        <w:ind w:hanging="2"/>
        <w:jc w:val="both"/>
        <w:rPr>
          <w:vertAlign w:val="baseline"/>
        </w:rPr>
      </w:pPr>
      <w:r w:rsidDel="00000000" w:rsidR="00000000" w:rsidRPr="00000000">
        <w:rPr>
          <w:vertAlign w:val="baseline"/>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58">
      <w:pPr>
        <w:ind w:hanging="2"/>
        <w:jc w:val="center"/>
        <w:rPr>
          <w:vertAlign w:val="baseline"/>
        </w:rPr>
      </w:pPr>
      <w:r w:rsidDel="00000000" w:rsidR="00000000" w:rsidRPr="00000000">
        <w:rPr>
          <w:vertAlign w:val="baseline"/>
          <w:rtl w:val="0"/>
        </w:rPr>
        <w:t xml:space="preserve"> (Lugar y fecha ) -------------------------------</w:t>
      </w:r>
    </w:p>
    <w:p w:rsidR="00000000" w:rsidDel="00000000" w:rsidP="00000000" w:rsidRDefault="00000000" w:rsidRPr="00000000" w14:paraId="00000259">
      <w:pPr>
        <w:ind w:hanging="2"/>
        <w:jc w:val="center"/>
        <w:rPr>
          <w:vertAlign w:val="baseline"/>
        </w:rPr>
      </w:pPr>
      <w:r w:rsidDel="00000000" w:rsidR="00000000" w:rsidRPr="00000000">
        <w:rPr>
          <w:vertAlign w:val="baseline"/>
          <w:rtl w:val="0"/>
        </w:rPr>
        <w:t xml:space="preserve">(razón social de la entidad) --------------------------------------------</w:t>
      </w:r>
    </w:p>
    <w:p w:rsidR="00000000" w:rsidDel="00000000" w:rsidP="00000000" w:rsidRDefault="00000000" w:rsidRPr="00000000" w14:paraId="0000025A">
      <w:pPr>
        <w:ind w:hanging="2"/>
        <w:jc w:val="center"/>
        <w:rPr>
          <w:vertAlign w:val="baseline"/>
        </w:rPr>
      </w:pPr>
      <w:r w:rsidDel="00000000" w:rsidR="00000000" w:rsidRPr="00000000">
        <w:rPr>
          <w:rtl w:val="0"/>
        </w:rPr>
      </w:r>
    </w:p>
    <w:p w:rsidR="00000000" w:rsidDel="00000000" w:rsidP="00000000" w:rsidRDefault="00000000" w:rsidRPr="00000000" w14:paraId="0000025B">
      <w:pPr>
        <w:ind w:hanging="2"/>
        <w:jc w:val="center"/>
        <w:rPr>
          <w:vertAlign w:val="baseline"/>
        </w:rPr>
      </w:pPr>
      <w:r w:rsidDel="00000000" w:rsidR="00000000" w:rsidRPr="00000000">
        <w:rPr>
          <w:rtl w:val="0"/>
        </w:rPr>
      </w:r>
    </w:p>
    <w:p w:rsidR="00000000" w:rsidDel="00000000" w:rsidP="00000000" w:rsidRDefault="00000000" w:rsidRPr="00000000" w14:paraId="0000025C">
      <w:pPr>
        <w:ind w:hanging="2"/>
        <w:jc w:val="center"/>
        <w:rPr>
          <w:vertAlign w:val="baseline"/>
        </w:rPr>
      </w:pPr>
      <w:r w:rsidDel="00000000" w:rsidR="00000000" w:rsidRPr="00000000">
        <w:rPr>
          <w:vertAlign w:val="baseline"/>
          <w:rtl w:val="0"/>
        </w:rPr>
        <w:t xml:space="preserve">(Sello entidad aseguradora) (firma de los Apoderados)</w:t>
      </w:r>
    </w:p>
    <w:p w:rsidR="00000000" w:rsidDel="00000000" w:rsidP="00000000" w:rsidRDefault="00000000" w:rsidRPr="00000000" w14:paraId="0000025D">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tbl>
      <w:tblPr>
        <w:tblStyle w:val="Table20"/>
        <w:tblW w:w="10173.0" w:type="dxa"/>
        <w:jc w:val="left"/>
        <w:tblInd w:w="-208.0" w:type="dxa"/>
        <w:tblLayout w:type="fixed"/>
        <w:tblLook w:val="0000"/>
      </w:tblPr>
      <w:tblGrid>
        <w:gridCol w:w="10173"/>
        <w:tblGridChange w:id="0">
          <w:tblGrid>
            <w:gridCol w:w="10173"/>
          </w:tblGrid>
        </w:tblGridChange>
      </w:tblGrid>
      <w:tr>
        <w:trPr>
          <w:cantSplit w:val="0"/>
          <w:trHeight w:val="821" w:hRule="atLeast"/>
          <w:tblHeader w:val="0"/>
        </w:trPr>
        <w:tc>
          <w:tcPr>
            <w:shd w:fill="00b0f0" w:val="clear"/>
            <w:vAlign w:val="top"/>
          </w:tcPr>
          <w:p w:rsidR="00000000" w:rsidDel="00000000" w:rsidP="00000000" w:rsidRDefault="00000000" w:rsidRPr="00000000" w14:paraId="0000026A">
            <w:pPr>
              <w:ind w:hanging="2"/>
              <w:jc w:val="both"/>
              <w:rPr>
                <w:color w:val="ffffff"/>
                <w:sz w:val="22"/>
                <w:szCs w:val="22"/>
                <w:vertAlign w:val="baseline"/>
              </w:rPr>
            </w:pPr>
            <w:r w:rsidDel="00000000" w:rsidR="00000000" w:rsidRPr="00000000">
              <w:rPr>
                <w:b w:val="1"/>
                <w:color w:val="ffffff"/>
                <w:sz w:val="22"/>
                <w:szCs w:val="22"/>
                <w:vertAlign w:val="baseline"/>
                <w:rtl w:val="0"/>
              </w:rPr>
              <w:t xml:space="preserve">Anexo IV.5 . Declaración responsable en materia de protección de datos</w:t>
            </w: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jc w:val="right"/>
              <w:rPr>
                <w:color w:val="ffffff"/>
              </w:rPr>
            </w:pPr>
            <w:r w:rsidDel="00000000" w:rsidR="00000000" w:rsidRPr="00000000">
              <w:rPr>
                <w:color w:val="ffffff"/>
                <w:sz w:val="22"/>
                <w:szCs w:val="22"/>
                <w:vertAlign w:val="baseline"/>
                <w:rtl w:val="0"/>
              </w:rPr>
              <w:t xml:space="preserve">                                                                                                                     </w:t>
            </w: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26C">
            <w:pPr>
              <w:jc w:val="both"/>
              <w:rPr>
                <w:color w:val="ffffff"/>
              </w:rPr>
            </w:pPr>
            <w:r w:rsidDel="00000000" w:rsidR="00000000" w:rsidRPr="00000000">
              <w:rPr>
                <w:rtl w:val="0"/>
              </w:rPr>
            </w:r>
          </w:p>
          <w:p w:rsidR="00000000" w:rsidDel="00000000" w:rsidP="00000000" w:rsidRDefault="00000000" w:rsidRPr="00000000" w14:paraId="0000026D">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26E">
            <w:pPr>
              <w:pBdr>
                <w:top w:space="0" w:sz="0" w:val="nil"/>
                <w:left w:space="0" w:sz="0" w:val="nil"/>
                <w:bottom w:space="0" w:sz="0" w:val="nil"/>
                <w:right w:space="0" w:sz="0" w:val="nil"/>
                <w:between w:space="0" w:sz="0" w:val="nil"/>
              </w:pBdr>
              <w:jc w:val="right"/>
              <w:rPr>
                <w:color w:val="ffffff"/>
                <w:sz w:val="22"/>
                <w:szCs w:val="22"/>
                <w:vertAlign w:val="baseline"/>
              </w:rPr>
            </w:pPr>
            <w:r w:rsidDel="00000000" w:rsidR="00000000" w:rsidRPr="00000000">
              <w:rPr>
                <w:rtl w:val="0"/>
              </w:rPr>
            </w:r>
          </w:p>
        </w:tc>
      </w:tr>
    </w:tbl>
    <w:p w:rsidR="00000000" w:rsidDel="00000000" w:rsidP="00000000" w:rsidRDefault="00000000" w:rsidRPr="00000000" w14:paraId="0000026F">
      <w:pPr>
        <w:tabs>
          <w:tab w:val="left" w:leader="none" w:pos="567"/>
        </w:tabs>
        <w:ind w:hanging="2"/>
        <w:jc w:val="both"/>
        <w:rPr>
          <w:color w:val="000080"/>
          <w:sz w:val="22"/>
          <w:szCs w:val="22"/>
          <w:vertAlign w:val="baseline"/>
        </w:rPr>
      </w:pPr>
      <w:r w:rsidDel="00000000" w:rsidR="00000000" w:rsidRPr="00000000">
        <w:rPr>
          <w:rtl w:val="0"/>
        </w:rPr>
      </w:r>
    </w:p>
    <w:p w:rsidR="00000000" w:rsidDel="00000000" w:rsidP="00000000" w:rsidRDefault="00000000" w:rsidRPr="00000000" w14:paraId="00000270">
      <w:pPr>
        <w:tabs>
          <w:tab w:val="left" w:leader="none" w:pos="567"/>
        </w:tabs>
        <w:ind w:hanging="2"/>
        <w:jc w:val="both"/>
        <w:rPr>
          <w:sz w:val="22"/>
          <w:szCs w:val="22"/>
          <w:vertAlign w:val="baseline"/>
        </w:rPr>
      </w:pPr>
      <w:r w:rsidDel="00000000" w:rsidR="00000000" w:rsidRPr="00000000">
        <w:rPr>
          <w:sz w:val="22"/>
          <w:szCs w:val="22"/>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271">
      <w:pPr>
        <w:tabs>
          <w:tab w:val="left" w:leader="none" w:pos="567"/>
        </w:tabs>
        <w:ind w:hanging="2"/>
        <w:jc w:val="both"/>
        <w:rPr>
          <w:color w:val="000080"/>
          <w:sz w:val="22"/>
          <w:szCs w:val="22"/>
          <w:vertAlign w:val="baseline"/>
        </w:rPr>
      </w:pPr>
      <w:r w:rsidDel="00000000" w:rsidR="00000000" w:rsidRPr="00000000">
        <w:rPr>
          <w:rtl w:val="0"/>
        </w:rPr>
      </w:r>
    </w:p>
    <w:p w:rsidR="00000000" w:rsidDel="00000000" w:rsidP="00000000" w:rsidRDefault="00000000" w:rsidRPr="00000000" w14:paraId="00000272">
      <w:pPr>
        <w:tabs>
          <w:tab w:val="left" w:leader="none" w:pos="567"/>
        </w:tabs>
        <w:ind w:hanging="2"/>
        <w:jc w:val="both"/>
        <w:rPr>
          <w:color w:val="000080"/>
          <w:sz w:val="22"/>
          <w:szCs w:val="22"/>
          <w:vertAlign w:val="baseline"/>
        </w:rPr>
      </w:pPr>
      <w:r w:rsidDel="00000000" w:rsidR="00000000" w:rsidRPr="00000000">
        <w:rPr>
          <w:rtl w:val="0"/>
        </w:rPr>
      </w:r>
    </w:p>
    <w:p w:rsidR="00000000" w:rsidDel="00000000" w:rsidP="00000000" w:rsidRDefault="00000000" w:rsidRPr="00000000" w14:paraId="00000273">
      <w:pPr>
        <w:tabs>
          <w:tab w:val="left" w:leader="none" w:pos="567"/>
        </w:tabs>
        <w:ind w:hanging="2"/>
        <w:jc w:val="both"/>
        <w:rPr>
          <w:sz w:val="22"/>
          <w:szCs w:val="22"/>
          <w:vertAlign w:val="baseline"/>
        </w:rPr>
      </w:pPr>
      <w:r w:rsidDel="00000000" w:rsidR="00000000" w:rsidRPr="00000000">
        <w:rPr>
          <w:sz w:val="22"/>
          <w:szCs w:val="22"/>
          <w:u w:val="single"/>
          <w:vertAlign w:val="baseline"/>
          <w:rtl w:val="0"/>
        </w:rPr>
        <w:t xml:space="preserve">1</w:t>
      </w:r>
      <w:r w:rsidDel="00000000" w:rsidR="00000000" w:rsidRPr="00000000">
        <w:rPr>
          <w:sz w:val="22"/>
          <w:szCs w:val="22"/>
          <w:vertAlign w:val="baseline"/>
          <w:rtl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74">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75">
      <w:pPr>
        <w:ind w:hanging="2"/>
        <w:jc w:val="both"/>
        <w:rPr>
          <w:sz w:val="22"/>
          <w:szCs w:val="22"/>
          <w:vertAlign w:val="baseline"/>
        </w:rPr>
      </w:pPr>
      <w:r w:rsidDel="00000000" w:rsidR="00000000" w:rsidRPr="00000000">
        <w:rPr>
          <w:sz w:val="22"/>
          <w:szCs w:val="22"/>
          <w:vertAlign w:val="baseline"/>
          <w:rtl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76">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77">
      <w:pPr>
        <w:tabs>
          <w:tab w:val="left" w:leader="none" w:pos="567"/>
        </w:tabs>
        <w:ind w:hanging="2"/>
        <w:jc w:val="both"/>
        <w:rPr>
          <w:sz w:val="22"/>
          <w:szCs w:val="22"/>
          <w:vertAlign w:val="baseline"/>
        </w:rPr>
      </w:pPr>
      <w:r w:rsidDel="00000000" w:rsidR="00000000" w:rsidRPr="00000000">
        <w:rPr>
          <w:sz w:val="22"/>
          <w:szCs w:val="22"/>
          <w:vertAlign w:val="baseline"/>
          <w:rtl w:val="0"/>
        </w:rPr>
        <w:t xml:space="preserve">3.- Que de conformidad con lo previsto en el artículo 122.2  e) de la Ley 9/2017, de 8 de noviembre, de contratos del sector público ( </w:t>
      </w:r>
      <w:r w:rsidDel="00000000" w:rsidR="00000000" w:rsidRPr="00000000">
        <w:rPr>
          <w:b w:val="1"/>
          <w:sz w:val="22"/>
          <w:szCs w:val="22"/>
          <w:u w:val="single"/>
          <w:vertAlign w:val="baseline"/>
          <w:rtl w:val="0"/>
        </w:rPr>
        <w:t xml:space="preserve">marque y cumplimente la opción que corresponda</w:t>
      </w:r>
      <w:r w:rsidDel="00000000" w:rsidR="00000000" w:rsidRPr="00000000">
        <w:rPr>
          <w:sz w:val="22"/>
          <w:szCs w:val="22"/>
          <w:vertAlign w:val="baseline"/>
          <w:rtl w:val="0"/>
        </w:rPr>
        <w:t xml:space="preserve">): </w:t>
      </w:r>
    </w:p>
    <w:p w:rsidR="00000000" w:rsidDel="00000000" w:rsidP="00000000" w:rsidRDefault="00000000" w:rsidRPr="00000000" w14:paraId="00000278">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79">
      <w:pPr>
        <w:tabs>
          <w:tab w:val="left" w:leader="none" w:pos="567"/>
        </w:tabs>
        <w:ind w:hanging="2"/>
        <w:jc w:val="both"/>
        <w:rPr>
          <w:sz w:val="22"/>
          <w:szCs w:val="22"/>
          <w:vertAlign w:val="baseline"/>
        </w:rPr>
      </w:pPr>
      <w:r w:rsidDel="00000000" w:rsidR="00000000" w:rsidRPr="00000000">
        <w:rPr>
          <w:i w:val="1"/>
          <w:sz w:val="22"/>
          <w:szCs w:val="22"/>
          <w:vertAlign w:val="baseline"/>
          <w:rtl w:val="0"/>
        </w:rPr>
        <w:tab/>
        <w:tab/>
        <w:tab/>
        <w:t xml:space="preserve"> Qu</w:t>
      </w:r>
      <w:r w:rsidDel="00000000" w:rsidR="00000000" w:rsidRPr="00000000">
        <w:rPr>
          <w:sz w:val="22"/>
          <w:szCs w:val="22"/>
          <w:vertAlign w:val="baseline"/>
          <w:rtl w:val="0"/>
        </w:rPr>
        <w:t xml:space="preserve">e  sus servidores están ubicados  en xxxxxxx (indicar país) y los servicios asociados a los mismos se prestarán desde xxxxxx (indicar país), siendo ambos estados de la Unión Europea.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38150" cy="142875"/>
                <wp:effectExtent b="0" l="0" r="0" t="0"/>
                <wp:wrapNone/>
                <wp:docPr id="1028" name=""/>
                <a:graphic>
                  <a:graphicData uri="http://schemas.microsoft.com/office/word/2010/wordprocessingShape">
                    <wps:wsp>
                      <wps:cNvSpPr/>
                      <wps:cNvPr id="3" name="Shape 3"/>
                      <wps:spPr>
                        <a:xfrm>
                          <a:off x="5145975" y="3727613"/>
                          <a:ext cx="400050" cy="1047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38150" cy="142875"/>
                <wp:effectExtent b="0" l="0" r="0" t="0"/>
                <wp:wrapNone/>
                <wp:docPr id="1028"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438150" cy="142875"/>
                        </a:xfrm>
                        <a:prstGeom prst="rect"/>
                        <a:ln/>
                      </pic:spPr>
                    </pic:pic>
                  </a:graphicData>
                </a:graphic>
              </wp:anchor>
            </w:drawing>
          </mc:Fallback>
        </mc:AlternateContent>
      </w:r>
    </w:p>
    <w:p w:rsidR="00000000" w:rsidDel="00000000" w:rsidP="00000000" w:rsidRDefault="00000000" w:rsidRPr="00000000" w14:paraId="0000027A">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7B">
      <w:pPr>
        <w:tabs>
          <w:tab w:val="left" w:leader="none" w:pos="567"/>
        </w:tabs>
        <w:ind w:hanging="2"/>
        <w:jc w:val="both"/>
        <w:rPr>
          <w:sz w:val="22"/>
          <w:szCs w:val="22"/>
          <w:vertAlign w:val="baseline"/>
        </w:rPr>
      </w:pPr>
      <w:r w:rsidDel="00000000" w:rsidR="00000000" w:rsidRPr="00000000">
        <w:rPr>
          <w:i w:val="1"/>
          <w:sz w:val="22"/>
          <w:szCs w:val="22"/>
          <w:vertAlign w:val="baseline"/>
          <w:rtl w:val="0"/>
        </w:rPr>
        <w:tab/>
        <w:tab/>
        <w:tab/>
        <w:t xml:space="preserve"> </w:t>
      </w:r>
      <w:r w:rsidDel="00000000" w:rsidR="00000000" w:rsidRPr="00000000">
        <w:rPr>
          <w:sz w:val="22"/>
          <w:szCs w:val="22"/>
          <w:vertAlign w:val="baseline"/>
          <w:rtl w:val="0"/>
        </w:rPr>
        <w:t xml:space="preserve">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38150" cy="142875"/>
                <wp:effectExtent b="0" l="0" r="0" t="0"/>
                <wp:wrapNone/>
                <wp:docPr id="1027" name=""/>
                <a:graphic>
                  <a:graphicData uri="http://schemas.microsoft.com/office/word/2010/wordprocessingShape">
                    <wps:wsp>
                      <wps:cNvSpPr/>
                      <wps:cNvPr id="2" name="Shape 2"/>
                      <wps:spPr>
                        <a:xfrm>
                          <a:off x="5145975" y="3727613"/>
                          <a:ext cx="400050" cy="1047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38150" cy="142875"/>
                <wp:effectExtent b="0" l="0" r="0" t="0"/>
                <wp:wrapNone/>
                <wp:docPr id="1027"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438150" cy="142875"/>
                        </a:xfrm>
                        <a:prstGeom prst="rect"/>
                        <a:ln/>
                      </pic:spPr>
                    </pic:pic>
                  </a:graphicData>
                </a:graphic>
              </wp:anchor>
            </w:drawing>
          </mc:Fallback>
        </mc:AlternateContent>
      </w:r>
    </w:p>
    <w:p w:rsidR="00000000" w:rsidDel="00000000" w:rsidP="00000000" w:rsidRDefault="00000000" w:rsidRPr="00000000" w14:paraId="0000027C">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7D">
      <w:pPr>
        <w:tabs>
          <w:tab w:val="left" w:leader="none" w:pos="567"/>
        </w:tabs>
        <w:ind w:hanging="2"/>
        <w:jc w:val="both"/>
        <w:rPr>
          <w:sz w:val="22"/>
          <w:szCs w:val="22"/>
          <w:vertAlign w:val="baseline"/>
        </w:rPr>
      </w:pPr>
      <w:r w:rsidDel="00000000" w:rsidR="00000000" w:rsidRPr="00000000">
        <w:rPr>
          <w:i w:val="1"/>
          <w:sz w:val="22"/>
          <w:szCs w:val="22"/>
          <w:vertAlign w:val="baseline"/>
          <w:rtl w:val="0"/>
        </w:rPr>
        <w:tab/>
        <w:tab/>
        <w:tab/>
        <w:t xml:space="preserve">  </w:t>
      </w:r>
      <w:r w:rsidDel="00000000" w:rsidR="00000000" w:rsidRPr="00000000">
        <w:rPr>
          <w:sz w:val="22"/>
          <w:szCs w:val="22"/>
          <w:vertAlign w:val="baseline"/>
          <w:rtl w:val="0"/>
        </w:rPr>
        <w:t xml:space="preserve">Que tiene previsto subcontratar los servidores y/o servicios asociados a los mismos con los siguientes subcontratistas:</w:t>
      </w:r>
      <w:r w:rsidDel="00000000" w:rsidR="00000000" w:rsidRPr="00000000">
        <w:rPr>
          <w:i w:val="1"/>
          <w:sz w:val="22"/>
          <w:szCs w:val="22"/>
          <w:vertAlign w:val="baseline"/>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514350" cy="180975"/>
                <wp:effectExtent b="0" l="0" r="0" t="0"/>
                <wp:wrapNone/>
                <wp:docPr id="1029" name=""/>
                <a:graphic>
                  <a:graphicData uri="http://schemas.microsoft.com/office/word/2010/wordprocessingShape">
                    <wps:wsp>
                      <wps:cNvSpPr/>
                      <wps:cNvPr id="4" name="Shape 4"/>
                      <wps:spPr>
                        <a:xfrm>
                          <a:off x="5107875" y="3708563"/>
                          <a:ext cx="476250" cy="1428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514350" cy="180975"/>
                <wp:effectExtent b="0" l="0" r="0" t="0"/>
                <wp:wrapNone/>
                <wp:docPr id="1029"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514350" cy="180975"/>
                        </a:xfrm>
                        <a:prstGeom prst="rect"/>
                        <a:ln/>
                      </pic:spPr>
                    </pic:pic>
                  </a:graphicData>
                </a:graphic>
              </wp:anchor>
            </w:drawing>
          </mc:Fallback>
        </mc:AlternateContent>
      </w:r>
    </w:p>
    <w:p w:rsidR="00000000" w:rsidDel="00000000" w:rsidP="00000000" w:rsidRDefault="00000000" w:rsidRPr="00000000" w14:paraId="0000027E">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7F">
      <w:pPr>
        <w:tabs>
          <w:tab w:val="left" w:leader="none" w:pos="567"/>
        </w:tabs>
        <w:ind w:hanging="2"/>
        <w:jc w:val="both"/>
        <w:rPr>
          <w:sz w:val="22"/>
          <w:szCs w:val="22"/>
          <w:vertAlign w:val="baseline"/>
        </w:rPr>
      </w:pPr>
      <w:r w:rsidDel="00000000" w:rsidR="00000000" w:rsidRPr="00000000">
        <w:rPr>
          <w:i w:val="1"/>
          <w:sz w:val="22"/>
          <w:szCs w:val="22"/>
          <w:vertAlign w:val="baseline"/>
          <w:rtl w:val="0"/>
        </w:rPr>
        <w:tab/>
        <w:tab/>
        <w:tab/>
        <w:tab/>
        <w:t xml:space="preserve">Xxxxxxxxx (indicar nombre o perfil profesional). </w:t>
      </w:r>
      <w:r w:rsidDel="00000000" w:rsidR="00000000" w:rsidRPr="00000000">
        <w:rPr>
          <w:rtl w:val="0"/>
        </w:rPr>
      </w:r>
    </w:p>
    <w:p w:rsidR="00000000" w:rsidDel="00000000" w:rsidP="00000000" w:rsidRDefault="00000000" w:rsidRPr="00000000" w14:paraId="00000280">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81">
      <w:pPr>
        <w:tabs>
          <w:tab w:val="left" w:leader="none" w:pos="567"/>
        </w:tabs>
        <w:ind w:hanging="2"/>
        <w:jc w:val="both"/>
        <w:rPr>
          <w:sz w:val="22"/>
          <w:szCs w:val="22"/>
          <w:vertAlign w:val="baseline"/>
        </w:rPr>
      </w:pPr>
      <w:r w:rsidDel="00000000" w:rsidR="00000000" w:rsidRPr="00000000">
        <w:rPr>
          <w:sz w:val="22"/>
          <w:szCs w:val="22"/>
          <w:vertAlign w:val="baseline"/>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00000" w:rsidDel="00000000" w:rsidP="00000000" w:rsidRDefault="00000000" w:rsidRPr="00000000" w14:paraId="00000282">
      <w:pPr>
        <w:ind w:hanging="2"/>
        <w:rPr>
          <w:sz w:val="22"/>
          <w:szCs w:val="22"/>
          <w:vertAlign w:val="baseline"/>
        </w:rPr>
      </w:pP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vertAlign w:val="baseline"/>
        </w:rPr>
      </w:pPr>
      <w:r w:rsidDel="00000000" w:rsidR="00000000" w:rsidRPr="00000000">
        <w:rPr>
          <w:color w:val="000000"/>
          <w:sz w:val="22"/>
          <w:szCs w:val="22"/>
          <w:vertAlign w:val="baseline"/>
          <w:rtl w:val="0"/>
        </w:rPr>
        <w:t xml:space="preserve">En……</w:t>
      </w:r>
    </w:p>
    <w:p w:rsidR="00000000" w:rsidDel="00000000" w:rsidP="00000000" w:rsidRDefault="00000000" w:rsidRPr="00000000" w14:paraId="00000285">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vertAlign w:val="baseline"/>
        </w:rPr>
      </w:pPr>
      <w:r w:rsidDel="00000000" w:rsidR="00000000" w:rsidRPr="00000000">
        <w:rPr>
          <w:color w:val="000000"/>
          <w:sz w:val="22"/>
          <w:szCs w:val="22"/>
          <w:vertAlign w:val="baseline"/>
          <w:rtl w:val="0"/>
        </w:rPr>
        <w:t xml:space="preserve">Fdo.</w:t>
      </w:r>
    </w:p>
    <w:p w:rsidR="00000000" w:rsidDel="00000000" w:rsidP="00000000" w:rsidRDefault="00000000" w:rsidRPr="00000000" w14:paraId="00000287">
      <w:pPr>
        <w:pBdr>
          <w:top w:space="0" w:sz="0" w:val="nil"/>
          <w:left w:space="0" w:sz="0" w:val="nil"/>
          <w:bottom w:space="0" w:sz="0" w:val="nil"/>
          <w:right w:space="0" w:sz="0" w:val="nil"/>
          <w:between w:space="0" w:sz="0" w:val="nil"/>
        </w:pBdr>
        <w:tabs>
          <w:tab w:val="left" w:leader="none" w:pos="567"/>
        </w:tabs>
        <w:ind w:hanging="2"/>
        <w:jc w:val="both"/>
        <w:rPr>
          <w:color w:val="000080"/>
          <w:sz w:val="22"/>
          <w:szCs w:val="22"/>
          <w:vertAlign w:val="baseline"/>
        </w:rPr>
      </w:pP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tbl>
      <w:tblPr>
        <w:tblStyle w:val="Table21"/>
        <w:tblW w:w="10152.0" w:type="dxa"/>
        <w:jc w:val="left"/>
        <w:tblInd w:w="-215.0" w:type="dxa"/>
        <w:tblLayout w:type="fixed"/>
        <w:tblLook w:val="0000"/>
      </w:tblPr>
      <w:tblGrid>
        <w:gridCol w:w="10152"/>
        <w:tblGridChange w:id="0">
          <w:tblGrid>
            <w:gridCol w:w="10152"/>
          </w:tblGrid>
        </w:tblGridChange>
      </w:tblGrid>
      <w:tr>
        <w:trPr>
          <w:cantSplit w:val="0"/>
          <w:trHeight w:val="800" w:hRule="atLeast"/>
          <w:tblHeader w:val="0"/>
        </w:trPr>
        <w:tc>
          <w:tcPr>
            <w:shd w:fill="00b0f0" w:val="clear"/>
            <w:vAlign w:val="top"/>
          </w:tcPr>
          <w:p w:rsidR="00000000" w:rsidDel="00000000" w:rsidP="00000000" w:rsidRDefault="00000000" w:rsidRPr="00000000" w14:paraId="0000028B">
            <w:pPr>
              <w:pBdr>
                <w:top w:space="0" w:sz="0" w:val="nil"/>
                <w:left w:space="0" w:sz="0" w:val="nil"/>
                <w:bottom w:space="0" w:sz="0" w:val="nil"/>
                <w:right w:space="0" w:sz="0" w:val="nil"/>
                <w:between w:space="0" w:sz="0" w:val="nil"/>
              </w:pBdr>
              <w:rPr>
                <w:color w:val="ffffff"/>
                <w:sz w:val="24"/>
                <w:szCs w:val="24"/>
                <w:vertAlign w:val="baseline"/>
              </w:rPr>
            </w:pPr>
            <w:r w:rsidDel="00000000" w:rsidR="00000000" w:rsidRPr="00000000">
              <w:rPr>
                <w:b w:val="1"/>
                <w:color w:val="ffffff"/>
                <w:sz w:val="24"/>
                <w:szCs w:val="24"/>
                <w:vertAlign w:val="baseline"/>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8C">
      <w:pPr>
        <w:pBdr>
          <w:top w:space="0" w:sz="0" w:val="nil"/>
          <w:left w:space="0" w:sz="0" w:val="nil"/>
          <w:bottom w:space="0" w:sz="0" w:val="nil"/>
          <w:right w:space="0" w:sz="0" w:val="nil"/>
          <w:between w:space="0" w:sz="0" w:val="nil"/>
        </w:pBdr>
        <w:jc w:val="both"/>
        <w:rPr>
          <w:color w:val="000080"/>
          <w:sz w:val="22"/>
          <w:szCs w:val="22"/>
          <w:vertAlign w:val="baseline"/>
        </w:rPr>
      </w:pPr>
      <w:r w:rsidDel="00000000" w:rsidR="00000000" w:rsidRPr="00000000">
        <w:rPr>
          <w:rtl w:val="0"/>
        </w:rPr>
      </w:r>
    </w:p>
    <w:tbl>
      <w:tblPr>
        <w:tblStyle w:val="Table22"/>
        <w:tblW w:w="10173.0" w:type="dxa"/>
        <w:jc w:val="left"/>
        <w:tblInd w:w="-2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28D">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28E">
            <w:pPr>
              <w:jc w:val="both"/>
              <w:rPr>
                <w:color w:val="ffffff"/>
              </w:rPr>
            </w:pPr>
            <w:r w:rsidDel="00000000" w:rsidR="00000000" w:rsidRPr="00000000">
              <w:rPr>
                <w:rtl w:val="0"/>
              </w:rPr>
            </w:r>
          </w:p>
          <w:p w:rsidR="00000000" w:rsidDel="00000000" w:rsidP="00000000" w:rsidRDefault="00000000" w:rsidRPr="00000000" w14:paraId="0000028F">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290">
            <w:pPr>
              <w:jc w:val="both"/>
              <w:rPr>
                <w:b w:val="1"/>
                <w:color w:val="ffffff"/>
              </w:rPr>
            </w:pPr>
            <w:r w:rsidDel="00000000" w:rsidR="00000000" w:rsidRPr="00000000">
              <w:rPr>
                <w:rtl w:val="0"/>
              </w:rPr>
            </w:r>
          </w:p>
        </w:tc>
      </w:tr>
    </w:tbl>
    <w:p w:rsidR="00000000" w:rsidDel="00000000" w:rsidP="00000000" w:rsidRDefault="00000000" w:rsidRPr="00000000" w14:paraId="00000291">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293">
      <w:pPr>
        <w:jc w:val="both"/>
        <w:rPr>
          <w:vertAlign w:val="baseline"/>
        </w:rPr>
      </w:pPr>
      <w:r w:rsidDel="00000000" w:rsidR="00000000" w:rsidRPr="00000000">
        <w:rPr>
          <w:vertAlign w:val="baseline"/>
          <w:rtl w:val="0"/>
        </w:rPr>
        <w:t xml:space="preserve">*Ver Anexo V publicado en formato Excel. </w:t>
      </w:r>
    </w:p>
    <w:p w:rsidR="00000000" w:rsidDel="00000000" w:rsidP="00000000" w:rsidRDefault="00000000" w:rsidRPr="00000000" w14:paraId="00000294">
      <w:pPr>
        <w:jc w:val="both"/>
        <w:rPr>
          <w:sz w:val="22"/>
          <w:szCs w:val="22"/>
          <w:vertAlign w:val="baseline"/>
        </w:rPr>
      </w:pPr>
      <w:r w:rsidDel="00000000" w:rsidR="00000000" w:rsidRPr="00000000">
        <w:rPr>
          <w:rtl w:val="0"/>
        </w:rPr>
      </w:r>
    </w:p>
    <w:p w:rsidR="00000000" w:rsidDel="00000000" w:rsidP="00000000" w:rsidRDefault="00000000" w:rsidRPr="00000000" w14:paraId="00000295">
      <w:pPr>
        <w:jc w:val="both"/>
        <w:rPr>
          <w:color w:val="0070c0"/>
          <w:vertAlign w:val="baseline"/>
        </w:rPr>
      </w:pPr>
      <w:r w:rsidDel="00000000" w:rsidR="00000000" w:rsidRPr="00000000">
        <w:rPr>
          <w:b w:val="1"/>
          <w:color w:val="0070c0"/>
          <w:vertAlign w:val="baseline"/>
          <w:rtl w:val="0"/>
        </w:rPr>
        <w:t xml:space="preserve">INSTRUCCIONES CUMPLIMENTACIÓN </w:t>
      </w:r>
      <w:r w:rsidDel="00000000" w:rsidR="00000000" w:rsidRPr="00000000">
        <w:rPr>
          <w:rtl w:val="0"/>
        </w:rPr>
      </w:r>
    </w:p>
    <w:p w:rsidR="00000000" w:rsidDel="00000000" w:rsidP="00000000" w:rsidRDefault="00000000" w:rsidRPr="00000000" w14:paraId="00000296">
      <w:pPr>
        <w:jc w:val="both"/>
        <w:rPr>
          <w:vertAlign w:val="baseline"/>
        </w:rPr>
      </w:pPr>
      <w:r w:rsidDel="00000000" w:rsidR="00000000" w:rsidRPr="00000000">
        <w:rPr>
          <w:rtl w:val="0"/>
        </w:rPr>
      </w:r>
    </w:p>
    <w:p w:rsidR="00000000" w:rsidDel="00000000" w:rsidP="00000000" w:rsidRDefault="00000000" w:rsidRPr="00000000" w14:paraId="00000297">
      <w:pPr>
        <w:jc w:val="both"/>
        <w:rPr>
          <w:sz w:val="18"/>
          <w:szCs w:val="18"/>
          <w:vertAlign w:val="baseline"/>
        </w:rPr>
      </w:pPr>
      <w:r w:rsidDel="00000000" w:rsidR="00000000" w:rsidRPr="00000000">
        <w:rPr>
          <w:sz w:val="18"/>
          <w:szCs w:val="18"/>
          <w:vertAlign w:val="baseline"/>
          <w:rtl w:val="0"/>
        </w:rPr>
        <w:t xml:space="preserve">Las empresas deberán presentar su oferta económica  y demás criterios automáticos según el modelo que figura en el Anexo V publicado en formato Excel </w:t>
      </w:r>
      <w:r w:rsidDel="00000000" w:rsidR="00000000" w:rsidRPr="00000000">
        <w:rPr>
          <w:b w:val="1"/>
          <w:color w:val="0070c0"/>
          <w:sz w:val="18"/>
          <w:szCs w:val="18"/>
          <w:u w:val="single"/>
          <w:vertAlign w:val="baseline"/>
          <w:rtl w:val="0"/>
        </w:rPr>
        <w:t xml:space="preserve">y se deberá rellenar  tanto  la pestaña de la oferta económica  como  la pestaña de los demás criterios sometidos a fórmulas.</w:t>
      </w:r>
      <w:r w:rsidDel="00000000" w:rsidR="00000000" w:rsidRPr="00000000">
        <w:rPr>
          <w:rtl w:val="0"/>
        </w:rPr>
      </w:r>
    </w:p>
    <w:p w:rsidR="00000000" w:rsidDel="00000000" w:rsidP="00000000" w:rsidRDefault="00000000" w:rsidRPr="00000000" w14:paraId="00000298">
      <w:pPr>
        <w:jc w:val="both"/>
        <w:rPr>
          <w:sz w:val="18"/>
          <w:szCs w:val="18"/>
          <w:vertAlign w:val="baseline"/>
        </w:rPr>
      </w:pPr>
      <w:r w:rsidDel="00000000" w:rsidR="00000000" w:rsidRPr="00000000">
        <w:rPr>
          <w:rtl w:val="0"/>
        </w:rPr>
      </w:r>
    </w:p>
    <w:p w:rsidR="00000000" w:rsidDel="00000000" w:rsidP="00000000" w:rsidRDefault="00000000" w:rsidRPr="00000000" w14:paraId="00000299">
      <w:pPr>
        <w:jc w:val="both"/>
        <w:rPr>
          <w:sz w:val="18"/>
          <w:szCs w:val="18"/>
          <w:vertAlign w:val="baseline"/>
        </w:rPr>
      </w:pPr>
      <w:bookmarkStart w:colFirst="0" w:colLast="0" w:name="_heading=h.3znysh7" w:id="9"/>
      <w:bookmarkEnd w:id="9"/>
      <w:r w:rsidDel="00000000" w:rsidR="00000000" w:rsidRPr="00000000">
        <w:rPr>
          <w:sz w:val="18"/>
          <w:szCs w:val="18"/>
          <w:vertAlign w:val="baseline"/>
          <w:rtl w:val="0"/>
        </w:rPr>
        <w:t xml:space="preserve">Se deberá cumplimentar y adjuntar una  oferta  para cada uno de los lotes  a los que se desea presentar oferta. </w:t>
      </w:r>
    </w:p>
    <w:p w:rsidR="00000000" w:rsidDel="00000000" w:rsidP="00000000" w:rsidRDefault="00000000" w:rsidRPr="00000000" w14:paraId="0000029A">
      <w:pPr>
        <w:jc w:val="both"/>
        <w:rPr>
          <w:sz w:val="18"/>
          <w:szCs w:val="18"/>
          <w:vertAlign w:val="baseline"/>
        </w:rPr>
      </w:pPr>
      <w:r w:rsidDel="00000000" w:rsidR="00000000" w:rsidRPr="00000000">
        <w:rPr>
          <w:rtl w:val="0"/>
        </w:rPr>
      </w:r>
    </w:p>
    <w:p w:rsidR="00000000" w:rsidDel="00000000" w:rsidP="00000000" w:rsidRDefault="00000000" w:rsidRPr="00000000" w14:paraId="0000029B">
      <w:pPr>
        <w:jc w:val="both"/>
        <w:rPr>
          <w:sz w:val="18"/>
          <w:szCs w:val="18"/>
          <w:vertAlign w:val="baseline"/>
        </w:rPr>
      </w:pPr>
      <w:r w:rsidDel="00000000" w:rsidR="00000000" w:rsidRPr="00000000">
        <w:rPr>
          <w:sz w:val="18"/>
          <w:szCs w:val="18"/>
          <w:vertAlign w:val="baseline"/>
          <w:rtl w:val="0"/>
        </w:rPr>
        <w:t xml:space="preserve">Se presentará el formulario/ modelo  del  Anexo V con caracteres claros o escrito a máquina y no se aceptarán aquellos que contengan omisiones, errores o tachaduras que impidan conocer claramente su contenido.</w:t>
      </w:r>
    </w:p>
    <w:p w:rsidR="00000000" w:rsidDel="00000000" w:rsidP="00000000" w:rsidRDefault="00000000" w:rsidRPr="00000000" w14:paraId="0000029C">
      <w:pPr>
        <w:jc w:val="both"/>
        <w:rPr>
          <w:sz w:val="18"/>
          <w:szCs w:val="18"/>
          <w:vertAlign w:val="baseline"/>
        </w:rPr>
      </w:pPr>
      <w:r w:rsidDel="00000000" w:rsidR="00000000" w:rsidRPr="00000000">
        <w:rPr>
          <w:rtl w:val="0"/>
        </w:rPr>
      </w:r>
    </w:p>
    <w:p w:rsidR="00000000" w:rsidDel="00000000" w:rsidP="00000000" w:rsidRDefault="00000000" w:rsidRPr="00000000" w14:paraId="0000029D">
      <w:pPr>
        <w:jc w:val="both"/>
        <w:rPr>
          <w:sz w:val="18"/>
          <w:szCs w:val="18"/>
          <w:vertAlign w:val="baseline"/>
        </w:rPr>
      </w:pPr>
      <w:r w:rsidDel="00000000" w:rsidR="00000000" w:rsidRPr="00000000">
        <w:rPr>
          <w:sz w:val="18"/>
          <w:szCs w:val="18"/>
          <w:vertAlign w:val="baseline"/>
          <w:rtl w:val="0"/>
        </w:rPr>
        <w:t xml:space="preserve">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p>
    <w:p w:rsidR="00000000" w:rsidDel="00000000" w:rsidP="00000000" w:rsidRDefault="00000000" w:rsidRPr="00000000" w14:paraId="0000029E">
      <w:pPr>
        <w:jc w:val="both"/>
        <w:rPr>
          <w:sz w:val="18"/>
          <w:szCs w:val="18"/>
          <w:vertAlign w:val="baseline"/>
        </w:rPr>
      </w:pPr>
      <w:r w:rsidDel="00000000" w:rsidR="00000000" w:rsidRPr="00000000">
        <w:rPr>
          <w:rtl w:val="0"/>
        </w:rPr>
      </w:r>
    </w:p>
    <w:p w:rsidR="00000000" w:rsidDel="00000000" w:rsidP="00000000" w:rsidRDefault="00000000" w:rsidRPr="00000000" w14:paraId="0000029F">
      <w:pPr>
        <w:jc w:val="both"/>
        <w:rPr>
          <w:sz w:val="18"/>
          <w:szCs w:val="18"/>
          <w:vertAlign w:val="baseline"/>
        </w:rPr>
      </w:pPr>
      <w:r w:rsidDel="00000000" w:rsidR="00000000" w:rsidRPr="00000000">
        <w:rPr>
          <w:sz w:val="18"/>
          <w:szCs w:val="18"/>
          <w:vertAlign w:val="baseline"/>
          <w:rtl w:val="0"/>
        </w:rPr>
        <w:t xml:space="preserve">De definirse en los pliegos servicios de especialidades optativas,  la empresa deberá indicar el precio unitario de los servicios optativos que oferte, rellenando el precio en la pestaña del Anexo V correspondiente a la especialidad de ese servicio/actuación.</w:t>
      </w:r>
    </w:p>
    <w:p w:rsidR="00000000" w:rsidDel="00000000" w:rsidP="00000000" w:rsidRDefault="00000000" w:rsidRPr="00000000" w14:paraId="000002A0">
      <w:pPr>
        <w:jc w:val="both"/>
        <w:rPr>
          <w:sz w:val="18"/>
          <w:szCs w:val="18"/>
          <w:vertAlign w:val="baseline"/>
        </w:rPr>
      </w:pPr>
      <w:r w:rsidDel="00000000" w:rsidR="00000000" w:rsidRPr="00000000">
        <w:rPr>
          <w:rtl w:val="0"/>
        </w:rPr>
      </w:r>
    </w:p>
    <w:p w:rsidR="00000000" w:rsidDel="00000000" w:rsidP="00000000" w:rsidRDefault="00000000" w:rsidRPr="00000000" w14:paraId="000002A1">
      <w:pPr>
        <w:jc w:val="both"/>
        <w:rPr>
          <w:sz w:val="18"/>
          <w:szCs w:val="18"/>
          <w:vertAlign w:val="baseline"/>
        </w:rPr>
      </w:pPr>
      <w:r w:rsidDel="00000000" w:rsidR="00000000" w:rsidRPr="00000000">
        <w:rPr>
          <w:sz w:val="18"/>
          <w:szCs w:val="18"/>
          <w:vertAlign w:val="baseline"/>
          <w:rtl w:val="0"/>
        </w:rPr>
        <w:t xml:space="preserve">Los precios se  presentarán en euros, con dos decimales.</w:t>
      </w:r>
    </w:p>
    <w:p w:rsidR="00000000" w:rsidDel="00000000" w:rsidP="00000000" w:rsidRDefault="00000000" w:rsidRPr="00000000" w14:paraId="000002A2">
      <w:pPr>
        <w:jc w:val="both"/>
        <w:rPr>
          <w:sz w:val="18"/>
          <w:szCs w:val="18"/>
          <w:vertAlign w:val="baseline"/>
        </w:rPr>
      </w:pPr>
      <w:r w:rsidDel="00000000" w:rsidR="00000000" w:rsidRPr="00000000">
        <w:rPr>
          <w:rtl w:val="0"/>
        </w:rPr>
      </w:r>
    </w:p>
    <w:p w:rsidR="00000000" w:rsidDel="00000000" w:rsidP="00000000" w:rsidRDefault="00000000" w:rsidRPr="00000000" w14:paraId="000002A3">
      <w:pPr>
        <w:jc w:val="both"/>
        <w:rPr>
          <w:sz w:val="18"/>
          <w:szCs w:val="18"/>
          <w:vertAlign w:val="baseline"/>
        </w:rPr>
      </w:pPr>
      <w:r w:rsidDel="00000000" w:rsidR="00000000" w:rsidRPr="00000000">
        <w:rPr>
          <w:sz w:val="18"/>
          <w:szCs w:val="18"/>
          <w:vertAlign w:val="baseline"/>
          <w:rtl w:val="0"/>
        </w:rPr>
        <w:t xml:space="preserve">El precio ofertado no podrá ser igual o  inferior a cero.  </w:t>
      </w:r>
    </w:p>
    <w:p w:rsidR="00000000" w:rsidDel="00000000" w:rsidP="00000000" w:rsidRDefault="00000000" w:rsidRPr="00000000" w14:paraId="000002A4">
      <w:pPr>
        <w:jc w:val="both"/>
        <w:rPr>
          <w:sz w:val="18"/>
          <w:szCs w:val="18"/>
          <w:vertAlign w:val="baseline"/>
        </w:rPr>
      </w:pPr>
      <w:r w:rsidDel="00000000" w:rsidR="00000000" w:rsidRPr="00000000">
        <w:rPr>
          <w:rtl w:val="0"/>
        </w:rPr>
      </w:r>
    </w:p>
    <w:p w:rsidR="00000000" w:rsidDel="00000000" w:rsidP="00000000" w:rsidRDefault="00000000" w:rsidRPr="00000000" w14:paraId="000002A5">
      <w:pPr>
        <w:jc w:val="both"/>
        <w:rPr>
          <w:sz w:val="18"/>
          <w:szCs w:val="18"/>
          <w:vertAlign w:val="baseline"/>
        </w:rPr>
      </w:pPr>
      <w:r w:rsidDel="00000000" w:rsidR="00000000" w:rsidRPr="00000000">
        <w:rPr>
          <w:sz w:val="18"/>
          <w:szCs w:val="18"/>
          <w:vertAlign w:val="baseline"/>
          <w:rtl w:val="0"/>
        </w:rPr>
        <w:t xml:space="preserve">El precio ofertado no podrá superar el precio unitario máximo establecido en el Anexo V para cada uno de los servicios.  </w:t>
      </w:r>
    </w:p>
    <w:p w:rsidR="00000000" w:rsidDel="00000000" w:rsidP="00000000" w:rsidRDefault="00000000" w:rsidRPr="00000000" w14:paraId="000002A6">
      <w:pPr>
        <w:jc w:val="both"/>
        <w:rPr>
          <w:sz w:val="18"/>
          <w:szCs w:val="18"/>
          <w:vertAlign w:val="baseline"/>
        </w:rPr>
      </w:pPr>
      <w:r w:rsidDel="00000000" w:rsidR="00000000" w:rsidRPr="00000000">
        <w:rPr>
          <w:rtl w:val="0"/>
        </w:rPr>
      </w:r>
    </w:p>
    <w:p w:rsidR="00000000" w:rsidDel="00000000" w:rsidP="00000000" w:rsidRDefault="00000000" w:rsidRPr="00000000" w14:paraId="000002A7">
      <w:pPr>
        <w:jc w:val="both"/>
        <w:rPr>
          <w:sz w:val="18"/>
          <w:szCs w:val="18"/>
          <w:vertAlign w:val="baseline"/>
        </w:rPr>
      </w:pPr>
      <w:r w:rsidDel="00000000" w:rsidR="00000000" w:rsidRPr="00000000">
        <w:rPr>
          <w:sz w:val="18"/>
          <w:szCs w:val="18"/>
          <w:vertAlign w:val="baseline"/>
          <w:rtl w:val="0"/>
        </w:rPr>
        <w:t xml:space="preserve">Se podrán considerar las proposiciones presentadas como anormales cuando las mismas sean inferiores al presupuesto base de licitación en más de 20 unidades porcentuales.</w:t>
      </w:r>
    </w:p>
    <w:p w:rsidR="00000000" w:rsidDel="00000000" w:rsidP="00000000" w:rsidRDefault="00000000" w:rsidRPr="00000000" w14:paraId="000002A8">
      <w:pPr>
        <w:jc w:val="both"/>
        <w:rPr>
          <w:sz w:val="18"/>
          <w:szCs w:val="18"/>
          <w:vertAlign w:val="baseline"/>
        </w:rPr>
      </w:pPr>
      <w:r w:rsidDel="00000000" w:rsidR="00000000" w:rsidRPr="00000000">
        <w:rPr>
          <w:rtl w:val="0"/>
        </w:rPr>
      </w:r>
    </w:p>
    <w:p w:rsidR="00000000" w:rsidDel="00000000" w:rsidP="00000000" w:rsidRDefault="00000000" w:rsidRPr="00000000" w14:paraId="000002A9">
      <w:pPr>
        <w:jc w:val="both"/>
        <w:rPr>
          <w:sz w:val="18"/>
          <w:szCs w:val="18"/>
          <w:vertAlign w:val="baseline"/>
        </w:rPr>
      </w:pPr>
      <w:r w:rsidDel="00000000" w:rsidR="00000000" w:rsidRPr="00000000">
        <w:rPr>
          <w:sz w:val="18"/>
          <w:szCs w:val="18"/>
          <w:vertAlign w:val="baseline"/>
          <w:rtl w:val="0"/>
        </w:rPr>
        <w:t xml:space="preserve">Se excluirán las ofertas económicas y a la empresa de la licitación:</w:t>
      </w:r>
    </w:p>
    <w:p w:rsidR="00000000" w:rsidDel="00000000" w:rsidP="00000000" w:rsidRDefault="00000000" w:rsidRPr="00000000" w14:paraId="000002AA">
      <w:pPr>
        <w:jc w:val="both"/>
        <w:rPr>
          <w:sz w:val="18"/>
          <w:szCs w:val="18"/>
          <w:vertAlign w:val="baseline"/>
        </w:rPr>
      </w:pPr>
      <w:r w:rsidDel="00000000" w:rsidR="00000000" w:rsidRPr="00000000">
        <w:rPr>
          <w:rtl w:val="0"/>
        </w:rPr>
      </w:r>
    </w:p>
    <w:p w:rsidR="00000000" w:rsidDel="00000000" w:rsidP="00000000" w:rsidRDefault="00000000" w:rsidRPr="00000000" w14:paraId="000002AB">
      <w:pPr>
        <w:jc w:val="both"/>
        <w:rPr>
          <w:sz w:val="18"/>
          <w:szCs w:val="18"/>
          <w:vertAlign w:val="baseline"/>
        </w:rPr>
      </w:pPr>
      <w:r w:rsidDel="00000000" w:rsidR="00000000" w:rsidRPr="00000000">
        <w:rPr>
          <w:sz w:val="18"/>
          <w:szCs w:val="18"/>
          <w:vertAlign w:val="baseline"/>
          <w:rtl w:val="0"/>
        </w:rPr>
        <w:t xml:space="preserve">- Cuando las empresas no presenten su oferta en los términos exigidos en los pliegos respecto de las actuaciones/ servicios mínimos u obligatorios.</w:t>
      </w:r>
    </w:p>
    <w:p w:rsidR="00000000" w:rsidDel="00000000" w:rsidP="00000000" w:rsidRDefault="00000000" w:rsidRPr="00000000" w14:paraId="000002AC">
      <w:pPr>
        <w:jc w:val="both"/>
        <w:rPr>
          <w:sz w:val="18"/>
          <w:szCs w:val="18"/>
          <w:vertAlign w:val="baseline"/>
        </w:rPr>
      </w:pPr>
      <w:r w:rsidDel="00000000" w:rsidR="00000000" w:rsidRPr="00000000">
        <w:rPr>
          <w:rtl w:val="0"/>
        </w:rPr>
      </w:r>
    </w:p>
    <w:p w:rsidR="00000000" w:rsidDel="00000000" w:rsidP="00000000" w:rsidRDefault="00000000" w:rsidRPr="00000000" w14:paraId="000002AD">
      <w:pPr>
        <w:jc w:val="both"/>
        <w:rPr>
          <w:sz w:val="18"/>
          <w:szCs w:val="18"/>
          <w:vertAlign w:val="baseline"/>
        </w:rPr>
      </w:pPr>
      <w:r w:rsidDel="00000000" w:rsidR="00000000" w:rsidRPr="00000000">
        <w:rPr>
          <w:sz w:val="18"/>
          <w:szCs w:val="18"/>
          <w:vertAlign w:val="baseline"/>
          <w:rtl w:val="0"/>
        </w:rPr>
        <w:t xml:space="preserve">- Cuando  el precio exceda del máximo fijado en Anexo V para las actuaciones servicios mínimos u obligatorios.</w:t>
      </w:r>
    </w:p>
    <w:p w:rsidR="00000000" w:rsidDel="00000000" w:rsidP="00000000" w:rsidRDefault="00000000" w:rsidRPr="00000000" w14:paraId="000002AE">
      <w:pPr>
        <w:jc w:val="both"/>
        <w:rPr>
          <w:sz w:val="18"/>
          <w:szCs w:val="18"/>
          <w:vertAlign w:val="baseline"/>
        </w:rPr>
      </w:pPr>
      <w:r w:rsidDel="00000000" w:rsidR="00000000" w:rsidRPr="00000000">
        <w:rPr>
          <w:rtl w:val="0"/>
        </w:rPr>
      </w:r>
    </w:p>
    <w:p w:rsidR="00000000" w:rsidDel="00000000" w:rsidP="00000000" w:rsidRDefault="00000000" w:rsidRPr="00000000" w14:paraId="000002AF">
      <w:pPr>
        <w:jc w:val="both"/>
        <w:rPr>
          <w:sz w:val="18"/>
          <w:szCs w:val="18"/>
          <w:vertAlign w:val="baseline"/>
        </w:rPr>
      </w:pPr>
      <w:r w:rsidDel="00000000" w:rsidR="00000000" w:rsidRPr="00000000">
        <w:rPr>
          <w:sz w:val="18"/>
          <w:szCs w:val="18"/>
          <w:vertAlign w:val="baseline"/>
          <w:rtl w:val="0"/>
        </w:rPr>
        <w:t xml:space="preserve">- Cuando se hayan ofertado precios iguales o inferiores a cero para las actuaciones/ servicios mínimos u obligatorio.</w:t>
      </w:r>
    </w:p>
    <w:p w:rsidR="00000000" w:rsidDel="00000000" w:rsidP="00000000" w:rsidRDefault="00000000" w:rsidRPr="00000000" w14:paraId="000002B0">
      <w:pPr>
        <w:jc w:val="both"/>
        <w:rPr>
          <w:color w:val="000080"/>
          <w:sz w:val="18"/>
          <w:szCs w:val="18"/>
          <w:vertAlign w:val="baseline"/>
        </w:rPr>
      </w:pPr>
      <w:r w:rsidDel="00000000" w:rsidR="00000000" w:rsidRPr="00000000">
        <w:rPr>
          <w:rtl w:val="0"/>
        </w:rPr>
      </w:r>
    </w:p>
    <w:p w:rsidR="00000000" w:rsidDel="00000000" w:rsidP="00000000" w:rsidRDefault="00000000" w:rsidRPr="00000000" w14:paraId="000002B1">
      <w:pPr>
        <w:jc w:val="both"/>
        <w:rPr>
          <w:sz w:val="18"/>
          <w:szCs w:val="18"/>
          <w:vertAlign w:val="baseline"/>
        </w:rPr>
      </w:pPr>
      <w:r w:rsidDel="00000000" w:rsidR="00000000" w:rsidRPr="00000000">
        <w:rPr>
          <w:sz w:val="18"/>
          <w:szCs w:val="18"/>
          <w:vertAlign w:val="baseline"/>
          <w:rtl w:val="0"/>
        </w:rPr>
        <w:t xml:space="preserve">- Cuando no se presente oferta o no se  indiquen precios a la totalidad de los servicios mínimos u obligatorios.</w:t>
      </w:r>
    </w:p>
    <w:p w:rsidR="00000000" w:rsidDel="00000000" w:rsidP="00000000" w:rsidRDefault="00000000" w:rsidRPr="00000000" w14:paraId="000002B2">
      <w:pPr>
        <w:jc w:val="both"/>
        <w:rPr>
          <w:sz w:val="18"/>
          <w:szCs w:val="18"/>
          <w:vertAlign w:val="baseline"/>
        </w:rPr>
      </w:pPr>
      <w:r w:rsidDel="00000000" w:rsidR="00000000" w:rsidRPr="00000000">
        <w:rPr>
          <w:rtl w:val="0"/>
        </w:rPr>
      </w:r>
    </w:p>
    <w:p w:rsidR="00000000" w:rsidDel="00000000" w:rsidP="00000000" w:rsidRDefault="00000000" w:rsidRPr="00000000" w14:paraId="000002B3">
      <w:pPr>
        <w:jc w:val="both"/>
        <w:rPr>
          <w:sz w:val="18"/>
          <w:szCs w:val="18"/>
          <w:vertAlign w:val="baseline"/>
        </w:rPr>
      </w:pPr>
      <w:r w:rsidDel="00000000" w:rsidR="00000000" w:rsidRPr="00000000">
        <w:rPr>
          <w:sz w:val="18"/>
          <w:szCs w:val="18"/>
          <w:vertAlign w:val="baseline"/>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r w:rsidDel="00000000" w:rsidR="00000000" w:rsidRPr="00000000">
        <w:br w:type="page"/>
      </w:r>
      <w:r w:rsidDel="00000000" w:rsidR="00000000" w:rsidRPr="00000000">
        <w:rPr>
          <w:rtl w:val="0"/>
        </w:rPr>
      </w:r>
    </w:p>
    <w:tbl>
      <w:tblPr>
        <w:tblStyle w:val="Table23"/>
        <w:tblW w:w="10352.0" w:type="dxa"/>
        <w:jc w:val="left"/>
        <w:tblInd w:w="-215.0" w:type="dxa"/>
        <w:tblLayout w:type="fixed"/>
        <w:tblLook w:val="0000"/>
      </w:tblPr>
      <w:tblGrid>
        <w:gridCol w:w="10352"/>
        <w:tblGridChange w:id="0">
          <w:tblGrid>
            <w:gridCol w:w="10352"/>
          </w:tblGrid>
        </w:tblGridChange>
      </w:tblGrid>
      <w:tr>
        <w:trPr>
          <w:cantSplit w:val="0"/>
          <w:trHeight w:val="407" w:hRule="atLeast"/>
          <w:tblHeader w:val="0"/>
        </w:trPr>
        <w:tc>
          <w:tcPr>
            <w:shd w:fill="00b0f0" w:val="clear"/>
            <w:vAlign w:val="top"/>
          </w:tcPr>
          <w:p w:rsidR="00000000" w:rsidDel="00000000" w:rsidP="00000000" w:rsidRDefault="00000000" w:rsidRPr="00000000" w14:paraId="000002B4">
            <w:pPr>
              <w:pBdr>
                <w:top w:space="0" w:sz="0" w:val="nil"/>
                <w:left w:space="0" w:sz="0" w:val="nil"/>
                <w:bottom w:space="0" w:sz="0" w:val="nil"/>
                <w:right w:space="0" w:sz="0" w:val="nil"/>
                <w:between w:space="0" w:sz="0" w:val="nil"/>
              </w:pBdr>
              <w:rPr>
                <w:color w:val="ffffff"/>
                <w:sz w:val="24"/>
                <w:szCs w:val="24"/>
                <w:vertAlign w:val="baseline"/>
              </w:rPr>
            </w:pPr>
            <w:r w:rsidDel="00000000" w:rsidR="00000000" w:rsidRPr="00000000">
              <w:rPr>
                <w:b w:val="1"/>
                <w:color w:val="ffffff"/>
                <w:sz w:val="24"/>
                <w:szCs w:val="24"/>
                <w:vertAlign w:val="baseline"/>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2B5">
      <w:pPr>
        <w:pBdr>
          <w:top w:space="0" w:sz="0" w:val="nil"/>
          <w:left w:space="0" w:sz="0" w:val="nil"/>
          <w:bottom w:space="0" w:sz="0" w:val="nil"/>
          <w:right w:space="0" w:sz="0" w:val="nil"/>
          <w:between w:space="0" w:sz="0" w:val="nil"/>
        </w:pBdr>
        <w:jc w:val="both"/>
        <w:rPr>
          <w:color w:val="000080"/>
          <w:sz w:val="22"/>
          <w:szCs w:val="22"/>
          <w:vertAlign w:val="baseline"/>
        </w:rPr>
      </w:pPr>
      <w:r w:rsidDel="00000000" w:rsidR="00000000" w:rsidRPr="00000000">
        <w:rPr>
          <w:rtl w:val="0"/>
        </w:rPr>
      </w:r>
    </w:p>
    <w:tbl>
      <w:tblPr>
        <w:tblStyle w:val="Table24"/>
        <w:tblW w:w="10367.0" w:type="dxa"/>
        <w:jc w:val="left"/>
        <w:tblInd w:w="-215.0" w:type="dxa"/>
        <w:tblLayout w:type="fixed"/>
        <w:tblLook w:val="0000"/>
      </w:tblPr>
      <w:tblGrid>
        <w:gridCol w:w="10367"/>
        <w:tblGridChange w:id="0">
          <w:tblGrid>
            <w:gridCol w:w="10367"/>
          </w:tblGrid>
        </w:tblGridChange>
      </w:tblGrid>
      <w:tr>
        <w:trPr>
          <w:cantSplit w:val="0"/>
          <w:trHeight w:val="813" w:hRule="atLeast"/>
          <w:tblHeader w:val="0"/>
        </w:trPr>
        <w:tc>
          <w:tcPr>
            <w:shd w:fill="00b0f0" w:val="clear"/>
            <w:vAlign w:val="top"/>
          </w:tcPr>
          <w:p w:rsidR="00000000" w:rsidDel="00000000" w:rsidP="00000000" w:rsidRDefault="00000000" w:rsidRPr="00000000" w14:paraId="000002B6">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2B7">
            <w:pPr>
              <w:jc w:val="both"/>
              <w:rPr>
                <w:color w:val="ffffff"/>
              </w:rPr>
            </w:pPr>
            <w:r w:rsidDel="00000000" w:rsidR="00000000" w:rsidRPr="00000000">
              <w:rPr>
                <w:rtl w:val="0"/>
              </w:rPr>
            </w:r>
          </w:p>
          <w:p w:rsidR="00000000" w:rsidDel="00000000" w:rsidP="00000000" w:rsidRDefault="00000000" w:rsidRPr="00000000" w14:paraId="000002B8">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2B9">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2BA">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tl w:val="0"/>
        </w:rPr>
      </w:r>
    </w:p>
    <w:p w:rsidR="00000000" w:rsidDel="00000000" w:rsidP="00000000" w:rsidRDefault="00000000" w:rsidRPr="00000000" w14:paraId="000002BC">
      <w:pPr>
        <w:ind w:left="1065" w:firstLine="0"/>
        <w:jc w:val="both"/>
        <w:rPr>
          <w:sz w:val="22"/>
          <w:szCs w:val="22"/>
          <w:vertAlign w:val="baseline"/>
        </w:rPr>
      </w:pPr>
      <w:r w:rsidDel="00000000" w:rsidR="00000000" w:rsidRPr="00000000">
        <w:rPr>
          <w:sz w:val="22"/>
          <w:szCs w:val="22"/>
          <w:vertAlign w:val="baseline"/>
          <w:rtl w:val="0"/>
        </w:rPr>
        <w:t xml:space="preserve">1.-La ejecución del contrato se sujetará a la siguiente condición de carácter social:</w:t>
      </w:r>
    </w:p>
    <w:p w:rsidR="00000000" w:rsidDel="00000000" w:rsidP="00000000" w:rsidRDefault="00000000" w:rsidRPr="00000000" w14:paraId="000002BD">
      <w:pPr>
        <w:ind w:left="1065" w:firstLine="0"/>
        <w:jc w:val="both"/>
        <w:rPr>
          <w:sz w:val="22"/>
          <w:szCs w:val="22"/>
          <w:vertAlign w:val="baseline"/>
        </w:rPr>
      </w:pPr>
      <w:r w:rsidDel="00000000" w:rsidR="00000000" w:rsidRPr="00000000">
        <w:rPr>
          <w:rtl w:val="0"/>
        </w:rPr>
      </w:r>
    </w:p>
    <w:p w:rsidR="00000000" w:rsidDel="00000000" w:rsidP="00000000" w:rsidRDefault="00000000" w:rsidRPr="00000000" w14:paraId="000002BE">
      <w:pPr>
        <w:ind w:left="1065" w:firstLine="0"/>
        <w:jc w:val="both"/>
        <w:rPr>
          <w:sz w:val="22"/>
          <w:szCs w:val="22"/>
          <w:vertAlign w:val="baseline"/>
        </w:rPr>
      </w:pPr>
      <w:r w:rsidDel="00000000" w:rsidR="00000000" w:rsidRPr="00000000">
        <w:rPr>
          <w:sz w:val="22"/>
          <w:szCs w:val="22"/>
          <w:vertAlign w:val="baseline"/>
          <w:rtl w:val="0"/>
        </w:rPr>
        <w:t xml:space="preserve">La empresa contratista y subcontratista, caso de que se permita la subcontratación, establecerán medidas que faciliten la conciliación de la vida laboral, personal y familiar del</w:t>
      </w:r>
    </w:p>
    <w:p w:rsidR="00000000" w:rsidDel="00000000" w:rsidP="00000000" w:rsidRDefault="00000000" w:rsidRPr="00000000" w14:paraId="000002BF">
      <w:pPr>
        <w:ind w:left="1065" w:firstLine="0"/>
        <w:jc w:val="both"/>
        <w:rPr>
          <w:sz w:val="22"/>
          <w:szCs w:val="22"/>
          <w:vertAlign w:val="baseline"/>
        </w:rPr>
      </w:pPr>
      <w:r w:rsidDel="00000000" w:rsidR="00000000" w:rsidRPr="00000000">
        <w:rPr>
          <w:sz w:val="22"/>
          <w:szCs w:val="22"/>
          <w:vertAlign w:val="baseline"/>
          <w:rtl w:val="0"/>
        </w:rPr>
        <w:t xml:space="preserve">personal adscrito a la ejecución del contrato y podrán consistir en al menos una de las siguientes:</w:t>
      </w:r>
    </w:p>
    <w:p w:rsidR="00000000" w:rsidDel="00000000" w:rsidP="00000000" w:rsidRDefault="00000000" w:rsidRPr="00000000" w14:paraId="000002C0">
      <w:pPr>
        <w:ind w:left="1785" w:firstLine="0"/>
        <w:jc w:val="both"/>
        <w:rPr>
          <w:sz w:val="22"/>
          <w:szCs w:val="22"/>
          <w:vertAlign w:val="baseline"/>
        </w:rPr>
      </w:pPr>
      <w:r w:rsidDel="00000000" w:rsidR="00000000" w:rsidRPr="00000000">
        <w:rPr>
          <w:sz w:val="22"/>
          <w:szCs w:val="22"/>
          <w:vertAlign w:val="baseline"/>
          <w:rtl w:val="0"/>
        </w:rPr>
        <w:t xml:space="preserve">o Flexibilidad de los horarios laborales de entrada y salida en el trabajo y de las pausas o descanso para la comida, café, etc.</w:t>
      </w:r>
    </w:p>
    <w:p w:rsidR="00000000" w:rsidDel="00000000" w:rsidP="00000000" w:rsidRDefault="00000000" w:rsidRPr="00000000" w14:paraId="000002C1">
      <w:pPr>
        <w:ind w:left="1785" w:firstLine="0"/>
        <w:jc w:val="both"/>
        <w:rPr>
          <w:sz w:val="22"/>
          <w:szCs w:val="22"/>
          <w:vertAlign w:val="baseline"/>
        </w:rPr>
      </w:pPr>
      <w:r w:rsidDel="00000000" w:rsidR="00000000" w:rsidRPr="00000000">
        <w:rPr>
          <w:sz w:val="22"/>
          <w:szCs w:val="22"/>
          <w:vertAlign w:val="baseline"/>
          <w:rtl w:val="0"/>
        </w:rPr>
        <w:t xml:space="preserve">o Adecuación de los horarios a los ritmos cotidianos de las personas: medida de</w:t>
      </w:r>
    </w:p>
    <w:p w:rsidR="00000000" w:rsidDel="00000000" w:rsidP="00000000" w:rsidRDefault="00000000" w:rsidRPr="00000000" w14:paraId="000002C2">
      <w:pPr>
        <w:ind w:left="1785" w:firstLine="0"/>
        <w:jc w:val="both"/>
        <w:rPr>
          <w:sz w:val="22"/>
          <w:szCs w:val="22"/>
          <w:vertAlign w:val="baseline"/>
        </w:rPr>
      </w:pPr>
      <w:r w:rsidDel="00000000" w:rsidR="00000000" w:rsidRPr="00000000">
        <w:rPr>
          <w:sz w:val="22"/>
          <w:szCs w:val="22"/>
          <w:vertAlign w:val="baseline"/>
          <w:rtl w:val="0"/>
        </w:rPr>
        <w:t xml:space="preserve">adecuación de los horarios laborales a los horarios de los transportes, de las escuelas, de los comercios, etc.</w:t>
      </w:r>
    </w:p>
    <w:p w:rsidR="00000000" w:rsidDel="00000000" w:rsidP="00000000" w:rsidRDefault="00000000" w:rsidRPr="00000000" w14:paraId="000002C3">
      <w:pPr>
        <w:ind w:left="1785" w:firstLine="0"/>
        <w:jc w:val="both"/>
        <w:rPr>
          <w:sz w:val="22"/>
          <w:szCs w:val="22"/>
          <w:vertAlign w:val="baseline"/>
        </w:rPr>
      </w:pPr>
      <w:r w:rsidDel="00000000" w:rsidR="00000000" w:rsidRPr="00000000">
        <w:rPr>
          <w:sz w:val="22"/>
          <w:szCs w:val="22"/>
          <w:vertAlign w:val="baseline"/>
          <w:rtl w:val="0"/>
        </w:rPr>
        <w:t xml:space="preserve">o Teletrabajo: trabajo a distancia sin estar de forma permanente en el puesto de trabajo y haciendo uso de las nuevas tecnologías.</w:t>
      </w:r>
    </w:p>
    <w:p w:rsidR="00000000" w:rsidDel="00000000" w:rsidP="00000000" w:rsidRDefault="00000000" w:rsidRPr="00000000" w14:paraId="000002C4">
      <w:pPr>
        <w:ind w:left="1785" w:firstLine="0"/>
        <w:jc w:val="both"/>
        <w:rPr>
          <w:sz w:val="22"/>
          <w:szCs w:val="22"/>
          <w:vertAlign w:val="baseline"/>
        </w:rPr>
      </w:pPr>
      <w:r w:rsidDel="00000000" w:rsidR="00000000" w:rsidRPr="00000000">
        <w:rPr>
          <w:sz w:val="22"/>
          <w:szCs w:val="22"/>
          <w:vertAlign w:val="baseline"/>
          <w:rtl w:val="0"/>
        </w:rPr>
        <w:t xml:space="preserve">o Apoyo económico para sufragar gastos de escuelas infantiles y de otros centros de atención a personas dependientes.</w:t>
      </w:r>
    </w:p>
    <w:p w:rsidR="00000000" w:rsidDel="00000000" w:rsidP="00000000" w:rsidRDefault="00000000" w:rsidRPr="00000000" w14:paraId="000002C5">
      <w:pPr>
        <w:ind w:left="1785" w:firstLine="0"/>
        <w:jc w:val="both"/>
        <w:rPr>
          <w:sz w:val="22"/>
          <w:szCs w:val="22"/>
          <w:vertAlign w:val="baseline"/>
        </w:rPr>
      </w:pPr>
      <w:r w:rsidDel="00000000" w:rsidR="00000000" w:rsidRPr="00000000">
        <w:rPr>
          <w:sz w:val="22"/>
          <w:szCs w:val="22"/>
          <w:vertAlign w:val="baseline"/>
          <w:rtl w:val="0"/>
        </w:rPr>
        <w:t xml:space="preserve">o Realización de la formación interna de la organización en horario laboral, o bien, en parte de éste.</w:t>
      </w:r>
    </w:p>
    <w:p w:rsidR="00000000" w:rsidDel="00000000" w:rsidP="00000000" w:rsidRDefault="00000000" w:rsidRPr="00000000" w14:paraId="000002C6">
      <w:pPr>
        <w:ind w:left="1785" w:firstLine="0"/>
        <w:jc w:val="both"/>
        <w:rPr>
          <w:sz w:val="22"/>
          <w:szCs w:val="22"/>
          <w:vertAlign w:val="baseline"/>
        </w:rPr>
      </w:pPr>
      <w:r w:rsidDel="00000000" w:rsidR="00000000" w:rsidRPr="00000000">
        <w:rPr>
          <w:sz w:val="22"/>
          <w:szCs w:val="22"/>
          <w:vertAlign w:val="baseline"/>
          <w:rtl w:val="0"/>
        </w:rPr>
        <w:t xml:space="preserve">o No establecer reuniones en tiempos límites de descanso.</w:t>
      </w:r>
    </w:p>
    <w:p w:rsidR="00000000" w:rsidDel="00000000" w:rsidP="00000000" w:rsidRDefault="00000000" w:rsidRPr="00000000" w14:paraId="000002C7">
      <w:pPr>
        <w:ind w:left="1785" w:firstLine="0"/>
        <w:jc w:val="both"/>
        <w:rPr>
          <w:sz w:val="22"/>
          <w:szCs w:val="22"/>
          <w:vertAlign w:val="baseline"/>
        </w:rPr>
      </w:pPr>
      <w:r w:rsidDel="00000000" w:rsidR="00000000" w:rsidRPr="00000000">
        <w:rPr>
          <w:rtl w:val="0"/>
        </w:rPr>
      </w:r>
    </w:p>
    <w:p w:rsidR="00000000" w:rsidDel="00000000" w:rsidP="00000000" w:rsidRDefault="00000000" w:rsidRPr="00000000" w14:paraId="000002C8">
      <w:pPr>
        <w:ind w:left="1065" w:firstLine="0"/>
        <w:jc w:val="both"/>
        <w:rPr>
          <w:sz w:val="22"/>
          <w:szCs w:val="22"/>
          <w:vertAlign w:val="baseline"/>
        </w:rPr>
      </w:pPr>
      <w:r w:rsidDel="00000000" w:rsidR="00000000" w:rsidRPr="00000000">
        <w:rPr>
          <w:sz w:val="22"/>
          <w:szCs w:val="22"/>
          <w:vertAlign w:val="baseline"/>
          <w:rtl w:val="0"/>
        </w:rPr>
        <w:t xml:space="preserve">La empresa que resulte adjudicataria deberá presentar en el plazo de tres meses desde la</w:t>
      </w:r>
    </w:p>
    <w:p w:rsidR="00000000" w:rsidDel="00000000" w:rsidP="00000000" w:rsidRDefault="00000000" w:rsidRPr="00000000" w14:paraId="000002C9">
      <w:pPr>
        <w:ind w:left="1065" w:firstLine="0"/>
        <w:jc w:val="both"/>
        <w:rPr>
          <w:sz w:val="22"/>
          <w:szCs w:val="22"/>
          <w:vertAlign w:val="baseline"/>
        </w:rPr>
      </w:pPr>
      <w:r w:rsidDel="00000000" w:rsidR="00000000" w:rsidRPr="00000000">
        <w:rPr>
          <w:sz w:val="22"/>
          <w:szCs w:val="22"/>
          <w:vertAlign w:val="baseline"/>
          <w:rtl w:val="0"/>
        </w:rPr>
        <w:t xml:space="preserve">firma del contrato, declaración responsable en la que indique qué medida o medidas de las anteriores tiene implantada en la empresa, aplicable al personal adscrito al contrato Dicha medida /s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2CA">
      <w:pPr>
        <w:ind w:left="1065" w:firstLine="0"/>
        <w:jc w:val="both"/>
        <w:rPr>
          <w:sz w:val="22"/>
          <w:szCs w:val="22"/>
          <w:vertAlign w:val="baseline"/>
        </w:rPr>
      </w:pPr>
      <w:r w:rsidDel="00000000" w:rsidR="00000000" w:rsidRPr="00000000">
        <w:rPr>
          <w:sz w:val="22"/>
          <w:szCs w:val="22"/>
          <w:vertAlign w:val="baseline"/>
          <w:rtl w:val="0"/>
        </w:rPr>
        <w:t xml:space="preserve">El incumplimiento de esta condición especial de ejecución dará lugar a la imposición de</w:t>
      </w:r>
    </w:p>
    <w:p w:rsidR="00000000" w:rsidDel="00000000" w:rsidP="00000000" w:rsidRDefault="00000000" w:rsidRPr="00000000" w14:paraId="000002CB">
      <w:pPr>
        <w:ind w:left="1065" w:firstLine="0"/>
        <w:jc w:val="both"/>
        <w:rPr>
          <w:sz w:val="22"/>
          <w:szCs w:val="22"/>
          <w:vertAlign w:val="baseline"/>
        </w:rPr>
      </w:pPr>
      <w:r w:rsidDel="00000000" w:rsidR="00000000" w:rsidRPr="00000000">
        <w:rPr>
          <w:sz w:val="22"/>
          <w:szCs w:val="22"/>
          <w:vertAlign w:val="baseline"/>
          <w:rtl w:val="0"/>
        </w:rPr>
        <w:t xml:space="preserve">penalidades en los términos del artículo 192.1 de la LCSP.</w:t>
      </w:r>
    </w:p>
    <w:p w:rsidR="00000000" w:rsidDel="00000000" w:rsidP="00000000" w:rsidRDefault="00000000" w:rsidRPr="00000000" w14:paraId="000002CC">
      <w:pPr>
        <w:ind w:left="1065" w:firstLine="0"/>
        <w:jc w:val="both"/>
        <w:rPr>
          <w:sz w:val="22"/>
          <w:szCs w:val="22"/>
          <w:vertAlign w:val="baseline"/>
        </w:rPr>
      </w:pPr>
      <w:r w:rsidDel="00000000" w:rsidR="00000000" w:rsidRPr="00000000">
        <w:rPr>
          <w:rtl w:val="0"/>
        </w:rPr>
      </w:r>
    </w:p>
    <w:p w:rsidR="00000000" w:rsidDel="00000000" w:rsidP="00000000" w:rsidRDefault="00000000" w:rsidRPr="00000000" w14:paraId="000002CD">
      <w:pPr>
        <w:ind w:left="1065" w:firstLine="0"/>
        <w:jc w:val="both"/>
        <w:rPr>
          <w:sz w:val="22"/>
          <w:szCs w:val="22"/>
          <w:vertAlign w:val="baseline"/>
        </w:rPr>
      </w:pPr>
      <w:r w:rsidDel="00000000" w:rsidR="00000000" w:rsidRPr="00000000">
        <w:rPr>
          <w:sz w:val="22"/>
          <w:szCs w:val="22"/>
          <w:vertAlign w:val="baseline"/>
          <w:rtl w:val="0"/>
        </w:rPr>
        <w:t xml:space="preserve">2.- Si la ejecución del contrato implica la cesión de datos de carácter personal ,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CE">
      <w:pPr>
        <w:ind w:left="1065" w:firstLine="0"/>
        <w:jc w:val="both"/>
        <w:rPr>
          <w:sz w:val="22"/>
          <w:szCs w:val="22"/>
          <w:vertAlign w:val="baseline"/>
        </w:rPr>
      </w:pPr>
      <w:r w:rsidDel="00000000" w:rsidR="00000000" w:rsidRPr="00000000">
        <w:rPr>
          <w:sz w:val="22"/>
          <w:szCs w:val="22"/>
          <w:vertAlign w:val="baseline"/>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CF">
      <w:pPr>
        <w:pBdr>
          <w:top w:space="0" w:sz="0" w:val="nil"/>
          <w:left w:space="0" w:sz="0" w:val="nil"/>
          <w:bottom w:space="0" w:sz="0" w:val="nil"/>
          <w:right w:space="0" w:sz="0" w:val="nil"/>
          <w:between w:space="0" w:sz="0" w:val="nil"/>
        </w:pBdr>
        <w:jc w:val="both"/>
        <w:rPr>
          <w:sz w:val="18"/>
          <w:szCs w:val="18"/>
          <w:vertAlign w:val="baseline"/>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jc w:val="both"/>
        <w:rPr>
          <w:sz w:val="18"/>
          <w:szCs w:val="18"/>
          <w:vertAlign w:val="baseline"/>
        </w:rPr>
      </w:pP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jc w:val="both"/>
        <w:rPr>
          <w:sz w:val="18"/>
          <w:szCs w:val="18"/>
          <w:vertAlign w:val="baseline"/>
        </w:rPr>
      </w:pPr>
      <w:r w:rsidDel="00000000" w:rsidR="00000000" w:rsidRPr="00000000">
        <w:rPr>
          <w:rtl w:val="0"/>
        </w:rPr>
      </w:r>
    </w:p>
    <w:p w:rsidR="00000000" w:rsidDel="00000000" w:rsidP="00000000" w:rsidRDefault="00000000" w:rsidRPr="00000000" w14:paraId="000002D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bookmarkStart w:colFirst="0" w:colLast="0" w:name="bookmark=id.4i7ojhp" w:id="10"/>
    <w:bookmarkEnd w:id="10"/>
    <w:p w:rsidR="00000000" w:rsidDel="00000000" w:rsidP="00000000" w:rsidRDefault="00000000" w:rsidRPr="00000000" w14:paraId="000002D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D4">
      <w:pPr>
        <w:rPr>
          <w:color w:val="000000"/>
          <w:sz w:val="18"/>
          <w:szCs w:val="18"/>
          <w:vertAlign w:val="baseline"/>
        </w:rPr>
      </w:pPr>
      <w:r w:rsidDel="00000000" w:rsidR="00000000" w:rsidRPr="00000000">
        <w:br w:type="page"/>
      </w:r>
      <w:r w:rsidDel="00000000" w:rsidR="00000000" w:rsidRPr="00000000">
        <w:rPr>
          <w:rtl w:val="0"/>
        </w:rPr>
      </w:r>
    </w:p>
    <w:tbl>
      <w:tblPr>
        <w:tblStyle w:val="Table25"/>
        <w:tblW w:w="10173.0" w:type="dxa"/>
        <w:jc w:val="left"/>
        <w:tblInd w:w="-215.0" w:type="dxa"/>
        <w:tblLayout w:type="fixed"/>
        <w:tblLook w:val="0000"/>
      </w:tblPr>
      <w:tblGrid>
        <w:gridCol w:w="10173"/>
        <w:tblGridChange w:id="0">
          <w:tblGrid>
            <w:gridCol w:w="10173"/>
          </w:tblGrid>
        </w:tblGridChange>
      </w:tblGrid>
      <w:tr>
        <w:trPr>
          <w:cantSplit w:val="0"/>
          <w:trHeight w:val="348" w:hRule="atLeast"/>
          <w:tblHeader w:val="0"/>
        </w:trPr>
        <w:tc>
          <w:tcPr>
            <w:shd w:fill="00b0f0" w:val="clear"/>
            <w:vAlign w:val="top"/>
          </w:tcPr>
          <w:p w:rsidR="00000000" w:rsidDel="00000000" w:rsidP="00000000" w:rsidRDefault="00000000" w:rsidRPr="00000000" w14:paraId="000002D5">
            <w:pPr>
              <w:pBdr>
                <w:top w:space="0" w:sz="0" w:val="nil"/>
                <w:left w:space="0" w:sz="0" w:val="nil"/>
                <w:bottom w:space="0" w:sz="0" w:val="nil"/>
                <w:right w:space="0" w:sz="0" w:val="nil"/>
                <w:between w:space="0" w:sz="0" w:val="nil"/>
              </w:pBdr>
              <w:jc w:val="both"/>
              <w:rPr>
                <w:color w:val="ffffff"/>
                <w:sz w:val="24"/>
                <w:szCs w:val="24"/>
                <w:vertAlign w:val="baseline"/>
              </w:rPr>
            </w:pPr>
            <w:r w:rsidDel="00000000" w:rsidR="00000000" w:rsidRPr="00000000">
              <w:rPr>
                <w:b w:val="1"/>
                <w:color w:val="ffffff"/>
                <w:sz w:val="24"/>
                <w:szCs w:val="24"/>
                <w:vertAlign w:val="baseline"/>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2D6">
      <w:pPr>
        <w:pBdr>
          <w:top w:space="0" w:sz="0" w:val="nil"/>
          <w:left w:space="0" w:sz="0" w:val="nil"/>
          <w:bottom w:space="0" w:sz="0" w:val="nil"/>
          <w:right w:space="0" w:sz="0" w:val="nil"/>
          <w:between w:space="0" w:sz="0" w:val="nil"/>
        </w:pBdr>
        <w:jc w:val="both"/>
        <w:rPr>
          <w:color w:val="000080"/>
          <w:sz w:val="22"/>
          <w:szCs w:val="22"/>
          <w:vertAlign w:val="baseline"/>
        </w:rPr>
      </w:pPr>
      <w:r w:rsidDel="00000000" w:rsidR="00000000" w:rsidRPr="00000000">
        <w:rPr>
          <w:rtl w:val="0"/>
        </w:rPr>
      </w:r>
    </w:p>
    <w:tbl>
      <w:tblPr>
        <w:tblStyle w:val="Table26"/>
        <w:tblW w:w="10173.0" w:type="dxa"/>
        <w:jc w:val="left"/>
        <w:tblInd w:w="-2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2D7">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2D8">
            <w:pPr>
              <w:jc w:val="both"/>
              <w:rPr>
                <w:color w:val="ffffff"/>
              </w:rPr>
            </w:pPr>
            <w:r w:rsidDel="00000000" w:rsidR="00000000" w:rsidRPr="00000000">
              <w:rPr>
                <w:rtl w:val="0"/>
              </w:rPr>
            </w:r>
          </w:p>
          <w:p w:rsidR="00000000" w:rsidDel="00000000" w:rsidP="00000000" w:rsidRDefault="00000000" w:rsidRPr="00000000" w14:paraId="000002D9">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2DA">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2DB">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jc w:val="both"/>
        <w:rPr>
          <w:color w:val="000000"/>
          <w:sz w:val="24"/>
          <w:szCs w:val="24"/>
          <w:vertAlign w:val="baseline"/>
        </w:rPr>
      </w:pPr>
      <w:r w:rsidDel="00000000" w:rsidR="00000000" w:rsidRPr="00000000">
        <w:rPr>
          <w:color w:val="000000"/>
          <w:sz w:val="24"/>
          <w:szCs w:val="24"/>
          <w:vertAlign w:val="baseline"/>
          <w:rtl w:val="0"/>
        </w:rPr>
        <w:t xml:space="preserve">Deberá descargarse el archivo publicado en la ficha de la licitación de la Plataforma de Contratación del Sector Público. </w:t>
      </w:r>
    </w:p>
    <w:p w:rsidR="00000000" w:rsidDel="00000000" w:rsidP="00000000" w:rsidRDefault="00000000" w:rsidRPr="00000000" w14:paraId="000002DE">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1">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7">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bookmarkStart w:colFirst="0" w:colLast="0" w:name="bookmark=id.2xcytpi" w:id="11"/>
    <w:bookmarkEnd w:id="11"/>
    <w:p w:rsidR="00000000" w:rsidDel="00000000" w:rsidP="00000000" w:rsidRDefault="00000000" w:rsidRPr="00000000" w14:paraId="00000311">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tbl>
      <w:tblPr>
        <w:tblStyle w:val="Table27"/>
        <w:tblW w:w="10193.0" w:type="dxa"/>
        <w:jc w:val="left"/>
        <w:tblInd w:w="-215.0" w:type="dxa"/>
        <w:tblLayout w:type="fixed"/>
        <w:tblLook w:val="0000"/>
      </w:tblPr>
      <w:tblGrid>
        <w:gridCol w:w="10193"/>
        <w:tblGridChange w:id="0">
          <w:tblGrid>
            <w:gridCol w:w="10193"/>
          </w:tblGrid>
        </w:tblGridChange>
      </w:tblGrid>
      <w:tr>
        <w:trPr>
          <w:cantSplit w:val="0"/>
          <w:trHeight w:val="336" w:hRule="atLeast"/>
          <w:tblHeader w:val="0"/>
        </w:trPr>
        <w:tc>
          <w:tcPr>
            <w:shd w:fill="00b0f0" w:val="clear"/>
            <w:vAlign w:val="top"/>
          </w:tcPr>
          <w:p w:rsidR="00000000" w:rsidDel="00000000" w:rsidP="00000000" w:rsidRDefault="00000000" w:rsidRPr="00000000" w14:paraId="00000313">
            <w:pPr>
              <w:pBdr>
                <w:top w:space="0" w:sz="0" w:val="nil"/>
                <w:left w:space="0" w:sz="0" w:val="nil"/>
                <w:bottom w:space="0" w:sz="0" w:val="nil"/>
                <w:right w:space="0" w:sz="0" w:val="nil"/>
                <w:between w:space="0" w:sz="0" w:val="nil"/>
              </w:pBdr>
              <w:jc w:val="both"/>
              <w:rPr>
                <w:color w:val="ffffff"/>
                <w:sz w:val="24"/>
                <w:szCs w:val="24"/>
                <w:vertAlign w:val="baseline"/>
              </w:rPr>
            </w:pPr>
            <w:r w:rsidDel="00000000" w:rsidR="00000000" w:rsidRPr="00000000">
              <w:rPr>
                <w:b w:val="1"/>
                <w:color w:val="ffffff"/>
                <w:sz w:val="24"/>
                <w:szCs w:val="24"/>
                <w:vertAlign w:val="baseline"/>
                <w:rtl w:val="0"/>
              </w:rPr>
              <w:t xml:space="preserve">Anexo VIII.- Penalidades   </w:t>
            </w:r>
            <w:r w:rsidDel="00000000" w:rsidR="00000000" w:rsidRPr="00000000">
              <w:rPr>
                <w:rtl w:val="0"/>
              </w:rPr>
            </w:r>
          </w:p>
        </w:tc>
      </w:tr>
    </w:tbl>
    <w:p w:rsidR="00000000" w:rsidDel="00000000" w:rsidP="00000000" w:rsidRDefault="00000000" w:rsidRPr="00000000" w14:paraId="00000314">
      <w:pPr>
        <w:pBdr>
          <w:top w:space="0" w:sz="0" w:val="nil"/>
          <w:left w:space="0" w:sz="0" w:val="nil"/>
          <w:bottom w:space="0" w:sz="0" w:val="nil"/>
          <w:right w:space="0" w:sz="0" w:val="nil"/>
          <w:between w:space="0" w:sz="0" w:val="nil"/>
        </w:pBdr>
        <w:jc w:val="both"/>
        <w:rPr>
          <w:color w:val="000080"/>
          <w:sz w:val="22"/>
          <w:szCs w:val="22"/>
          <w:vertAlign w:val="baseline"/>
        </w:rPr>
      </w:pPr>
      <w:r w:rsidDel="00000000" w:rsidR="00000000" w:rsidRPr="00000000">
        <w:rPr>
          <w:rtl w:val="0"/>
        </w:rPr>
      </w:r>
    </w:p>
    <w:tbl>
      <w:tblPr>
        <w:tblStyle w:val="Table28"/>
        <w:tblW w:w="10173.0" w:type="dxa"/>
        <w:jc w:val="left"/>
        <w:tblInd w:w="-2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315">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316">
            <w:pPr>
              <w:jc w:val="both"/>
              <w:rPr>
                <w:color w:val="ffffff"/>
              </w:rPr>
            </w:pPr>
            <w:r w:rsidDel="00000000" w:rsidR="00000000" w:rsidRPr="00000000">
              <w:rPr>
                <w:rtl w:val="0"/>
              </w:rPr>
            </w:r>
          </w:p>
          <w:p w:rsidR="00000000" w:rsidDel="00000000" w:rsidP="00000000" w:rsidRDefault="00000000" w:rsidRPr="00000000" w14:paraId="00000317">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318">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319">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B">
      <w:pPr>
        <w:rPr>
          <w:b w:val="0"/>
          <w:vertAlign w:val="baseline"/>
        </w:rPr>
      </w:pPr>
      <w:r w:rsidDel="00000000" w:rsidR="00000000" w:rsidRPr="00000000">
        <w:rPr>
          <w:b w:val="1"/>
          <w:vertAlign w:val="baseline"/>
          <w:rtl w:val="0"/>
        </w:rPr>
        <w:t xml:space="preserve">RÉGIMEN POTESTATIVO DE PENALIDADES</w:t>
      </w:r>
      <w:r w:rsidDel="00000000" w:rsidR="00000000" w:rsidRPr="00000000">
        <w:rPr>
          <w:rtl w:val="0"/>
        </w:rPr>
      </w:r>
    </w:p>
    <w:bookmarkStart w:colFirst="0" w:colLast="0" w:name="bookmark=id.1ci93xb" w:id="12"/>
    <w:bookmarkEnd w:id="12"/>
    <w:p w:rsidR="00000000" w:rsidDel="00000000" w:rsidP="00000000" w:rsidRDefault="00000000" w:rsidRPr="00000000" w14:paraId="0000031C">
      <w:pPr>
        <w:rPr>
          <w:vertAlign w:val="baseline"/>
        </w:rPr>
      </w:pPr>
      <w:r w:rsidDel="00000000" w:rsidR="00000000" w:rsidRPr="00000000">
        <w:rPr>
          <w:rtl w:val="0"/>
        </w:rPr>
      </w:r>
    </w:p>
    <w:p w:rsidR="00000000" w:rsidDel="00000000" w:rsidP="00000000" w:rsidRDefault="00000000" w:rsidRPr="00000000" w14:paraId="0000031D">
      <w:pPr>
        <w:rPr>
          <w:vertAlign w:val="baseline"/>
        </w:rPr>
      </w:pPr>
      <w:r w:rsidDel="00000000" w:rsidR="00000000" w:rsidRPr="00000000">
        <w:rPr>
          <w:rFonts w:ascii="MS Gothic" w:cs="MS Gothic" w:eastAsia="MS Gothic" w:hAnsi="MS Gothic"/>
          <w:vertAlign w:val="baseline"/>
          <w:rtl w:val="0"/>
        </w:rPr>
        <w:t xml:space="preserve">☒</w:t>
      </w:r>
      <w:r w:rsidDel="00000000" w:rsidR="00000000" w:rsidRPr="00000000">
        <w:rPr>
          <w:vertAlign w:val="baseline"/>
          <w:rtl w:val="0"/>
        </w:rPr>
        <w:t xml:space="preserve"> Penalidades por incumplimiento de plazos (artículo 193.1 LCSP)</w:t>
      </w:r>
    </w:p>
    <w:p w:rsidR="00000000" w:rsidDel="00000000" w:rsidP="00000000" w:rsidRDefault="00000000" w:rsidRPr="00000000" w14:paraId="0000031E">
      <w:pPr>
        <w:rPr>
          <w:vertAlign w:val="baseline"/>
        </w:rPr>
      </w:pPr>
      <w:r w:rsidDel="00000000" w:rsidR="00000000" w:rsidRPr="00000000">
        <w:rPr>
          <w:rtl w:val="0"/>
        </w:rPr>
      </w:r>
    </w:p>
    <w:p w:rsidR="00000000" w:rsidDel="00000000" w:rsidP="00000000" w:rsidRDefault="00000000" w:rsidRPr="00000000" w14:paraId="0000031F">
      <w:pPr>
        <w:rPr>
          <w:vertAlign w:val="baseline"/>
        </w:rPr>
      </w:pPr>
      <w:r w:rsidDel="00000000" w:rsidR="00000000" w:rsidRPr="00000000">
        <w:rPr>
          <w:rFonts w:ascii="MS Gothic" w:cs="MS Gothic" w:eastAsia="MS Gothic" w:hAnsi="MS Gothic"/>
          <w:vertAlign w:val="baseline"/>
          <w:rtl w:val="0"/>
        </w:rPr>
        <w:t xml:space="preserve">☒</w:t>
      </w:r>
      <w:r w:rsidDel="00000000" w:rsidR="00000000" w:rsidRPr="00000000">
        <w:rPr>
          <w:vertAlign w:val="baseline"/>
          <w:rtl w:val="0"/>
        </w:rPr>
        <w:t xml:space="preserve"> Cumplimiento defectuoso de la prestación objeto del contrato (artículo 192.1 LCSP)</w:t>
      </w:r>
    </w:p>
    <w:p w:rsidR="00000000" w:rsidDel="00000000" w:rsidP="00000000" w:rsidRDefault="00000000" w:rsidRPr="00000000" w14:paraId="00000320">
      <w:pPr>
        <w:rPr>
          <w:vertAlign w:val="baseline"/>
        </w:rPr>
      </w:pPr>
      <w:r w:rsidDel="00000000" w:rsidR="00000000" w:rsidRPr="00000000">
        <w:rPr>
          <w:rtl w:val="0"/>
        </w:rPr>
      </w:r>
    </w:p>
    <w:p w:rsidR="00000000" w:rsidDel="00000000" w:rsidP="00000000" w:rsidRDefault="00000000" w:rsidRPr="00000000" w14:paraId="00000321">
      <w:pPr>
        <w:rPr>
          <w:vertAlign w:val="baseline"/>
        </w:rPr>
      </w:pPr>
      <w:r w:rsidDel="00000000" w:rsidR="00000000" w:rsidRPr="00000000">
        <w:rPr>
          <w:rFonts w:ascii="MS Gothic" w:cs="MS Gothic" w:eastAsia="MS Gothic" w:hAnsi="MS Gothic"/>
          <w:vertAlign w:val="baseline"/>
          <w:rtl w:val="0"/>
        </w:rPr>
        <w:t xml:space="preserve">☒</w:t>
      </w:r>
      <w:r w:rsidDel="00000000" w:rsidR="00000000" w:rsidRPr="00000000">
        <w:rPr>
          <w:vertAlign w:val="baseline"/>
          <w:rtl w:val="0"/>
        </w:rPr>
        <w:t xml:space="preserve"> Incumplimiento de los compromisos de adscripción de medios (artículo 76.2 LCSP)</w:t>
      </w:r>
    </w:p>
    <w:p w:rsidR="00000000" w:rsidDel="00000000" w:rsidP="00000000" w:rsidRDefault="00000000" w:rsidRPr="00000000" w14:paraId="00000322">
      <w:pPr>
        <w:rPr>
          <w:vertAlign w:val="baseline"/>
        </w:rPr>
      </w:pPr>
      <w:r w:rsidDel="00000000" w:rsidR="00000000" w:rsidRPr="00000000">
        <w:rPr>
          <w:rtl w:val="0"/>
        </w:rPr>
      </w:r>
    </w:p>
    <w:p w:rsidR="00000000" w:rsidDel="00000000" w:rsidP="00000000" w:rsidRDefault="00000000" w:rsidRPr="00000000" w14:paraId="00000323">
      <w:pPr>
        <w:rPr>
          <w:vertAlign w:val="baseline"/>
        </w:rPr>
      </w:pPr>
      <w:r w:rsidDel="00000000" w:rsidR="00000000" w:rsidRPr="00000000">
        <w:rPr>
          <w:rFonts w:ascii="MS Gothic" w:cs="MS Gothic" w:eastAsia="MS Gothic" w:hAnsi="MS Gothic"/>
          <w:vertAlign w:val="baseline"/>
          <w:rtl w:val="0"/>
        </w:rPr>
        <w:t xml:space="preserve">☒</w:t>
      </w:r>
      <w:r w:rsidDel="00000000" w:rsidR="00000000" w:rsidRPr="00000000">
        <w:rPr>
          <w:vertAlign w:val="baseline"/>
          <w:rtl w:val="0"/>
        </w:rPr>
        <w:t xml:space="preserve"> Incumplimiento de las condiciones especiales de ejecución del contrato (artículo 202 LCSP)</w:t>
      </w:r>
    </w:p>
    <w:p w:rsidR="00000000" w:rsidDel="00000000" w:rsidP="00000000" w:rsidRDefault="00000000" w:rsidRPr="00000000" w14:paraId="00000324">
      <w:pPr>
        <w:rPr>
          <w:vertAlign w:val="baseline"/>
        </w:rPr>
      </w:pPr>
      <w:r w:rsidDel="00000000" w:rsidR="00000000" w:rsidRPr="00000000">
        <w:rPr>
          <w:rtl w:val="0"/>
        </w:rPr>
      </w:r>
    </w:p>
    <w:p w:rsidR="00000000" w:rsidDel="00000000" w:rsidP="00000000" w:rsidRDefault="00000000" w:rsidRPr="00000000" w14:paraId="00000325">
      <w:pPr>
        <w:rPr>
          <w:vertAlign w:val="baseline"/>
        </w:rPr>
      </w:pPr>
      <w:r w:rsidDel="00000000" w:rsidR="00000000" w:rsidRPr="00000000">
        <w:rPr>
          <w:rFonts w:ascii="MS Gothic" w:cs="MS Gothic" w:eastAsia="MS Gothic" w:hAnsi="MS Gothic"/>
          <w:vertAlign w:val="baseline"/>
          <w:rtl w:val="0"/>
        </w:rPr>
        <w:t xml:space="preserve">☒</w:t>
      </w:r>
      <w:r w:rsidDel="00000000" w:rsidR="00000000" w:rsidRPr="00000000">
        <w:rPr>
          <w:vertAlign w:val="baseline"/>
          <w:rtl w:val="0"/>
        </w:rPr>
        <w:t xml:space="preserve"> Incumplimiento de características de la oferta vinculadas a los criterios de adjudicación (artículo145 LCSP)</w:t>
      </w:r>
    </w:p>
    <w:p w:rsidR="00000000" w:rsidDel="00000000" w:rsidP="00000000" w:rsidRDefault="00000000" w:rsidRPr="00000000" w14:paraId="00000326">
      <w:pPr>
        <w:rPr>
          <w:b w:val="0"/>
          <w:vertAlign w:val="baseline"/>
        </w:rPr>
      </w:pPr>
      <w:r w:rsidDel="00000000" w:rsidR="00000000" w:rsidRPr="00000000">
        <w:rPr>
          <w:rtl w:val="0"/>
        </w:rPr>
      </w:r>
    </w:p>
    <w:p w:rsidR="00000000" w:rsidDel="00000000" w:rsidP="00000000" w:rsidRDefault="00000000" w:rsidRPr="00000000" w14:paraId="00000327">
      <w:pPr>
        <w:rPr>
          <w:b w:val="0"/>
          <w:vertAlign w:val="baseline"/>
        </w:rPr>
      </w:pPr>
      <w:r w:rsidDel="00000000" w:rsidR="00000000" w:rsidRPr="00000000">
        <w:rPr>
          <w:rFonts w:ascii="MS Gothic" w:cs="MS Gothic" w:eastAsia="MS Gothic" w:hAnsi="MS Gothic"/>
          <w:vertAlign w:val="baseline"/>
          <w:rtl w:val="0"/>
        </w:rPr>
        <w:t xml:space="preserve">☒</w:t>
      </w:r>
      <w:r w:rsidDel="00000000" w:rsidR="00000000" w:rsidRPr="00000000">
        <w:rPr>
          <w:vertAlign w:val="baseline"/>
          <w:rtl w:val="0"/>
        </w:rPr>
        <w:t xml:space="preserve"> </w:t>
      </w:r>
      <w:r w:rsidDel="00000000" w:rsidR="00000000" w:rsidRPr="00000000">
        <w:rPr>
          <w:b w:val="1"/>
          <w:vertAlign w:val="baseline"/>
          <w:rtl w:val="0"/>
        </w:rPr>
        <w:t xml:space="preserve">Otras Penalidades:</w:t>
      </w:r>
      <w:r w:rsidDel="00000000" w:rsidR="00000000" w:rsidRPr="00000000">
        <w:rPr>
          <w:rtl w:val="0"/>
        </w:rPr>
      </w:r>
    </w:p>
    <w:p w:rsidR="00000000" w:rsidDel="00000000" w:rsidP="00000000" w:rsidRDefault="00000000" w:rsidRPr="00000000" w14:paraId="00000328">
      <w:pPr>
        <w:rPr>
          <w:b w:val="0"/>
          <w:vertAlign w:val="baseline"/>
        </w:rPr>
      </w:pPr>
      <w:r w:rsidDel="00000000" w:rsidR="00000000" w:rsidRPr="00000000">
        <w:rPr>
          <w:rtl w:val="0"/>
        </w:rPr>
      </w:r>
    </w:p>
    <w:p w:rsidR="00000000" w:rsidDel="00000000" w:rsidP="00000000" w:rsidRDefault="00000000" w:rsidRPr="00000000" w14:paraId="00000329">
      <w:pPr>
        <w:rPr>
          <w:b w:val="0"/>
          <w:vertAlign w:val="baseline"/>
        </w:rPr>
      </w:pPr>
      <w:r w:rsidDel="00000000" w:rsidR="00000000" w:rsidRPr="00000000">
        <w:rPr>
          <w:b w:val="1"/>
          <w:vertAlign w:val="baseline"/>
          <w:rtl w:val="0"/>
        </w:rPr>
        <w:t xml:space="preserve">Las previstas en este Anexo y en el pliego de cláusulas administrativas particulares.</w:t>
      </w:r>
      <w:r w:rsidDel="00000000" w:rsidR="00000000" w:rsidRPr="00000000">
        <w:rPr>
          <w:rtl w:val="0"/>
        </w:rPr>
      </w:r>
    </w:p>
    <w:p w:rsidR="00000000" w:rsidDel="00000000" w:rsidP="00000000" w:rsidRDefault="00000000" w:rsidRPr="00000000" w14:paraId="0000032A">
      <w:pPr>
        <w:rPr>
          <w:b w:val="0"/>
          <w:vertAlign w:val="baseline"/>
        </w:rPr>
      </w:pPr>
      <w:r w:rsidDel="00000000" w:rsidR="00000000" w:rsidRPr="00000000">
        <w:rPr>
          <w:rtl w:val="0"/>
        </w:rPr>
      </w:r>
    </w:p>
    <w:p w:rsidR="00000000" w:rsidDel="00000000" w:rsidP="00000000" w:rsidRDefault="00000000" w:rsidRPr="00000000" w14:paraId="0000032B">
      <w:pPr>
        <w:numPr>
          <w:ilvl w:val="0"/>
          <w:numId w:val="12"/>
        </w:numPr>
        <w:ind w:left="720" w:hanging="360"/>
        <w:jc w:val="both"/>
        <w:rPr>
          <w:vertAlign w:val="baseline"/>
        </w:rPr>
      </w:pPr>
      <w:r w:rsidDel="00000000" w:rsidR="00000000" w:rsidRPr="00000000">
        <w:rPr>
          <w:vertAlign w:val="baseline"/>
          <w:rtl w:val="0"/>
        </w:rPr>
        <w:t xml:space="preserve">Las demoras que puedan producirse en la prestación de los  servicios en los que figura plazo de realización  darán lugar a  la imposición de una penalización económica  a la empresa adjudicataria, que será: </w:t>
      </w:r>
    </w:p>
    <w:p w:rsidR="00000000" w:rsidDel="00000000" w:rsidP="00000000" w:rsidRDefault="00000000" w:rsidRPr="00000000" w14:paraId="0000032C">
      <w:pPr>
        <w:ind w:left="360" w:firstLine="0"/>
        <w:jc w:val="both"/>
        <w:rPr>
          <w:vertAlign w:val="baseline"/>
        </w:rPr>
      </w:pPr>
      <w:r w:rsidDel="00000000" w:rsidR="00000000" w:rsidRPr="00000000">
        <w:rPr>
          <w:rtl w:val="0"/>
        </w:rPr>
      </w:r>
    </w:p>
    <w:p w:rsidR="00000000" w:rsidDel="00000000" w:rsidP="00000000" w:rsidRDefault="00000000" w:rsidRPr="00000000" w14:paraId="0000032D">
      <w:pPr>
        <w:numPr>
          <w:ilvl w:val="0"/>
          <w:numId w:val="13"/>
        </w:numPr>
        <w:ind w:left="1080" w:hanging="360"/>
        <w:jc w:val="both"/>
        <w:rPr>
          <w:vertAlign w:val="baseline"/>
        </w:rPr>
      </w:pPr>
      <w:r w:rsidDel="00000000" w:rsidR="00000000" w:rsidRPr="00000000">
        <w:rPr>
          <w:vertAlign w:val="baseline"/>
          <w:rtl w:val="0"/>
        </w:rPr>
        <w:t xml:space="preserve">Equivalente al 20% del precio del servicio, si el tiempo  de realización no  supera el doble del máximo establecido en el pliego de prescripciones técnicas o del ofertado por la adjudicataria, de ser menor.</w:t>
      </w:r>
    </w:p>
    <w:p w:rsidR="00000000" w:rsidDel="00000000" w:rsidP="00000000" w:rsidRDefault="00000000" w:rsidRPr="00000000" w14:paraId="0000032E">
      <w:pPr>
        <w:ind w:left="1068" w:firstLine="0"/>
        <w:jc w:val="both"/>
        <w:rPr>
          <w:vertAlign w:val="baseline"/>
        </w:rPr>
      </w:pPr>
      <w:r w:rsidDel="00000000" w:rsidR="00000000" w:rsidRPr="00000000">
        <w:rPr>
          <w:rtl w:val="0"/>
        </w:rPr>
      </w:r>
    </w:p>
    <w:p w:rsidR="00000000" w:rsidDel="00000000" w:rsidP="00000000" w:rsidRDefault="00000000" w:rsidRPr="00000000" w14:paraId="0000032F">
      <w:pPr>
        <w:numPr>
          <w:ilvl w:val="0"/>
          <w:numId w:val="13"/>
        </w:numPr>
        <w:ind w:left="1080" w:hanging="360"/>
        <w:jc w:val="both"/>
        <w:rPr>
          <w:vertAlign w:val="baseline"/>
        </w:rPr>
      </w:pPr>
      <w:r w:rsidDel="00000000" w:rsidR="00000000" w:rsidRPr="00000000">
        <w:rPr>
          <w:vertAlign w:val="baseline"/>
          <w:rtl w:val="0"/>
        </w:rPr>
        <w:t xml:space="preserve">Equivalente al 40% del precio del servicio, si el tiempo de realización  supera el doble del máximo establecido en el pliego de prescripciones técnicas o del ofertado por la adjudicataria, de ser menos.</w:t>
      </w:r>
    </w:p>
    <w:p w:rsidR="00000000" w:rsidDel="00000000" w:rsidP="00000000" w:rsidRDefault="00000000" w:rsidRPr="00000000" w14:paraId="00000330">
      <w:pPr>
        <w:ind w:left="1068" w:firstLine="0"/>
        <w:jc w:val="both"/>
        <w:rPr>
          <w:vertAlign w:val="baseline"/>
        </w:rPr>
      </w:pPr>
      <w:r w:rsidDel="00000000" w:rsidR="00000000" w:rsidRPr="00000000">
        <w:rPr>
          <w:rtl w:val="0"/>
        </w:rPr>
      </w:r>
    </w:p>
    <w:p w:rsidR="00000000" w:rsidDel="00000000" w:rsidP="00000000" w:rsidRDefault="00000000" w:rsidRPr="00000000" w14:paraId="00000331">
      <w:pPr>
        <w:ind w:left="720" w:firstLine="0"/>
        <w:jc w:val="both"/>
        <w:rPr>
          <w:b w:val="0"/>
          <w:vertAlign w:val="baseline"/>
        </w:rPr>
      </w:pPr>
      <w:r w:rsidDel="00000000" w:rsidR="00000000" w:rsidRPr="00000000">
        <w:rPr>
          <w:b w:val="1"/>
          <w:vertAlign w:val="baseline"/>
          <w:rtl w:val="0"/>
        </w:rPr>
        <w:t xml:space="preserve">Para el pago del importe económico al que ascienda la penalidad, la empresa deberá emitir la correspondiente factura de abono, ingresando el importe  correspondiente en la cuenta bancaria que al efecto designe la mutua. Asepeyo se reserva el derecho a utilizar los medios legales que correspondan en caso de que la empresa incumpla su obligación de pago.</w:t>
      </w:r>
      <w:r w:rsidDel="00000000" w:rsidR="00000000" w:rsidRPr="00000000">
        <w:rPr>
          <w:rtl w:val="0"/>
        </w:rPr>
      </w:r>
    </w:p>
    <w:p w:rsidR="00000000" w:rsidDel="00000000" w:rsidP="00000000" w:rsidRDefault="00000000" w:rsidRPr="00000000" w14:paraId="00000332">
      <w:pPr>
        <w:ind w:left="720" w:firstLine="0"/>
        <w:rPr>
          <w:vertAlign w:val="baseline"/>
        </w:rPr>
      </w:pPr>
      <w:r w:rsidDel="00000000" w:rsidR="00000000" w:rsidRPr="00000000">
        <w:rPr>
          <w:rtl w:val="0"/>
        </w:rPr>
      </w:r>
    </w:p>
    <w:p w:rsidR="00000000" w:rsidDel="00000000" w:rsidP="00000000" w:rsidRDefault="00000000" w:rsidRPr="00000000" w14:paraId="00000333">
      <w:pPr>
        <w:rPr>
          <w:vertAlign w:val="baseline"/>
        </w:rPr>
      </w:pPr>
      <w:r w:rsidDel="00000000" w:rsidR="00000000" w:rsidRPr="00000000">
        <w:rPr>
          <w:rtl w:val="0"/>
        </w:rPr>
      </w:r>
    </w:p>
    <w:p w:rsidR="00000000" w:rsidDel="00000000" w:rsidP="00000000" w:rsidRDefault="00000000" w:rsidRPr="00000000" w14:paraId="00000334">
      <w:pPr>
        <w:numPr>
          <w:ilvl w:val="0"/>
          <w:numId w:val="10"/>
        </w:numPr>
        <w:ind w:left="720" w:hanging="360"/>
        <w:jc w:val="both"/>
        <w:rPr>
          <w:vertAlign w:val="baseline"/>
        </w:rPr>
      </w:pPr>
      <w:r w:rsidDel="00000000" w:rsidR="00000000" w:rsidRPr="00000000">
        <w:rPr>
          <w:vertAlign w:val="baseline"/>
          <w:rtl w:val="0"/>
        </w:rPr>
        <w:t xml:space="preserve">La no realización de los servicios  requeridos por la Mutua por causas imputables a la adjudicataria dará lugar a una penalización económica a la empresa adjudicataria que consistente en el precio del servicio. </w:t>
      </w:r>
    </w:p>
    <w:p w:rsidR="00000000" w:rsidDel="00000000" w:rsidP="00000000" w:rsidRDefault="00000000" w:rsidRPr="00000000" w14:paraId="00000335">
      <w:pPr>
        <w:jc w:val="both"/>
        <w:rPr>
          <w:vertAlign w:val="baseline"/>
        </w:rPr>
      </w:pPr>
      <w:r w:rsidDel="00000000" w:rsidR="00000000" w:rsidRPr="00000000">
        <w:rPr>
          <w:rtl w:val="0"/>
        </w:rPr>
      </w:r>
    </w:p>
    <w:p w:rsidR="00000000" w:rsidDel="00000000" w:rsidP="00000000" w:rsidRDefault="00000000" w:rsidRPr="00000000" w14:paraId="00000336">
      <w:pPr>
        <w:ind w:left="720" w:firstLine="0"/>
        <w:jc w:val="both"/>
        <w:rPr>
          <w:b w:val="0"/>
          <w:vertAlign w:val="baseline"/>
        </w:rPr>
      </w:pPr>
      <w:r w:rsidDel="00000000" w:rsidR="00000000" w:rsidRPr="00000000">
        <w:rPr>
          <w:b w:val="1"/>
          <w:vertAlign w:val="baseline"/>
          <w:rtl w:val="0"/>
        </w:rPr>
        <w:t xml:space="preserve">Para el pago del importe económico al que ascienda la penalidad, la empresa deberá emitir la correspondiente factura de abono, ingresando el importe  correspondiente en la cuenta bancaria que al efecto designe la mutua. Asepeyo se reserva el derecho a utilizar los medios legales que correspondan en caso de que la empresa incumpla su obligación de pago.</w:t>
      </w:r>
      <w:r w:rsidDel="00000000" w:rsidR="00000000" w:rsidRPr="00000000">
        <w:rPr>
          <w:rtl w:val="0"/>
        </w:rPr>
      </w:r>
    </w:p>
    <w:p w:rsidR="00000000" w:rsidDel="00000000" w:rsidP="00000000" w:rsidRDefault="00000000" w:rsidRPr="00000000" w14:paraId="00000337">
      <w:pPr>
        <w:jc w:val="both"/>
        <w:rPr>
          <w:vertAlign w:val="baseline"/>
        </w:rPr>
      </w:pPr>
      <w:r w:rsidDel="00000000" w:rsidR="00000000" w:rsidRPr="00000000">
        <w:rPr>
          <w:rtl w:val="0"/>
        </w:rPr>
      </w:r>
    </w:p>
    <w:p w:rsidR="00000000" w:rsidDel="00000000" w:rsidP="00000000" w:rsidRDefault="00000000" w:rsidRPr="00000000" w14:paraId="00000338">
      <w:pPr>
        <w:numPr>
          <w:ilvl w:val="0"/>
          <w:numId w:val="10"/>
        </w:numPr>
        <w:ind w:left="720" w:hanging="360"/>
        <w:jc w:val="both"/>
        <w:rPr>
          <w:vertAlign w:val="baseline"/>
        </w:rPr>
      </w:pPr>
      <w:r w:rsidDel="00000000" w:rsidR="00000000" w:rsidRPr="00000000">
        <w:rPr>
          <w:vertAlign w:val="baseline"/>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000000" w:rsidDel="00000000" w:rsidP="00000000" w:rsidRDefault="00000000" w:rsidRPr="00000000" w14:paraId="00000339">
      <w:pPr>
        <w:jc w:val="both"/>
        <w:rPr>
          <w:i w:val="0"/>
          <w:vertAlign w:val="baseline"/>
        </w:rPr>
      </w:pPr>
      <w:r w:rsidDel="00000000" w:rsidR="00000000" w:rsidRPr="00000000">
        <w:rPr>
          <w:rtl w:val="0"/>
        </w:rPr>
      </w:r>
    </w:p>
    <w:p w:rsidR="00000000" w:rsidDel="00000000" w:rsidP="00000000" w:rsidRDefault="00000000" w:rsidRPr="00000000" w14:paraId="0000033A">
      <w:pPr>
        <w:numPr>
          <w:ilvl w:val="0"/>
          <w:numId w:val="9"/>
        </w:numPr>
        <w:ind w:left="1068" w:hanging="360"/>
        <w:jc w:val="both"/>
        <w:rPr>
          <w:vertAlign w:val="baseline"/>
        </w:rPr>
      </w:pPr>
      <w:r w:rsidDel="00000000" w:rsidR="00000000" w:rsidRPr="00000000">
        <w:rPr>
          <w:vertAlign w:val="baseline"/>
          <w:rtl w:val="0"/>
        </w:rPr>
        <w:t xml:space="preserve">Pago del 10% del importe de facturación del mes de la imposición de la penalidad. </w:t>
      </w:r>
    </w:p>
    <w:p w:rsidR="00000000" w:rsidDel="00000000" w:rsidP="00000000" w:rsidRDefault="00000000" w:rsidRPr="00000000" w14:paraId="0000033B">
      <w:pPr>
        <w:ind w:left="348" w:firstLine="0"/>
        <w:jc w:val="both"/>
        <w:rPr>
          <w:vertAlign w:val="baseline"/>
        </w:rPr>
      </w:pPr>
      <w:r w:rsidDel="00000000" w:rsidR="00000000" w:rsidRPr="00000000">
        <w:rPr>
          <w:rtl w:val="0"/>
        </w:rPr>
      </w:r>
    </w:p>
    <w:p w:rsidR="00000000" w:rsidDel="00000000" w:rsidP="00000000" w:rsidRDefault="00000000" w:rsidRPr="00000000" w14:paraId="0000033C">
      <w:pPr>
        <w:numPr>
          <w:ilvl w:val="0"/>
          <w:numId w:val="9"/>
        </w:numPr>
        <w:ind w:left="1068" w:hanging="360"/>
        <w:jc w:val="both"/>
        <w:rPr>
          <w:vertAlign w:val="baseline"/>
        </w:rPr>
      </w:pPr>
      <w:r w:rsidDel="00000000" w:rsidR="00000000" w:rsidRPr="00000000">
        <w:rPr>
          <w:vertAlign w:val="baseline"/>
          <w:rtl w:val="0"/>
        </w:rPr>
        <w:t xml:space="preserve">Pago del 25% del  importe de facturación del mes de la imposición de la penalidad, en la segunda reiteración.</w:t>
      </w:r>
    </w:p>
    <w:p w:rsidR="00000000" w:rsidDel="00000000" w:rsidP="00000000" w:rsidRDefault="00000000" w:rsidRPr="00000000" w14:paraId="0000033D">
      <w:pPr>
        <w:ind w:left="348" w:firstLine="0"/>
        <w:jc w:val="both"/>
        <w:rPr>
          <w:vertAlign w:val="baseline"/>
        </w:rPr>
      </w:pPr>
      <w:r w:rsidDel="00000000" w:rsidR="00000000" w:rsidRPr="00000000">
        <w:rPr>
          <w:rtl w:val="0"/>
        </w:rPr>
      </w:r>
    </w:p>
    <w:p w:rsidR="00000000" w:rsidDel="00000000" w:rsidP="00000000" w:rsidRDefault="00000000" w:rsidRPr="00000000" w14:paraId="0000033E">
      <w:pPr>
        <w:numPr>
          <w:ilvl w:val="0"/>
          <w:numId w:val="9"/>
        </w:numPr>
        <w:ind w:left="1068" w:hanging="360"/>
        <w:jc w:val="both"/>
        <w:rPr>
          <w:vertAlign w:val="baseline"/>
        </w:rPr>
      </w:pPr>
      <w:r w:rsidDel="00000000" w:rsidR="00000000" w:rsidRPr="00000000">
        <w:rPr>
          <w:vertAlign w:val="baseline"/>
          <w:rtl w:val="0"/>
        </w:rPr>
        <w:t xml:space="preserve">Pago del 50% del importe de facturación del mes de la imposición de la penalidad  o rescisión del contrato, en la tercera o sucesivas reiteraciones.</w:t>
      </w:r>
    </w:p>
    <w:p w:rsidR="00000000" w:rsidDel="00000000" w:rsidP="00000000" w:rsidRDefault="00000000" w:rsidRPr="00000000" w14:paraId="0000033F">
      <w:pPr>
        <w:jc w:val="both"/>
        <w:rPr>
          <w:vertAlign w:val="baseline"/>
        </w:rPr>
      </w:pPr>
      <w:r w:rsidDel="00000000" w:rsidR="00000000" w:rsidRPr="00000000">
        <w:rPr>
          <w:rtl w:val="0"/>
        </w:rPr>
      </w:r>
    </w:p>
    <w:p w:rsidR="00000000" w:rsidDel="00000000" w:rsidP="00000000" w:rsidRDefault="00000000" w:rsidRPr="00000000" w14:paraId="00000340">
      <w:pPr>
        <w:numPr>
          <w:ilvl w:val="0"/>
          <w:numId w:val="11"/>
        </w:numPr>
        <w:spacing w:after="120" w:lineRule="auto"/>
        <w:ind w:left="774" w:hanging="360"/>
        <w:jc w:val="both"/>
        <w:rPr>
          <w:vertAlign w:val="baseline"/>
        </w:rPr>
      </w:pPr>
      <w:r w:rsidDel="00000000" w:rsidR="00000000" w:rsidRPr="00000000">
        <w:rPr>
          <w:vertAlign w:val="baseline"/>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w:t>
      </w:r>
    </w:p>
    <w:p w:rsidR="00000000" w:rsidDel="00000000" w:rsidP="00000000" w:rsidRDefault="00000000" w:rsidRPr="00000000" w14:paraId="00000341">
      <w:pPr>
        <w:ind w:left="774" w:firstLine="0"/>
        <w:jc w:val="both"/>
        <w:rPr>
          <w:b w:val="0"/>
          <w:vertAlign w:val="baseline"/>
        </w:rPr>
      </w:pPr>
      <w:r w:rsidDel="00000000" w:rsidR="00000000" w:rsidRPr="00000000">
        <w:rPr>
          <w:b w:val="1"/>
          <w:vertAlign w:val="baseline"/>
          <w:rtl w:val="0"/>
        </w:rPr>
        <w:t xml:space="preserve">Para el pago del importe económico al que ascienda la penalidad, la empresa deberá emitir la correspondiente factura de abono, ingresando el importe  correspondiente en la cuenta bancaria que al efecto designe la mutua. Asepeyo se reserva el derecho a utilizar los medios legales que correspondan en caso de que la empresa incumpla su obligación de pago.</w:t>
      </w:r>
      <w:r w:rsidDel="00000000" w:rsidR="00000000" w:rsidRPr="00000000">
        <w:rPr>
          <w:rtl w:val="0"/>
        </w:rPr>
      </w:r>
    </w:p>
    <w:p w:rsidR="00000000" w:rsidDel="00000000" w:rsidP="00000000" w:rsidRDefault="00000000" w:rsidRPr="00000000" w14:paraId="00000342">
      <w:pPr>
        <w:spacing w:after="120" w:lineRule="auto"/>
        <w:ind w:left="774" w:firstLine="0"/>
        <w:jc w:val="both"/>
        <w:rPr>
          <w:vertAlign w:val="baseline"/>
        </w:rPr>
      </w:pPr>
      <w:r w:rsidDel="00000000" w:rsidR="00000000" w:rsidRPr="00000000">
        <w:rPr>
          <w:rtl w:val="0"/>
        </w:rPr>
      </w:r>
    </w:p>
    <w:p w:rsidR="00000000" w:rsidDel="00000000" w:rsidP="00000000" w:rsidRDefault="00000000" w:rsidRPr="00000000" w14:paraId="00000343">
      <w:pPr>
        <w:numPr>
          <w:ilvl w:val="0"/>
          <w:numId w:val="11"/>
        </w:numPr>
        <w:spacing w:after="120" w:lineRule="auto"/>
        <w:ind w:left="774" w:hanging="360"/>
        <w:jc w:val="both"/>
        <w:rPr>
          <w:vertAlign w:val="baseline"/>
        </w:rPr>
      </w:pPr>
      <w:r w:rsidDel="00000000" w:rsidR="00000000" w:rsidRPr="00000000">
        <w:rPr>
          <w:vertAlign w:val="baseline"/>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w:t>
      </w:r>
    </w:p>
    <w:p w:rsidR="00000000" w:rsidDel="00000000" w:rsidP="00000000" w:rsidRDefault="00000000" w:rsidRPr="00000000" w14:paraId="00000344">
      <w:pPr>
        <w:ind w:left="774" w:firstLine="0"/>
        <w:jc w:val="both"/>
        <w:rPr>
          <w:b w:val="0"/>
          <w:vertAlign w:val="baseline"/>
        </w:rPr>
      </w:pPr>
      <w:r w:rsidDel="00000000" w:rsidR="00000000" w:rsidRPr="00000000">
        <w:rPr>
          <w:b w:val="1"/>
          <w:vertAlign w:val="baseline"/>
          <w:rtl w:val="0"/>
        </w:rPr>
        <w:t xml:space="preserve">Para el pago del importe económico al que ascienda la penalidad, la empresa deberá emitir la correspondiente factura de abono, ingresando el importe  correspondiente en la cuenta bancaria que al efecto designe la mutua. Asepeyo se reserva el derecho a utilizar los medios legales que correspondan en caso de que la empresa incumpla su obligación de pago.</w:t>
      </w:r>
      <w:r w:rsidDel="00000000" w:rsidR="00000000" w:rsidRPr="00000000">
        <w:rPr>
          <w:rtl w:val="0"/>
        </w:rPr>
      </w:r>
    </w:p>
    <w:p w:rsidR="00000000" w:rsidDel="00000000" w:rsidP="00000000" w:rsidRDefault="00000000" w:rsidRPr="00000000" w14:paraId="00000345">
      <w:pPr>
        <w:spacing w:after="120" w:lineRule="auto"/>
        <w:ind w:left="774" w:firstLine="0"/>
        <w:jc w:val="both"/>
        <w:rPr>
          <w:vertAlign w:val="baseline"/>
        </w:rPr>
      </w:pPr>
      <w:r w:rsidDel="00000000" w:rsidR="00000000" w:rsidRPr="00000000">
        <w:rPr>
          <w:rtl w:val="0"/>
        </w:rPr>
      </w:r>
    </w:p>
    <w:p w:rsidR="00000000" w:rsidDel="00000000" w:rsidP="00000000" w:rsidRDefault="00000000" w:rsidRPr="00000000" w14:paraId="00000346">
      <w:pPr>
        <w:jc w:val="both"/>
        <w:rPr>
          <w:vertAlign w:val="baseline"/>
        </w:rPr>
      </w:pPr>
      <w:r w:rsidDel="00000000" w:rsidR="00000000" w:rsidRPr="00000000">
        <w:rPr>
          <w:vertAlign w:val="baseline"/>
          <w:rtl w:val="0"/>
        </w:rPr>
        <w:t xml:space="preserve">El importe de las penalizaciones podrá ser fraccionado en diversas mensualidades para no afectar al funcionamiento de la adjudicataria.</w:t>
      </w:r>
    </w:p>
    <w:p w:rsidR="00000000" w:rsidDel="00000000" w:rsidP="00000000" w:rsidRDefault="00000000" w:rsidRPr="00000000" w14:paraId="00000347">
      <w:pPr>
        <w:rPr>
          <w:b w:val="0"/>
          <w:vertAlign w:val="baseline"/>
        </w:rPr>
      </w:pPr>
      <w:r w:rsidDel="00000000" w:rsidR="00000000" w:rsidRPr="00000000">
        <w:rPr>
          <w:rtl w:val="0"/>
        </w:rPr>
      </w:r>
    </w:p>
    <w:p w:rsidR="00000000" w:rsidDel="00000000" w:rsidP="00000000" w:rsidRDefault="00000000" w:rsidRPr="00000000" w14:paraId="00000348">
      <w:pPr>
        <w:spacing w:after="120" w:lineRule="auto"/>
        <w:jc w:val="both"/>
        <w:rPr>
          <w:b w:val="0"/>
          <w:vertAlign w:val="baseline"/>
        </w:rPr>
      </w:pPr>
      <w:r w:rsidDel="00000000" w:rsidR="00000000" w:rsidRPr="00000000">
        <w:rPr>
          <w:vertAlign w:val="baseline"/>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r w:rsidDel="00000000" w:rsidR="00000000" w:rsidRPr="00000000">
        <w:rPr>
          <w:rtl w:val="0"/>
        </w:rPr>
      </w:r>
    </w:p>
    <w:p w:rsidR="00000000" w:rsidDel="00000000" w:rsidP="00000000" w:rsidRDefault="00000000" w:rsidRPr="00000000" w14:paraId="00000349">
      <w:pPr>
        <w:rPr>
          <w:b w:val="0"/>
          <w:sz w:val="18"/>
          <w:szCs w:val="18"/>
          <w:vertAlign w:val="baseline"/>
        </w:rPr>
      </w:pPr>
      <w:r w:rsidDel="00000000" w:rsidR="00000000" w:rsidRPr="00000000">
        <w:rPr>
          <w:rtl w:val="0"/>
        </w:rPr>
      </w:r>
    </w:p>
    <w:p w:rsidR="00000000" w:rsidDel="00000000" w:rsidP="00000000" w:rsidRDefault="00000000" w:rsidRPr="00000000" w14:paraId="0000034A">
      <w:pPr>
        <w:rPr>
          <w:rFonts w:ascii="Calibri" w:cs="Calibri" w:eastAsia="Calibri" w:hAnsi="Calibri"/>
          <w:b w:val="0"/>
          <w:i w:val="0"/>
          <w:sz w:val="18"/>
          <w:szCs w:val="18"/>
          <w:vertAlign w:val="baseline"/>
        </w:rPr>
      </w:pPr>
      <w:r w:rsidDel="00000000" w:rsidR="00000000" w:rsidRPr="00000000">
        <w:rPr>
          <w:rtl w:val="0"/>
        </w:rPr>
      </w:r>
    </w:p>
    <w:p w:rsidR="00000000" w:rsidDel="00000000" w:rsidP="00000000" w:rsidRDefault="00000000" w:rsidRPr="00000000" w14:paraId="0000034B">
      <w:pPr>
        <w:rPr>
          <w:rFonts w:ascii="Calibri" w:cs="Calibri" w:eastAsia="Calibri" w:hAnsi="Calibri"/>
          <w:b w:val="0"/>
          <w:i w:val="0"/>
          <w:sz w:val="18"/>
          <w:szCs w:val="18"/>
          <w:vertAlign w:val="baseline"/>
        </w:rPr>
      </w:pPr>
      <w:r w:rsidDel="00000000" w:rsidR="00000000" w:rsidRPr="00000000">
        <w:rPr>
          <w:rtl w:val="0"/>
        </w:rPr>
      </w:r>
    </w:p>
    <w:p w:rsidR="00000000" w:rsidDel="00000000" w:rsidP="00000000" w:rsidRDefault="00000000" w:rsidRPr="00000000" w14:paraId="0000034C">
      <w:pPr>
        <w:rPr>
          <w:rFonts w:ascii="Calibri" w:cs="Calibri" w:eastAsia="Calibri" w:hAnsi="Calibri"/>
          <w:b w:val="0"/>
          <w:i w:val="0"/>
          <w:sz w:val="18"/>
          <w:szCs w:val="18"/>
          <w:vertAlign w:val="baseline"/>
        </w:rPr>
      </w:pPr>
      <w:r w:rsidDel="00000000" w:rsidR="00000000" w:rsidRPr="00000000">
        <w:rPr>
          <w:rtl w:val="0"/>
        </w:rPr>
      </w:r>
    </w:p>
    <w:p w:rsidR="00000000" w:rsidDel="00000000" w:rsidP="00000000" w:rsidRDefault="00000000" w:rsidRPr="00000000" w14:paraId="0000034D">
      <w:pPr>
        <w:rPr>
          <w:rFonts w:ascii="Calibri" w:cs="Calibri" w:eastAsia="Calibri" w:hAnsi="Calibri"/>
          <w:b w:val="0"/>
          <w:i w:val="0"/>
          <w:sz w:val="18"/>
          <w:szCs w:val="18"/>
          <w:vertAlign w:val="baseline"/>
        </w:rPr>
      </w:pPr>
      <w:r w:rsidDel="00000000" w:rsidR="00000000" w:rsidRPr="00000000">
        <w:rPr>
          <w:rtl w:val="0"/>
        </w:rPr>
      </w:r>
    </w:p>
    <w:p w:rsidR="00000000" w:rsidDel="00000000" w:rsidP="00000000" w:rsidRDefault="00000000" w:rsidRPr="00000000" w14:paraId="0000034E">
      <w:pPr>
        <w:rPr>
          <w:sz w:val="18"/>
          <w:szCs w:val="18"/>
          <w:vertAlign w:val="baseline"/>
        </w:rPr>
      </w:pPr>
      <w:r w:rsidDel="00000000" w:rsidR="00000000" w:rsidRPr="00000000">
        <w:rPr>
          <w:rtl w:val="0"/>
        </w:rPr>
      </w:r>
    </w:p>
    <w:p w:rsidR="00000000" w:rsidDel="00000000" w:rsidP="00000000" w:rsidRDefault="00000000" w:rsidRPr="00000000" w14:paraId="0000034F">
      <w:pPr>
        <w:rPr>
          <w:sz w:val="18"/>
          <w:szCs w:val="18"/>
          <w:vertAlign w:val="baseline"/>
        </w:rPr>
      </w:pPr>
      <w:r w:rsidDel="00000000" w:rsidR="00000000" w:rsidRPr="00000000">
        <w:rPr>
          <w:rtl w:val="0"/>
        </w:rPr>
      </w:r>
    </w:p>
    <w:p w:rsidR="00000000" w:rsidDel="00000000" w:rsidP="00000000" w:rsidRDefault="00000000" w:rsidRPr="00000000" w14:paraId="00000350">
      <w:pPr>
        <w:rPr>
          <w:sz w:val="18"/>
          <w:szCs w:val="18"/>
          <w:vertAlign w:val="baseline"/>
        </w:rPr>
      </w:pPr>
      <w:r w:rsidDel="00000000" w:rsidR="00000000" w:rsidRPr="00000000">
        <w:rPr>
          <w:rtl w:val="0"/>
        </w:rPr>
      </w:r>
    </w:p>
    <w:p w:rsidR="00000000" w:rsidDel="00000000" w:rsidP="00000000" w:rsidRDefault="00000000" w:rsidRPr="00000000" w14:paraId="00000351">
      <w:pPr>
        <w:rPr>
          <w:sz w:val="18"/>
          <w:szCs w:val="18"/>
          <w:vertAlign w:val="baseline"/>
        </w:rPr>
      </w:pPr>
      <w:r w:rsidDel="00000000" w:rsidR="00000000" w:rsidRPr="00000000">
        <w:rPr>
          <w:rtl w:val="0"/>
        </w:rPr>
      </w:r>
    </w:p>
    <w:p w:rsidR="00000000" w:rsidDel="00000000" w:rsidP="00000000" w:rsidRDefault="00000000" w:rsidRPr="00000000" w14:paraId="00000352">
      <w:pPr>
        <w:rPr>
          <w:sz w:val="18"/>
          <w:szCs w:val="18"/>
          <w:vertAlign w:val="baseline"/>
        </w:rPr>
      </w:pPr>
      <w:r w:rsidDel="00000000" w:rsidR="00000000" w:rsidRPr="00000000">
        <w:rPr>
          <w:rtl w:val="0"/>
        </w:rPr>
      </w:r>
    </w:p>
    <w:p w:rsidR="00000000" w:rsidDel="00000000" w:rsidP="00000000" w:rsidRDefault="00000000" w:rsidRPr="00000000" w14:paraId="00000353">
      <w:pPr>
        <w:rPr>
          <w:sz w:val="18"/>
          <w:szCs w:val="18"/>
          <w:vertAlign w:val="baseline"/>
        </w:rPr>
      </w:pPr>
      <w:r w:rsidDel="00000000" w:rsidR="00000000" w:rsidRPr="00000000">
        <w:rPr>
          <w:rtl w:val="0"/>
        </w:rPr>
      </w:r>
    </w:p>
    <w:p w:rsidR="00000000" w:rsidDel="00000000" w:rsidP="00000000" w:rsidRDefault="00000000" w:rsidRPr="00000000" w14:paraId="00000354">
      <w:pPr>
        <w:rPr>
          <w:sz w:val="18"/>
          <w:szCs w:val="18"/>
          <w:vertAlign w:val="baseline"/>
        </w:rPr>
      </w:pPr>
      <w:r w:rsidDel="00000000" w:rsidR="00000000" w:rsidRPr="00000000">
        <w:rPr>
          <w:rtl w:val="0"/>
        </w:rPr>
      </w:r>
    </w:p>
    <w:p w:rsidR="00000000" w:rsidDel="00000000" w:rsidP="00000000" w:rsidRDefault="00000000" w:rsidRPr="00000000" w14:paraId="00000355">
      <w:pPr>
        <w:rPr>
          <w:sz w:val="18"/>
          <w:szCs w:val="18"/>
          <w:vertAlign w:val="baseline"/>
        </w:rPr>
      </w:pPr>
      <w:r w:rsidDel="00000000" w:rsidR="00000000" w:rsidRPr="00000000">
        <w:rPr>
          <w:rtl w:val="0"/>
        </w:rPr>
      </w:r>
    </w:p>
    <w:p w:rsidR="00000000" w:rsidDel="00000000" w:rsidP="00000000" w:rsidRDefault="00000000" w:rsidRPr="00000000" w14:paraId="00000356">
      <w:pPr>
        <w:rPr>
          <w:sz w:val="18"/>
          <w:szCs w:val="18"/>
          <w:vertAlign w:val="baseline"/>
        </w:rPr>
      </w:pPr>
      <w:r w:rsidDel="00000000" w:rsidR="00000000" w:rsidRPr="00000000">
        <w:rPr>
          <w:rtl w:val="0"/>
        </w:rPr>
      </w:r>
    </w:p>
    <w:p w:rsidR="00000000" w:rsidDel="00000000" w:rsidP="00000000" w:rsidRDefault="00000000" w:rsidRPr="00000000" w14:paraId="00000357">
      <w:pPr>
        <w:rPr>
          <w:sz w:val="18"/>
          <w:szCs w:val="18"/>
          <w:vertAlign w:val="baseline"/>
        </w:rPr>
      </w:pPr>
      <w:r w:rsidDel="00000000" w:rsidR="00000000" w:rsidRPr="00000000">
        <w:rPr>
          <w:rtl w:val="0"/>
        </w:rPr>
      </w:r>
    </w:p>
    <w:p w:rsidR="00000000" w:rsidDel="00000000" w:rsidP="00000000" w:rsidRDefault="00000000" w:rsidRPr="00000000" w14:paraId="00000358">
      <w:pPr>
        <w:rPr>
          <w:sz w:val="18"/>
          <w:szCs w:val="18"/>
          <w:vertAlign w:val="baseline"/>
        </w:rPr>
      </w:pPr>
      <w:r w:rsidDel="00000000" w:rsidR="00000000" w:rsidRPr="00000000">
        <w:rPr>
          <w:rtl w:val="0"/>
        </w:rPr>
      </w:r>
    </w:p>
    <w:p w:rsidR="00000000" w:rsidDel="00000000" w:rsidP="00000000" w:rsidRDefault="00000000" w:rsidRPr="00000000" w14:paraId="00000359">
      <w:pPr>
        <w:rPr>
          <w:sz w:val="18"/>
          <w:szCs w:val="18"/>
          <w:vertAlign w:val="baseline"/>
        </w:rPr>
      </w:pPr>
      <w:r w:rsidDel="00000000" w:rsidR="00000000" w:rsidRPr="00000000">
        <w:rPr>
          <w:rtl w:val="0"/>
        </w:rPr>
      </w:r>
    </w:p>
    <w:p w:rsidR="00000000" w:rsidDel="00000000" w:rsidP="00000000" w:rsidRDefault="00000000" w:rsidRPr="00000000" w14:paraId="0000035A">
      <w:pPr>
        <w:rPr>
          <w:sz w:val="18"/>
          <w:szCs w:val="18"/>
          <w:vertAlign w:val="baseline"/>
        </w:rPr>
      </w:pPr>
      <w:r w:rsidDel="00000000" w:rsidR="00000000" w:rsidRPr="00000000">
        <w:rPr>
          <w:rtl w:val="0"/>
        </w:rPr>
      </w:r>
    </w:p>
    <w:p w:rsidR="00000000" w:rsidDel="00000000" w:rsidP="00000000" w:rsidRDefault="00000000" w:rsidRPr="00000000" w14:paraId="0000035B">
      <w:pPr>
        <w:rPr>
          <w:sz w:val="18"/>
          <w:szCs w:val="18"/>
          <w:vertAlign w:val="baseline"/>
        </w:rPr>
      </w:pPr>
      <w:r w:rsidDel="00000000" w:rsidR="00000000" w:rsidRPr="00000000">
        <w:rPr>
          <w:rtl w:val="0"/>
        </w:rPr>
      </w:r>
    </w:p>
    <w:p w:rsidR="00000000" w:rsidDel="00000000" w:rsidP="00000000" w:rsidRDefault="00000000" w:rsidRPr="00000000" w14:paraId="0000035C">
      <w:pPr>
        <w:rPr>
          <w:sz w:val="18"/>
          <w:szCs w:val="18"/>
          <w:vertAlign w:val="baseline"/>
        </w:rPr>
      </w:pPr>
      <w:r w:rsidDel="00000000" w:rsidR="00000000" w:rsidRPr="00000000">
        <w:rPr>
          <w:rtl w:val="0"/>
        </w:rPr>
      </w:r>
    </w:p>
    <w:p w:rsidR="00000000" w:rsidDel="00000000" w:rsidP="00000000" w:rsidRDefault="00000000" w:rsidRPr="00000000" w14:paraId="0000035D">
      <w:pPr>
        <w:rPr>
          <w:sz w:val="18"/>
          <w:szCs w:val="18"/>
          <w:vertAlign w:val="baseline"/>
        </w:rPr>
      </w:pPr>
      <w:r w:rsidDel="00000000" w:rsidR="00000000" w:rsidRPr="00000000">
        <w:rPr>
          <w:rtl w:val="0"/>
        </w:rPr>
      </w:r>
    </w:p>
    <w:p w:rsidR="00000000" w:rsidDel="00000000" w:rsidP="00000000" w:rsidRDefault="00000000" w:rsidRPr="00000000" w14:paraId="0000035E">
      <w:pPr>
        <w:rPr>
          <w:sz w:val="18"/>
          <w:szCs w:val="18"/>
          <w:vertAlign w:val="baseline"/>
        </w:rPr>
      </w:pPr>
      <w:r w:rsidDel="00000000" w:rsidR="00000000" w:rsidRPr="00000000">
        <w:rPr>
          <w:rtl w:val="0"/>
        </w:rPr>
      </w:r>
    </w:p>
    <w:p w:rsidR="00000000" w:rsidDel="00000000" w:rsidP="00000000" w:rsidRDefault="00000000" w:rsidRPr="00000000" w14:paraId="0000035F">
      <w:pPr>
        <w:rPr>
          <w:sz w:val="18"/>
          <w:szCs w:val="18"/>
        </w:rPr>
      </w:pPr>
      <w:r w:rsidDel="00000000" w:rsidR="00000000" w:rsidRPr="00000000">
        <w:rPr>
          <w:rtl w:val="0"/>
        </w:rPr>
      </w:r>
    </w:p>
    <w:p w:rsidR="00000000" w:rsidDel="00000000" w:rsidP="00000000" w:rsidRDefault="00000000" w:rsidRPr="00000000" w14:paraId="00000360">
      <w:pPr>
        <w:rPr>
          <w:sz w:val="18"/>
          <w:szCs w:val="18"/>
        </w:rPr>
      </w:pPr>
      <w:r w:rsidDel="00000000" w:rsidR="00000000" w:rsidRPr="00000000">
        <w:rPr>
          <w:rtl w:val="0"/>
        </w:rPr>
      </w:r>
    </w:p>
    <w:p w:rsidR="00000000" w:rsidDel="00000000" w:rsidP="00000000" w:rsidRDefault="00000000" w:rsidRPr="00000000" w14:paraId="00000361">
      <w:pPr>
        <w:rPr>
          <w:sz w:val="18"/>
          <w:szCs w:val="18"/>
          <w:vertAlign w:val="baseline"/>
        </w:rPr>
      </w:pPr>
      <w:r w:rsidDel="00000000" w:rsidR="00000000" w:rsidRPr="00000000">
        <w:rPr>
          <w:rtl w:val="0"/>
        </w:rPr>
      </w:r>
    </w:p>
    <w:p w:rsidR="00000000" w:rsidDel="00000000" w:rsidP="00000000" w:rsidRDefault="00000000" w:rsidRPr="00000000" w14:paraId="00000362">
      <w:pPr>
        <w:rPr>
          <w:sz w:val="18"/>
          <w:szCs w:val="18"/>
          <w:vertAlign w:val="baseline"/>
        </w:rPr>
      </w:pPr>
      <w:r w:rsidDel="00000000" w:rsidR="00000000" w:rsidRPr="00000000">
        <w:rPr>
          <w:rtl w:val="0"/>
        </w:rPr>
      </w:r>
    </w:p>
    <w:p w:rsidR="00000000" w:rsidDel="00000000" w:rsidP="00000000" w:rsidRDefault="00000000" w:rsidRPr="00000000" w14:paraId="00000363">
      <w:pPr>
        <w:rPr>
          <w:sz w:val="18"/>
          <w:szCs w:val="18"/>
          <w:vertAlign w:val="baseline"/>
        </w:rPr>
      </w:pPr>
      <w:r w:rsidDel="00000000" w:rsidR="00000000" w:rsidRPr="00000000">
        <w:rPr>
          <w:rtl w:val="0"/>
        </w:rPr>
      </w:r>
    </w:p>
    <w:p w:rsidR="00000000" w:rsidDel="00000000" w:rsidP="00000000" w:rsidRDefault="00000000" w:rsidRPr="00000000" w14:paraId="00000364">
      <w:pPr>
        <w:rPr>
          <w:sz w:val="18"/>
          <w:szCs w:val="18"/>
          <w:vertAlign w:val="baseline"/>
        </w:rPr>
      </w:pPr>
      <w:r w:rsidDel="00000000" w:rsidR="00000000" w:rsidRPr="00000000">
        <w:rPr>
          <w:rtl w:val="0"/>
        </w:rPr>
      </w:r>
    </w:p>
    <w:bookmarkStart w:colFirst="0" w:colLast="0" w:name="bookmark=id.3whwml4" w:id="13"/>
    <w:bookmarkEnd w:id="13"/>
    <w:p w:rsidR="00000000" w:rsidDel="00000000" w:rsidP="00000000" w:rsidRDefault="00000000" w:rsidRPr="00000000" w14:paraId="00000365">
      <w:pPr>
        <w:rPr>
          <w:sz w:val="18"/>
          <w:szCs w:val="18"/>
          <w:vertAlign w:val="baseline"/>
        </w:rPr>
      </w:pPr>
      <w:r w:rsidDel="00000000" w:rsidR="00000000" w:rsidRPr="00000000">
        <w:rPr>
          <w:rtl w:val="0"/>
        </w:rPr>
      </w:r>
    </w:p>
    <w:p w:rsidR="00000000" w:rsidDel="00000000" w:rsidP="00000000" w:rsidRDefault="00000000" w:rsidRPr="00000000" w14:paraId="00000366">
      <w:pPr>
        <w:rPr>
          <w:sz w:val="18"/>
          <w:szCs w:val="18"/>
          <w:vertAlign w:val="baseline"/>
        </w:rPr>
      </w:pPr>
      <w:r w:rsidDel="00000000" w:rsidR="00000000" w:rsidRPr="00000000">
        <w:rPr>
          <w:rtl w:val="0"/>
        </w:rPr>
      </w:r>
    </w:p>
    <w:tbl>
      <w:tblPr>
        <w:tblStyle w:val="Table29"/>
        <w:tblW w:w="10319.0" w:type="dxa"/>
        <w:jc w:val="left"/>
        <w:tblInd w:w="-215.0" w:type="dxa"/>
        <w:tblLayout w:type="fixed"/>
        <w:tblLook w:val="0000"/>
      </w:tblPr>
      <w:tblGrid>
        <w:gridCol w:w="10319"/>
        <w:tblGridChange w:id="0">
          <w:tblGrid>
            <w:gridCol w:w="10319"/>
          </w:tblGrid>
        </w:tblGridChange>
      </w:tblGrid>
      <w:tr>
        <w:trPr>
          <w:cantSplit w:val="0"/>
          <w:trHeight w:val="464" w:hRule="atLeast"/>
          <w:tblHeader w:val="0"/>
        </w:trPr>
        <w:tc>
          <w:tcPr>
            <w:shd w:fill="00b0f0" w:val="clear"/>
            <w:vAlign w:val="top"/>
          </w:tcPr>
          <w:p w:rsidR="00000000" w:rsidDel="00000000" w:rsidP="00000000" w:rsidRDefault="00000000" w:rsidRPr="00000000" w14:paraId="00000367">
            <w:pPr>
              <w:pBdr>
                <w:top w:space="0" w:sz="0" w:val="nil"/>
                <w:left w:space="0" w:sz="0" w:val="nil"/>
                <w:bottom w:space="0" w:sz="0" w:val="nil"/>
                <w:right w:space="0" w:sz="0" w:val="nil"/>
                <w:between w:space="0" w:sz="0" w:val="nil"/>
              </w:pBdr>
              <w:jc w:val="both"/>
              <w:rPr>
                <w:color w:val="ffffff"/>
                <w:sz w:val="24"/>
                <w:szCs w:val="24"/>
                <w:vertAlign w:val="baseline"/>
              </w:rPr>
            </w:pPr>
            <w:r w:rsidDel="00000000" w:rsidR="00000000" w:rsidRPr="00000000">
              <w:rPr>
                <w:b w:val="1"/>
                <w:color w:val="ffffff"/>
                <w:sz w:val="24"/>
                <w:szCs w:val="24"/>
                <w:vertAlign w:val="baseline"/>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368">
      <w:pPr>
        <w:pBdr>
          <w:top w:space="0" w:sz="0" w:val="nil"/>
          <w:left w:space="0" w:sz="0" w:val="nil"/>
          <w:bottom w:space="0" w:sz="0" w:val="nil"/>
          <w:right w:space="0" w:sz="0" w:val="nil"/>
          <w:between w:space="0" w:sz="0" w:val="nil"/>
        </w:pBdr>
        <w:jc w:val="both"/>
        <w:rPr>
          <w:color w:val="000080"/>
          <w:sz w:val="22"/>
          <w:szCs w:val="22"/>
          <w:vertAlign w:val="baseline"/>
        </w:rPr>
      </w:pPr>
      <w:r w:rsidDel="00000000" w:rsidR="00000000" w:rsidRPr="00000000">
        <w:rPr>
          <w:rtl w:val="0"/>
        </w:rPr>
      </w:r>
    </w:p>
    <w:tbl>
      <w:tblPr>
        <w:tblStyle w:val="Table30"/>
        <w:tblW w:w="10340.0" w:type="dxa"/>
        <w:jc w:val="left"/>
        <w:tblInd w:w="-215.0" w:type="dxa"/>
        <w:tblLayout w:type="fixed"/>
        <w:tblLook w:val="0000"/>
      </w:tblPr>
      <w:tblGrid>
        <w:gridCol w:w="10340"/>
        <w:tblGridChange w:id="0">
          <w:tblGrid>
            <w:gridCol w:w="10340"/>
          </w:tblGrid>
        </w:tblGridChange>
      </w:tblGrid>
      <w:tr>
        <w:trPr>
          <w:cantSplit w:val="0"/>
          <w:trHeight w:val="798" w:hRule="atLeast"/>
          <w:tblHeader w:val="0"/>
        </w:trPr>
        <w:tc>
          <w:tcPr>
            <w:shd w:fill="00b0f0" w:val="clear"/>
            <w:vAlign w:val="top"/>
          </w:tcPr>
          <w:p w:rsidR="00000000" w:rsidDel="00000000" w:rsidP="00000000" w:rsidRDefault="00000000" w:rsidRPr="00000000" w14:paraId="00000369">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36A">
            <w:pPr>
              <w:jc w:val="both"/>
              <w:rPr>
                <w:color w:val="ffffff"/>
              </w:rPr>
            </w:pPr>
            <w:r w:rsidDel="00000000" w:rsidR="00000000" w:rsidRPr="00000000">
              <w:rPr>
                <w:rtl w:val="0"/>
              </w:rPr>
            </w:r>
          </w:p>
          <w:p w:rsidR="00000000" w:rsidDel="00000000" w:rsidP="00000000" w:rsidRDefault="00000000" w:rsidRPr="00000000" w14:paraId="0000036B">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36C">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36D">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36E">
      <w:pPr>
        <w:rPr>
          <w:sz w:val="18"/>
          <w:szCs w:val="18"/>
          <w:vertAlign w:val="baseline"/>
        </w:rPr>
      </w:pPr>
      <w:r w:rsidDel="00000000" w:rsidR="00000000" w:rsidRPr="00000000">
        <w:rPr>
          <w:rtl w:val="0"/>
        </w:rPr>
      </w:r>
    </w:p>
    <w:p w:rsidR="00000000" w:rsidDel="00000000" w:rsidP="00000000" w:rsidRDefault="00000000" w:rsidRPr="00000000" w14:paraId="0000036F">
      <w:pPr>
        <w:rPr>
          <w:sz w:val="18"/>
          <w:szCs w:val="18"/>
          <w:vertAlign w:val="baseline"/>
        </w:rPr>
      </w:pPr>
      <w:r w:rsidDel="00000000" w:rsidR="00000000" w:rsidRPr="00000000">
        <w:rPr>
          <w:b w:val="1"/>
          <w:sz w:val="18"/>
          <w:szCs w:val="18"/>
          <w:vertAlign w:val="baseline"/>
          <w:rtl w:val="0"/>
        </w:rPr>
        <w:t xml:space="preserve">1. Causas generales. </w:t>
      </w:r>
      <w:r w:rsidDel="00000000" w:rsidR="00000000" w:rsidRPr="00000000">
        <w:rPr>
          <w:rtl w:val="0"/>
        </w:rPr>
      </w:r>
    </w:p>
    <w:p w:rsidR="00000000" w:rsidDel="00000000" w:rsidP="00000000" w:rsidRDefault="00000000" w:rsidRPr="00000000" w14:paraId="00000370">
      <w:pPr>
        <w:jc w:val="both"/>
        <w:rPr>
          <w:sz w:val="18"/>
          <w:szCs w:val="18"/>
          <w:vertAlign w:val="baseline"/>
        </w:rPr>
      </w:pPr>
      <w:r w:rsidDel="00000000" w:rsidR="00000000" w:rsidRPr="00000000">
        <w:rPr>
          <w:rtl w:val="0"/>
        </w:rPr>
      </w:r>
    </w:p>
    <w:p w:rsidR="00000000" w:rsidDel="00000000" w:rsidP="00000000" w:rsidRDefault="00000000" w:rsidRPr="00000000" w14:paraId="00000371">
      <w:pPr>
        <w:jc w:val="both"/>
        <w:rPr>
          <w:sz w:val="18"/>
          <w:szCs w:val="18"/>
          <w:vertAlign w:val="baseline"/>
        </w:rPr>
      </w:pPr>
      <w:r w:rsidDel="00000000" w:rsidR="00000000" w:rsidRPr="00000000">
        <w:rPr>
          <w:sz w:val="18"/>
          <w:szCs w:val="18"/>
          <w:vertAlign w:val="baseline"/>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372">
      <w:pPr>
        <w:jc w:val="both"/>
        <w:rPr>
          <w:sz w:val="18"/>
          <w:szCs w:val="18"/>
          <w:vertAlign w:val="baseline"/>
        </w:rPr>
      </w:pPr>
      <w:r w:rsidDel="00000000" w:rsidR="00000000" w:rsidRPr="00000000">
        <w:rPr>
          <w:rtl w:val="0"/>
        </w:rPr>
      </w:r>
    </w:p>
    <w:p w:rsidR="00000000" w:rsidDel="00000000" w:rsidP="00000000" w:rsidRDefault="00000000" w:rsidRPr="00000000" w14:paraId="00000373">
      <w:pPr>
        <w:jc w:val="both"/>
        <w:rPr>
          <w:sz w:val="18"/>
          <w:szCs w:val="18"/>
          <w:vertAlign w:val="baseline"/>
        </w:rPr>
      </w:pPr>
      <w:r w:rsidDel="00000000" w:rsidR="00000000" w:rsidRPr="00000000">
        <w:rPr>
          <w:sz w:val="18"/>
          <w:szCs w:val="18"/>
          <w:vertAlign w:val="baseline"/>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00000" w:rsidDel="00000000" w:rsidP="00000000" w:rsidRDefault="00000000" w:rsidRPr="00000000" w14:paraId="00000374">
      <w:pPr>
        <w:jc w:val="both"/>
        <w:rPr>
          <w:sz w:val="18"/>
          <w:szCs w:val="18"/>
          <w:vertAlign w:val="baseline"/>
        </w:rPr>
      </w:pPr>
      <w:r w:rsidDel="00000000" w:rsidR="00000000" w:rsidRPr="00000000">
        <w:rPr>
          <w:rtl w:val="0"/>
        </w:rPr>
      </w:r>
    </w:p>
    <w:p w:rsidR="00000000" w:rsidDel="00000000" w:rsidP="00000000" w:rsidRDefault="00000000" w:rsidRPr="00000000" w14:paraId="00000375">
      <w:pPr>
        <w:jc w:val="both"/>
        <w:rPr>
          <w:sz w:val="18"/>
          <w:szCs w:val="18"/>
          <w:vertAlign w:val="baseline"/>
        </w:rPr>
      </w:pPr>
      <w:r w:rsidDel="00000000" w:rsidR="00000000" w:rsidRPr="00000000">
        <w:rPr>
          <w:b w:val="1"/>
          <w:sz w:val="18"/>
          <w:szCs w:val="18"/>
          <w:vertAlign w:val="baseline"/>
          <w:rtl w:val="0"/>
        </w:rPr>
        <w:t xml:space="preserve">2.- Otras modificaciones previstas</w:t>
      </w:r>
      <w:r w:rsidDel="00000000" w:rsidR="00000000" w:rsidRPr="00000000">
        <w:rPr>
          <w:rtl w:val="0"/>
        </w:rPr>
      </w:r>
    </w:p>
    <w:p w:rsidR="00000000" w:rsidDel="00000000" w:rsidP="00000000" w:rsidRDefault="00000000" w:rsidRPr="00000000" w14:paraId="00000376">
      <w:pPr>
        <w:jc w:val="both"/>
        <w:rPr>
          <w:sz w:val="18"/>
          <w:szCs w:val="18"/>
          <w:vertAlign w:val="baseline"/>
        </w:rPr>
      </w:pPr>
      <w:r w:rsidDel="00000000" w:rsidR="00000000" w:rsidRPr="00000000">
        <w:rPr>
          <w:rtl w:val="0"/>
        </w:rPr>
      </w:r>
    </w:p>
    <w:p w:rsidR="00000000" w:rsidDel="00000000" w:rsidP="00000000" w:rsidRDefault="00000000" w:rsidRPr="00000000" w14:paraId="00000377">
      <w:pPr>
        <w:jc w:val="both"/>
        <w:rPr>
          <w:sz w:val="18"/>
          <w:szCs w:val="18"/>
          <w:vertAlign w:val="baseline"/>
        </w:rPr>
      </w:pPr>
      <w:r w:rsidDel="00000000" w:rsidR="00000000" w:rsidRPr="00000000">
        <w:rPr>
          <w:sz w:val="18"/>
          <w:szCs w:val="18"/>
          <w:vertAlign w:val="baseline"/>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378">
      <w:pPr>
        <w:jc w:val="both"/>
        <w:rPr>
          <w:sz w:val="18"/>
          <w:szCs w:val="18"/>
          <w:vertAlign w:val="baseline"/>
        </w:rPr>
      </w:pPr>
      <w:r w:rsidDel="00000000" w:rsidR="00000000" w:rsidRPr="00000000">
        <w:rPr>
          <w:rtl w:val="0"/>
        </w:rPr>
      </w:r>
    </w:p>
    <w:p w:rsidR="00000000" w:rsidDel="00000000" w:rsidP="00000000" w:rsidRDefault="00000000" w:rsidRPr="00000000" w14:paraId="00000379">
      <w:pPr>
        <w:jc w:val="both"/>
        <w:rPr>
          <w:sz w:val="18"/>
          <w:szCs w:val="18"/>
          <w:vertAlign w:val="baseline"/>
        </w:rPr>
      </w:pPr>
      <w:r w:rsidDel="00000000" w:rsidR="00000000" w:rsidRPr="00000000">
        <w:rPr>
          <w:sz w:val="18"/>
          <w:szCs w:val="18"/>
          <w:vertAlign w:val="baseline"/>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37A">
      <w:pPr>
        <w:jc w:val="both"/>
        <w:rPr>
          <w:sz w:val="18"/>
          <w:szCs w:val="18"/>
          <w:vertAlign w:val="baseline"/>
        </w:rPr>
      </w:pPr>
      <w:r w:rsidDel="00000000" w:rsidR="00000000" w:rsidRPr="00000000">
        <w:rPr>
          <w:rtl w:val="0"/>
        </w:rPr>
      </w:r>
    </w:p>
    <w:p w:rsidR="00000000" w:rsidDel="00000000" w:rsidP="00000000" w:rsidRDefault="00000000" w:rsidRPr="00000000" w14:paraId="0000037B">
      <w:pPr>
        <w:jc w:val="both"/>
        <w:rPr>
          <w:sz w:val="18"/>
          <w:szCs w:val="18"/>
          <w:vertAlign w:val="baseline"/>
        </w:rPr>
      </w:pPr>
      <w:r w:rsidDel="00000000" w:rsidR="00000000" w:rsidRPr="00000000">
        <w:rPr>
          <w:sz w:val="18"/>
          <w:szCs w:val="18"/>
          <w:vertAlign w:val="baseline"/>
          <w:rtl w:val="0"/>
        </w:rPr>
        <w:t xml:space="preserve">c)</w:t>
      </w:r>
      <w:r w:rsidDel="00000000" w:rsidR="00000000" w:rsidRPr="00000000">
        <w:rPr>
          <w:b w:val="1"/>
          <w:sz w:val="18"/>
          <w:szCs w:val="18"/>
          <w:vertAlign w:val="baseline"/>
          <w:rtl w:val="0"/>
        </w:rPr>
        <w:t xml:space="preserve"> </w:t>
      </w:r>
      <w:r w:rsidDel="00000000" w:rsidR="00000000" w:rsidRPr="00000000">
        <w:rPr>
          <w:sz w:val="18"/>
          <w:szCs w:val="18"/>
          <w:vertAlign w:val="baseline"/>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b w:val="1"/>
          <w:sz w:val="18"/>
          <w:szCs w:val="18"/>
          <w:vertAlign w:val="baseline"/>
          <w:rtl w:val="0"/>
        </w:rPr>
        <w:t xml:space="preserve"> </w:t>
      </w:r>
      <w:r w:rsidDel="00000000" w:rsidR="00000000" w:rsidRPr="00000000">
        <w:rPr>
          <w:rtl w:val="0"/>
        </w:rPr>
      </w:r>
    </w:p>
    <w:p w:rsidR="00000000" w:rsidDel="00000000" w:rsidP="00000000" w:rsidRDefault="00000000" w:rsidRPr="00000000" w14:paraId="0000037C">
      <w:pPr>
        <w:jc w:val="both"/>
        <w:rPr>
          <w:sz w:val="18"/>
          <w:szCs w:val="18"/>
          <w:vertAlign w:val="baseline"/>
        </w:rPr>
      </w:pPr>
      <w:r w:rsidDel="00000000" w:rsidR="00000000" w:rsidRPr="00000000">
        <w:rPr>
          <w:rtl w:val="0"/>
        </w:rPr>
      </w:r>
    </w:p>
    <w:p w:rsidR="00000000" w:rsidDel="00000000" w:rsidP="00000000" w:rsidRDefault="00000000" w:rsidRPr="00000000" w14:paraId="0000037D">
      <w:pPr>
        <w:jc w:val="both"/>
        <w:rPr>
          <w:sz w:val="18"/>
          <w:szCs w:val="18"/>
          <w:vertAlign w:val="baseline"/>
        </w:rPr>
      </w:pPr>
      <w:r w:rsidDel="00000000" w:rsidR="00000000" w:rsidRPr="00000000">
        <w:rPr>
          <w:sz w:val="18"/>
          <w:szCs w:val="18"/>
          <w:vertAlign w:val="baseline"/>
          <w:rtl w:val="0"/>
        </w:rPr>
        <w:t xml:space="preserve">d</w:t>
      </w:r>
      <w:r w:rsidDel="00000000" w:rsidR="00000000" w:rsidRPr="00000000">
        <w:rPr>
          <w:b w:val="1"/>
          <w:sz w:val="18"/>
          <w:szCs w:val="18"/>
          <w:vertAlign w:val="baseline"/>
          <w:rtl w:val="0"/>
        </w:rPr>
        <w:t xml:space="preserve">) </w:t>
      </w:r>
      <w:r w:rsidDel="00000000" w:rsidR="00000000" w:rsidRPr="00000000">
        <w:rPr>
          <w:sz w:val="18"/>
          <w:szCs w:val="18"/>
          <w:vertAlign w:val="baseline"/>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000000" w:rsidDel="00000000" w:rsidP="00000000" w:rsidRDefault="00000000" w:rsidRPr="00000000" w14:paraId="0000037E">
      <w:pPr>
        <w:jc w:val="both"/>
        <w:rPr>
          <w:sz w:val="18"/>
          <w:szCs w:val="18"/>
          <w:vertAlign w:val="baseline"/>
        </w:rPr>
      </w:pPr>
      <w:r w:rsidDel="00000000" w:rsidR="00000000" w:rsidRPr="00000000">
        <w:rPr>
          <w:rtl w:val="0"/>
        </w:rPr>
      </w:r>
    </w:p>
    <w:p w:rsidR="00000000" w:rsidDel="00000000" w:rsidP="00000000" w:rsidRDefault="00000000" w:rsidRPr="00000000" w14:paraId="0000037F">
      <w:pPr>
        <w:jc w:val="both"/>
        <w:rPr>
          <w:sz w:val="18"/>
          <w:szCs w:val="18"/>
          <w:vertAlign w:val="baseline"/>
        </w:rPr>
      </w:pPr>
      <w:r w:rsidDel="00000000" w:rsidR="00000000" w:rsidRPr="00000000">
        <w:rPr>
          <w:sz w:val="18"/>
          <w:szCs w:val="18"/>
          <w:vertAlign w:val="baseline"/>
          <w:rtl w:val="0"/>
        </w:rPr>
        <w:t xml:space="preserve">e) Podrá modificarse el contrato si las necesidades reales de los servicios  objeto de contrato fueran superiores a las estimadas inicialmente.  </w:t>
      </w:r>
    </w:p>
    <w:p w:rsidR="00000000" w:rsidDel="00000000" w:rsidP="00000000" w:rsidRDefault="00000000" w:rsidRPr="00000000" w14:paraId="00000380">
      <w:pPr>
        <w:rPr>
          <w:sz w:val="18"/>
          <w:szCs w:val="18"/>
          <w:vertAlign w:val="baseline"/>
        </w:rPr>
      </w:pPr>
      <w:r w:rsidDel="00000000" w:rsidR="00000000" w:rsidRPr="00000000">
        <w:rPr>
          <w:rtl w:val="0"/>
        </w:rPr>
      </w:r>
    </w:p>
    <w:p w:rsidR="00000000" w:rsidDel="00000000" w:rsidP="00000000" w:rsidRDefault="00000000" w:rsidRPr="00000000" w14:paraId="00000381">
      <w:pPr>
        <w:rPr>
          <w:sz w:val="18"/>
          <w:szCs w:val="18"/>
          <w:vertAlign w:val="baseline"/>
        </w:rPr>
      </w:pPr>
      <w:r w:rsidDel="00000000" w:rsidR="00000000" w:rsidRPr="00000000">
        <w:rPr>
          <w:rtl w:val="0"/>
        </w:rPr>
      </w:r>
    </w:p>
    <w:p w:rsidR="00000000" w:rsidDel="00000000" w:rsidP="00000000" w:rsidRDefault="00000000" w:rsidRPr="00000000" w14:paraId="00000382">
      <w:pPr>
        <w:rPr>
          <w:sz w:val="18"/>
          <w:szCs w:val="18"/>
          <w:vertAlign w:val="baseline"/>
        </w:rPr>
      </w:pPr>
      <w:r w:rsidDel="00000000" w:rsidR="00000000" w:rsidRPr="00000000">
        <w:rPr>
          <w:rtl w:val="0"/>
        </w:rPr>
      </w:r>
    </w:p>
    <w:p w:rsidR="00000000" w:rsidDel="00000000" w:rsidP="00000000" w:rsidRDefault="00000000" w:rsidRPr="00000000" w14:paraId="00000383">
      <w:pPr>
        <w:rPr>
          <w:sz w:val="18"/>
          <w:szCs w:val="18"/>
          <w:vertAlign w:val="baseline"/>
        </w:rPr>
      </w:pPr>
      <w:r w:rsidDel="00000000" w:rsidR="00000000" w:rsidRPr="00000000">
        <w:rPr>
          <w:rtl w:val="0"/>
        </w:rPr>
      </w:r>
    </w:p>
    <w:p w:rsidR="00000000" w:rsidDel="00000000" w:rsidP="00000000" w:rsidRDefault="00000000" w:rsidRPr="00000000" w14:paraId="00000384">
      <w:pPr>
        <w:rPr>
          <w:sz w:val="18"/>
          <w:szCs w:val="18"/>
        </w:rPr>
      </w:pPr>
      <w:r w:rsidDel="00000000" w:rsidR="00000000" w:rsidRPr="00000000">
        <w:rPr>
          <w:rtl w:val="0"/>
        </w:rPr>
      </w:r>
    </w:p>
    <w:p w:rsidR="00000000" w:rsidDel="00000000" w:rsidP="00000000" w:rsidRDefault="00000000" w:rsidRPr="00000000" w14:paraId="00000385">
      <w:pPr>
        <w:rPr>
          <w:sz w:val="18"/>
          <w:szCs w:val="18"/>
        </w:rPr>
      </w:pPr>
      <w:r w:rsidDel="00000000" w:rsidR="00000000" w:rsidRPr="00000000">
        <w:rPr>
          <w:rtl w:val="0"/>
        </w:rPr>
      </w:r>
    </w:p>
    <w:p w:rsidR="00000000" w:rsidDel="00000000" w:rsidP="00000000" w:rsidRDefault="00000000" w:rsidRPr="00000000" w14:paraId="00000386">
      <w:pPr>
        <w:rPr>
          <w:sz w:val="18"/>
          <w:szCs w:val="18"/>
          <w:vertAlign w:val="baseline"/>
        </w:rPr>
      </w:pPr>
      <w:r w:rsidDel="00000000" w:rsidR="00000000" w:rsidRPr="00000000">
        <w:rPr>
          <w:rtl w:val="0"/>
        </w:rPr>
      </w:r>
    </w:p>
    <w:p w:rsidR="00000000" w:rsidDel="00000000" w:rsidP="00000000" w:rsidRDefault="00000000" w:rsidRPr="00000000" w14:paraId="00000387">
      <w:pPr>
        <w:rPr>
          <w:sz w:val="18"/>
          <w:szCs w:val="18"/>
          <w:vertAlign w:val="baseline"/>
        </w:rPr>
      </w:pPr>
      <w:r w:rsidDel="00000000" w:rsidR="00000000" w:rsidRPr="00000000">
        <w:rPr>
          <w:rtl w:val="0"/>
        </w:rPr>
      </w:r>
    </w:p>
    <w:p w:rsidR="00000000" w:rsidDel="00000000" w:rsidP="00000000" w:rsidRDefault="00000000" w:rsidRPr="00000000" w14:paraId="00000388">
      <w:pPr>
        <w:rPr>
          <w:sz w:val="18"/>
          <w:szCs w:val="18"/>
          <w:vertAlign w:val="baseline"/>
        </w:rPr>
      </w:pPr>
      <w:r w:rsidDel="00000000" w:rsidR="00000000" w:rsidRPr="00000000">
        <w:rPr>
          <w:rtl w:val="0"/>
        </w:rPr>
      </w:r>
    </w:p>
    <w:p w:rsidR="00000000" w:rsidDel="00000000" w:rsidP="00000000" w:rsidRDefault="00000000" w:rsidRPr="00000000" w14:paraId="00000389">
      <w:pPr>
        <w:rPr>
          <w:sz w:val="18"/>
          <w:szCs w:val="18"/>
          <w:vertAlign w:val="baseline"/>
        </w:rPr>
      </w:pPr>
      <w:r w:rsidDel="00000000" w:rsidR="00000000" w:rsidRPr="00000000">
        <w:rPr>
          <w:rtl w:val="0"/>
        </w:rPr>
      </w:r>
    </w:p>
    <w:p w:rsidR="00000000" w:rsidDel="00000000" w:rsidP="00000000" w:rsidRDefault="00000000" w:rsidRPr="00000000" w14:paraId="0000038A">
      <w:pPr>
        <w:rPr>
          <w:sz w:val="18"/>
          <w:szCs w:val="18"/>
          <w:vertAlign w:val="baseline"/>
        </w:rPr>
      </w:pPr>
      <w:r w:rsidDel="00000000" w:rsidR="00000000" w:rsidRPr="00000000">
        <w:rPr>
          <w:rtl w:val="0"/>
        </w:rPr>
      </w:r>
    </w:p>
    <w:p w:rsidR="00000000" w:rsidDel="00000000" w:rsidP="00000000" w:rsidRDefault="00000000" w:rsidRPr="00000000" w14:paraId="0000038B">
      <w:pPr>
        <w:rPr>
          <w:sz w:val="18"/>
          <w:szCs w:val="18"/>
          <w:vertAlign w:val="baseline"/>
        </w:rPr>
      </w:pPr>
      <w:r w:rsidDel="00000000" w:rsidR="00000000" w:rsidRPr="00000000">
        <w:rPr>
          <w:rtl w:val="0"/>
        </w:rPr>
      </w:r>
    </w:p>
    <w:p w:rsidR="00000000" w:rsidDel="00000000" w:rsidP="00000000" w:rsidRDefault="00000000" w:rsidRPr="00000000" w14:paraId="0000038C">
      <w:pPr>
        <w:rPr>
          <w:sz w:val="18"/>
          <w:szCs w:val="18"/>
          <w:vertAlign w:val="baseline"/>
        </w:rPr>
      </w:pPr>
      <w:r w:rsidDel="00000000" w:rsidR="00000000" w:rsidRPr="00000000">
        <w:rPr>
          <w:b w:val="1"/>
          <w:sz w:val="18"/>
          <w:szCs w:val="18"/>
          <w:vertAlign w:val="baseline"/>
          <w:rtl w:val="0"/>
        </w:rPr>
        <w:t xml:space="preserve">NOTA IMPORTANTE: En ningún caso la suma de las modificaciones totales previstas puede superar 20% del precio inicial del contrato o del máximo legal permitido en cada momento.</w:t>
      </w:r>
      <w:r w:rsidDel="00000000" w:rsidR="00000000" w:rsidRPr="00000000">
        <w:rPr>
          <w:rtl w:val="0"/>
        </w:rPr>
      </w:r>
    </w:p>
    <w:p w:rsidR="00000000" w:rsidDel="00000000" w:rsidP="00000000" w:rsidRDefault="00000000" w:rsidRPr="00000000" w14:paraId="0000038D">
      <w:pPr>
        <w:rPr>
          <w:sz w:val="18"/>
          <w:szCs w:val="18"/>
          <w:vertAlign w:val="baseline"/>
        </w:rPr>
      </w:pPr>
      <w:r w:rsidDel="00000000" w:rsidR="00000000" w:rsidRPr="00000000">
        <w:rPr>
          <w:rtl w:val="0"/>
        </w:rPr>
      </w:r>
    </w:p>
    <w:p w:rsidR="00000000" w:rsidDel="00000000" w:rsidP="00000000" w:rsidRDefault="00000000" w:rsidRPr="00000000" w14:paraId="0000038E">
      <w:pPr>
        <w:rPr>
          <w:sz w:val="18"/>
          <w:szCs w:val="18"/>
        </w:rPr>
      </w:pPr>
      <w:r w:rsidDel="00000000" w:rsidR="00000000" w:rsidRPr="00000000">
        <w:rPr>
          <w:rtl w:val="0"/>
        </w:rPr>
      </w:r>
    </w:p>
    <w:p w:rsidR="00000000" w:rsidDel="00000000" w:rsidP="00000000" w:rsidRDefault="00000000" w:rsidRPr="00000000" w14:paraId="0000038F">
      <w:pPr>
        <w:rPr>
          <w:sz w:val="18"/>
          <w:szCs w:val="18"/>
        </w:rPr>
      </w:pPr>
      <w:r w:rsidDel="00000000" w:rsidR="00000000" w:rsidRPr="00000000">
        <w:rPr>
          <w:rtl w:val="0"/>
        </w:rPr>
      </w:r>
    </w:p>
    <w:bookmarkStart w:colFirst="0" w:colLast="0" w:name="bookmark=id.2bn6wsx" w:id="14"/>
    <w:bookmarkEnd w:id="14"/>
    <w:p w:rsidR="00000000" w:rsidDel="00000000" w:rsidP="00000000" w:rsidRDefault="00000000" w:rsidRPr="00000000" w14:paraId="00000390">
      <w:pPr>
        <w:rPr>
          <w:sz w:val="18"/>
          <w:szCs w:val="18"/>
          <w:vertAlign w:val="baseline"/>
        </w:rPr>
      </w:pPr>
      <w:r w:rsidDel="00000000" w:rsidR="00000000" w:rsidRPr="00000000">
        <w:rPr>
          <w:rtl w:val="0"/>
        </w:rPr>
      </w:r>
    </w:p>
    <w:p w:rsidR="00000000" w:rsidDel="00000000" w:rsidP="00000000" w:rsidRDefault="00000000" w:rsidRPr="00000000" w14:paraId="00000391">
      <w:pPr>
        <w:rPr>
          <w:sz w:val="18"/>
          <w:szCs w:val="18"/>
          <w:vertAlign w:val="baseline"/>
        </w:rPr>
      </w:pPr>
      <w:r w:rsidDel="00000000" w:rsidR="00000000" w:rsidRPr="00000000">
        <w:rPr>
          <w:rtl w:val="0"/>
        </w:rPr>
      </w:r>
    </w:p>
    <w:tbl>
      <w:tblPr>
        <w:tblStyle w:val="Table31"/>
        <w:tblW w:w="10269.0" w:type="dxa"/>
        <w:jc w:val="left"/>
        <w:tblInd w:w="-215.0" w:type="dxa"/>
        <w:tblLayout w:type="fixed"/>
        <w:tblLook w:val="0000"/>
      </w:tblPr>
      <w:tblGrid>
        <w:gridCol w:w="10269"/>
        <w:tblGridChange w:id="0">
          <w:tblGrid>
            <w:gridCol w:w="10269"/>
          </w:tblGrid>
        </w:tblGridChange>
      </w:tblGrid>
      <w:tr>
        <w:trPr>
          <w:cantSplit w:val="0"/>
          <w:trHeight w:val="438" w:hRule="atLeast"/>
          <w:tblHeader w:val="0"/>
        </w:trPr>
        <w:tc>
          <w:tcPr>
            <w:shd w:fill="00b0f0" w:val="clear"/>
            <w:vAlign w:val="top"/>
          </w:tcPr>
          <w:p w:rsidR="00000000" w:rsidDel="00000000" w:rsidP="00000000" w:rsidRDefault="00000000" w:rsidRPr="00000000" w14:paraId="00000392">
            <w:pPr>
              <w:pBdr>
                <w:top w:space="0" w:sz="0" w:val="nil"/>
                <w:left w:space="0" w:sz="0" w:val="nil"/>
                <w:bottom w:space="0" w:sz="0" w:val="nil"/>
                <w:right w:space="0" w:sz="0" w:val="nil"/>
                <w:between w:space="0" w:sz="0" w:val="nil"/>
              </w:pBdr>
              <w:jc w:val="both"/>
              <w:rPr>
                <w:color w:val="ffffff"/>
                <w:sz w:val="24"/>
                <w:szCs w:val="24"/>
                <w:vertAlign w:val="baseline"/>
              </w:rPr>
            </w:pPr>
            <w:r w:rsidDel="00000000" w:rsidR="00000000" w:rsidRPr="00000000">
              <w:rPr>
                <w:b w:val="1"/>
                <w:color w:val="ffffff"/>
                <w:sz w:val="24"/>
                <w:szCs w:val="24"/>
                <w:vertAlign w:val="baseline"/>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393">
      <w:pPr>
        <w:pBdr>
          <w:top w:space="0" w:sz="0" w:val="nil"/>
          <w:left w:space="0" w:sz="0" w:val="nil"/>
          <w:bottom w:space="0" w:sz="0" w:val="nil"/>
          <w:right w:space="0" w:sz="0" w:val="nil"/>
          <w:between w:space="0" w:sz="0" w:val="nil"/>
        </w:pBdr>
        <w:jc w:val="both"/>
        <w:rPr>
          <w:color w:val="000080"/>
          <w:sz w:val="22"/>
          <w:szCs w:val="22"/>
          <w:vertAlign w:val="baseline"/>
        </w:rPr>
      </w:pPr>
      <w:r w:rsidDel="00000000" w:rsidR="00000000" w:rsidRPr="00000000">
        <w:rPr>
          <w:rtl w:val="0"/>
        </w:rPr>
      </w:r>
    </w:p>
    <w:tbl>
      <w:tblPr>
        <w:tblStyle w:val="Table32"/>
        <w:tblW w:w="10279.0" w:type="dxa"/>
        <w:jc w:val="left"/>
        <w:tblInd w:w="-215.0" w:type="dxa"/>
        <w:tblLayout w:type="fixed"/>
        <w:tblLook w:val="0000"/>
      </w:tblPr>
      <w:tblGrid>
        <w:gridCol w:w="10279"/>
        <w:tblGridChange w:id="0">
          <w:tblGrid>
            <w:gridCol w:w="10279"/>
          </w:tblGrid>
        </w:tblGridChange>
      </w:tblGrid>
      <w:tr>
        <w:trPr>
          <w:cantSplit w:val="0"/>
          <w:trHeight w:val="823" w:hRule="atLeast"/>
          <w:tblHeader w:val="0"/>
        </w:trPr>
        <w:tc>
          <w:tcPr>
            <w:shd w:fill="00b0f0" w:val="clear"/>
            <w:vAlign w:val="top"/>
          </w:tcPr>
          <w:p w:rsidR="00000000" w:rsidDel="00000000" w:rsidP="00000000" w:rsidRDefault="00000000" w:rsidRPr="00000000" w14:paraId="00000394">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395">
            <w:pPr>
              <w:jc w:val="both"/>
              <w:rPr>
                <w:color w:val="ffffff"/>
              </w:rPr>
            </w:pPr>
            <w:r w:rsidDel="00000000" w:rsidR="00000000" w:rsidRPr="00000000">
              <w:rPr>
                <w:rtl w:val="0"/>
              </w:rPr>
            </w:r>
          </w:p>
          <w:p w:rsidR="00000000" w:rsidDel="00000000" w:rsidP="00000000" w:rsidRDefault="00000000" w:rsidRPr="00000000" w14:paraId="00000396">
            <w:pPr>
              <w:jc w:val="both"/>
              <w:rPr>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r w:rsidDel="00000000" w:rsidR="00000000" w:rsidRPr="00000000">
              <w:rPr>
                <w:rtl w:val="0"/>
              </w:rPr>
            </w:r>
          </w:p>
          <w:p w:rsidR="00000000" w:rsidDel="00000000" w:rsidP="00000000" w:rsidRDefault="00000000" w:rsidRPr="00000000" w14:paraId="00000397">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398">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399">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color w:val="000000"/>
          <w:vertAlign w:val="baseline"/>
          <w:rtl w:val="0"/>
        </w:rPr>
        <w:t xml:space="preserve">Las previstas en la cláusula 27 del pliego de cláusulas administrativas particulares.</w:t>
      </w:r>
    </w:p>
    <w:p w:rsidR="00000000" w:rsidDel="00000000" w:rsidP="00000000" w:rsidRDefault="00000000" w:rsidRPr="00000000" w14:paraId="0000039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9B">
      <w:pPr>
        <w:rPr>
          <w:sz w:val="22"/>
          <w:szCs w:val="22"/>
          <w:vertAlign w:val="baseline"/>
        </w:rPr>
      </w:pPr>
      <w:r w:rsidDel="00000000" w:rsidR="00000000" w:rsidRPr="00000000">
        <w:rPr>
          <w:rtl w:val="0"/>
        </w:rPr>
      </w:r>
    </w:p>
    <w:p w:rsidR="00000000" w:rsidDel="00000000" w:rsidP="00000000" w:rsidRDefault="00000000" w:rsidRPr="00000000" w14:paraId="0000039C">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9D">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9E">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9F">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1">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4">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5">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6">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7">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9">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B">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C">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D">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b w:val="1"/>
          <w:color w:val="000000"/>
          <w:sz w:val="18"/>
          <w:szCs w:val="18"/>
          <w:vertAlign w:val="baseline"/>
          <w:rtl w:val="0"/>
        </w:rPr>
        <w:tab/>
      </w:r>
      <w:r w:rsidDel="00000000" w:rsidR="00000000" w:rsidRPr="00000000">
        <w:rPr>
          <w:rtl w:val="0"/>
        </w:rPr>
      </w:r>
    </w:p>
    <w:p w:rsidR="00000000" w:rsidDel="00000000" w:rsidP="00000000" w:rsidRDefault="00000000" w:rsidRPr="00000000" w14:paraId="000003AE">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AF">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0">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1">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4">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5">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6">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7">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9">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B">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C">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D">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E">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0">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1">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4">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5">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6">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7">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9">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C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bookmarkStart w:colFirst="0" w:colLast="0" w:name="bookmark=id.qsh70q" w:id="15"/>
    <w:bookmarkEnd w:id="15"/>
    <w:p w:rsidR="00000000" w:rsidDel="00000000" w:rsidP="00000000" w:rsidRDefault="00000000" w:rsidRPr="00000000" w14:paraId="000003CB">
      <w:pPr>
        <w:rPr>
          <w:sz w:val="18"/>
          <w:szCs w:val="18"/>
          <w:vertAlign w:val="baseline"/>
        </w:rPr>
      </w:pPr>
      <w:r w:rsidDel="00000000" w:rsidR="00000000" w:rsidRPr="00000000">
        <w:br w:type="page"/>
      </w:r>
      <w:r w:rsidDel="00000000" w:rsidR="00000000" w:rsidRPr="00000000">
        <w:rPr>
          <w:rtl w:val="0"/>
        </w:rPr>
      </w:r>
    </w:p>
    <w:tbl>
      <w:tblPr>
        <w:tblStyle w:val="Table33"/>
        <w:tblW w:w="10331.0" w:type="dxa"/>
        <w:jc w:val="left"/>
        <w:tblInd w:w="-215.0" w:type="dxa"/>
        <w:tblLayout w:type="fixed"/>
        <w:tblLook w:val="0000"/>
      </w:tblPr>
      <w:tblGrid>
        <w:gridCol w:w="10331"/>
        <w:tblGridChange w:id="0">
          <w:tblGrid>
            <w:gridCol w:w="10331"/>
          </w:tblGrid>
        </w:tblGridChange>
      </w:tblGrid>
      <w:tr>
        <w:trPr>
          <w:cantSplit w:val="0"/>
          <w:trHeight w:val="437" w:hRule="atLeast"/>
          <w:tblHeader w:val="0"/>
        </w:trPr>
        <w:tc>
          <w:tcPr>
            <w:shd w:fill="00b0f0" w:val="clear"/>
            <w:vAlign w:val="top"/>
          </w:tcPr>
          <w:p w:rsidR="00000000" w:rsidDel="00000000" w:rsidP="00000000" w:rsidRDefault="00000000" w:rsidRPr="00000000" w14:paraId="000003CC">
            <w:pPr>
              <w:pBdr>
                <w:top w:space="0" w:sz="0" w:val="nil"/>
                <w:left w:space="0" w:sz="0" w:val="nil"/>
                <w:bottom w:space="0" w:sz="0" w:val="nil"/>
                <w:right w:space="0" w:sz="0" w:val="nil"/>
                <w:between w:space="0" w:sz="0" w:val="nil"/>
              </w:pBdr>
              <w:jc w:val="both"/>
              <w:rPr>
                <w:color w:val="ffffff"/>
                <w:sz w:val="24"/>
                <w:szCs w:val="24"/>
                <w:vertAlign w:val="baseline"/>
              </w:rPr>
            </w:pPr>
            <w:r w:rsidDel="00000000" w:rsidR="00000000" w:rsidRPr="00000000">
              <w:rPr>
                <w:b w:val="1"/>
                <w:color w:val="ffffff"/>
                <w:sz w:val="24"/>
                <w:szCs w:val="24"/>
                <w:vertAlign w:val="baseline"/>
                <w:rtl w:val="0"/>
              </w:rPr>
              <w:t xml:space="preserve">Anexo XI.- Criterios de adjudicación.   </w:t>
            </w:r>
            <w:r w:rsidDel="00000000" w:rsidR="00000000" w:rsidRPr="00000000">
              <w:rPr>
                <w:rtl w:val="0"/>
              </w:rPr>
            </w:r>
          </w:p>
        </w:tc>
      </w:tr>
    </w:tbl>
    <w:p w:rsidR="00000000" w:rsidDel="00000000" w:rsidP="00000000" w:rsidRDefault="00000000" w:rsidRPr="00000000" w14:paraId="000003CD">
      <w:pPr>
        <w:pBdr>
          <w:top w:space="0" w:sz="0" w:val="nil"/>
          <w:left w:space="0" w:sz="0" w:val="nil"/>
          <w:bottom w:space="0" w:sz="0" w:val="nil"/>
          <w:right w:space="0" w:sz="0" w:val="nil"/>
          <w:between w:space="0" w:sz="0" w:val="nil"/>
        </w:pBdr>
        <w:jc w:val="both"/>
        <w:rPr>
          <w:color w:val="000080"/>
          <w:sz w:val="22"/>
          <w:szCs w:val="22"/>
          <w:vertAlign w:val="baseline"/>
        </w:rPr>
      </w:pPr>
      <w:r w:rsidDel="00000000" w:rsidR="00000000" w:rsidRPr="00000000">
        <w:rPr>
          <w:rtl w:val="0"/>
        </w:rPr>
      </w:r>
    </w:p>
    <w:tbl>
      <w:tblPr>
        <w:tblStyle w:val="Table34"/>
        <w:tblW w:w="10332.0" w:type="dxa"/>
        <w:jc w:val="left"/>
        <w:tblInd w:w="-215.0" w:type="dxa"/>
        <w:tblLayout w:type="fixed"/>
        <w:tblLook w:val="0000"/>
      </w:tblPr>
      <w:tblGrid>
        <w:gridCol w:w="10332"/>
        <w:tblGridChange w:id="0">
          <w:tblGrid>
            <w:gridCol w:w="10332"/>
          </w:tblGrid>
        </w:tblGridChange>
      </w:tblGrid>
      <w:tr>
        <w:trPr>
          <w:cantSplit w:val="0"/>
          <w:trHeight w:val="818" w:hRule="atLeast"/>
          <w:tblHeader w:val="0"/>
        </w:trPr>
        <w:tc>
          <w:tcPr>
            <w:shd w:fill="00b0f0" w:val="clear"/>
            <w:vAlign w:val="top"/>
          </w:tcPr>
          <w:p w:rsidR="00000000" w:rsidDel="00000000" w:rsidP="00000000" w:rsidRDefault="00000000" w:rsidRPr="00000000" w14:paraId="000003CE">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3CF">
            <w:pPr>
              <w:jc w:val="both"/>
              <w:rPr>
                <w:color w:val="ffffff"/>
              </w:rPr>
            </w:pPr>
            <w:r w:rsidDel="00000000" w:rsidR="00000000" w:rsidRPr="00000000">
              <w:rPr>
                <w:rtl w:val="0"/>
              </w:rPr>
            </w:r>
          </w:p>
          <w:p w:rsidR="00000000" w:rsidDel="00000000" w:rsidP="00000000" w:rsidRDefault="00000000" w:rsidRPr="00000000" w14:paraId="000003D0">
            <w:pPr>
              <w:jc w:val="both"/>
              <w:rPr>
                <w:b w:val="1"/>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p>
          <w:p w:rsidR="00000000" w:rsidDel="00000000" w:rsidP="00000000" w:rsidRDefault="00000000" w:rsidRPr="00000000" w14:paraId="000003D1">
            <w:pPr>
              <w:jc w:val="both"/>
              <w:rPr>
                <w:b w:val="1"/>
                <w:color w:val="ffffff"/>
              </w:rPr>
            </w:pPr>
            <w:r w:rsidDel="00000000" w:rsidR="00000000" w:rsidRPr="00000000">
              <w:rPr>
                <w:rtl w:val="0"/>
              </w:rPr>
            </w:r>
          </w:p>
        </w:tc>
      </w:tr>
    </w:tbl>
    <w:p w:rsidR="00000000" w:rsidDel="00000000" w:rsidP="00000000" w:rsidRDefault="00000000" w:rsidRPr="00000000" w14:paraId="000003D2">
      <w:pPr>
        <w:pBdr>
          <w:top w:space="0" w:sz="0" w:val="nil"/>
          <w:left w:space="0" w:sz="0" w:val="nil"/>
          <w:bottom w:space="0" w:sz="0" w:val="nil"/>
          <w:right w:space="0" w:sz="0" w:val="nil"/>
          <w:between w:space="0" w:sz="0" w:val="nil"/>
        </w:pBdr>
        <w:jc w:val="both"/>
        <w:rPr>
          <w:vertAlign w:val="baseline"/>
        </w:rPr>
      </w:pPr>
      <w:r w:rsidDel="00000000" w:rsidR="00000000" w:rsidRPr="00000000">
        <w:rPr>
          <w:rtl w:val="0"/>
        </w:rPr>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4">
      <w:pPr>
        <w:jc w:val="both"/>
        <w:rPr>
          <w:rFonts w:ascii="Calibri" w:cs="Calibri" w:eastAsia="Calibri" w:hAnsi="Calibri"/>
          <w:b w:val="0"/>
          <w:i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a. Oferta económica: </w:t>
        <w:tab/>
        <w:tab/>
        <w:tab/>
        <w:tab/>
        <w:tab/>
        <w:tab/>
        <w:tab/>
        <w:tab/>
        <w:tab/>
        <w:t xml:space="preserve">     Máximo 49 puntos</w:t>
      </w:r>
      <w:r w:rsidDel="00000000" w:rsidR="00000000" w:rsidRPr="00000000">
        <w:rPr>
          <w:rtl w:val="0"/>
        </w:rPr>
      </w:r>
    </w:p>
    <w:p w:rsidR="00000000" w:rsidDel="00000000" w:rsidP="00000000" w:rsidRDefault="00000000" w:rsidRPr="00000000" w14:paraId="000003D5">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3D6">
      <w:pPr>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Se valorará con un máximo de 49 puntos a la oferta más baja de todas las presentadas, y las demás en forma proporcional, aplicando la siguiente fórmula:</w:t>
      </w:r>
      <w:r w:rsidDel="00000000" w:rsidR="00000000" w:rsidRPr="00000000">
        <w:rPr>
          <w:rtl w:val="0"/>
        </w:rPr>
      </w:r>
    </w:p>
    <w:p w:rsidR="00000000" w:rsidDel="00000000" w:rsidP="00000000" w:rsidRDefault="00000000" w:rsidRPr="00000000" w14:paraId="000003D7">
      <w:pPr>
        <w:jc w:val="both"/>
        <w:rPr>
          <w:b w:val="0"/>
          <w:i w:val="0"/>
          <w:color w:val="ff0000"/>
          <w:sz w:val="22"/>
          <w:szCs w:val="22"/>
          <w:vertAlign w:val="baseline"/>
        </w:rPr>
      </w:pPr>
      <w:r w:rsidDel="00000000" w:rsidR="00000000" w:rsidRPr="00000000">
        <w:rPr>
          <w:rtl w:val="0"/>
        </w:rPr>
      </w:r>
    </w:p>
    <w:p w:rsidR="00000000" w:rsidDel="00000000" w:rsidP="00000000" w:rsidRDefault="00000000" w:rsidRPr="00000000" w14:paraId="000003D8">
      <w:pPr>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P = Total Puntos Apartado x OFERTA MÍNIMA PRESENTADA / OFERTA PRESENTADA</w:t>
      </w:r>
      <w:r w:rsidDel="00000000" w:rsidR="00000000" w:rsidRPr="00000000">
        <w:rPr>
          <w:rtl w:val="0"/>
        </w:rPr>
      </w:r>
    </w:p>
    <w:p w:rsidR="00000000" w:rsidDel="00000000" w:rsidP="00000000" w:rsidRDefault="00000000" w:rsidRPr="00000000" w14:paraId="000003D9">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3DA">
      <w:pPr>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a.1. Oferta económica sobre Primera atención médica</w:t>
        <w:tab/>
        <w:tab/>
        <w:t xml:space="preserve"> </w:t>
        <w:tab/>
        <w:tab/>
        <w:tab/>
        <w:tab/>
        <w:t xml:space="preserve">Máx. 8 puntos </w:t>
      </w:r>
      <w:r w:rsidDel="00000000" w:rsidR="00000000" w:rsidRPr="00000000">
        <w:rPr>
          <w:rtl w:val="0"/>
        </w:rPr>
      </w:r>
    </w:p>
    <w:p w:rsidR="00000000" w:rsidDel="00000000" w:rsidP="00000000" w:rsidRDefault="00000000" w:rsidRPr="00000000" w14:paraId="000003DB">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3DC">
      <w:pPr>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a.2. Oferta económica sobre Consultas Sucesivas</w:t>
        <w:tab/>
        <w:tab/>
        <w:tab/>
        <w:tab/>
        <w:tab/>
        <w:tab/>
        <w:t xml:space="preserve">Máx. 5 puntos </w:t>
      </w:r>
      <w:r w:rsidDel="00000000" w:rsidR="00000000" w:rsidRPr="00000000">
        <w:rPr>
          <w:rtl w:val="0"/>
        </w:rPr>
      </w:r>
    </w:p>
    <w:p w:rsidR="00000000" w:rsidDel="00000000" w:rsidP="00000000" w:rsidRDefault="00000000" w:rsidRPr="00000000" w14:paraId="000003DD">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3DE">
      <w:pPr>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a.3. Mejora en el precio en las Actuaciones Sanitarias Diagnósticas y Terapéuticas </w:t>
        <w:tab/>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          Máx. 36 puntos</w:t>
      </w:r>
      <w:r w:rsidDel="00000000" w:rsidR="00000000" w:rsidRPr="00000000">
        <w:rPr>
          <w:rtl w:val="0"/>
        </w:rPr>
      </w:r>
    </w:p>
    <w:p w:rsidR="00000000" w:rsidDel="00000000" w:rsidP="00000000" w:rsidRDefault="00000000" w:rsidRPr="00000000" w14:paraId="000003DF">
      <w:pPr>
        <w:jc w:val="both"/>
        <w:rPr>
          <w:i w:val="0"/>
          <w:color w:val="ff0000"/>
          <w:sz w:val="22"/>
          <w:szCs w:val="22"/>
          <w:vertAlign w:val="baseline"/>
        </w:rPr>
      </w:pPr>
      <w:r w:rsidDel="00000000" w:rsidR="00000000" w:rsidRPr="00000000">
        <w:rPr>
          <w:rtl w:val="0"/>
        </w:rPr>
      </w:r>
    </w:p>
    <w:tbl>
      <w:tblPr>
        <w:tblStyle w:val="Table35"/>
        <w:tblW w:w="8415.0" w:type="dxa"/>
        <w:jc w:val="center"/>
        <w:tblLayout w:type="fixed"/>
        <w:tblLook w:val="0000"/>
      </w:tblPr>
      <w:tblGrid>
        <w:gridCol w:w="6960"/>
        <w:gridCol w:w="1455"/>
        <w:tblGridChange w:id="0">
          <w:tblGrid>
            <w:gridCol w:w="6960"/>
            <w:gridCol w:w="1455"/>
          </w:tblGrid>
        </w:tblGridChange>
      </w:tblGrid>
      <w:tr>
        <w:trPr>
          <w:cantSplit w:val="0"/>
          <w:trHeight w:val="420" w:hRule="atLeast"/>
          <w:tblHeader w:val="0"/>
        </w:trPr>
        <w:tc>
          <w:tcPr>
            <w:tcBorders>
              <w:top w:color="bfbfbf" w:space="0" w:sz="8" w:val="single"/>
              <w:left w:color="bfbfbf" w:space="0" w:sz="8" w:val="single"/>
              <w:bottom w:color="bfbfbf" w:space="0" w:sz="8" w:val="single"/>
              <w:right w:color="bfbfbf" w:space="0" w:sz="8" w:val="single"/>
            </w:tcBorders>
            <w:shd w:fill="000066" w:val="clear"/>
            <w:vAlign w:val="center"/>
          </w:tcPr>
          <w:p w:rsidR="00000000" w:rsidDel="00000000" w:rsidP="00000000" w:rsidRDefault="00000000" w:rsidRPr="00000000" w14:paraId="000003E0">
            <w:pPr>
              <w:rPr>
                <w:b w:val="0"/>
                <w:i w:val="0"/>
                <w:color w:val="ffffff"/>
                <w:sz w:val="18"/>
                <w:szCs w:val="18"/>
                <w:vertAlign w:val="baseline"/>
              </w:rPr>
            </w:pPr>
            <w:r w:rsidDel="00000000" w:rsidR="00000000" w:rsidRPr="00000000">
              <w:rPr>
                <w:b w:val="1"/>
                <w:color w:val="ffffff"/>
                <w:sz w:val="18"/>
                <w:szCs w:val="18"/>
                <w:vertAlign w:val="baseline"/>
                <w:rtl w:val="0"/>
              </w:rPr>
              <w:t xml:space="preserve">ACTUACIONES SANITARIAS DIAGNÓSTICAS Y TERAPEUTICAS  </w:t>
            </w:r>
            <w:r w:rsidDel="00000000" w:rsidR="00000000" w:rsidRPr="00000000">
              <w:rPr>
                <w:rtl w:val="0"/>
              </w:rPr>
            </w:r>
          </w:p>
        </w:tc>
        <w:tc>
          <w:tcPr>
            <w:tcBorders>
              <w:top w:color="bfbfbf" w:space="0" w:sz="8" w:val="single"/>
              <w:left w:color="000000" w:space="0" w:sz="0" w:val="nil"/>
              <w:bottom w:color="bfbfbf" w:space="0" w:sz="8" w:val="single"/>
              <w:right w:color="bfbfbf" w:space="0" w:sz="8" w:val="single"/>
            </w:tcBorders>
            <w:shd w:fill="000066" w:val="clear"/>
            <w:vAlign w:val="center"/>
          </w:tcPr>
          <w:p w:rsidR="00000000" w:rsidDel="00000000" w:rsidP="00000000" w:rsidRDefault="00000000" w:rsidRPr="00000000" w14:paraId="000003E1">
            <w:pPr>
              <w:jc w:val="center"/>
              <w:rPr>
                <w:b w:val="0"/>
                <w:i w:val="0"/>
                <w:color w:val="ffffff"/>
                <w:sz w:val="18"/>
                <w:szCs w:val="18"/>
                <w:vertAlign w:val="baseline"/>
              </w:rPr>
            </w:pPr>
            <w:r w:rsidDel="00000000" w:rsidR="00000000" w:rsidRPr="00000000">
              <w:rPr>
                <w:b w:val="1"/>
                <w:color w:val="ffffff"/>
                <w:sz w:val="18"/>
                <w:szCs w:val="18"/>
                <w:vertAlign w:val="baseline"/>
                <w:rtl w:val="0"/>
              </w:rPr>
              <w:t xml:space="preserve">Puntuación</w:t>
            </w:r>
            <w:r w:rsidDel="00000000" w:rsidR="00000000" w:rsidRPr="00000000">
              <w:rPr>
                <w:rtl w:val="0"/>
              </w:rPr>
            </w:r>
          </w:p>
        </w:tc>
      </w:tr>
      <w:tr>
        <w:trPr>
          <w:cantSplit w:val="0"/>
          <w:trHeight w:val="296"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E2">
            <w:pPr>
              <w:rPr>
                <w:sz w:val="18"/>
                <w:szCs w:val="18"/>
                <w:vertAlign w:val="baseline"/>
              </w:rPr>
            </w:pPr>
            <w:r w:rsidDel="00000000" w:rsidR="00000000" w:rsidRPr="00000000">
              <w:rPr>
                <w:sz w:val="18"/>
                <w:szCs w:val="18"/>
                <w:vertAlign w:val="baseline"/>
                <w:rtl w:val="0"/>
              </w:rPr>
              <w:t xml:space="preserve">FOTOPATCH TEST</w:t>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E3">
            <w:pPr>
              <w:jc w:val="center"/>
              <w:rPr>
                <w:sz w:val="18"/>
                <w:szCs w:val="18"/>
                <w:vertAlign w:val="baseline"/>
              </w:rPr>
            </w:pPr>
            <w:r w:rsidDel="00000000" w:rsidR="00000000" w:rsidRPr="00000000">
              <w:rPr>
                <w:sz w:val="18"/>
                <w:szCs w:val="18"/>
                <w:rtl w:val="0"/>
              </w:rPr>
              <w:t xml:space="preserve">2</w:t>
            </w:r>
            <w:r w:rsidDel="00000000" w:rsidR="00000000" w:rsidRPr="00000000">
              <w:rPr>
                <w:sz w:val="18"/>
                <w:szCs w:val="18"/>
                <w:vertAlign w:val="baseline"/>
                <w:rtl w:val="0"/>
              </w:rPr>
              <w:t xml:space="preserve"> puntos</w:t>
            </w:r>
          </w:p>
        </w:tc>
      </w:tr>
      <w:tr>
        <w:trPr>
          <w:cantSplit w:val="0"/>
          <w:trHeight w:val="296"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E4">
            <w:pPr>
              <w:rPr>
                <w:sz w:val="18"/>
                <w:szCs w:val="18"/>
                <w:vertAlign w:val="baseline"/>
              </w:rPr>
            </w:pPr>
            <w:r w:rsidDel="00000000" w:rsidR="00000000" w:rsidRPr="00000000">
              <w:rPr>
                <w:sz w:val="18"/>
                <w:szCs w:val="18"/>
                <w:vertAlign w:val="baseline"/>
                <w:rtl w:val="0"/>
              </w:rPr>
              <w:t xml:space="preserve">PRUEBAS </w:t>
            </w:r>
            <w:r w:rsidDel="00000000" w:rsidR="00000000" w:rsidRPr="00000000">
              <w:rPr>
                <w:sz w:val="18"/>
                <w:szCs w:val="18"/>
                <w:rtl w:val="0"/>
              </w:rPr>
              <w:t xml:space="preserve">ALÉRGICAS</w:t>
            </w:r>
            <w:r w:rsidDel="00000000" w:rsidR="00000000" w:rsidRPr="00000000">
              <w:rPr>
                <w:sz w:val="18"/>
                <w:szCs w:val="18"/>
                <w:vertAlign w:val="baseline"/>
                <w:rtl w:val="0"/>
              </w:rPr>
              <w:t xml:space="preserve"> EN </w:t>
            </w:r>
            <w:r w:rsidDel="00000000" w:rsidR="00000000" w:rsidRPr="00000000">
              <w:rPr>
                <w:sz w:val="18"/>
                <w:szCs w:val="18"/>
                <w:rtl w:val="0"/>
              </w:rPr>
              <w:t xml:space="preserve">INTRADERMOREACCIÓN</w:t>
            </w: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E5">
            <w:pPr>
              <w:jc w:val="center"/>
              <w:rPr>
                <w:sz w:val="18"/>
                <w:szCs w:val="18"/>
                <w:vertAlign w:val="baseline"/>
              </w:rPr>
            </w:pPr>
            <w:r w:rsidDel="00000000" w:rsidR="00000000" w:rsidRPr="00000000">
              <w:rPr>
                <w:sz w:val="18"/>
                <w:szCs w:val="18"/>
                <w:vertAlign w:val="baseline"/>
                <w:rtl w:val="0"/>
              </w:rPr>
              <w:t xml:space="preserve">2 puntos</w:t>
            </w:r>
          </w:p>
        </w:tc>
      </w:tr>
      <w:tr>
        <w:trPr>
          <w:cantSplit w:val="0"/>
          <w:trHeight w:val="296"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E6">
            <w:pPr>
              <w:rPr>
                <w:sz w:val="18"/>
                <w:szCs w:val="18"/>
                <w:vertAlign w:val="baseline"/>
              </w:rPr>
            </w:pPr>
            <w:r w:rsidDel="00000000" w:rsidR="00000000" w:rsidRPr="00000000">
              <w:rPr>
                <w:sz w:val="18"/>
                <w:szCs w:val="18"/>
                <w:vertAlign w:val="baseline"/>
                <w:rtl w:val="0"/>
              </w:rPr>
              <w:t xml:space="preserve">PRUEBAS </w:t>
            </w:r>
            <w:r w:rsidDel="00000000" w:rsidR="00000000" w:rsidRPr="00000000">
              <w:rPr>
                <w:sz w:val="18"/>
                <w:szCs w:val="18"/>
                <w:rtl w:val="0"/>
              </w:rPr>
              <w:t xml:space="preserve">ALÉRGICAS</w:t>
            </w:r>
            <w:r w:rsidDel="00000000" w:rsidR="00000000" w:rsidRPr="00000000">
              <w:rPr>
                <w:sz w:val="18"/>
                <w:szCs w:val="18"/>
                <w:vertAlign w:val="baseline"/>
                <w:rtl w:val="0"/>
              </w:rPr>
              <w:t xml:space="preserve"> EN PRICK (PRICK TEST)</w:t>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E7">
            <w:pPr>
              <w:jc w:val="center"/>
              <w:rPr>
                <w:sz w:val="18"/>
                <w:szCs w:val="18"/>
                <w:vertAlign w:val="baseline"/>
              </w:rPr>
            </w:pPr>
            <w:r w:rsidDel="00000000" w:rsidR="00000000" w:rsidRPr="00000000">
              <w:rPr>
                <w:sz w:val="18"/>
                <w:szCs w:val="18"/>
                <w:rtl w:val="0"/>
              </w:rPr>
              <w:t xml:space="preserve">4</w:t>
            </w:r>
            <w:r w:rsidDel="00000000" w:rsidR="00000000" w:rsidRPr="00000000">
              <w:rPr>
                <w:sz w:val="18"/>
                <w:szCs w:val="18"/>
                <w:vertAlign w:val="baseline"/>
                <w:rtl w:val="0"/>
              </w:rPr>
              <w:t xml:space="preserve"> puntos</w:t>
            </w:r>
          </w:p>
        </w:tc>
      </w:tr>
      <w:tr>
        <w:trPr>
          <w:cantSplit w:val="0"/>
          <w:trHeight w:val="296"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E8">
            <w:pPr>
              <w:rPr>
                <w:sz w:val="18"/>
                <w:szCs w:val="18"/>
                <w:vertAlign w:val="baseline"/>
              </w:rPr>
            </w:pPr>
            <w:r w:rsidDel="00000000" w:rsidR="00000000" w:rsidRPr="00000000">
              <w:rPr>
                <w:sz w:val="18"/>
                <w:szCs w:val="18"/>
                <w:vertAlign w:val="baseline"/>
                <w:rtl w:val="0"/>
              </w:rPr>
              <w:t xml:space="preserve">PRUEBAS EPICUTÁNEAS (PATCH TEST)</w:t>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E9">
            <w:pPr>
              <w:jc w:val="center"/>
              <w:rPr>
                <w:sz w:val="18"/>
                <w:szCs w:val="18"/>
                <w:vertAlign w:val="baseline"/>
              </w:rPr>
            </w:pPr>
            <w:r w:rsidDel="00000000" w:rsidR="00000000" w:rsidRPr="00000000">
              <w:rPr>
                <w:sz w:val="18"/>
                <w:szCs w:val="18"/>
                <w:rtl w:val="0"/>
              </w:rPr>
              <w:t xml:space="preserve">4</w:t>
            </w:r>
            <w:r w:rsidDel="00000000" w:rsidR="00000000" w:rsidRPr="00000000">
              <w:rPr>
                <w:sz w:val="18"/>
                <w:szCs w:val="18"/>
                <w:vertAlign w:val="baseline"/>
                <w:rtl w:val="0"/>
              </w:rPr>
              <w:t xml:space="preserve"> puntos</w:t>
            </w:r>
          </w:p>
        </w:tc>
      </w:tr>
      <w:tr>
        <w:trPr>
          <w:cantSplit w:val="0"/>
          <w:trHeight w:val="296"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EA">
            <w:pPr>
              <w:rPr>
                <w:sz w:val="18"/>
                <w:szCs w:val="18"/>
                <w:vertAlign w:val="baseline"/>
              </w:rPr>
            </w:pPr>
            <w:r w:rsidDel="00000000" w:rsidR="00000000" w:rsidRPr="00000000">
              <w:rPr>
                <w:sz w:val="18"/>
                <w:szCs w:val="18"/>
                <w:rtl w:val="0"/>
              </w:rPr>
              <w:t xml:space="preserve">ESPIROMETRÍA</w:t>
            </w:r>
            <w:r w:rsidDel="00000000" w:rsidR="00000000" w:rsidRPr="00000000">
              <w:rPr>
                <w:sz w:val="18"/>
                <w:szCs w:val="18"/>
                <w:vertAlign w:val="baseline"/>
                <w:rtl w:val="0"/>
              </w:rPr>
              <w:t xml:space="preserve"> SIMPLE</w:t>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EB">
            <w:pPr>
              <w:jc w:val="center"/>
              <w:rPr>
                <w:sz w:val="18"/>
                <w:szCs w:val="18"/>
                <w:vertAlign w:val="baseline"/>
              </w:rPr>
            </w:pPr>
            <w:r w:rsidDel="00000000" w:rsidR="00000000" w:rsidRPr="00000000">
              <w:rPr>
                <w:sz w:val="18"/>
                <w:szCs w:val="18"/>
                <w:vertAlign w:val="baseline"/>
                <w:rtl w:val="0"/>
              </w:rPr>
              <w:t xml:space="preserve">2 puntos</w:t>
            </w:r>
          </w:p>
        </w:tc>
      </w:tr>
      <w:tr>
        <w:trPr>
          <w:cantSplit w:val="0"/>
          <w:trHeight w:val="296"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EC">
            <w:pPr>
              <w:rPr>
                <w:sz w:val="18"/>
                <w:szCs w:val="18"/>
                <w:vertAlign w:val="baseline"/>
              </w:rPr>
            </w:pPr>
            <w:r w:rsidDel="00000000" w:rsidR="00000000" w:rsidRPr="00000000">
              <w:rPr>
                <w:sz w:val="18"/>
                <w:szCs w:val="18"/>
                <w:rtl w:val="0"/>
              </w:rPr>
              <w:t xml:space="preserve">ESPIROMETRÍA</w:t>
            </w:r>
            <w:r w:rsidDel="00000000" w:rsidR="00000000" w:rsidRPr="00000000">
              <w:rPr>
                <w:sz w:val="18"/>
                <w:szCs w:val="18"/>
                <w:vertAlign w:val="baseline"/>
                <w:rtl w:val="0"/>
              </w:rPr>
              <w:t xml:space="preserve"> FORZADA. CURVAS FLUJO-VOLUMEN</w:t>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ED">
            <w:pPr>
              <w:jc w:val="center"/>
              <w:rPr>
                <w:sz w:val="18"/>
                <w:szCs w:val="18"/>
                <w:vertAlign w:val="baseline"/>
              </w:rPr>
            </w:pPr>
            <w:r w:rsidDel="00000000" w:rsidR="00000000" w:rsidRPr="00000000">
              <w:rPr>
                <w:sz w:val="18"/>
                <w:szCs w:val="18"/>
                <w:vertAlign w:val="baseline"/>
                <w:rtl w:val="0"/>
              </w:rPr>
              <w:t xml:space="preserve">2 puntos</w:t>
            </w:r>
          </w:p>
        </w:tc>
      </w:tr>
      <w:tr>
        <w:trPr>
          <w:cantSplit w:val="0"/>
          <w:trHeight w:val="296"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EE">
            <w:pPr>
              <w:rPr>
                <w:sz w:val="18"/>
                <w:szCs w:val="18"/>
                <w:vertAlign w:val="baseline"/>
              </w:rPr>
            </w:pPr>
            <w:r w:rsidDel="00000000" w:rsidR="00000000" w:rsidRPr="00000000">
              <w:rPr>
                <w:sz w:val="18"/>
                <w:szCs w:val="18"/>
                <w:vertAlign w:val="baseline"/>
                <w:rtl w:val="0"/>
              </w:rPr>
              <w:t xml:space="preserve">PRUEBAS DE </w:t>
            </w:r>
            <w:r w:rsidDel="00000000" w:rsidR="00000000" w:rsidRPr="00000000">
              <w:rPr>
                <w:sz w:val="18"/>
                <w:szCs w:val="18"/>
                <w:rtl w:val="0"/>
              </w:rPr>
              <w:t xml:space="preserve">BRONCODILATACIÓN</w:t>
            </w: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EF">
            <w:pPr>
              <w:jc w:val="center"/>
              <w:rPr>
                <w:sz w:val="18"/>
                <w:szCs w:val="18"/>
                <w:vertAlign w:val="baseline"/>
              </w:rPr>
            </w:pPr>
            <w:r w:rsidDel="00000000" w:rsidR="00000000" w:rsidRPr="00000000">
              <w:rPr>
                <w:sz w:val="18"/>
                <w:szCs w:val="18"/>
                <w:rtl w:val="0"/>
              </w:rPr>
              <w:t xml:space="preserve">2</w:t>
            </w:r>
            <w:r w:rsidDel="00000000" w:rsidR="00000000" w:rsidRPr="00000000">
              <w:rPr>
                <w:sz w:val="18"/>
                <w:szCs w:val="18"/>
                <w:vertAlign w:val="baseline"/>
                <w:rtl w:val="0"/>
              </w:rPr>
              <w:t xml:space="preserve"> puntos</w:t>
            </w:r>
          </w:p>
        </w:tc>
      </w:tr>
      <w:tr>
        <w:trPr>
          <w:cantSplit w:val="0"/>
          <w:trHeight w:val="467"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F0">
            <w:pPr>
              <w:rPr>
                <w:sz w:val="18"/>
                <w:szCs w:val="18"/>
                <w:vertAlign w:val="baseline"/>
              </w:rPr>
            </w:pPr>
            <w:r w:rsidDel="00000000" w:rsidR="00000000" w:rsidRPr="00000000">
              <w:rPr>
                <w:sz w:val="18"/>
                <w:szCs w:val="18"/>
                <w:vertAlign w:val="baseline"/>
                <w:rtl w:val="0"/>
              </w:rPr>
              <w:t xml:space="preserve">TEST </w:t>
            </w:r>
            <w:r w:rsidDel="00000000" w:rsidR="00000000" w:rsidRPr="00000000">
              <w:rPr>
                <w:sz w:val="18"/>
                <w:szCs w:val="18"/>
                <w:rtl w:val="0"/>
              </w:rPr>
              <w:t xml:space="preserve">PROVOCACIÓN</w:t>
            </w:r>
            <w:r w:rsidDel="00000000" w:rsidR="00000000" w:rsidRPr="00000000">
              <w:rPr>
                <w:sz w:val="18"/>
                <w:szCs w:val="18"/>
                <w:vertAlign w:val="baseline"/>
                <w:rtl w:val="0"/>
              </w:rPr>
              <w:t xml:space="preserve"> BRONQUIAL INESPECÍFICA (BASAL Y CON </w:t>
            </w:r>
            <w:r w:rsidDel="00000000" w:rsidR="00000000" w:rsidRPr="00000000">
              <w:rPr>
                <w:sz w:val="18"/>
                <w:szCs w:val="18"/>
                <w:rtl w:val="0"/>
              </w:rPr>
              <w:t xml:space="preserve">METACOLINA</w:t>
            </w:r>
            <w:r w:rsidDel="00000000" w:rsidR="00000000" w:rsidRPr="00000000">
              <w:rPr>
                <w:sz w:val="18"/>
                <w:szCs w:val="18"/>
                <w:vertAlign w:val="baseline"/>
                <w:rtl w:val="0"/>
              </w:rPr>
              <w:t xml:space="preserve">, HISTAMINA O ESFUERZO)</w:t>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F1">
            <w:pPr>
              <w:jc w:val="center"/>
              <w:rPr>
                <w:sz w:val="18"/>
                <w:szCs w:val="18"/>
                <w:vertAlign w:val="baseline"/>
              </w:rPr>
            </w:pPr>
            <w:r w:rsidDel="00000000" w:rsidR="00000000" w:rsidRPr="00000000">
              <w:rPr>
                <w:sz w:val="18"/>
                <w:szCs w:val="18"/>
                <w:vertAlign w:val="baseline"/>
                <w:rtl w:val="0"/>
              </w:rPr>
              <w:t xml:space="preserve">2 puntos</w:t>
            </w:r>
          </w:p>
        </w:tc>
      </w:tr>
      <w:tr>
        <w:trPr>
          <w:cantSplit w:val="0"/>
          <w:trHeight w:val="296"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F2">
            <w:pPr>
              <w:rPr>
                <w:sz w:val="18"/>
                <w:szCs w:val="18"/>
                <w:vertAlign w:val="baseline"/>
              </w:rPr>
            </w:pPr>
            <w:r w:rsidDel="00000000" w:rsidR="00000000" w:rsidRPr="00000000">
              <w:rPr>
                <w:sz w:val="18"/>
                <w:szCs w:val="18"/>
                <w:vertAlign w:val="baseline"/>
                <w:rtl w:val="0"/>
              </w:rPr>
              <w:t xml:space="preserve">TEST DE </w:t>
            </w:r>
            <w:r w:rsidDel="00000000" w:rsidR="00000000" w:rsidRPr="00000000">
              <w:rPr>
                <w:sz w:val="18"/>
                <w:szCs w:val="18"/>
                <w:rtl w:val="0"/>
              </w:rPr>
              <w:t xml:space="preserve">PROVOCACIÓN</w:t>
            </w:r>
            <w:r w:rsidDel="00000000" w:rsidR="00000000" w:rsidRPr="00000000">
              <w:rPr>
                <w:sz w:val="18"/>
                <w:szCs w:val="18"/>
                <w:vertAlign w:val="baseline"/>
                <w:rtl w:val="0"/>
              </w:rPr>
              <w:t xml:space="preserve"> NASAL IN</w:t>
            </w:r>
            <w:r w:rsidDel="00000000" w:rsidR="00000000" w:rsidRPr="00000000">
              <w:rPr>
                <w:sz w:val="18"/>
                <w:szCs w:val="18"/>
                <w:rtl w:val="0"/>
              </w:rPr>
              <w:t xml:space="preserve">ESPECÍFICA</w:t>
            </w: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F3">
            <w:pPr>
              <w:jc w:val="center"/>
              <w:rPr>
                <w:sz w:val="18"/>
                <w:szCs w:val="18"/>
                <w:vertAlign w:val="baseline"/>
              </w:rPr>
            </w:pPr>
            <w:r w:rsidDel="00000000" w:rsidR="00000000" w:rsidRPr="00000000">
              <w:rPr>
                <w:sz w:val="18"/>
                <w:szCs w:val="18"/>
                <w:rtl w:val="0"/>
              </w:rPr>
              <w:t xml:space="preserve">2</w:t>
            </w:r>
            <w:r w:rsidDel="00000000" w:rsidR="00000000" w:rsidRPr="00000000">
              <w:rPr>
                <w:sz w:val="18"/>
                <w:szCs w:val="18"/>
                <w:vertAlign w:val="baseline"/>
                <w:rtl w:val="0"/>
              </w:rPr>
              <w:t xml:space="preserve"> puntos</w:t>
            </w:r>
          </w:p>
        </w:tc>
      </w:tr>
      <w:tr>
        <w:trPr>
          <w:cantSplit w:val="0"/>
          <w:trHeight w:val="296"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F4">
            <w:pPr>
              <w:rPr>
                <w:sz w:val="18"/>
                <w:szCs w:val="18"/>
                <w:vertAlign w:val="baseline"/>
              </w:rPr>
            </w:pPr>
            <w:r w:rsidDel="00000000" w:rsidR="00000000" w:rsidRPr="00000000">
              <w:rPr>
                <w:sz w:val="18"/>
                <w:szCs w:val="18"/>
                <w:vertAlign w:val="baseline"/>
                <w:rtl w:val="0"/>
              </w:rPr>
              <w:t xml:space="preserve">TEST DE </w:t>
            </w:r>
            <w:r w:rsidDel="00000000" w:rsidR="00000000" w:rsidRPr="00000000">
              <w:rPr>
                <w:sz w:val="18"/>
                <w:szCs w:val="18"/>
                <w:rtl w:val="0"/>
              </w:rPr>
              <w:t xml:space="preserve">PROVOCACIÓN</w:t>
            </w:r>
            <w:r w:rsidDel="00000000" w:rsidR="00000000" w:rsidRPr="00000000">
              <w:rPr>
                <w:sz w:val="18"/>
                <w:szCs w:val="18"/>
                <w:vertAlign w:val="baseline"/>
                <w:rtl w:val="0"/>
              </w:rPr>
              <w:t xml:space="preserve"> NASAL </w:t>
            </w:r>
            <w:r w:rsidDel="00000000" w:rsidR="00000000" w:rsidRPr="00000000">
              <w:rPr>
                <w:sz w:val="18"/>
                <w:szCs w:val="18"/>
                <w:rtl w:val="0"/>
              </w:rPr>
              <w:t xml:space="preserve">ESPECÍFICA</w:t>
            </w: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F5">
            <w:pPr>
              <w:jc w:val="center"/>
              <w:rPr>
                <w:sz w:val="18"/>
                <w:szCs w:val="18"/>
                <w:vertAlign w:val="baseline"/>
              </w:rPr>
            </w:pPr>
            <w:r w:rsidDel="00000000" w:rsidR="00000000" w:rsidRPr="00000000">
              <w:rPr>
                <w:sz w:val="18"/>
                <w:szCs w:val="18"/>
                <w:rtl w:val="0"/>
              </w:rPr>
              <w:t xml:space="preserve">2</w:t>
            </w:r>
            <w:r w:rsidDel="00000000" w:rsidR="00000000" w:rsidRPr="00000000">
              <w:rPr>
                <w:sz w:val="18"/>
                <w:szCs w:val="18"/>
                <w:vertAlign w:val="baseline"/>
                <w:rtl w:val="0"/>
              </w:rPr>
              <w:t xml:space="preserve"> puntos</w:t>
            </w:r>
          </w:p>
        </w:tc>
      </w:tr>
      <w:tr>
        <w:trPr>
          <w:cantSplit w:val="0"/>
          <w:trHeight w:val="300"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F6">
            <w:pPr>
              <w:rPr>
                <w:sz w:val="18"/>
                <w:szCs w:val="18"/>
                <w:vertAlign w:val="baseline"/>
              </w:rPr>
            </w:pPr>
            <w:r w:rsidDel="00000000" w:rsidR="00000000" w:rsidRPr="00000000">
              <w:rPr>
                <w:sz w:val="18"/>
                <w:szCs w:val="18"/>
                <w:vertAlign w:val="baseline"/>
                <w:rtl w:val="0"/>
              </w:rPr>
              <w:t xml:space="preserve">TEST DE </w:t>
            </w:r>
            <w:r w:rsidDel="00000000" w:rsidR="00000000" w:rsidRPr="00000000">
              <w:rPr>
                <w:sz w:val="18"/>
                <w:szCs w:val="18"/>
                <w:rtl w:val="0"/>
              </w:rPr>
              <w:t xml:space="preserve">PROVOCACIÓN</w:t>
            </w:r>
            <w:r w:rsidDel="00000000" w:rsidR="00000000" w:rsidRPr="00000000">
              <w:rPr>
                <w:sz w:val="18"/>
                <w:szCs w:val="18"/>
                <w:vertAlign w:val="baseline"/>
                <w:rtl w:val="0"/>
              </w:rPr>
              <w:t xml:space="preserve"> DE ALTO RIESGO CON ALIMENTOS</w:t>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F7">
            <w:pPr>
              <w:jc w:val="center"/>
              <w:rPr>
                <w:sz w:val="18"/>
                <w:szCs w:val="18"/>
                <w:vertAlign w:val="baseline"/>
              </w:rPr>
            </w:pPr>
            <w:r w:rsidDel="00000000" w:rsidR="00000000" w:rsidRPr="00000000">
              <w:rPr>
                <w:sz w:val="18"/>
                <w:szCs w:val="18"/>
                <w:rtl w:val="0"/>
              </w:rPr>
              <w:t xml:space="preserve">2</w:t>
            </w:r>
            <w:r w:rsidDel="00000000" w:rsidR="00000000" w:rsidRPr="00000000">
              <w:rPr>
                <w:sz w:val="18"/>
                <w:szCs w:val="18"/>
                <w:vertAlign w:val="baseline"/>
                <w:rtl w:val="0"/>
              </w:rPr>
              <w:t xml:space="preserve"> puntos</w:t>
            </w:r>
          </w:p>
        </w:tc>
      </w:tr>
      <w:tr>
        <w:trPr>
          <w:cantSplit w:val="0"/>
          <w:trHeight w:val="315"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F8">
            <w:pPr>
              <w:rPr>
                <w:sz w:val="18"/>
                <w:szCs w:val="18"/>
                <w:vertAlign w:val="baseline"/>
              </w:rPr>
            </w:pPr>
            <w:r w:rsidDel="00000000" w:rsidR="00000000" w:rsidRPr="00000000">
              <w:rPr>
                <w:sz w:val="18"/>
                <w:szCs w:val="18"/>
                <w:vertAlign w:val="baseline"/>
                <w:rtl w:val="0"/>
              </w:rPr>
              <w:t xml:space="preserve">TEST DE </w:t>
            </w:r>
            <w:r w:rsidDel="00000000" w:rsidR="00000000" w:rsidRPr="00000000">
              <w:rPr>
                <w:sz w:val="18"/>
                <w:szCs w:val="18"/>
                <w:rtl w:val="0"/>
              </w:rPr>
              <w:t xml:space="preserve">PROVOCACIÓN</w:t>
            </w:r>
            <w:r w:rsidDel="00000000" w:rsidR="00000000" w:rsidRPr="00000000">
              <w:rPr>
                <w:sz w:val="18"/>
                <w:szCs w:val="18"/>
                <w:vertAlign w:val="baseline"/>
                <w:rtl w:val="0"/>
              </w:rPr>
              <w:t xml:space="preserve"> DE ALTO RIESGO CON MEDICAMENTOS</w:t>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F9">
            <w:pPr>
              <w:jc w:val="center"/>
              <w:rPr>
                <w:sz w:val="18"/>
                <w:szCs w:val="18"/>
                <w:vertAlign w:val="baseline"/>
              </w:rPr>
            </w:pPr>
            <w:r w:rsidDel="00000000" w:rsidR="00000000" w:rsidRPr="00000000">
              <w:rPr>
                <w:sz w:val="18"/>
                <w:szCs w:val="18"/>
                <w:rtl w:val="0"/>
              </w:rPr>
              <w:t xml:space="preserve">2</w:t>
            </w:r>
            <w:r w:rsidDel="00000000" w:rsidR="00000000" w:rsidRPr="00000000">
              <w:rPr>
                <w:sz w:val="18"/>
                <w:szCs w:val="18"/>
                <w:vertAlign w:val="baseline"/>
                <w:rtl w:val="0"/>
              </w:rPr>
              <w:t xml:space="preserve"> puntos</w:t>
            </w:r>
          </w:p>
        </w:tc>
      </w:tr>
      <w:tr>
        <w:trPr>
          <w:cantSplit w:val="0"/>
          <w:trHeight w:val="296" w:hRule="atLeast"/>
          <w:tblHeader w:val="0"/>
        </w:trPr>
        <w:tc>
          <w:tcPr>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3FA">
            <w:pPr>
              <w:rPr>
                <w:sz w:val="18"/>
                <w:szCs w:val="18"/>
                <w:vertAlign w:val="baseline"/>
              </w:rPr>
            </w:pPr>
            <w:r w:rsidDel="00000000" w:rsidR="00000000" w:rsidRPr="00000000">
              <w:rPr>
                <w:sz w:val="18"/>
                <w:szCs w:val="18"/>
                <w:vertAlign w:val="baseline"/>
                <w:rtl w:val="0"/>
              </w:rPr>
              <w:t xml:space="preserve">PRUEBAS EPICUTÁNEAS BATERIA </w:t>
            </w:r>
            <w:r w:rsidDel="00000000" w:rsidR="00000000" w:rsidRPr="00000000">
              <w:rPr>
                <w:sz w:val="18"/>
                <w:szCs w:val="18"/>
                <w:rtl w:val="0"/>
              </w:rPr>
              <w:t xml:space="preserve">ESPECÍFICA</w:t>
            </w: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3FB">
            <w:pPr>
              <w:jc w:val="center"/>
              <w:rPr>
                <w:sz w:val="18"/>
                <w:szCs w:val="18"/>
                <w:vertAlign w:val="baseline"/>
              </w:rPr>
            </w:pPr>
            <w:r w:rsidDel="00000000" w:rsidR="00000000" w:rsidRPr="00000000">
              <w:rPr>
                <w:sz w:val="18"/>
                <w:szCs w:val="18"/>
                <w:rtl w:val="0"/>
              </w:rPr>
              <w:t xml:space="preserve">4</w:t>
            </w:r>
            <w:r w:rsidDel="00000000" w:rsidR="00000000" w:rsidRPr="00000000">
              <w:rPr>
                <w:sz w:val="18"/>
                <w:szCs w:val="18"/>
                <w:vertAlign w:val="baseline"/>
                <w:rtl w:val="0"/>
              </w:rPr>
              <w:t xml:space="preserve"> puntos</w:t>
            </w:r>
          </w:p>
        </w:tc>
      </w:tr>
      <w:tr>
        <w:trPr>
          <w:cantSplit w:val="0"/>
          <w:trHeight w:val="296" w:hRule="atLeast"/>
          <w:tblHeader w:val="0"/>
        </w:trPr>
        <w:tc>
          <w:tcPr>
            <w:tcBorders>
              <w:top w:color="bfbfbf" w:space="0" w:sz="8" w:val="single"/>
              <w:left w:color="bfbfbf" w:space="0" w:sz="8" w:val="single"/>
              <w:bottom w:color="bfbfbf" w:space="0" w:sz="8" w:val="single"/>
              <w:right w:color="bfbfbf" w:space="0" w:sz="8" w:val="single"/>
            </w:tcBorders>
            <w:vAlign w:val="center"/>
          </w:tcPr>
          <w:p w:rsidR="00000000" w:rsidDel="00000000" w:rsidP="00000000" w:rsidRDefault="00000000" w:rsidRPr="00000000" w14:paraId="000003FC">
            <w:pPr>
              <w:rPr>
                <w:sz w:val="18"/>
                <w:szCs w:val="18"/>
                <w:vertAlign w:val="baseline"/>
              </w:rPr>
            </w:pPr>
            <w:r w:rsidDel="00000000" w:rsidR="00000000" w:rsidRPr="00000000">
              <w:rPr>
                <w:sz w:val="18"/>
                <w:szCs w:val="18"/>
                <w:vertAlign w:val="baseline"/>
                <w:rtl w:val="0"/>
              </w:rPr>
              <w:t xml:space="preserve">DERMOGRAFISMO</w:t>
            </w:r>
          </w:p>
        </w:tc>
        <w:tc>
          <w:tcPr>
            <w:tcBorders>
              <w:top w:color="bfbfbf" w:space="0" w:sz="8" w:val="single"/>
              <w:left w:color="bfbfbf" w:space="0" w:sz="8" w:val="single"/>
              <w:bottom w:color="bfbfbf" w:space="0" w:sz="8" w:val="single"/>
              <w:right w:color="bfbfbf" w:space="0" w:sz="8" w:val="single"/>
            </w:tcBorders>
            <w:vAlign w:val="center"/>
          </w:tcPr>
          <w:p w:rsidR="00000000" w:rsidDel="00000000" w:rsidP="00000000" w:rsidRDefault="00000000" w:rsidRPr="00000000" w14:paraId="000003FD">
            <w:pPr>
              <w:jc w:val="center"/>
              <w:rPr>
                <w:sz w:val="18"/>
                <w:szCs w:val="18"/>
                <w:vertAlign w:val="baseline"/>
              </w:rPr>
            </w:pPr>
            <w:r w:rsidDel="00000000" w:rsidR="00000000" w:rsidRPr="00000000">
              <w:rPr>
                <w:sz w:val="18"/>
                <w:szCs w:val="18"/>
                <w:vertAlign w:val="baseline"/>
                <w:rtl w:val="0"/>
              </w:rPr>
              <w:t xml:space="preserve">2 puntos</w:t>
            </w:r>
          </w:p>
        </w:tc>
      </w:tr>
      <w:tr>
        <w:trPr>
          <w:cantSplit w:val="0"/>
          <w:trHeight w:val="296" w:hRule="atLeast"/>
          <w:tblHeader w:val="0"/>
        </w:trPr>
        <w:tc>
          <w:tcPr>
            <w:tcBorders>
              <w:top w:color="bfbfbf" w:space="0" w:sz="8" w:val="single"/>
              <w:left w:color="bfbfbf" w:space="0" w:sz="8" w:val="single"/>
              <w:bottom w:color="bfbfbf" w:space="0" w:sz="8" w:val="single"/>
              <w:right w:color="bfbfbf" w:space="0" w:sz="8" w:val="single"/>
            </w:tcBorders>
            <w:vAlign w:val="center"/>
          </w:tcPr>
          <w:p w:rsidR="00000000" w:rsidDel="00000000" w:rsidP="00000000" w:rsidRDefault="00000000" w:rsidRPr="00000000" w14:paraId="000003FE">
            <w:pPr>
              <w:rPr>
                <w:sz w:val="18"/>
                <w:szCs w:val="18"/>
                <w:vertAlign w:val="baseline"/>
              </w:rPr>
            </w:pPr>
            <w:r w:rsidDel="00000000" w:rsidR="00000000" w:rsidRPr="00000000">
              <w:rPr>
                <w:sz w:val="18"/>
                <w:szCs w:val="18"/>
                <w:rtl w:val="0"/>
              </w:rPr>
              <w:t xml:space="preserve">Proceso de desensibilización frente a determinados alérgenos (Vacunas)</w:t>
            </w:r>
            <w:r w:rsidDel="00000000" w:rsidR="00000000" w:rsidRPr="00000000">
              <w:rPr>
                <w:rtl w:val="0"/>
              </w:rPr>
            </w:r>
          </w:p>
        </w:tc>
        <w:tc>
          <w:tcPr>
            <w:tcBorders>
              <w:top w:color="bfbfbf" w:space="0" w:sz="8" w:val="single"/>
              <w:left w:color="bfbfbf" w:space="0" w:sz="8" w:val="single"/>
              <w:bottom w:color="bfbfbf" w:space="0" w:sz="8" w:val="single"/>
              <w:right w:color="bfbfbf" w:space="0" w:sz="8" w:val="single"/>
            </w:tcBorders>
            <w:vAlign w:val="center"/>
          </w:tcPr>
          <w:p w:rsidR="00000000" w:rsidDel="00000000" w:rsidP="00000000" w:rsidRDefault="00000000" w:rsidRPr="00000000" w14:paraId="000003FF">
            <w:pPr>
              <w:jc w:val="center"/>
              <w:rPr>
                <w:sz w:val="18"/>
                <w:szCs w:val="18"/>
                <w:vertAlign w:val="baseline"/>
              </w:rPr>
            </w:pPr>
            <w:r w:rsidDel="00000000" w:rsidR="00000000" w:rsidRPr="00000000">
              <w:rPr>
                <w:sz w:val="18"/>
                <w:szCs w:val="18"/>
                <w:vertAlign w:val="baseline"/>
                <w:rtl w:val="0"/>
              </w:rPr>
              <w:t xml:space="preserve">2 puntos</w:t>
            </w:r>
          </w:p>
        </w:tc>
      </w:tr>
    </w:tbl>
    <w:p w:rsidR="00000000" w:rsidDel="00000000" w:rsidP="00000000" w:rsidRDefault="00000000" w:rsidRPr="00000000" w14:paraId="00000400">
      <w:pPr>
        <w:pBdr>
          <w:top w:space="0" w:sz="0" w:val="nil"/>
          <w:left w:space="0" w:sz="0" w:val="nil"/>
          <w:bottom w:space="0" w:sz="0" w:val="nil"/>
          <w:right w:space="0" w:sz="0" w:val="nil"/>
          <w:between w:space="0" w:sz="0" w:val="nil"/>
        </w:pBdr>
        <w:jc w:val="both"/>
        <w:rPr>
          <w:rFonts w:ascii="Calibri" w:cs="Calibri" w:eastAsia="Calibri" w:hAnsi="Calibri"/>
          <w:i w:val="0"/>
          <w:sz w:val="22"/>
          <w:szCs w:val="22"/>
          <w:u w:val="single"/>
          <w:vertAlign w:val="baseline"/>
        </w:rPr>
      </w:pPr>
      <w:r w:rsidDel="00000000" w:rsidR="00000000" w:rsidRPr="00000000">
        <w:rPr>
          <w:rFonts w:ascii="Calibri" w:cs="Calibri" w:eastAsia="Calibri" w:hAnsi="Calibri"/>
          <w:color w:val="000000"/>
          <w:sz w:val="22"/>
          <w:szCs w:val="22"/>
          <w:vertAlign w:val="baseline"/>
          <w:rtl w:val="0"/>
        </w:rPr>
        <w:t xml:space="preserve"> </w:t>
      </w:r>
      <w:r w:rsidDel="00000000" w:rsidR="00000000" w:rsidRPr="00000000">
        <w:rPr>
          <w:rtl w:val="0"/>
        </w:rPr>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b. Instalaciones: </w:t>
        <w:tab/>
        <w:tab/>
        <w:tab/>
        <w:tab/>
        <w:tab/>
        <w:tab/>
        <w:tab/>
        <w:tab/>
        <w:tab/>
        <w:t xml:space="preserve">       Máximo 6 puntos</w:t>
      </w:r>
      <w:r w:rsidDel="00000000" w:rsidR="00000000" w:rsidRPr="00000000">
        <w:rPr>
          <w:rtl w:val="0"/>
        </w:rPr>
      </w:r>
    </w:p>
    <w:p w:rsidR="00000000" w:rsidDel="00000000" w:rsidP="00000000" w:rsidRDefault="00000000" w:rsidRPr="00000000" w14:paraId="00000402">
      <w:pPr>
        <w:ind w:left="708" w:firstLine="0"/>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03">
      <w:pPr>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u w:val="single"/>
          <w:vertAlign w:val="baseline"/>
          <w:rtl w:val="0"/>
        </w:rPr>
        <w:t xml:space="preserve">b.1. Nº de consultas</w:t>
      </w:r>
      <w:r w:rsidDel="00000000" w:rsidR="00000000" w:rsidRPr="00000000">
        <w:rPr>
          <w:rFonts w:ascii="Calibri" w:cs="Calibri" w:eastAsia="Calibri" w:hAnsi="Calibri"/>
          <w:sz w:val="22"/>
          <w:szCs w:val="22"/>
          <w:vertAlign w:val="baseline"/>
          <w:rtl w:val="0"/>
        </w:rPr>
        <w:tab/>
        <w:tab/>
        <w:tab/>
        <w:tab/>
        <w:tab/>
        <w:tab/>
        <w:tab/>
        <w:tab/>
        <w:tab/>
        <w:tab/>
        <w:t xml:space="preserve">Máx. 6 puntos</w:t>
      </w:r>
      <w:r w:rsidDel="00000000" w:rsidR="00000000" w:rsidRPr="00000000">
        <w:rPr>
          <w:rtl w:val="0"/>
        </w:rPr>
      </w:r>
    </w:p>
    <w:p w:rsidR="00000000" w:rsidDel="00000000" w:rsidP="00000000" w:rsidRDefault="00000000" w:rsidRPr="00000000" w14:paraId="00000404">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05">
      <w:pPr>
        <w:jc w:val="both"/>
        <w:rPr>
          <w:rFonts w:ascii="Calibri" w:cs="Calibri" w:eastAsia="Calibri" w:hAnsi="Calibri"/>
          <w:i w:val="0"/>
          <w:sz w:val="22"/>
          <w:szCs w:val="22"/>
          <w:vertAlign w:val="baseline"/>
        </w:rPr>
      </w:pPr>
      <w:r w:rsidDel="00000000" w:rsidR="00000000" w:rsidRPr="00000000">
        <w:rPr>
          <w:rFonts w:ascii="Calibri" w:cs="Calibri" w:eastAsia="Calibri" w:hAnsi="Calibri"/>
          <w:vertAlign w:val="baseline"/>
          <w:rtl w:val="0"/>
        </w:rPr>
        <w:t xml:space="preserve">Se valorará de forma proporcional la mejora (mínimo una sala/consulta) en el número de salas/consultas Médicas destinadas a consultas de alergología disponibles en los centros ofertados</w:t>
      </w:r>
      <w:r w:rsidDel="00000000" w:rsidR="00000000" w:rsidRPr="00000000">
        <w:rPr>
          <w:rFonts w:ascii="Calibri" w:cs="Calibri" w:eastAsia="Calibri" w:hAnsi="Calibri"/>
          <w:sz w:val="22"/>
          <w:szCs w:val="22"/>
          <w:vertAlign w:val="baseline"/>
          <w:rtl w:val="0"/>
        </w:rPr>
        <w:t xml:space="preserve">.</w:t>
        <w:tab/>
      </w:r>
      <w:r w:rsidDel="00000000" w:rsidR="00000000" w:rsidRPr="00000000">
        <w:rPr>
          <w:rtl w:val="0"/>
        </w:rPr>
      </w:r>
    </w:p>
    <w:p w:rsidR="00000000" w:rsidDel="00000000" w:rsidP="00000000" w:rsidRDefault="00000000" w:rsidRPr="00000000" w14:paraId="00000406">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07">
      <w:pPr>
        <w:ind w:left="708"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Puntuación = (Nº de salas/consultas ofertados/ Nº de salas/consultas mejor oferta) x 6</w:t>
      </w:r>
    </w:p>
    <w:p w:rsidR="00000000" w:rsidDel="00000000" w:rsidP="00000000" w:rsidRDefault="00000000" w:rsidRPr="00000000" w14:paraId="00000408">
      <w:pPr>
        <w:jc w:val="both"/>
        <w:rPr>
          <w:rFonts w:ascii="Calibri" w:cs="Calibri" w:eastAsia="Calibri" w:hAnsi="Calibri"/>
          <w:i w:val="0"/>
          <w:sz w:val="18"/>
          <w:szCs w:val="18"/>
          <w:vertAlign w:val="baseline"/>
        </w:rPr>
      </w:pPr>
      <w:r w:rsidDel="00000000" w:rsidR="00000000" w:rsidRPr="00000000">
        <w:rPr>
          <w:rFonts w:ascii="Calibri" w:cs="Calibri" w:eastAsia="Calibri" w:hAnsi="Calibri"/>
          <w:sz w:val="18"/>
          <w:szCs w:val="18"/>
          <w:vertAlign w:val="baseline"/>
          <w:rtl w:val="0"/>
        </w:rPr>
        <w:t xml:space="preserve">Se acreditará mediante la información sobre el número de salas/consultas que figure indicado en el Anexo V, que a estos efectos tendrá la consideración de declaración responsable. </w:t>
      </w:r>
      <w:r w:rsidDel="00000000" w:rsidR="00000000" w:rsidRPr="00000000">
        <w:rPr>
          <w:rtl w:val="0"/>
        </w:rPr>
      </w:r>
    </w:p>
    <w:p w:rsidR="00000000" w:rsidDel="00000000" w:rsidP="00000000" w:rsidRDefault="00000000" w:rsidRPr="00000000" w14:paraId="00000409">
      <w:pPr>
        <w:jc w:val="both"/>
        <w:rPr>
          <w:rFonts w:ascii="Calibri" w:cs="Calibri" w:eastAsia="Calibri" w:hAnsi="Calibri"/>
          <w:b w:val="0"/>
          <w:i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c. Prestación del Servicio: </w:t>
        <w:tab/>
        <w:tab/>
        <w:tab/>
        <w:tab/>
        <w:tab/>
        <w:tab/>
        <w:tab/>
        <w:tab/>
        <w:t xml:space="preserve">     Máximo 22 puntos</w:t>
      </w:r>
      <w:r w:rsidDel="00000000" w:rsidR="00000000" w:rsidRPr="00000000">
        <w:rPr>
          <w:rtl w:val="0"/>
        </w:rPr>
      </w:r>
    </w:p>
    <w:p w:rsidR="00000000" w:rsidDel="00000000" w:rsidP="00000000" w:rsidRDefault="00000000" w:rsidRPr="00000000" w14:paraId="0000040A">
      <w:pPr>
        <w:jc w:val="both"/>
        <w:rPr>
          <w:rFonts w:ascii="Calibri" w:cs="Calibri" w:eastAsia="Calibri" w:hAnsi="Calibri"/>
          <w:b w:val="0"/>
          <w:i w:val="0"/>
          <w:sz w:val="22"/>
          <w:szCs w:val="22"/>
          <w:u w:val="single"/>
          <w:vertAlign w:val="baseline"/>
        </w:rPr>
      </w:pPr>
      <w:r w:rsidDel="00000000" w:rsidR="00000000" w:rsidRPr="00000000">
        <w:rPr>
          <w:rtl w:val="0"/>
        </w:rPr>
      </w:r>
    </w:p>
    <w:p w:rsidR="00000000" w:rsidDel="00000000" w:rsidP="00000000" w:rsidRDefault="00000000" w:rsidRPr="00000000" w14:paraId="0000040B">
      <w:pPr>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u w:val="single"/>
          <w:vertAlign w:val="baseline"/>
          <w:rtl w:val="0"/>
        </w:rPr>
        <w:t xml:space="preserve">c.1. Posibilidad de realizar Otras Actuaciones</w:t>
      </w:r>
      <w:r w:rsidDel="00000000" w:rsidR="00000000" w:rsidRPr="00000000">
        <w:rPr>
          <w:rFonts w:ascii="Calibri" w:cs="Calibri" w:eastAsia="Calibri" w:hAnsi="Calibri"/>
          <w:sz w:val="22"/>
          <w:szCs w:val="22"/>
          <w:vertAlign w:val="baseline"/>
          <w:rtl w:val="0"/>
        </w:rPr>
        <w:tab/>
        <w:tab/>
        <w:tab/>
        <w:tab/>
        <w:tab/>
        <w:tab/>
        <w:tab/>
        <w:t xml:space="preserve">Máx. 6 puntos</w:t>
      </w:r>
      <w:r w:rsidDel="00000000" w:rsidR="00000000" w:rsidRPr="00000000">
        <w:rPr>
          <w:rtl w:val="0"/>
        </w:rPr>
      </w:r>
    </w:p>
    <w:p w:rsidR="00000000" w:rsidDel="00000000" w:rsidP="00000000" w:rsidRDefault="00000000" w:rsidRPr="00000000" w14:paraId="0000040C">
      <w:pPr>
        <w:jc w:val="both"/>
        <w:rPr>
          <w:rFonts w:ascii="Calibri" w:cs="Calibri" w:eastAsia="Calibri" w:hAnsi="Calibri"/>
          <w:i w:val="0"/>
          <w:sz w:val="22"/>
          <w:szCs w:val="22"/>
          <w:u w:val="single"/>
          <w:vertAlign w:val="baseline"/>
        </w:rPr>
      </w:pPr>
      <w:r w:rsidDel="00000000" w:rsidR="00000000" w:rsidRPr="00000000">
        <w:rPr>
          <w:rtl w:val="0"/>
        </w:rPr>
      </w:r>
    </w:p>
    <w:tbl>
      <w:tblPr>
        <w:tblStyle w:val="Table36"/>
        <w:tblW w:w="7620.0" w:type="dxa"/>
        <w:jc w:val="center"/>
        <w:tblLayout w:type="fixed"/>
        <w:tblLook w:val="0000"/>
      </w:tblPr>
      <w:tblGrid>
        <w:gridCol w:w="1200"/>
        <w:gridCol w:w="5040"/>
        <w:gridCol w:w="105"/>
        <w:gridCol w:w="1170"/>
        <w:gridCol w:w="105"/>
        <w:tblGridChange w:id="0">
          <w:tblGrid>
            <w:gridCol w:w="1200"/>
            <w:gridCol w:w="5040"/>
            <w:gridCol w:w="105"/>
            <w:gridCol w:w="1170"/>
            <w:gridCol w:w="105"/>
          </w:tblGrid>
        </w:tblGridChange>
      </w:tblGrid>
      <w:tr>
        <w:trPr>
          <w:cantSplit w:val="0"/>
          <w:trHeight w:val="525" w:hRule="atLeast"/>
          <w:tblHeader w:val="0"/>
        </w:trPr>
        <w:tc>
          <w:tcPr>
            <w:gridSpan w:val="3"/>
            <w:tcBorders>
              <w:top w:color="bfbfbf" w:space="0" w:sz="8" w:val="single"/>
              <w:left w:color="bfbfbf" w:space="0" w:sz="8" w:val="single"/>
              <w:bottom w:color="bfbfbf" w:space="0" w:sz="8" w:val="single"/>
              <w:right w:color="bfbfbf" w:space="0" w:sz="8" w:val="single"/>
            </w:tcBorders>
            <w:shd w:fill="000066" w:val="clear"/>
            <w:vAlign w:val="center"/>
          </w:tcPr>
          <w:p w:rsidR="00000000" w:rsidDel="00000000" w:rsidP="00000000" w:rsidRDefault="00000000" w:rsidRPr="00000000" w14:paraId="0000040D">
            <w:pPr>
              <w:rPr>
                <w:b w:val="0"/>
                <w:i w:val="0"/>
                <w:color w:val="ffffff"/>
                <w:vertAlign w:val="baseline"/>
              </w:rPr>
            </w:pPr>
            <w:r w:rsidDel="00000000" w:rsidR="00000000" w:rsidRPr="00000000">
              <w:rPr>
                <w:b w:val="1"/>
                <w:color w:val="ffffff"/>
                <w:vertAlign w:val="baseline"/>
                <w:rtl w:val="0"/>
              </w:rPr>
              <w:t xml:space="preserve">Otras actuaciones ambulatorias no obligatorias </w:t>
            </w:r>
            <w:r w:rsidDel="00000000" w:rsidR="00000000" w:rsidRPr="00000000">
              <w:rPr>
                <w:rtl w:val="0"/>
              </w:rPr>
            </w:r>
          </w:p>
        </w:tc>
        <w:tc>
          <w:tcPr>
            <w:gridSpan w:val="2"/>
            <w:tcBorders>
              <w:top w:color="bfbfbf" w:space="0" w:sz="8" w:val="single"/>
              <w:left w:color="000000" w:space="0" w:sz="0" w:val="nil"/>
              <w:bottom w:color="bfbfbf" w:space="0" w:sz="8" w:val="single"/>
              <w:right w:color="bfbfbf" w:space="0" w:sz="8" w:val="single"/>
            </w:tcBorders>
            <w:shd w:fill="000066" w:val="clear"/>
            <w:vAlign w:val="center"/>
          </w:tcPr>
          <w:p w:rsidR="00000000" w:rsidDel="00000000" w:rsidP="00000000" w:rsidRDefault="00000000" w:rsidRPr="00000000" w14:paraId="00000410">
            <w:pPr>
              <w:jc w:val="center"/>
              <w:rPr>
                <w:b w:val="0"/>
                <w:i w:val="0"/>
                <w:color w:val="ff0000"/>
                <w:vertAlign w:val="baseline"/>
              </w:rPr>
            </w:pPr>
            <w:r w:rsidDel="00000000" w:rsidR="00000000" w:rsidRPr="00000000">
              <w:rPr>
                <w:b w:val="1"/>
                <w:color w:val="ffffff"/>
                <w:vertAlign w:val="baseline"/>
                <w:rtl w:val="0"/>
              </w:rPr>
              <w:t xml:space="preserve">Puntuación</w:t>
            </w:r>
            <w:r w:rsidDel="00000000" w:rsidR="00000000" w:rsidRPr="00000000">
              <w:rPr>
                <w:rtl w:val="0"/>
              </w:rPr>
            </w:r>
          </w:p>
        </w:tc>
      </w:tr>
      <w:tr>
        <w:trPr>
          <w:cantSplit w:val="0"/>
          <w:trHeight w:val="315" w:hRule="atLeast"/>
          <w:tblHeader w:val="0"/>
        </w:trPr>
        <w:tc>
          <w:tcPr>
            <w:gridSpan w:val="2"/>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412">
            <w:pPr>
              <w:rPr>
                <w:i w:val="0"/>
                <w:sz w:val="18"/>
                <w:szCs w:val="18"/>
                <w:vertAlign w:val="baseline"/>
              </w:rPr>
            </w:pPr>
            <w:r w:rsidDel="00000000" w:rsidR="00000000" w:rsidRPr="00000000">
              <w:rPr>
                <w:rFonts w:ascii="Calibri" w:cs="Calibri" w:eastAsia="Calibri" w:hAnsi="Calibri"/>
                <w:sz w:val="22"/>
                <w:szCs w:val="22"/>
                <w:rtl w:val="0"/>
              </w:rPr>
              <w:t xml:space="preserve">TEST DE PROVOCACIÓN DE ALTO RIESGO VENENO HIMENÓPTEROS</w:t>
            </w:r>
            <w:r w:rsidDel="00000000" w:rsidR="00000000" w:rsidRPr="00000000">
              <w:rPr>
                <w:rtl w:val="0"/>
              </w:rPr>
            </w:r>
          </w:p>
        </w:tc>
        <w:tc>
          <w:tcPr>
            <w:gridSpan w:val="3"/>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414">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417">
            <w:pPr>
              <w:rPr>
                <w:i w:val="0"/>
                <w:sz w:val="18"/>
                <w:szCs w:val="18"/>
                <w:vertAlign w:val="baseline"/>
              </w:rPr>
            </w:pPr>
            <w:r w:rsidDel="00000000" w:rsidR="00000000" w:rsidRPr="00000000">
              <w:rPr>
                <w:rFonts w:ascii="Calibri" w:cs="Calibri" w:eastAsia="Calibri" w:hAnsi="Calibri"/>
                <w:sz w:val="22"/>
                <w:szCs w:val="22"/>
                <w:rtl w:val="0"/>
              </w:rPr>
              <w:t xml:space="preserve">POCKET PEAK</w:t>
            </w:r>
            <w:r w:rsidDel="00000000" w:rsidR="00000000" w:rsidRPr="00000000">
              <w:rPr>
                <w:rtl w:val="0"/>
              </w:rPr>
            </w:r>
          </w:p>
        </w:tc>
        <w:tc>
          <w:tcPr>
            <w:gridSpan w:val="3"/>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419">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41C">
            <w:pPr>
              <w:rPr>
                <w:i w:val="0"/>
                <w:sz w:val="18"/>
                <w:szCs w:val="18"/>
                <w:vertAlign w:val="baseline"/>
              </w:rPr>
            </w:pPr>
            <w:r w:rsidDel="00000000" w:rsidR="00000000" w:rsidRPr="00000000">
              <w:rPr>
                <w:rFonts w:ascii="Calibri" w:cs="Calibri" w:eastAsia="Calibri" w:hAnsi="Calibri"/>
                <w:sz w:val="22"/>
                <w:szCs w:val="22"/>
                <w:rtl w:val="0"/>
              </w:rPr>
              <w:t xml:space="preserve">TEST SUERO AUTÓLOGO</w:t>
            </w:r>
            <w:r w:rsidDel="00000000" w:rsidR="00000000" w:rsidRPr="00000000">
              <w:rPr>
                <w:rtl w:val="0"/>
              </w:rPr>
            </w:r>
          </w:p>
        </w:tc>
        <w:tc>
          <w:tcPr>
            <w:gridSpan w:val="3"/>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41E">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421">
            <w:pPr>
              <w:rPr>
                <w:i w:val="0"/>
                <w:sz w:val="18"/>
                <w:szCs w:val="18"/>
                <w:vertAlign w:val="baseline"/>
              </w:rPr>
            </w:pPr>
            <w:r w:rsidDel="00000000" w:rsidR="00000000" w:rsidRPr="00000000">
              <w:rPr>
                <w:rFonts w:ascii="Calibri" w:cs="Calibri" w:eastAsia="Calibri" w:hAnsi="Calibri"/>
                <w:sz w:val="22"/>
                <w:szCs w:val="22"/>
                <w:rtl w:val="0"/>
              </w:rPr>
              <w:t xml:space="preserve">PRUEBA TRANSFERENCIA PASIVA SENSIBILIDAD</w:t>
            </w:r>
            <w:r w:rsidDel="00000000" w:rsidR="00000000" w:rsidRPr="00000000">
              <w:rPr>
                <w:rtl w:val="0"/>
              </w:rPr>
            </w:r>
          </w:p>
        </w:tc>
        <w:tc>
          <w:tcPr>
            <w:gridSpan w:val="3"/>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423">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426">
            <w:pPr>
              <w:rPr>
                <w:i w:val="0"/>
                <w:sz w:val="18"/>
                <w:szCs w:val="18"/>
                <w:vertAlign w:val="baseline"/>
              </w:rPr>
            </w:pPr>
            <w:r w:rsidDel="00000000" w:rsidR="00000000" w:rsidRPr="00000000">
              <w:rPr>
                <w:rFonts w:ascii="Calibri" w:cs="Calibri" w:eastAsia="Calibri" w:hAnsi="Calibri"/>
                <w:sz w:val="22"/>
                <w:szCs w:val="22"/>
                <w:rtl w:val="0"/>
              </w:rPr>
              <w:t xml:space="preserve">DIAGNÓSTICO MOLECULAR DE COMPONENTES ALÉRGICOS</w:t>
            </w:r>
            <w:r w:rsidDel="00000000" w:rsidR="00000000" w:rsidRPr="00000000">
              <w:rPr>
                <w:rtl w:val="0"/>
              </w:rPr>
            </w:r>
          </w:p>
        </w:tc>
        <w:tc>
          <w:tcPr>
            <w:gridSpan w:val="3"/>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428">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42B">
            <w:pPr>
              <w:rPr>
                <w:i w:val="0"/>
                <w:sz w:val="18"/>
                <w:szCs w:val="18"/>
                <w:vertAlign w:val="baseline"/>
              </w:rPr>
            </w:pPr>
            <w:r w:rsidDel="00000000" w:rsidR="00000000" w:rsidRPr="00000000">
              <w:rPr>
                <w:rFonts w:ascii="Calibri" w:cs="Calibri" w:eastAsia="Calibri" w:hAnsi="Calibri"/>
                <w:sz w:val="22"/>
                <w:szCs w:val="22"/>
                <w:rtl w:val="0"/>
              </w:rPr>
              <w:t xml:space="preserve">AEROSOLTERAPIA (SESIÓN)</w:t>
            </w:r>
            <w:r w:rsidDel="00000000" w:rsidR="00000000" w:rsidRPr="00000000">
              <w:rPr>
                <w:rtl w:val="0"/>
              </w:rPr>
            </w:r>
          </w:p>
        </w:tc>
        <w:tc>
          <w:tcPr>
            <w:gridSpan w:val="3"/>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42D">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430">
            <w:pPr>
              <w:rPr>
                <w:i w:val="0"/>
                <w:sz w:val="18"/>
                <w:szCs w:val="18"/>
                <w:vertAlign w:val="baseline"/>
              </w:rPr>
            </w:pPr>
            <w:r w:rsidDel="00000000" w:rsidR="00000000" w:rsidRPr="00000000">
              <w:rPr>
                <w:rFonts w:ascii="Calibri" w:cs="Calibri" w:eastAsia="Calibri" w:hAnsi="Calibri"/>
                <w:sz w:val="22"/>
                <w:szCs w:val="22"/>
                <w:rtl w:val="0"/>
              </w:rPr>
              <w:t xml:space="preserve">INMUNOTERAPIA PARENTERAL CON EXTRACTO DE HIMENÓPTEROS</w:t>
            </w:r>
            <w:r w:rsidDel="00000000" w:rsidR="00000000" w:rsidRPr="00000000">
              <w:rPr>
                <w:rtl w:val="0"/>
              </w:rPr>
            </w:r>
          </w:p>
        </w:tc>
        <w:tc>
          <w:tcPr>
            <w:gridSpan w:val="3"/>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432">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435">
            <w:pPr>
              <w:rPr>
                <w:i w:val="0"/>
                <w:sz w:val="18"/>
                <w:szCs w:val="18"/>
                <w:vertAlign w:val="baseline"/>
              </w:rPr>
            </w:pPr>
            <w:r w:rsidDel="00000000" w:rsidR="00000000" w:rsidRPr="00000000">
              <w:rPr>
                <w:rFonts w:ascii="Calibri" w:cs="Calibri" w:eastAsia="Calibri" w:hAnsi="Calibri"/>
                <w:sz w:val="22"/>
                <w:szCs w:val="22"/>
                <w:rtl w:val="0"/>
              </w:rPr>
              <w:t xml:space="preserve">VENTILOTERAPIA Y AEROSOLES CON APARATOS DE PPII O AEROSOLES ULTRASONIDOS (SESIÓN)</w:t>
            </w:r>
            <w:r w:rsidDel="00000000" w:rsidR="00000000" w:rsidRPr="00000000">
              <w:rPr>
                <w:rtl w:val="0"/>
              </w:rPr>
            </w:r>
          </w:p>
        </w:tc>
        <w:tc>
          <w:tcPr>
            <w:gridSpan w:val="3"/>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437">
            <w:pPr>
              <w:jc w:val="center"/>
              <w:rPr>
                <w:sz w:val="18"/>
                <w:szCs w:val="18"/>
                <w:vertAlign w:val="baseline"/>
              </w:rPr>
            </w:pPr>
            <w:r w:rsidDel="00000000" w:rsidR="00000000" w:rsidRPr="00000000">
              <w:rPr>
                <w:sz w:val="18"/>
                <w:szCs w:val="18"/>
                <w:vertAlign w:val="baseline"/>
                <w:rtl w:val="0"/>
              </w:rPr>
              <w:t xml:space="preserve">0,4</w:t>
            </w:r>
            <w:r w:rsidDel="00000000" w:rsidR="00000000" w:rsidRPr="00000000">
              <w:rPr>
                <w:sz w:val="18"/>
                <w:szCs w:val="18"/>
                <w:rtl w:val="0"/>
              </w:rPr>
              <w:t xml:space="preserve"> </w:t>
            </w:r>
            <w:r w:rsidDel="00000000" w:rsidR="00000000" w:rsidRPr="00000000">
              <w:rPr>
                <w:sz w:val="18"/>
                <w:szCs w:val="18"/>
                <w:vertAlign w:val="baseline"/>
                <w:rtl w:val="0"/>
              </w:rPr>
              <w:t xml:space="preserve">puntos</w:t>
            </w:r>
          </w:p>
        </w:tc>
      </w:tr>
      <w:tr>
        <w:trPr>
          <w:cantSplit w:val="0"/>
          <w:trHeight w:val="270" w:hRule="atLeast"/>
          <w:tblHeader w:val="0"/>
        </w:trPr>
        <w:tc>
          <w:tcPr>
            <w:gridSpan w:val="2"/>
            <w:tcBorders>
              <w:top w:color="000000" w:space="0" w:sz="0" w:val="nil"/>
              <w:left w:color="bfbfbf" w:space="0" w:sz="8" w:val="single"/>
              <w:bottom w:color="bfbfbf" w:space="0" w:sz="8" w:val="single"/>
              <w:right w:color="bfbfbf" w:space="0" w:sz="8" w:val="single"/>
            </w:tcBorders>
            <w:vAlign w:val="center"/>
          </w:tcPr>
          <w:p w:rsidR="00000000" w:rsidDel="00000000" w:rsidP="00000000" w:rsidRDefault="00000000" w:rsidRPr="00000000" w14:paraId="0000043A">
            <w:pPr>
              <w:rPr>
                <w:i w:val="0"/>
                <w:sz w:val="18"/>
                <w:szCs w:val="18"/>
                <w:vertAlign w:val="baseline"/>
              </w:rPr>
            </w:pPr>
            <w:r w:rsidDel="00000000" w:rsidR="00000000" w:rsidRPr="00000000">
              <w:rPr>
                <w:rFonts w:ascii="Calibri" w:cs="Calibri" w:eastAsia="Calibri" w:hAnsi="Calibri"/>
                <w:sz w:val="22"/>
                <w:szCs w:val="22"/>
                <w:rtl w:val="0"/>
              </w:rPr>
              <w:t xml:space="preserve">TEST DE PROVOCACIÓN BRONQUIAL ESPECÍFICA</w:t>
            </w:r>
            <w:r w:rsidDel="00000000" w:rsidR="00000000" w:rsidRPr="00000000">
              <w:rPr>
                <w:rtl w:val="0"/>
              </w:rPr>
            </w:r>
          </w:p>
        </w:tc>
        <w:tc>
          <w:tcPr>
            <w:gridSpan w:val="3"/>
            <w:tcBorders>
              <w:top w:color="000000" w:space="0" w:sz="0" w:val="nil"/>
              <w:left w:color="000000" w:space="0" w:sz="0" w:val="nil"/>
              <w:bottom w:color="bfbfbf" w:space="0" w:sz="8" w:val="single"/>
              <w:right w:color="bfbfbf" w:space="0" w:sz="8" w:val="single"/>
            </w:tcBorders>
            <w:vAlign w:val="center"/>
          </w:tcPr>
          <w:p w:rsidR="00000000" w:rsidDel="00000000" w:rsidP="00000000" w:rsidRDefault="00000000" w:rsidRPr="00000000" w14:paraId="0000043C">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bfbfbf" w:space="0" w:sz="8" w:val="single"/>
              <w:left w:color="bfbfbf" w:space="0" w:sz="8" w:val="single"/>
              <w:bottom w:color="bfbfbf" w:space="0" w:sz="8" w:val="single"/>
              <w:right w:color="bfbfbf" w:space="0" w:sz="8" w:val="single"/>
            </w:tcBorders>
            <w:vAlign w:val="center"/>
          </w:tcPr>
          <w:p w:rsidR="00000000" w:rsidDel="00000000" w:rsidP="00000000" w:rsidRDefault="00000000" w:rsidRPr="00000000" w14:paraId="0000043F">
            <w:pPr>
              <w:rPr>
                <w:i w:val="0"/>
                <w:sz w:val="18"/>
                <w:szCs w:val="18"/>
                <w:vertAlign w:val="baseline"/>
              </w:rPr>
            </w:pPr>
            <w:r w:rsidDel="00000000" w:rsidR="00000000" w:rsidRPr="00000000">
              <w:rPr>
                <w:rFonts w:ascii="Calibri" w:cs="Calibri" w:eastAsia="Calibri" w:hAnsi="Calibri"/>
                <w:sz w:val="22"/>
                <w:szCs w:val="22"/>
                <w:rtl w:val="0"/>
              </w:rPr>
              <w:t xml:space="preserve">DETERMINACIÓN PRECIPITINAS POR ALERGENOS</w:t>
            </w:r>
            <w:r w:rsidDel="00000000" w:rsidR="00000000" w:rsidRPr="00000000">
              <w:rPr>
                <w:rtl w:val="0"/>
              </w:rPr>
            </w:r>
          </w:p>
        </w:tc>
        <w:tc>
          <w:tcPr>
            <w:gridSpan w:val="3"/>
            <w:tcBorders>
              <w:top w:color="bfbfbf" w:space="0" w:sz="8" w:val="single"/>
              <w:left w:color="000000" w:space="0" w:sz="0" w:val="nil"/>
              <w:bottom w:color="bfbfbf" w:space="0" w:sz="8" w:val="single"/>
              <w:right w:color="bfbfbf" w:space="0" w:sz="8" w:val="single"/>
            </w:tcBorders>
            <w:vAlign w:val="center"/>
          </w:tcPr>
          <w:p w:rsidR="00000000" w:rsidDel="00000000" w:rsidP="00000000" w:rsidRDefault="00000000" w:rsidRPr="00000000" w14:paraId="00000441">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bfbfbf" w:space="0" w:sz="8" w:val="single"/>
              <w:left w:color="bfbfbf" w:space="0" w:sz="8" w:val="single"/>
              <w:bottom w:color="bfbfbf" w:space="0" w:sz="8" w:val="single"/>
              <w:right w:color="bfbfbf" w:space="0" w:sz="8" w:val="single"/>
            </w:tcBorders>
            <w:vAlign w:val="center"/>
          </w:tcPr>
          <w:p w:rsidR="00000000" w:rsidDel="00000000" w:rsidP="00000000" w:rsidRDefault="00000000" w:rsidRPr="00000000" w14:paraId="00000444">
            <w:pPr>
              <w:rPr>
                <w:sz w:val="18"/>
                <w:szCs w:val="18"/>
                <w:vertAlign w:val="baseline"/>
              </w:rPr>
            </w:pPr>
            <w:r w:rsidDel="00000000" w:rsidR="00000000" w:rsidRPr="00000000">
              <w:rPr>
                <w:rFonts w:ascii="Calibri" w:cs="Calibri" w:eastAsia="Calibri" w:hAnsi="Calibri"/>
                <w:sz w:val="22"/>
                <w:szCs w:val="22"/>
                <w:rtl w:val="0"/>
              </w:rPr>
              <w:t xml:space="preserve">TEST HIELO</w:t>
            </w:r>
            <w:r w:rsidDel="00000000" w:rsidR="00000000" w:rsidRPr="00000000">
              <w:rPr>
                <w:rtl w:val="0"/>
              </w:rPr>
            </w:r>
          </w:p>
        </w:tc>
        <w:tc>
          <w:tcPr>
            <w:gridSpan w:val="3"/>
            <w:tcBorders>
              <w:top w:color="bfbfbf" w:space="0" w:sz="8" w:val="single"/>
              <w:left w:color="000000" w:space="0" w:sz="0" w:val="nil"/>
              <w:bottom w:color="bfbfbf" w:space="0" w:sz="8" w:val="single"/>
              <w:right w:color="bfbfbf" w:space="0" w:sz="8" w:val="single"/>
            </w:tcBorders>
            <w:vAlign w:val="center"/>
          </w:tcPr>
          <w:p w:rsidR="00000000" w:rsidDel="00000000" w:rsidP="00000000" w:rsidRDefault="00000000" w:rsidRPr="00000000" w14:paraId="00000446">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bfbfbf" w:space="0" w:sz="8" w:val="single"/>
              <w:left w:color="bfbfbf" w:space="0" w:sz="8" w:val="single"/>
              <w:bottom w:color="bfbfbf" w:space="0" w:sz="8" w:val="single"/>
              <w:right w:color="bfbfbf" w:space="0" w:sz="8" w:val="single"/>
            </w:tcBorders>
            <w:vAlign w:val="center"/>
          </w:tcPr>
          <w:p w:rsidR="00000000" w:rsidDel="00000000" w:rsidP="00000000" w:rsidRDefault="00000000" w:rsidRPr="00000000" w14:paraId="00000449">
            <w:pPr>
              <w:tabs>
                <w:tab w:val="left" w:leader="none" w:pos="1134"/>
                <w:tab w:val="left" w:leader="none" w:pos="6663"/>
              </w:tabs>
              <w:jc w:val="both"/>
              <w:rPr>
                <w:sz w:val="18"/>
                <w:szCs w:val="18"/>
                <w:vertAlign w:val="baseline"/>
              </w:rPr>
            </w:pPr>
            <w:r w:rsidDel="00000000" w:rsidR="00000000" w:rsidRPr="00000000">
              <w:rPr>
                <w:rFonts w:ascii="Calibri" w:cs="Calibri" w:eastAsia="Calibri" w:hAnsi="Calibri"/>
                <w:sz w:val="22"/>
                <w:szCs w:val="22"/>
                <w:rtl w:val="0"/>
              </w:rPr>
              <w:t xml:space="preserve">RINOMANOMETRÍA</w:t>
            </w:r>
            <w:r w:rsidDel="00000000" w:rsidR="00000000" w:rsidRPr="00000000">
              <w:rPr>
                <w:rtl w:val="0"/>
              </w:rPr>
            </w:r>
          </w:p>
        </w:tc>
        <w:tc>
          <w:tcPr>
            <w:gridSpan w:val="3"/>
            <w:tcBorders>
              <w:top w:color="bfbfbf" w:space="0" w:sz="8" w:val="single"/>
              <w:left w:color="000000" w:space="0" w:sz="0" w:val="nil"/>
              <w:bottom w:color="bfbfbf" w:space="0" w:sz="8" w:val="single"/>
              <w:right w:color="bfbfbf" w:space="0" w:sz="8" w:val="single"/>
            </w:tcBorders>
            <w:vAlign w:val="center"/>
          </w:tcPr>
          <w:p w:rsidR="00000000" w:rsidDel="00000000" w:rsidP="00000000" w:rsidRDefault="00000000" w:rsidRPr="00000000" w14:paraId="0000044B">
            <w:pPr>
              <w:jc w:val="center"/>
              <w:rPr>
                <w:sz w:val="18"/>
                <w:szCs w:val="18"/>
                <w:vertAlign w:val="baseline"/>
              </w:rPr>
            </w:pPr>
            <w:r w:rsidDel="00000000" w:rsidR="00000000" w:rsidRPr="00000000">
              <w:rPr>
                <w:sz w:val="18"/>
                <w:szCs w:val="18"/>
                <w:vertAlign w:val="baseline"/>
                <w:rtl w:val="0"/>
              </w:rPr>
              <w:t xml:space="preserve">0,4</w:t>
            </w:r>
            <w:r w:rsidDel="00000000" w:rsidR="00000000" w:rsidRPr="00000000">
              <w:rPr>
                <w:sz w:val="18"/>
                <w:szCs w:val="18"/>
                <w:rtl w:val="0"/>
              </w:rPr>
              <w:t xml:space="preserve"> </w:t>
            </w:r>
            <w:r w:rsidDel="00000000" w:rsidR="00000000" w:rsidRPr="00000000">
              <w:rPr>
                <w:sz w:val="18"/>
                <w:szCs w:val="18"/>
                <w:vertAlign w:val="baseline"/>
                <w:rtl w:val="0"/>
              </w:rPr>
              <w:t xml:space="preserve">puntos</w:t>
            </w:r>
          </w:p>
        </w:tc>
      </w:tr>
      <w:tr>
        <w:trPr>
          <w:cantSplit w:val="0"/>
          <w:trHeight w:val="270" w:hRule="atLeast"/>
          <w:tblHeader w:val="0"/>
        </w:trPr>
        <w:tc>
          <w:tcPr>
            <w:gridSpan w:val="2"/>
            <w:tcBorders>
              <w:top w:color="bfbfbf" w:space="0" w:sz="8" w:val="single"/>
              <w:left w:color="bfbfbf" w:space="0" w:sz="8" w:val="single"/>
              <w:bottom w:color="bfbfbf" w:space="0" w:sz="8" w:val="single"/>
              <w:right w:color="bfbfbf" w:space="0" w:sz="8" w:val="single"/>
            </w:tcBorders>
            <w:vAlign w:val="center"/>
          </w:tcPr>
          <w:p w:rsidR="00000000" w:rsidDel="00000000" w:rsidP="00000000" w:rsidRDefault="00000000" w:rsidRPr="00000000" w14:paraId="0000044E">
            <w:pPr>
              <w:rPr>
                <w:sz w:val="18"/>
                <w:szCs w:val="18"/>
                <w:vertAlign w:val="baseline"/>
              </w:rPr>
            </w:pPr>
            <w:r w:rsidDel="00000000" w:rsidR="00000000" w:rsidRPr="00000000">
              <w:rPr>
                <w:rFonts w:ascii="Calibri" w:cs="Calibri" w:eastAsia="Calibri" w:hAnsi="Calibri"/>
                <w:sz w:val="22"/>
                <w:szCs w:val="22"/>
                <w:rtl w:val="0"/>
              </w:rPr>
              <w:t xml:space="preserve">DETERMINACIÓN DE OXIDO NÍTRICO NASAL</w:t>
            </w:r>
            <w:r w:rsidDel="00000000" w:rsidR="00000000" w:rsidRPr="00000000">
              <w:rPr>
                <w:rtl w:val="0"/>
              </w:rPr>
            </w:r>
          </w:p>
        </w:tc>
        <w:tc>
          <w:tcPr>
            <w:gridSpan w:val="3"/>
            <w:tcBorders>
              <w:top w:color="bfbfbf" w:space="0" w:sz="8" w:val="single"/>
              <w:left w:color="000000" w:space="0" w:sz="0" w:val="nil"/>
              <w:bottom w:color="bfbfbf" w:space="0" w:sz="8" w:val="single"/>
              <w:right w:color="bfbfbf" w:space="0" w:sz="8" w:val="single"/>
            </w:tcBorders>
            <w:vAlign w:val="center"/>
          </w:tcPr>
          <w:p w:rsidR="00000000" w:rsidDel="00000000" w:rsidP="00000000" w:rsidRDefault="00000000" w:rsidRPr="00000000" w14:paraId="00000450">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bfbfbf" w:space="0" w:sz="8" w:val="single"/>
              <w:left w:color="bfbfbf" w:space="0" w:sz="8" w:val="single"/>
              <w:bottom w:color="bfbfbf" w:space="0" w:sz="8" w:val="single"/>
              <w:right w:color="bfbfbf" w:space="0" w:sz="8" w:val="single"/>
            </w:tcBorders>
            <w:vAlign w:val="center"/>
          </w:tcPr>
          <w:p w:rsidR="00000000" w:rsidDel="00000000" w:rsidP="00000000" w:rsidRDefault="00000000" w:rsidRPr="00000000" w14:paraId="00000453">
            <w:pPr>
              <w:rPr>
                <w:sz w:val="18"/>
                <w:szCs w:val="18"/>
                <w:vertAlign w:val="baseline"/>
              </w:rPr>
            </w:pPr>
            <w:r w:rsidDel="00000000" w:rsidR="00000000" w:rsidRPr="00000000">
              <w:rPr>
                <w:rFonts w:ascii="Calibri" w:cs="Calibri" w:eastAsia="Calibri" w:hAnsi="Calibri"/>
                <w:sz w:val="22"/>
                <w:szCs w:val="22"/>
                <w:rtl w:val="0"/>
              </w:rPr>
              <w:t xml:space="preserve">DETERMINACION DE OXIDO NÍTRICO BRONQUIAL</w:t>
            </w:r>
            <w:r w:rsidDel="00000000" w:rsidR="00000000" w:rsidRPr="00000000">
              <w:rPr>
                <w:rtl w:val="0"/>
              </w:rPr>
            </w:r>
          </w:p>
        </w:tc>
        <w:tc>
          <w:tcPr>
            <w:gridSpan w:val="3"/>
            <w:tcBorders>
              <w:top w:color="bfbfbf" w:space="0" w:sz="8" w:val="single"/>
              <w:left w:color="000000" w:space="0" w:sz="0" w:val="nil"/>
              <w:bottom w:color="bfbfbf" w:space="0" w:sz="8" w:val="single"/>
              <w:right w:color="bfbfbf" w:space="0" w:sz="8" w:val="single"/>
            </w:tcBorders>
            <w:vAlign w:val="center"/>
          </w:tcPr>
          <w:p w:rsidR="00000000" w:rsidDel="00000000" w:rsidP="00000000" w:rsidRDefault="00000000" w:rsidRPr="00000000" w14:paraId="00000455">
            <w:pPr>
              <w:jc w:val="center"/>
              <w:rPr>
                <w:sz w:val="18"/>
                <w:szCs w:val="18"/>
                <w:vertAlign w:val="baseline"/>
              </w:rPr>
            </w:pPr>
            <w:r w:rsidDel="00000000" w:rsidR="00000000" w:rsidRPr="00000000">
              <w:rPr>
                <w:sz w:val="18"/>
                <w:szCs w:val="18"/>
                <w:vertAlign w:val="baseline"/>
                <w:rtl w:val="0"/>
              </w:rPr>
              <w:t xml:space="preserve">0,4 puntos</w:t>
            </w:r>
          </w:p>
        </w:tc>
      </w:tr>
      <w:tr>
        <w:trPr>
          <w:cantSplit w:val="0"/>
          <w:trHeight w:val="270" w:hRule="atLeast"/>
          <w:tblHeader w:val="0"/>
        </w:trPr>
        <w:tc>
          <w:tcPr>
            <w:gridSpan w:val="2"/>
            <w:tcBorders>
              <w:top w:color="bfbfbf" w:space="0" w:sz="8" w:val="single"/>
              <w:left w:color="bfbfbf" w:space="0" w:sz="8" w:val="single"/>
              <w:bottom w:color="bfbfbf" w:space="0" w:sz="8" w:val="single"/>
              <w:right w:color="bfbfbf" w:space="0" w:sz="8" w:val="single"/>
            </w:tcBorders>
            <w:vAlign w:val="center"/>
          </w:tcPr>
          <w:p w:rsidR="00000000" w:rsidDel="00000000" w:rsidP="00000000" w:rsidRDefault="00000000" w:rsidRPr="00000000" w14:paraId="00000458">
            <w:pPr>
              <w:rPr>
                <w:sz w:val="18"/>
                <w:szCs w:val="18"/>
                <w:vertAlign w:val="baseline"/>
              </w:rPr>
            </w:pPr>
            <w:r w:rsidDel="00000000" w:rsidR="00000000" w:rsidRPr="00000000">
              <w:rPr>
                <w:rFonts w:ascii="Calibri" w:cs="Calibri" w:eastAsia="Calibri" w:hAnsi="Calibri"/>
                <w:sz w:val="22"/>
                <w:szCs w:val="22"/>
                <w:rtl w:val="0"/>
              </w:rPr>
              <w:t xml:space="preserve">PRUEBA ISAC: PANEL DE 103 ALÉRGENOS</w:t>
            </w:r>
            <w:r w:rsidDel="00000000" w:rsidR="00000000" w:rsidRPr="00000000">
              <w:rPr>
                <w:rtl w:val="0"/>
              </w:rPr>
            </w:r>
          </w:p>
        </w:tc>
        <w:tc>
          <w:tcPr>
            <w:gridSpan w:val="3"/>
            <w:tcBorders>
              <w:top w:color="bfbfbf" w:space="0" w:sz="8" w:val="single"/>
              <w:left w:color="000000" w:space="0" w:sz="0" w:val="nil"/>
              <w:bottom w:color="bfbfbf" w:space="0" w:sz="8" w:val="single"/>
              <w:right w:color="bfbfbf" w:space="0" w:sz="8" w:val="single"/>
            </w:tcBorders>
            <w:vAlign w:val="center"/>
          </w:tcPr>
          <w:p w:rsidR="00000000" w:rsidDel="00000000" w:rsidP="00000000" w:rsidRDefault="00000000" w:rsidRPr="00000000" w14:paraId="0000045A">
            <w:pPr>
              <w:jc w:val="center"/>
              <w:rPr>
                <w:sz w:val="18"/>
                <w:szCs w:val="18"/>
                <w:vertAlign w:val="baseline"/>
              </w:rPr>
            </w:pPr>
            <w:r w:rsidDel="00000000" w:rsidR="00000000" w:rsidRPr="00000000">
              <w:rPr>
                <w:sz w:val="18"/>
                <w:szCs w:val="18"/>
                <w:rtl w:val="0"/>
              </w:rPr>
              <w:t xml:space="preserve">0,4 puntos</w:t>
            </w:r>
            <w:r w:rsidDel="00000000" w:rsidR="00000000" w:rsidRPr="00000000">
              <w:rPr>
                <w:rtl w:val="0"/>
              </w:rPr>
            </w:r>
          </w:p>
        </w:tc>
      </w:tr>
    </w:tbl>
    <w:p w:rsidR="00000000" w:rsidDel="00000000" w:rsidP="00000000" w:rsidRDefault="00000000" w:rsidRPr="00000000" w14:paraId="0000045D">
      <w:pPr>
        <w:jc w:val="both"/>
        <w:rPr>
          <w:rFonts w:ascii="Calibri" w:cs="Calibri" w:eastAsia="Calibri" w:hAnsi="Calibri"/>
          <w:b w:val="0"/>
          <w:i w:val="0"/>
          <w:sz w:val="22"/>
          <w:szCs w:val="22"/>
          <w:u w:val="single"/>
          <w:vertAlign w:val="baseline"/>
        </w:rPr>
      </w:pPr>
      <w:r w:rsidDel="00000000" w:rsidR="00000000" w:rsidRPr="00000000">
        <w:rPr>
          <w:rtl w:val="0"/>
        </w:rPr>
      </w:r>
    </w:p>
    <w:p w:rsidR="00000000" w:rsidDel="00000000" w:rsidP="00000000" w:rsidRDefault="00000000" w:rsidRPr="00000000" w14:paraId="0000045E">
      <w:pPr>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5F">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u w:val="single"/>
          <w:vertAlign w:val="baseline"/>
          <w:rtl w:val="0"/>
        </w:rPr>
        <w:t xml:space="preserve">c.2. Cobertura presencial de profesionales médicos de la especialidad de Alergología</w:t>
      </w:r>
      <w:r w:rsidDel="00000000" w:rsidR="00000000" w:rsidRPr="00000000">
        <w:rPr>
          <w:rFonts w:ascii="Calibri" w:cs="Calibri" w:eastAsia="Calibri" w:hAnsi="Calibri"/>
          <w:sz w:val="22"/>
          <w:szCs w:val="22"/>
          <w:vertAlign w:val="baseline"/>
          <w:rtl w:val="0"/>
        </w:rPr>
        <w:t xml:space="preserve"> </w:t>
        <w:tab/>
        <w:tab/>
        <w:tab/>
        <w:tab/>
        <w:tab/>
        <w:tab/>
        <w:tab/>
        <w:tab/>
        <w:tab/>
        <w:tab/>
        <w:tab/>
        <w:tab/>
        <w:tab/>
        <w:tab/>
        <w:t xml:space="preserve">Máx. 10 puntos</w:t>
      </w:r>
      <w:r w:rsidDel="00000000" w:rsidR="00000000" w:rsidRPr="00000000">
        <w:rPr>
          <w:rtl w:val="0"/>
        </w:rPr>
      </w:r>
    </w:p>
    <w:p w:rsidR="00000000" w:rsidDel="00000000" w:rsidP="00000000" w:rsidRDefault="00000000" w:rsidRPr="00000000" w14:paraId="00000460">
      <w:pPr>
        <w:rPr>
          <w:rFonts w:ascii="Calibri" w:cs="Calibri" w:eastAsia="Calibri" w:hAnsi="Calibri"/>
          <w:i w:val="0"/>
          <w:vertAlign w:val="baseline"/>
        </w:rPr>
      </w:pPr>
      <w:r w:rsidDel="00000000" w:rsidR="00000000" w:rsidRPr="00000000">
        <w:rPr>
          <w:rtl w:val="0"/>
        </w:rPr>
      </w:r>
    </w:p>
    <w:tbl>
      <w:tblPr>
        <w:tblStyle w:val="Table37"/>
        <w:tblW w:w="7795.999999999999"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54"/>
        <w:gridCol w:w="1842"/>
        <w:tblGridChange w:id="0">
          <w:tblGrid>
            <w:gridCol w:w="5954"/>
            <w:gridCol w:w="1842"/>
          </w:tblGrid>
        </w:tblGridChange>
      </w:tblGrid>
      <w:tr>
        <w:trPr>
          <w:cantSplit w:val="0"/>
          <w:trHeight w:val="999" w:hRule="atLeast"/>
          <w:tblHeader w:val="0"/>
        </w:trPr>
        <w:tc>
          <w:tcPr>
            <w:vAlign w:val="center"/>
          </w:tcPr>
          <w:p w:rsidR="00000000" w:rsidDel="00000000" w:rsidP="00000000" w:rsidRDefault="00000000" w:rsidRPr="00000000" w14:paraId="00000461">
            <w:pPr>
              <w:rPr>
                <w:rFonts w:ascii="Calibri" w:cs="Calibri" w:eastAsia="Calibri" w:hAnsi="Calibri"/>
                <w:i w:val="0"/>
                <w:sz w:val="22"/>
                <w:szCs w:val="22"/>
                <w:vertAlign w:val="baseline"/>
              </w:rPr>
            </w:pPr>
            <w:r w:rsidDel="00000000" w:rsidR="00000000" w:rsidRPr="00000000">
              <w:rPr>
                <w:rFonts w:ascii="Calibri" w:cs="Calibri" w:eastAsia="Calibri" w:hAnsi="Calibri"/>
                <w:vertAlign w:val="baseline"/>
                <w:rtl w:val="0"/>
              </w:rPr>
              <w:t xml:space="preserve">Se valorará de forma proporcional la mejora en la suma de horas presenciales semanales del personal médico asignado al centro ofertado situado en la localidad de referencia (mínimo 10 horas semanales).</w:t>
            </w:r>
            <w:r w:rsidDel="00000000" w:rsidR="00000000" w:rsidRPr="00000000">
              <w:rPr>
                <w:rtl w:val="0"/>
              </w:rPr>
            </w:r>
          </w:p>
        </w:tc>
        <w:tc>
          <w:tcPr>
            <w:vAlign w:val="center"/>
          </w:tcPr>
          <w:p w:rsidR="00000000" w:rsidDel="00000000" w:rsidP="00000000" w:rsidRDefault="00000000" w:rsidRPr="00000000" w14:paraId="00000462">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Máx. 10 puntos</w:t>
            </w:r>
            <w:r w:rsidDel="00000000" w:rsidR="00000000" w:rsidRPr="00000000">
              <w:rPr>
                <w:rtl w:val="0"/>
              </w:rPr>
            </w:r>
          </w:p>
        </w:tc>
      </w:tr>
    </w:tbl>
    <w:p w:rsidR="00000000" w:rsidDel="00000000" w:rsidP="00000000" w:rsidRDefault="00000000" w:rsidRPr="00000000" w14:paraId="00000463">
      <w:pPr>
        <w:rPr>
          <w:rFonts w:ascii="Calibri" w:cs="Calibri" w:eastAsia="Calibri" w:hAnsi="Calibri"/>
          <w:i w:val="0"/>
          <w:vertAlign w:val="baseline"/>
        </w:rPr>
      </w:pPr>
      <w:r w:rsidDel="00000000" w:rsidR="00000000" w:rsidRPr="00000000">
        <w:rPr>
          <w:rtl w:val="0"/>
        </w:rPr>
      </w:r>
    </w:p>
    <w:p w:rsidR="00000000" w:rsidDel="00000000" w:rsidP="00000000" w:rsidRDefault="00000000" w:rsidRPr="00000000" w14:paraId="00000464">
      <w:pPr>
        <w:rPr>
          <w:rFonts w:ascii="Calibri" w:cs="Calibri" w:eastAsia="Calibri" w:hAnsi="Calibri"/>
          <w:i w:val="0"/>
          <w:highlight w:val="yellow"/>
          <w:vertAlign w:val="baseline"/>
        </w:rPr>
      </w:pPr>
      <w:r w:rsidDel="00000000" w:rsidR="00000000" w:rsidRPr="00000000">
        <w:rPr>
          <w:rtl w:val="0"/>
        </w:rPr>
      </w:r>
    </w:p>
    <w:p w:rsidR="00000000" w:rsidDel="00000000" w:rsidP="00000000" w:rsidRDefault="00000000" w:rsidRPr="00000000" w14:paraId="00000465">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u w:val="single"/>
          <w:vertAlign w:val="baseline"/>
          <w:rtl w:val="0"/>
        </w:rPr>
        <w:t xml:space="preserve">c.3. Horario Atención alergología</w:t>
      </w:r>
      <w:r w:rsidDel="00000000" w:rsidR="00000000" w:rsidRPr="00000000">
        <w:rPr>
          <w:rFonts w:ascii="Calibri" w:cs="Calibri" w:eastAsia="Calibri" w:hAnsi="Calibri"/>
          <w:sz w:val="22"/>
          <w:szCs w:val="22"/>
          <w:vertAlign w:val="baseline"/>
          <w:rtl w:val="0"/>
        </w:rPr>
        <w:tab/>
        <w:tab/>
        <w:tab/>
        <w:tab/>
        <w:tab/>
        <w:tab/>
        <w:tab/>
        <w:t xml:space="preserve">Máx. 6 puntos</w:t>
      </w:r>
      <w:r w:rsidDel="00000000" w:rsidR="00000000" w:rsidRPr="00000000">
        <w:rPr>
          <w:rtl w:val="0"/>
        </w:rPr>
      </w:r>
    </w:p>
    <w:p w:rsidR="00000000" w:rsidDel="00000000" w:rsidP="00000000" w:rsidRDefault="00000000" w:rsidRPr="00000000" w14:paraId="00000466">
      <w:pPr>
        <w:rPr>
          <w:rFonts w:ascii="Calibri" w:cs="Calibri" w:eastAsia="Calibri" w:hAnsi="Calibri"/>
          <w:i w:val="0"/>
          <w:vertAlign w:val="baseline"/>
        </w:rPr>
      </w:pPr>
      <w:r w:rsidDel="00000000" w:rsidR="00000000" w:rsidRPr="00000000">
        <w:rPr>
          <w:rtl w:val="0"/>
        </w:rPr>
      </w:r>
    </w:p>
    <w:tbl>
      <w:tblPr>
        <w:tblStyle w:val="Table38"/>
        <w:tblW w:w="7795.999999999999"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54"/>
        <w:gridCol w:w="1842"/>
        <w:tblGridChange w:id="0">
          <w:tblGrid>
            <w:gridCol w:w="5954"/>
            <w:gridCol w:w="1842"/>
          </w:tblGrid>
        </w:tblGridChange>
      </w:tblGrid>
      <w:tr>
        <w:trPr>
          <w:cantSplit w:val="0"/>
          <w:trHeight w:val="1119.531249999999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7">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Atención alergología en  horario de tarde los viernes</w:t>
            </w:r>
            <w:r w:rsidDel="00000000" w:rsidR="00000000" w:rsidRPr="00000000">
              <w:rPr>
                <w:rtl w:val="0"/>
              </w:rPr>
            </w:r>
          </w:p>
          <w:p w:rsidR="00000000" w:rsidDel="00000000" w:rsidP="00000000" w:rsidRDefault="00000000" w:rsidRPr="00000000" w14:paraId="00000468">
            <w:pPr>
              <w:rPr>
                <w:rFonts w:ascii="Calibri" w:cs="Calibri" w:eastAsia="Calibri" w:hAnsi="Calibri"/>
                <w:i w:val="0"/>
                <w:sz w:val="22"/>
                <w:szCs w:val="22"/>
                <w:vertAlign w:val="baseline"/>
              </w:rPr>
            </w:pPr>
            <w:r w:rsidDel="00000000" w:rsidR="00000000" w:rsidRPr="00000000">
              <w:rPr>
                <w:rFonts w:ascii="Calibri" w:cs="Calibri" w:eastAsia="Calibri" w:hAnsi="Calibri"/>
                <w:vertAlign w:val="baseline"/>
                <w:rtl w:val="0"/>
              </w:rPr>
              <w:t xml:space="preserve">Se valorará si el centro/s ofertado/s disponen de atención en la especialidad de alergología un mínimo de dos horas por la tarde a partir de las 16h (con presencia física del alergólogo), los viernes.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9">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4 puntos</w:t>
            </w:r>
            <w:r w:rsidDel="00000000" w:rsidR="00000000" w:rsidRPr="00000000">
              <w:rPr>
                <w:rtl w:val="0"/>
              </w:rPr>
            </w:r>
          </w:p>
        </w:tc>
      </w:tr>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A">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Apertura Sábados</w:t>
            </w:r>
            <w:r w:rsidDel="00000000" w:rsidR="00000000" w:rsidRPr="00000000">
              <w:rPr>
                <w:rtl w:val="0"/>
              </w:rPr>
            </w:r>
          </w:p>
          <w:p w:rsidR="00000000" w:rsidDel="00000000" w:rsidP="00000000" w:rsidRDefault="00000000" w:rsidRPr="00000000" w14:paraId="0000046B">
            <w:pPr>
              <w:rPr>
                <w:rFonts w:ascii="Calibri" w:cs="Calibri" w:eastAsia="Calibri" w:hAnsi="Calibri"/>
                <w:i w:val="0"/>
                <w:sz w:val="22"/>
                <w:szCs w:val="22"/>
                <w:vertAlign w:val="baseline"/>
              </w:rPr>
            </w:pPr>
            <w:r w:rsidDel="00000000" w:rsidR="00000000" w:rsidRPr="00000000">
              <w:rPr>
                <w:rFonts w:ascii="Calibri" w:cs="Calibri" w:eastAsia="Calibri" w:hAnsi="Calibri"/>
                <w:vertAlign w:val="baseline"/>
                <w:rtl w:val="0"/>
              </w:rPr>
              <w:t xml:space="preserve">Se valorará si el centro/s ofertado/s  disponen de atención en la especialidad de alergología de un  mínimo de 4 horas los sábados no festivos (con presencia física del alergólogo).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C">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1 puntos</w:t>
            </w:r>
            <w:r w:rsidDel="00000000" w:rsidR="00000000" w:rsidRPr="00000000">
              <w:rPr>
                <w:rtl w:val="0"/>
              </w:rPr>
            </w:r>
          </w:p>
        </w:tc>
      </w:tr>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D">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Apertura Domingos y Festivos </w:t>
            </w:r>
            <w:r w:rsidDel="00000000" w:rsidR="00000000" w:rsidRPr="00000000">
              <w:rPr>
                <w:rtl w:val="0"/>
              </w:rPr>
            </w:r>
          </w:p>
          <w:p w:rsidR="00000000" w:rsidDel="00000000" w:rsidP="00000000" w:rsidRDefault="00000000" w:rsidRPr="00000000" w14:paraId="0000046E">
            <w:pPr>
              <w:rPr>
                <w:rFonts w:ascii="Calibri" w:cs="Calibri" w:eastAsia="Calibri" w:hAnsi="Calibri"/>
                <w:i w:val="0"/>
                <w:sz w:val="22"/>
                <w:szCs w:val="22"/>
                <w:vertAlign w:val="baseline"/>
              </w:rPr>
            </w:pPr>
            <w:r w:rsidDel="00000000" w:rsidR="00000000" w:rsidRPr="00000000">
              <w:rPr>
                <w:rFonts w:ascii="Calibri" w:cs="Calibri" w:eastAsia="Calibri" w:hAnsi="Calibri"/>
                <w:vertAlign w:val="baseline"/>
                <w:rtl w:val="0"/>
              </w:rPr>
              <w:t xml:space="preserve">Se valorará si el centro/s ofertado/s dispone de  atención en la especialidad de alergología de un mínimo de 4 horas los domingos y festivos (con presencia física del alergólogo).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6F">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1 puntos</w:t>
            </w:r>
            <w:r w:rsidDel="00000000" w:rsidR="00000000" w:rsidRPr="00000000">
              <w:rPr>
                <w:rtl w:val="0"/>
              </w:rPr>
            </w:r>
          </w:p>
        </w:tc>
      </w:tr>
    </w:tbl>
    <w:p w:rsidR="00000000" w:rsidDel="00000000" w:rsidP="00000000" w:rsidRDefault="00000000" w:rsidRPr="00000000" w14:paraId="00000470">
      <w:pPr>
        <w:jc w:val="both"/>
        <w:rPr>
          <w:rFonts w:ascii="Calibri" w:cs="Calibri" w:eastAsia="Calibri" w:hAnsi="Calibri"/>
          <w:i w:val="0"/>
          <w:color w:val="0000cc"/>
          <w:vertAlign w:val="baseline"/>
        </w:rPr>
      </w:pPr>
      <w:r w:rsidDel="00000000" w:rsidR="00000000" w:rsidRPr="00000000">
        <w:rPr>
          <w:rtl w:val="0"/>
        </w:rPr>
      </w:r>
    </w:p>
    <w:p w:rsidR="00000000" w:rsidDel="00000000" w:rsidP="00000000" w:rsidRDefault="00000000" w:rsidRPr="00000000" w14:paraId="00000471">
      <w:pPr>
        <w:jc w:val="both"/>
        <w:rPr>
          <w:rFonts w:ascii="Calibri" w:cs="Calibri" w:eastAsia="Calibri" w:hAnsi="Calibri"/>
          <w:i w:val="0"/>
          <w:sz w:val="18"/>
          <w:szCs w:val="18"/>
          <w:vertAlign w:val="baseline"/>
        </w:rPr>
      </w:pPr>
      <w:r w:rsidDel="00000000" w:rsidR="00000000" w:rsidRPr="00000000">
        <w:rPr>
          <w:rFonts w:ascii="Calibri" w:cs="Calibri" w:eastAsia="Calibri" w:hAnsi="Calibri"/>
          <w:sz w:val="18"/>
          <w:szCs w:val="18"/>
          <w:vertAlign w:val="baseline"/>
          <w:rtl w:val="0"/>
        </w:rPr>
        <w:t xml:space="preserve">Se acreditará mediante la información sobre el horario de los profesionales adscritos al contrato que figure indicado en el Anexo V, que a estos efectos tendrá la consideración de declaración responsable. </w:t>
      </w:r>
      <w:r w:rsidDel="00000000" w:rsidR="00000000" w:rsidRPr="00000000">
        <w:rPr>
          <w:rtl w:val="0"/>
        </w:rPr>
      </w:r>
    </w:p>
    <w:p w:rsidR="00000000" w:rsidDel="00000000" w:rsidP="00000000" w:rsidRDefault="00000000" w:rsidRPr="00000000" w14:paraId="00000472">
      <w:pPr>
        <w:jc w:val="both"/>
        <w:rPr>
          <w:rFonts w:ascii="Calibri" w:cs="Calibri" w:eastAsia="Calibri" w:hAnsi="Calibri"/>
          <w:sz w:val="22"/>
          <w:szCs w:val="22"/>
          <w:highlight w:val="yellow"/>
          <w:u w:val="single"/>
        </w:rPr>
      </w:pPr>
      <w:r w:rsidDel="00000000" w:rsidR="00000000" w:rsidRPr="00000000">
        <w:rPr>
          <w:rtl w:val="0"/>
        </w:rPr>
      </w:r>
    </w:p>
    <w:p w:rsidR="00000000" w:rsidDel="00000000" w:rsidP="00000000" w:rsidRDefault="00000000" w:rsidRPr="00000000" w14:paraId="00000473">
      <w:pPr>
        <w:jc w:val="both"/>
        <w:rPr>
          <w:rFonts w:ascii="Calibri" w:cs="Calibri" w:eastAsia="Calibri" w:hAnsi="Calibri"/>
          <w:sz w:val="22"/>
          <w:szCs w:val="22"/>
          <w:highlight w:val="yellow"/>
          <w:u w:val="single"/>
        </w:rPr>
      </w:pPr>
      <w:r w:rsidDel="00000000" w:rsidR="00000000" w:rsidRPr="00000000">
        <w:rPr>
          <w:rtl w:val="0"/>
        </w:rPr>
      </w:r>
    </w:p>
    <w:p w:rsidR="00000000" w:rsidDel="00000000" w:rsidP="00000000" w:rsidRDefault="00000000" w:rsidRPr="00000000" w14:paraId="00000474">
      <w:pPr>
        <w:jc w:val="both"/>
        <w:rPr>
          <w:rFonts w:ascii="Calibri" w:cs="Calibri" w:eastAsia="Calibri" w:hAnsi="Calibri"/>
          <w:b w:val="0"/>
          <w:i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d. Tiempos de ejecución: </w:t>
        <w:tab/>
        <w:tab/>
        <w:tab/>
        <w:tab/>
        <w:tab/>
        <w:tab/>
        <w:tab/>
        <w:tab/>
        <w:t xml:space="preserve">      Máximo 8 puntos</w:t>
      </w:r>
      <w:r w:rsidDel="00000000" w:rsidR="00000000" w:rsidRPr="00000000">
        <w:rPr>
          <w:rtl w:val="0"/>
        </w:rPr>
      </w:r>
    </w:p>
    <w:p w:rsidR="00000000" w:rsidDel="00000000" w:rsidP="00000000" w:rsidRDefault="00000000" w:rsidRPr="00000000" w14:paraId="00000475">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76">
      <w:pPr>
        <w:jc w:val="both"/>
        <w:rPr>
          <w:rFonts w:ascii="Calibri" w:cs="Calibri" w:eastAsia="Calibri" w:hAnsi="Calibri"/>
          <w:i w:val="0"/>
          <w:sz w:val="22"/>
          <w:szCs w:val="22"/>
          <w:u w:val="single"/>
          <w:vertAlign w:val="baseline"/>
        </w:rPr>
      </w:pPr>
      <w:r w:rsidDel="00000000" w:rsidR="00000000" w:rsidRPr="00000000">
        <w:rPr>
          <w:rFonts w:ascii="Calibri" w:cs="Calibri" w:eastAsia="Calibri" w:hAnsi="Calibri"/>
          <w:sz w:val="22"/>
          <w:szCs w:val="22"/>
          <w:vertAlign w:val="baseline"/>
          <w:rtl w:val="0"/>
        </w:rPr>
        <w:t xml:space="preserve">d.1. Realización primeras visitas y consultas sucesivas en centro ofertado:</w:t>
      </w:r>
      <w:r w:rsidDel="00000000" w:rsidR="00000000" w:rsidRPr="00000000">
        <w:rPr>
          <w:rtl w:val="0"/>
        </w:rPr>
      </w:r>
    </w:p>
    <w:p w:rsidR="00000000" w:rsidDel="00000000" w:rsidP="00000000" w:rsidRDefault="00000000" w:rsidRPr="00000000" w14:paraId="00000477">
      <w:pPr>
        <w:jc w:val="both"/>
        <w:rPr>
          <w:rFonts w:ascii="Calibri" w:cs="Calibri" w:eastAsia="Calibri" w:hAnsi="Calibri"/>
          <w:i w:val="0"/>
          <w:sz w:val="22"/>
          <w:szCs w:val="22"/>
          <w:u w:val="single"/>
          <w:vertAlign w:val="baseline"/>
        </w:rPr>
      </w:pPr>
      <w:r w:rsidDel="00000000" w:rsidR="00000000" w:rsidRPr="00000000">
        <w:rPr>
          <w:rtl w:val="0"/>
        </w:rPr>
      </w:r>
    </w:p>
    <w:tbl>
      <w:tblPr>
        <w:tblStyle w:val="Table39"/>
        <w:tblW w:w="861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346"/>
        <w:gridCol w:w="2268"/>
        <w:tblGridChange w:id="0">
          <w:tblGrid>
            <w:gridCol w:w="6346"/>
            <w:gridCol w:w="2268"/>
          </w:tblGrid>
        </w:tblGridChange>
      </w:tblGrid>
      <w:tr>
        <w:trPr>
          <w:cantSplit w:val="0"/>
          <w:trHeight w:val="2495" w:hRule="atLeast"/>
          <w:tblHeader w:val="0"/>
        </w:trPr>
        <w:tc>
          <w:tcPr>
            <w:vAlign w:val="center"/>
          </w:tcPr>
          <w:p w:rsidR="00000000" w:rsidDel="00000000" w:rsidP="00000000" w:rsidRDefault="00000000" w:rsidRPr="00000000" w14:paraId="00000478">
            <w:pPr>
              <w:ind w:left="176" w:firstLine="0"/>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Se valorarán el plazo máximo ofertado para la realización de las primeras visitas y consultas sucesivas, desde la solicitud de Asepeyo: </w:t>
            </w:r>
            <w:r w:rsidDel="00000000" w:rsidR="00000000" w:rsidRPr="00000000">
              <w:rPr>
                <w:rtl w:val="0"/>
              </w:rPr>
            </w:r>
          </w:p>
          <w:p w:rsidR="00000000" w:rsidDel="00000000" w:rsidP="00000000" w:rsidRDefault="00000000" w:rsidRPr="00000000" w14:paraId="00000479">
            <w:pPr>
              <w:ind w:left="176" w:firstLine="0"/>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7A">
            <w:pPr>
              <w:numPr>
                <w:ilvl w:val="0"/>
                <w:numId w:val="14"/>
              </w:numPr>
              <w:ind w:left="459" w:hanging="283"/>
              <w:rPr>
                <w:rFonts w:ascii="Calibri" w:cs="Calibri" w:eastAsia="Calibri" w:hAnsi="Calibri"/>
                <w:i w:val="0"/>
                <w:vertAlign w:val="baseline"/>
              </w:rPr>
            </w:pPr>
            <w:r w:rsidDel="00000000" w:rsidR="00000000" w:rsidRPr="00000000">
              <w:rPr>
                <w:rFonts w:ascii="Calibri" w:cs="Calibri" w:eastAsia="Calibri" w:hAnsi="Calibri"/>
                <w:color w:val="222222"/>
                <w:highlight w:val="white"/>
                <w:vertAlign w:val="baseline"/>
                <w:rtl w:val="0"/>
              </w:rPr>
              <w:t xml:space="preserve">Si el plazo máximo ofertado es de 1 día laborable se obtendrán 5 puntos.</w:t>
            </w:r>
            <w:r w:rsidDel="00000000" w:rsidR="00000000" w:rsidRPr="00000000">
              <w:rPr>
                <w:rtl w:val="0"/>
              </w:rPr>
            </w:r>
          </w:p>
          <w:p w:rsidR="00000000" w:rsidDel="00000000" w:rsidP="00000000" w:rsidRDefault="00000000" w:rsidRPr="00000000" w14:paraId="0000047B">
            <w:pPr>
              <w:numPr>
                <w:ilvl w:val="0"/>
                <w:numId w:val="14"/>
              </w:numPr>
              <w:ind w:left="459" w:hanging="283"/>
              <w:rPr>
                <w:rFonts w:ascii="Calibri" w:cs="Calibri" w:eastAsia="Calibri" w:hAnsi="Calibri"/>
                <w:i w:val="0"/>
                <w:vertAlign w:val="baseline"/>
              </w:rPr>
            </w:pPr>
            <w:r w:rsidDel="00000000" w:rsidR="00000000" w:rsidRPr="00000000">
              <w:rPr>
                <w:rFonts w:ascii="Calibri" w:cs="Calibri" w:eastAsia="Calibri" w:hAnsi="Calibri"/>
                <w:color w:val="222222"/>
                <w:highlight w:val="white"/>
                <w:vertAlign w:val="baseline"/>
                <w:rtl w:val="0"/>
              </w:rPr>
              <w:t xml:space="preserve">Si el plazo máximo ofertado es de 2 días laborables se obtendrán 2 puntos.</w:t>
            </w:r>
            <w:r w:rsidDel="00000000" w:rsidR="00000000" w:rsidRPr="00000000">
              <w:rPr>
                <w:rtl w:val="0"/>
              </w:rPr>
            </w:r>
          </w:p>
          <w:p w:rsidR="00000000" w:rsidDel="00000000" w:rsidP="00000000" w:rsidRDefault="00000000" w:rsidRPr="00000000" w14:paraId="0000047C">
            <w:pPr>
              <w:rPr>
                <w:rFonts w:ascii="Calibri" w:cs="Calibri" w:eastAsia="Calibri" w:hAnsi="Calibri"/>
                <w:i w:val="0"/>
                <w:vertAlign w:val="baseline"/>
              </w:rPr>
            </w:pPr>
            <w:r w:rsidDel="00000000" w:rsidR="00000000" w:rsidRPr="00000000">
              <w:rPr>
                <w:rtl w:val="0"/>
              </w:rPr>
            </w:r>
          </w:p>
        </w:tc>
        <w:tc>
          <w:tcPr>
            <w:vAlign w:val="center"/>
          </w:tcPr>
          <w:p w:rsidR="00000000" w:rsidDel="00000000" w:rsidP="00000000" w:rsidRDefault="00000000" w:rsidRPr="00000000" w14:paraId="0000047D">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Máx.  5 puntos</w:t>
            </w:r>
            <w:r w:rsidDel="00000000" w:rsidR="00000000" w:rsidRPr="00000000">
              <w:rPr>
                <w:rtl w:val="0"/>
              </w:rPr>
            </w:r>
          </w:p>
        </w:tc>
      </w:tr>
      <w:tr>
        <w:trPr>
          <w:cantSplit w:val="0"/>
          <w:trHeight w:val="2495" w:hRule="atLeast"/>
          <w:tblHeader w:val="0"/>
        </w:trPr>
        <w:tc>
          <w:tcPr>
            <w:vAlign w:val="center"/>
          </w:tcPr>
          <w:p w:rsidR="00000000" w:rsidDel="00000000" w:rsidP="00000000" w:rsidRDefault="00000000" w:rsidRPr="00000000" w14:paraId="0000047E">
            <w:pPr>
              <w:ind w:left="176" w:firstLine="0"/>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Se valorarán el plazo máximo ofertado para la recepción del informe, desde la realización de la actuación: </w:t>
            </w:r>
            <w:r w:rsidDel="00000000" w:rsidR="00000000" w:rsidRPr="00000000">
              <w:rPr>
                <w:rtl w:val="0"/>
              </w:rPr>
            </w:r>
          </w:p>
          <w:p w:rsidR="00000000" w:rsidDel="00000000" w:rsidP="00000000" w:rsidRDefault="00000000" w:rsidRPr="00000000" w14:paraId="0000047F">
            <w:pPr>
              <w:ind w:left="176" w:firstLine="0"/>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80">
            <w:pPr>
              <w:numPr>
                <w:ilvl w:val="0"/>
                <w:numId w:val="14"/>
              </w:numPr>
              <w:ind w:left="459" w:hanging="283"/>
              <w:rPr>
                <w:rFonts w:ascii="Calibri" w:cs="Calibri" w:eastAsia="Calibri" w:hAnsi="Calibri"/>
                <w:i w:val="0"/>
                <w:vertAlign w:val="baseline"/>
              </w:rPr>
            </w:pPr>
            <w:r w:rsidDel="00000000" w:rsidR="00000000" w:rsidRPr="00000000">
              <w:rPr>
                <w:rFonts w:ascii="Calibri" w:cs="Calibri" w:eastAsia="Calibri" w:hAnsi="Calibri"/>
                <w:color w:val="222222"/>
                <w:highlight w:val="white"/>
                <w:vertAlign w:val="baseline"/>
                <w:rtl w:val="0"/>
              </w:rPr>
              <w:t xml:space="preserve">Si el plazo máximo ofertado es de 1 días laborables se obtendrán 3 puntos.</w:t>
            </w:r>
            <w:r w:rsidDel="00000000" w:rsidR="00000000" w:rsidRPr="00000000">
              <w:rPr>
                <w:rtl w:val="0"/>
              </w:rPr>
            </w:r>
          </w:p>
          <w:p w:rsidR="00000000" w:rsidDel="00000000" w:rsidP="00000000" w:rsidRDefault="00000000" w:rsidRPr="00000000" w14:paraId="00000481">
            <w:pPr>
              <w:numPr>
                <w:ilvl w:val="0"/>
                <w:numId w:val="14"/>
              </w:numPr>
              <w:ind w:left="459" w:hanging="283"/>
              <w:rPr>
                <w:rFonts w:ascii="Calibri" w:cs="Calibri" w:eastAsia="Calibri" w:hAnsi="Calibri"/>
                <w:i w:val="0"/>
                <w:vertAlign w:val="baseline"/>
              </w:rPr>
            </w:pPr>
            <w:r w:rsidDel="00000000" w:rsidR="00000000" w:rsidRPr="00000000">
              <w:rPr>
                <w:rFonts w:ascii="Calibri" w:cs="Calibri" w:eastAsia="Calibri" w:hAnsi="Calibri"/>
                <w:color w:val="222222"/>
                <w:highlight w:val="white"/>
                <w:vertAlign w:val="baseline"/>
                <w:rtl w:val="0"/>
              </w:rPr>
              <w:t xml:space="preserve">Si el plazo máximo ofertado es de 2 días laborables se obtendrán 2 puntos.</w:t>
            </w:r>
            <w:r w:rsidDel="00000000" w:rsidR="00000000" w:rsidRPr="00000000">
              <w:rPr>
                <w:rtl w:val="0"/>
              </w:rPr>
            </w:r>
          </w:p>
          <w:p w:rsidR="00000000" w:rsidDel="00000000" w:rsidP="00000000" w:rsidRDefault="00000000" w:rsidRPr="00000000" w14:paraId="00000482">
            <w:pPr>
              <w:numPr>
                <w:ilvl w:val="0"/>
                <w:numId w:val="14"/>
              </w:numPr>
              <w:ind w:left="459" w:hanging="283"/>
              <w:rPr>
                <w:rFonts w:ascii="Calibri" w:cs="Calibri" w:eastAsia="Calibri" w:hAnsi="Calibri"/>
                <w:i w:val="0"/>
                <w:vertAlign w:val="baseline"/>
              </w:rPr>
            </w:pPr>
            <w:r w:rsidDel="00000000" w:rsidR="00000000" w:rsidRPr="00000000">
              <w:rPr>
                <w:rFonts w:ascii="Calibri" w:cs="Calibri" w:eastAsia="Calibri" w:hAnsi="Calibri"/>
                <w:color w:val="222222"/>
                <w:highlight w:val="white"/>
                <w:vertAlign w:val="baseline"/>
                <w:rtl w:val="0"/>
              </w:rPr>
              <w:t xml:space="preserve">Si el plazo máximo ofertado es de 3 días laborables se obtendrá 1 punto.</w:t>
            </w:r>
            <w:r w:rsidDel="00000000" w:rsidR="00000000" w:rsidRPr="00000000">
              <w:rPr>
                <w:rtl w:val="0"/>
              </w:rPr>
            </w:r>
          </w:p>
          <w:p w:rsidR="00000000" w:rsidDel="00000000" w:rsidP="00000000" w:rsidRDefault="00000000" w:rsidRPr="00000000" w14:paraId="00000483">
            <w:pPr>
              <w:ind w:left="176" w:firstLine="0"/>
              <w:rPr>
                <w:rFonts w:ascii="Calibri" w:cs="Calibri" w:eastAsia="Calibri" w:hAnsi="Calibri"/>
                <w:i w:val="0"/>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484">
            <w:pPr>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Máx.  3 puntos</w:t>
            </w:r>
            <w:r w:rsidDel="00000000" w:rsidR="00000000" w:rsidRPr="00000000">
              <w:rPr>
                <w:rtl w:val="0"/>
              </w:rPr>
            </w:r>
          </w:p>
        </w:tc>
      </w:tr>
    </w:tbl>
    <w:p w:rsidR="00000000" w:rsidDel="00000000" w:rsidP="00000000" w:rsidRDefault="00000000" w:rsidRPr="00000000" w14:paraId="00000485">
      <w:pPr>
        <w:jc w:val="both"/>
        <w:rPr>
          <w:rFonts w:ascii="Calibri" w:cs="Calibri" w:eastAsia="Calibri" w:hAnsi="Calibri"/>
          <w:i w:val="0"/>
          <w:sz w:val="22"/>
          <w:szCs w:val="22"/>
          <w:u w:val="single"/>
          <w:vertAlign w:val="baseline"/>
        </w:rPr>
      </w:pPr>
      <w:r w:rsidDel="00000000" w:rsidR="00000000" w:rsidRPr="00000000">
        <w:rPr>
          <w:rFonts w:ascii="Calibri" w:cs="Calibri" w:eastAsia="Calibri" w:hAnsi="Calibri"/>
          <w:color w:val="222222"/>
          <w:sz w:val="18"/>
          <w:szCs w:val="18"/>
          <w:highlight w:val="white"/>
          <w:vertAlign w:val="baseline"/>
          <w:rtl w:val="0"/>
        </w:rPr>
        <w:t xml:space="preserve">* </w:t>
      </w:r>
      <w:r w:rsidDel="00000000" w:rsidR="00000000" w:rsidRPr="00000000">
        <w:rPr>
          <w:rFonts w:ascii="Calibri" w:cs="Calibri" w:eastAsia="Calibri" w:hAnsi="Calibri"/>
          <w:color w:val="222222"/>
          <w:sz w:val="16"/>
          <w:szCs w:val="16"/>
          <w:highlight w:val="white"/>
          <w:vertAlign w:val="baseline"/>
          <w:rtl w:val="0"/>
        </w:rPr>
        <w:t xml:space="preserve">Se deberá ofertar un número entero de días. Si se oferta un número con decimales (u horas), se considerará el número entero de días superior.</w:t>
      </w:r>
      <w:r w:rsidDel="00000000" w:rsidR="00000000" w:rsidRPr="00000000">
        <w:rPr>
          <w:rtl w:val="0"/>
        </w:rPr>
      </w:r>
    </w:p>
    <w:p w:rsidR="00000000" w:rsidDel="00000000" w:rsidP="00000000" w:rsidRDefault="00000000" w:rsidRPr="00000000" w14:paraId="00000486">
      <w:pPr>
        <w:jc w:val="both"/>
        <w:rPr>
          <w:rFonts w:ascii="Calibri" w:cs="Calibri" w:eastAsia="Calibri" w:hAnsi="Calibri"/>
          <w:i w:val="0"/>
          <w:sz w:val="22"/>
          <w:szCs w:val="22"/>
          <w:u w:val="single"/>
          <w:vertAlign w:val="baseline"/>
        </w:rPr>
      </w:pPr>
      <w:r w:rsidDel="00000000" w:rsidR="00000000" w:rsidRPr="00000000">
        <w:rPr>
          <w:rtl w:val="0"/>
        </w:rPr>
      </w:r>
    </w:p>
    <w:p w:rsidR="00000000" w:rsidDel="00000000" w:rsidP="00000000" w:rsidRDefault="00000000" w:rsidRPr="00000000" w14:paraId="00000487">
      <w:pPr>
        <w:jc w:val="both"/>
        <w:rPr>
          <w:rFonts w:ascii="Calibri" w:cs="Calibri" w:eastAsia="Calibri" w:hAnsi="Calibri"/>
          <w:i w:val="0"/>
          <w:sz w:val="18"/>
          <w:szCs w:val="18"/>
          <w:vertAlign w:val="baseline"/>
        </w:rPr>
      </w:pPr>
      <w:r w:rsidDel="00000000" w:rsidR="00000000" w:rsidRPr="00000000">
        <w:rPr>
          <w:rFonts w:ascii="Calibri" w:cs="Calibri" w:eastAsia="Calibri" w:hAnsi="Calibri"/>
          <w:sz w:val="18"/>
          <w:szCs w:val="18"/>
          <w:vertAlign w:val="baseline"/>
          <w:rtl w:val="0"/>
        </w:rPr>
        <w:t xml:space="preserve">Se acreditará mediante la información que figure indicada en materia de tiempos de ejecución en el Anexo V, que a estos efectos tendrá la consideración de declaración responsable. </w:t>
      </w:r>
      <w:r w:rsidDel="00000000" w:rsidR="00000000" w:rsidRPr="00000000">
        <w:rPr>
          <w:rtl w:val="0"/>
        </w:rPr>
      </w:r>
    </w:p>
    <w:p w:rsidR="00000000" w:rsidDel="00000000" w:rsidP="00000000" w:rsidRDefault="00000000" w:rsidRPr="00000000" w14:paraId="00000488">
      <w:pPr>
        <w:jc w:val="both"/>
        <w:rPr>
          <w:rFonts w:ascii="Calibri" w:cs="Calibri" w:eastAsia="Calibri" w:hAnsi="Calibri"/>
          <w:i w:val="0"/>
          <w:sz w:val="22"/>
          <w:szCs w:val="22"/>
          <w:highlight w:val="yellow"/>
          <w:u w:val="single"/>
          <w:vertAlign w:val="baseline"/>
        </w:rPr>
      </w:pPr>
      <w:r w:rsidDel="00000000" w:rsidR="00000000" w:rsidRPr="00000000">
        <w:rPr>
          <w:rtl w:val="0"/>
        </w:rPr>
      </w:r>
    </w:p>
    <w:p w:rsidR="00000000" w:rsidDel="00000000" w:rsidP="00000000" w:rsidRDefault="00000000" w:rsidRPr="00000000" w14:paraId="00000489">
      <w:pPr>
        <w:jc w:val="both"/>
        <w:rPr>
          <w:rFonts w:ascii="Calibri" w:cs="Calibri" w:eastAsia="Calibri" w:hAnsi="Calibri"/>
          <w:i w:val="0"/>
          <w:sz w:val="22"/>
          <w:szCs w:val="22"/>
          <w:highlight w:val="yellow"/>
          <w:u w:val="single"/>
          <w:vertAlign w:val="baseline"/>
        </w:rPr>
      </w:pPr>
      <w:r w:rsidDel="00000000" w:rsidR="00000000" w:rsidRPr="00000000">
        <w:rPr>
          <w:rtl w:val="0"/>
        </w:rPr>
      </w:r>
    </w:p>
    <w:p w:rsidR="00000000" w:rsidDel="00000000" w:rsidP="00000000" w:rsidRDefault="00000000" w:rsidRPr="00000000" w14:paraId="0000048A">
      <w:pPr>
        <w:jc w:val="both"/>
        <w:rPr>
          <w:rFonts w:ascii="Calibri" w:cs="Calibri" w:eastAsia="Calibri" w:hAnsi="Calibri"/>
          <w:i w:val="0"/>
          <w:sz w:val="22"/>
          <w:szCs w:val="22"/>
          <w:highlight w:val="yellow"/>
          <w:u w:val="single"/>
          <w:vertAlign w:val="baseline"/>
        </w:rPr>
      </w:pPr>
      <w:r w:rsidDel="00000000" w:rsidR="00000000" w:rsidRPr="00000000">
        <w:rPr>
          <w:rtl w:val="0"/>
        </w:rPr>
      </w:r>
    </w:p>
    <w:p w:rsidR="00000000" w:rsidDel="00000000" w:rsidP="00000000" w:rsidRDefault="00000000" w:rsidRPr="00000000" w14:paraId="0000048B">
      <w:pPr>
        <w:rPr>
          <w:rFonts w:ascii="Calibri" w:cs="Calibri" w:eastAsia="Calibri" w:hAnsi="Calibri"/>
          <w:b w:val="0"/>
          <w:i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e. Acreditación de experiencia y cualificación profesional                                </w:t>
        <w:tab/>
        <w:t xml:space="preserve"> </w:t>
        <w:tab/>
        <w:t xml:space="preserve">     Máximo 15 puntos</w:t>
      </w:r>
      <w:r w:rsidDel="00000000" w:rsidR="00000000" w:rsidRPr="00000000">
        <w:rPr>
          <w:rtl w:val="0"/>
        </w:rPr>
      </w:r>
    </w:p>
    <w:p w:rsidR="00000000" w:rsidDel="00000000" w:rsidP="00000000" w:rsidRDefault="00000000" w:rsidRPr="00000000" w14:paraId="0000048C">
      <w:pPr>
        <w:jc w:val="both"/>
        <w:rPr>
          <w:rFonts w:ascii="Calibri" w:cs="Calibri" w:eastAsia="Calibri" w:hAnsi="Calibri"/>
          <w:i w:val="0"/>
          <w:sz w:val="22"/>
          <w:szCs w:val="22"/>
          <w:u w:val="single"/>
          <w:vertAlign w:val="baseline"/>
        </w:rPr>
      </w:pPr>
      <w:r w:rsidDel="00000000" w:rsidR="00000000" w:rsidRPr="00000000">
        <w:rPr>
          <w:rtl w:val="0"/>
        </w:rPr>
      </w:r>
    </w:p>
    <w:p w:rsidR="00000000" w:rsidDel="00000000" w:rsidP="00000000" w:rsidRDefault="00000000" w:rsidRPr="00000000" w14:paraId="0000048D">
      <w:pPr>
        <w:jc w:val="both"/>
        <w:rPr>
          <w:rFonts w:ascii="Calibri" w:cs="Calibri" w:eastAsia="Calibri" w:hAnsi="Calibri"/>
          <w:i w:val="0"/>
          <w:sz w:val="22"/>
          <w:szCs w:val="22"/>
          <w:vertAlign w:val="baseline"/>
        </w:rPr>
      </w:pPr>
      <w:r w:rsidDel="00000000" w:rsidR="00000000" w:rsidRPr="00000000">
        <w:rPr>
          <w:sz w:val="22"/>
          <w:szCs w:val="22"/>
          <w:vertAlign w:val="baseline"/>
          <w:rtl w:val="0"/>
        </w:rPr>
        <w:t xml:space="preserve">e.1 </w:t>
      </w:r>
      <w:r w:rsidDel="00000000" w:rsidR="00000000" w:rsidRPr="00000000">
        <w:rPr>
          <w:rFonts w:ascii="Calibri" w:cs="Calibri" w:eastAsia="Calibri" w:hAnsi="Calibri"/>
          <w:sz w:val="22"/>
          <w:szCs w:val="22"/>
          <w:vertAlign w:val="baseline"/>
          <w:rtl w:val="0"/>
        </w:rPr>
        <w:t xml:space="preserve">Se asignarán puntos en función de la experiencia acreditada (mediante certificados de ejecución) de los profesionales en el diagnóstico y tratamiento de patología laboral alérgica que dispone la empresa licitadora. </w:t>
        <w:tab/>
        <w:tab/>
        <w:tab/>
        <w:tab/>
        <w:tab/>
        <w:tab/>
        <w:tab/>
        <w:tab/>
        <w:t xml:space="preserve">            </w:t>
        <w:tab/>
        <w:tab/>
        <w:tab/>
        <w:t xml:space="preserve">             Máx. 5 puntos</w:t>
      </w:r>
      <w:r w:rsidDel="00000000" w:rsidR="00000000" w:rsidRPr="00000000">
        <w:rPr>
          <w:rtl w:val="0"/>
        </w:rPr>
      </w:r>
    </w:p>
    <w:p w:rsidR="00000000" w:rsidDel="00000000" w:rsidP="00000000" w:rsidRDefault="00000000" w:rsidRPr="00000000" w14:paraId="0000048E">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8F">
      <w:pPr>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Para la valoración de una oferta con diferentes profesionales, se calculará la media de los años de experiencia de los profesionales ofertados, ponderada por las horas de dedicación semanales, según la siguiente fórmula:</w:t>
      </w:r>
      <w:r w:rsidDel="00000000" w:rsidR="00000000" w:rsidRPr="00000000">
        <w:rPr>
          <w:rtl w:val="0"/>
        </w:rPr>
      </w:r>
    </w:p>
    <w:p w:rsidR="00000000" w:rsidDel="00000000" w:rsidP="00000000" w:rsidRDefault="00000000" w:rsidRPr="00000000" w14:paraId="00000490">
      <w:pPr>
        <w:jc w:val="both"/>
        <w:rPr>
          <w:i w:val="0"/>
          <w:sz w:val="22"/>
          <w:szCs w:val="22"/>
          <w:vertAlign w:val="baseline"/>
        </w:rPr>
      </w:pPr>
      <w:r w:rsidDel="00000000" w:rsidR="00000000" w:rsidRPr="00000000">
        <w:rPr>
          <w:rtl w:val="0"/>
        </w:rPr>
      </w:r>
    </w:p>
    <w:p w:rsidR="00000000" w:rsidDel="00000000" w:rsidP="00000000" w:rsidRDefault="00000000" w:rsidRPr="00000000" w14:paraId="00000491">
      <w:pPr>
        <w:jc w:val="both"/>
        <w:rPr>
          <w:i w:val="0"/>
          <w:sz w:val="16"/>
          <w:szCs w:val="16"/>
          <w:vertAlign w:val="baseline"/>
        </w:rPr>
      </w:pPr>
      <w:r w:rsidDel="00000000" w:rsidR="00000000" w:rsidRPr="00000000">
        <w:rPr>
          <w:sz w:val="16"/>
          <w:szCs w:val="16"/>
          <w:vertAlign w:val="baseline"/>
          <w:rtl w:val="0"/>
        </w:rPr>
        <w:t xml:space="preserve">Valor experiencia = (años experiencia prof. A x horas semanales prof. A + años experiencia prof. B x horas semanales prof. B + ….) / (horas semanales prof. A + horas semanales prof. B + ….)</w:t>
      </w:r>
      <w:r w:rsidDel="00000000" w:rsidR="00000000" w:rsidRPr="00000000">
        <w:rPr>
          <w:rtl w:val="0"/>
        </w:rPr>
      </w:r>
    </w:p>
    <w:p w:rsidR="00000000" w:rsidDel="00000000" w:rsidP="00000000" w:rsidRDefault="00000000" w:rsidRPr="00000000" w14:paraId="00000492">
      <w:pPr>
        <w:jc w:val="both"/>
        <w:rPr>
          <w:i w:val="0"/>
          <w:sz w:val="16"/>
          <w:szCs w:val="16"/>
          <w:vertAlign w:val="baseline"/>
        </w:rPr>
      </w:pPr>
      <w:r w:rsidDel="00000000" w:rsidR="00000000" w:rsidRPr="00000000">
        <w:rPr>
          <w:rtl w:val="0"/>
        </w:rPr>
      </w:r>
    </w:p>
    <w:p w:rsidR="00000000" w:rsidDel="00000000" w:rsidP="00000000" w:rsidRDefault="00000000" w:rsidRPr="00000000" w14:paraId="00000493">
      <w:pPr>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La asignación de puntos será la siguiente en función del valor obtenido (se tomará como referencia valores enteros): </w:t>
      </w:r>
      <w:r w:rsidDel="00000000" w:rsidR="00000000" w:rsidRPr="00000000">
        <w:rPr>
          <w:rtl w:val="0"/>
        </w:rPr>
      </w:r>
    </w:p>
    <w:p w:rsidR="00000000" w:rsidDel="00000000" w:rsidP="00000000" w:rsidRDefault="00000000" w:rsidRPr="00000000" w14:paraId="00000494">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95">
      <w:pPr>
        <w:numPr>
          <w:ilvl w:val="2"/>
          <w:numId w:val="16"/>
        </w:numPr>
        <w:ind w:left="2160" w:hanging="360"/>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De 0 a 2: 0 puntos</w:t>
      </w:r>
      <w:r w:rsidDel="00000000" w:rsidR="00000000" w:rsidRPr="00000000">
        <w:rPr>
          <w:rtl w:val="0"/>
        </w:rPr>
      </w:r>
    </w:p>
    <w:p w:rsidR="00000000" w:rsidDel="00000000" w:rsidP="00000000" w:rsidRDefault="00000000" w:rsidRPr="00000000" w14:paraId="00000496">
      <w:pPr>
        <w:numPr>
          <w:ilvl w:val="2"/>
          <w:numId w:val="16"/>
        </w:numPr>
        <w:ind w:left="2160" w:hanging="360"/>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De 2 a 3: 0,5 puntos</w:t>
      </w:r>
      <w:r w:rsidDel="00000000" w:rsidR="00000000" w:rsidRPr="00000000">
        <w:rPr>
          <w:rtl w:val="0"/>
        </w:rPr>
      </w:r>
    </w:p>
    <w:p w:rsidR="00000000" w:rsidDel="00000000" w:rsidP="00000000" w:rsidRDefault="00000000" w:rsidRPr="00000000" w14:paraId="00000497">
      <w:pPr>
        <w:numPr>
          <w:ilvl w:val="2"/>
          <w:numId w:val="16"/>
        </w:numPr>
        <w:ind w:left="2160" w:hanging="360"/>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De 3 a 4: 1,75 puntos</w:t>
      </w:r>
      <w:r w:rsidDel="00000000" w:rsidR="00000000" w:rsidRPr="00000000">
        <w:rPr>
          <w:rtl w:val="0"/>
        </w:rPr>
      </w:r>
    </w:p>
    <w:p w:rsidR="00000000" w:rsidDel="00000000" w:rsidP="00000000" w:rsidRDefault="00000000" w:rsidRPr="00000000" w14:paraId="00000498">
      <w:pPr>
        <w:numPr>
          <w:ilvl w:val="2"/>
          <w:numId w:val="16"/>
        </w:numPr>
        <w:ind w:left="2160" w:hanging="360"/>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De 4 a 5: 2,5 puntos</w:t>
      </w:r>
      <w:r w:rsidDel="00000000" w:rsidR="00000000" w:rsidRPr="00000000">
        <w:rPr>
          <w:rtl w:val="0"/>
        </w:rPr>
      </w:r>
    </w:p>
    <w:p w:rsidR="00000000" w:rsidDel="00000000" w:rsidP="00000000" w:rsidRDefault="00000000" w:rsidRPr="00000000" w14:paraId="00000499">
      <w:pPr>
        <w:numPr>
          <w:ilvl w:val="2"/>
          <w:numId w:val="16"/>
        </w:numPr>
        <w:ind w:left="2160" w:hanging="360"/>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De 5 a 6: 3 puntos</w:t>
      </w:r>
      <w:r w:rsidDel="00000000" w:rsidR="00000000" w:rsidRPr="00000000">
        <w:rPr>
          <w:rtl w:val="0"/>
        </w:rPr>
      </w:r>
    </w:p>
    <w:p w:rsidR="00000000" w:rsidDel="00000000" w:rsidP="00000000" w:rsidRDefault="00000000" w:rsidRPr="00000000" w14:paraId="0000049A">
      <w:pPr>
        <w:numPr>
          <w:ilvl w:val="2"/>
          <w:numId w:val="16"/>
        </w:numPr>
        <w:ind w:left="2160" w:hanging="360"/>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De 6 a 7: 3,5 puntos</w:t>
      </w:r>
      <w:r w:rsidDel="00000000" w:rsidR="00000000" w:rsidRPr="00000000">
        <w:rPr>
          <w:rtl w:val="0"/>
        </w:rPr>
      </w:r>
    </w:p>
    <w:p w:rsidR="00000000" w:rsidDel="00000000" w:rsidP="00000000" w:rsidRDefault="00000000" w:rsidRPr="00000000" w14:paraId="0000049B">
      <w:pPr>
        <w:numPr>
          <w:ilvl w:val="2"/>
          <w:numId w:val="16"/>
        </w:numPr>
        <w:ind w:left="2160" w:hanging="360"/>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De 7 a 8: 4 puntos</w:t>
      </w:r>
      <w:r w:rsidDel="00000000" w:rsidR="00000000" w:rsidRPr="00000000">
        <w:rPr>
          <w:rtl w:val="0"/>
        </w:rPr>
      </w:r>
    </w:p>
    <w:p w:rsidR="00000000" w:rsidDel="00000000" w:rsidP="00000000" w:rsidRDefault="00000000" w:rsidRPr="00000000" w14:paraId="0000049C">
      <w:pPr>
        <w:numPr>
          <w:ilvl w:val="2"/>
          <w:numId w:val="16"/>
        </w:numPr>
        <w:ind w:left="2160" w:hanging="360"/>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De 8 a 9: 4,5 puntos</w:t>
      </w:r>
      <w:r w:rsidDel="00000000" w:rsidR="00000000" w:rsidRPr="00000000">
        <w:rPr>
          <w:rtl w:val="0"/>
        </w:rPr>
      </w:r>
    </w:p>
    <w:p w:rsidR="00000000" w:rsidDel="00000000" w:rsidP="00000000" w:rsidRDefault="00000000" w:rsidRPr="00000000" w14:paraId="0000049D">
      <w:pPr>
        <w:numPr>
          <w:ilvl w:val="2"/>
          <w:numId w:val="16"/>
        </w:numPr>
        <w:ind w:left="2160" w:hanging="360"/>
        <w:jc w:val="both"/>
        <w:rPr>
          <w:rFonts w:ascii="Calibri" w:cs="Calibri" w:eastAsia="Calibri" w:hAnsi="Calibri"/>
          <w:i w:val="0"/>
          <w:sz w:val="22"/>
          <w:szCs w:val="22"/>
          <w:vertAlign w:val="baseline"/>
        </w:rPr>
      </w:pPr>
      <w:r w:rsidDel="00000000" w:rsidR="00000000" w:rsidRPr="00000000">
        <w:rPr>
          <w:rFonts w:ascii="Calibri" w:cs="Calibri" w:eastAsia="Calibri" w:hAnsi="Calibri"/>
          <w:sz w:val="22"/>
          <w:szCs w:val="22"/>
          <w:vertAlign w:val="baseline"/>
          <w:rtl w:val="0"/>
        </w:rPr>
        <w:t xml:space="preserve">Más de 9: 5 puntos</w:t>
      </w:r>
      <w:r w:rsidDel="00000000" w:rsidR="00000000" w:rsidRPr="00000000">
        <w:rPr>
          <w:rtl w:val="0"/>
        </w:rPr>
      </w:r>
    </w:p>
    <w:p w:rsidR="00000000" w:rsidDel="00000000" w:rsidP="00000000" w:rsidRDefault="00000000" w:rsidRPr="00000000" w14:paraId="0000049E">
      <w:pPr>
        <w:jc w:val="both"/>
        <w:rPr>
          <w:rFonts w:ascii="Calibri" w:cs="Calibri" w:eastAsia="Calibri" w:hAnsi="Calibri"/>
          <w:i w:val="0"/>
          <w:sz w:val="22"/>
          <w:szCs w:val="22"/>
          <w:highlight w:val="yellow"/>
          <w:u w:val="single"/>
          <w:vertAlign w:val="baseline"/>
        </w:rPr>
      </w:pPr>
      <w:r w:rsidDel="00000000" w:rsidR="00000000" w:rsidRPr="00000000">
        <w:rPr>
          <w:rtl w:val="0"/>
        </w:rPr>
      </w:r>
    </w:p>
    <w:p w:rsidR="00000000" w:rsidDel="00000000" w:rsidP="00000000" w:rsidRDefault="00000000" w:rsidRPr="00000000" w14:paraId="0000049F">
      <w:pPr>
        <w:jc w:val="both"/>
        <w:rPr>
          <w:rFonts w:ascii="Calibri" w:cs="Calibri" w:eastAsia="Calibri" w:hAnsi="Calibri"/>
          <w:i w:val="0"/>
          <w:sz w:val="22"/>
          <w:szCs w:val="22"/>
          <w:highlight w:val="yellow"/>
          <w:u w:val="single"/>
          <w:vertAlign w:val="baseline"/>
        </w:rPr>
      </w:pPr>
      <w:r w:rsidDel="00000000" w:rsidR="00000000" w:rsidRPr="00000000">
        <w:rPr>
          <w:rtl w:val="0"/>
        </w:rPr>
      </w:r>
    </w:p>
    <w:p w:rsidR="00000000" w:rsidDel="00000000" w:rsidP="00000000" w:rsidRDefault="00000000" w:rsidRPr="00000000" w14:paraId="000004A0">
      <w:pPr>
        <w:jc w:val="both"/>
        <w:rPr>
          <w:rFonts w:ascii="Calibri" w:cs="Calibri" w:eastAsia="Calibri" w:hAnsi="Calibri"/>
          <w:i w:val="0"/>
          <w:sz w:val="22"/>
          <w:szCs w:val="22"/>
          <w:vertAlign w:val="baseline"/>
        </w:rPr>
      </w:pPr>
      <w:r w:rsidDel="00000000" w:rsidR="00000000" w:rsidRPr="00000000">
        <w:rPr>
          <w:b w:val="1"/>
          <w:sz w:val="22"/>
          <w:szCs w:val="22"/>
          <w:vertAlign w:val="baseline"/>
          <w:rtl w:val="0"/>
        </w:rPr>
        <w:t xml:space="preserve">e.2</w:t>
      </w:r>
      <w:r w:rsidDel="00000000" w:rsidR="00000000" w:rsidRPr="00000000">
        <w:rPr>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Participación en las siguientes publicaciones de reconocido prestigio nacional/internacional del ámbito de la medicina laboral y la alergología. </w:t>
        <w:tab/>
        <w:tab/>
        <w:tab/>
        <w:tab/>
        <w:tab/>
        <w:t xml:space="preserve"> </w:t>
        <w:tab/>
        <w:t xml:space="preserve">  </w:t>
        <w:tab/>
        <w:t xml:space="preserve">              Máx 5 puntos</w:t>
      </w:r>
      <w:r w:rsidDel="00000000" w:rsidR="00000000" w:rsidRPr="00000000">
        <w:rPr>
          <w:rtl w:val="0"/>
        </w:rPr>
      </w:r>
    </w:p>
    <w:p w:rsidR="00000000" w:rsidDel="00000000" w:rsidP="00000000" w:rsidRDefault="00000000" w:rsidRPr="00000000" w14:paraId="000004A1">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A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Revista Española de Alergología e inmunología clínica</w:t>
      </w:r>
    </w:p>
    <w:p w:rsidR="00000000" w:rsidDel="00000000" w:rsidP="00000000" w:rsidRDefault="00000000" w:rsidRPr="00000000" w14:paraId="000004A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Allergologia immunologia clinica </w:t>
      </w:r>
    </w:p>
    <w:p w:rsidR="00000000" w:rsidDel="00000000" w:rsidP="00000000" w:rsidRDefault="00000000" w:rsidRPr="00000000" w14:paraId="000004A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Medicina y Seguridad del Trabajo (Escuela Nacional de MT y ISCarlos III)</w:t>
      </w:r>
    </w:p>
    <w:p w:rsidR="00000000" w:rsidDel="00000000" w:rsidP="00000000" w:rsidRDefault="00000000" w:rsidRPr="00000000" w14:paraId="000004A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Revista de Medicina del Trabajo (Asociación Española de Especialistas en Medicina del Trabajo)</w:t>
      </w:r>
    </w:p>
    <w:p w:rsidR="00000000" w:rsidDel="00000000" w:rsidP="00000000" w:rsidRDefault="00000000" w:rsidRPr="00000000" w14:paraId="000004A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Occupational and Environmental Medicine</w:t>
      </w:r>
    </w:p>
    <w:p w:rsidR="00000000" w:rsidDel="00000000" w:rsidP="00000000" w:rsidRDefault="00000000" w:rsidRPr="00000000" w14:paraId="000004A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Scandinavian Journal of work, environment and health</w:t>
      </w:r>
    </w:p>
    <w:p w:rsidR="00000000" w:rsidDel="00000000" w:rsidP="00000000" w:rsidRDefault="00000000" w:rsidRPr="00000000" w14:paraId="000004A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Archives de maladies professionnelles et de l’environnement</w:t>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A">
      <w:pPr>
        <w:jc w:val="both"/>
        <w:rPr>
          <w:rFonts w:ascii="Calibri" w:cs="Calibri" w:eastAsia="Calibri" w:hAnsi="Calibri"/>
          <w:b w:val="0"/>
          <w:i w:val="0"/>
          <w:sz w:val="22"/>
          <w:szCs w:val="22"/>
          <w:vertAlign w:val="baseline"/>
        </w:rPr>
      </w:pPr>
      <w:r w:rsidDel="00000000" w:rsidR="00000000" w:rsidRPr="00000000">
        <w:rPr>
          <w:rFonts w:ascii="Calibri" w:cs="Calibri" w:eastAsia="Calibri" w:hAnsi="Calibri"/>
          <w:sz w:val="22"/>
          <w:szCs w:val="22"/>
          <w:vertAlign w:val="baseline"/>
          <w:rtl w:val="0"/>
        </w:rPr>
        <w:t xml:space="preserve">La valoración de la participación en las distintas publicaciones se realizará de forma proporcional al número de publicaciones en las que se haya participado </w:t>
      </w:r>
      <w:r w:rsidDel="00000000" w:rsidR="00000000" w:rsidRPr="00000000">
        <w:rPr>
          <w:rFonts w:ascii="Calibri" w:cs="Calibri" w:eastAsia="Calibri" w:hAnsi="Calibri"/>
          <w:b w:val="1"/>
          <w:sz w:val="22"/>
          <w:szCs w:val="22"/>
          <w:vertAlign w:val="baseline"/>
          <w:rtl w:val="0"/>
        </w:rPr>
        <w:t xml:space="preserve">*La participación en estas publicaciones debe estar específicamente relacionada con la alergología en el ámbito laboral.</w:t>
      </w:r>
      <w:r w:rsidDel="00000000" w:rsidR="00000000" w:rsidRPr="00000000">
        <w:rPr>
          <w:rtl w:val="0"/>
        </w:rPr>
      </w:r>
    </w:p>
    <w:p w:rsidR="00000000" w:rsidDel="00000000" w:rsidP="00000000" w:rsidRDefault="00000000" w:rsidRPr="00000000" w14:paraId="000004AB">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AC">
      <w:pPr>
        <w:jc w:val="both"/>
        <w:rPr>
          <w:rFonts w:ascii="Calibri" w:cs="Calibri" w:eastAsia="Calibri" w:hAnsi="Calibri"/>
          <w:i w:val="0"/>
          <w:sz w:val="22"/>
          <w:szCs w:val="22"/>
          <w:highlight w:val="yellow"/>
          <w:vertAlign w:val="baseline"/>
        </w:rPr>
      </w:pPr>
      <w:r w:rsidDel="00000000" w:rsidR="00000000" w:rsidRPr="00000000">
        <w:rPr>
          <w:rtl w:val="0"/>
        </w:rPr>
      </w:r>
    </w:p>
    <w:p w:rsidR="00000000" w:rsidDel="00000000" w:rsidP="00000000" w:rsidRDefault="00000000" w:rsidRPr="00000000" w14:paraId="000004AD">
      <w:pPr>
        <w:jc w:val="both"/>
        <w:rPr>
          <w:rFonts w:ascii="Calibri" w:cs="Calibri" w:eastAsia="Calibri" w:hAnsi="Calibri"/>
          <w:i w:val="0"/>
          <w:sz w:val="22"/>
          <w:szCs w:val="22"/>
          <w:vertAlign w:val="baseline"/>
        </w:rPr>
      </w:pPr>
      <w:r w:rsidDel="00000000" w:rsidR="00000000" w:rsidRPr="00000000">
        <w:rPr>
          <w:b w:val="1"/>
          <w:sz w:val="22"/>
          <w:szCs w:val="22"/>
          <w:vertAlign w:val="baseline"/>
          <w:rtl w:val="0"/>
        </w:rPr>
        <w:t xml:space="preserve">e.3</w:t>
      </w:r>
      <w:r w:rsidDel="00000000" w:rsidR="00000000" w:rsidRPr="00000000">
        <w:rPr>
          <w:rFonts w:ascii="Calibri" w:cs="Calibri" w:eastAsia="Calibri" w:hAnsi="Calibri"/>
          <w:sz w:val="22"/>
          <w:szCs w:val="22"/>
          <w:vertAlign w:val="baseline"/>
          <w:rtl w:val="0"/>
        </w:rPr>
        <w:t xml:space="preserve"> Participación con comunicaciones orales, posters, ponencias o conferencias magistrales en los siguientes Congresos Nacionales o Internacionales del ámbito de la  Medicina laboral y la  alergología:  </w:t>
        <w:tab/>
        <w:tab/>
        <w:tab/>
        <w:tab/>
        <w:tab/>
        <w:tab/>
        <w:tab/>
        <w:tab/>
        <w:tab/>
        <w:tab/>
        <w:tab/>
        <w:tab/>
        <w:tab/>
        <w:t xml:space="preserve">              Máx. 5 puntos</w:t>
      </w:r>
      <w:r w:rsidDel="00000000" w:rsidR="00000000" w:rsidRPr="00000000">
        <w:rPr>
          <w:rtl w:val="0"/>
        </w:rPr>
      </w:r>
    </w:p>
    <w:p w:rsidR="00000000" w:rsidDel="00000000" w:rsidP="00000000" w:rsidRDefault="00000000" w:rsidRPr="00000000" w14:paraId="000004AE">
      <w:pPr>
        <w:jc w:val="both"/>
        <w:rPr>
          <w:rFonts w:ascii="Calibri" w:cs="Calibri" w:eastAsia="Calibri" w:hAnsi="Calibri"/>
          <w:i w:val="0"/>
          <w:sz w:val="22"/>
          <w:szCs w:val="22"/>
          <w:vertAlign w:val="baseline"/>
        </w:rPr>
      </w:pPr>
      <w:r w:rsidDel="00000000" w:rsidR="00000000" w:rsidRPr="00000000">
        <w:rPr>
          <w:rtl w:val="0"/>
        </w:rPr>
      </w:r>
    </w:p>
    <w:p w:rsidR="00000000" w:rsidDel="00000000" w:rsidP="00000000" w:rsidRDefault="00000000" w:rsidRPr="00000000" w14:paraId="000004A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1068"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Congreso Nacional de la Sociedad Española de Alergología e Inmunología Clínica</w:t>
      </w:r>
    </w:p>
    <w:p w:rsidR="00000000" w:rsidDel="00000000" w:rsidP="00000000" w:rsidRDefault="00000000" w:rsidRPr="00000000" w14:paraId="000004B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1068"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Congreso Nacional de Medicina y Enfermería del trabajo</w:t>
      </w:r>
    </w:p>
    <w:p w:rsidR="00000000" w:rsidDel="00000000" w:rsidP="00000000" w:rsidRDefault="00000000" w:rsidRPr="00000000" w14:paraId="000004B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00" w:before="0" w:line="276" w:lineRule="auto"/>
        <w:ind w:left="1068"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Congreso Europeo EAACI  European Academy of Allergy and Clinical Immunology</w:t>
      </w:r>
    </w:p>
    <w:p w:rsidR="00000000" w:rsidDel="00000000" w:rsidP="00000000" w:rsidRDefault="00000000" w:rsidRPr="00000000" w14:paraId="000004B2">
      <w:pP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La valoración de la participación con comunicaciones orales, posters, ponencias o conferencias magistrales se realizará de forma proporcional al número de participaciones</w:t>
      </w:r>
    </w:p>
    <w:p w:rsidR="00000000" w:rsidDel="00000000" w:rsidP="00000000" w:rsidRDefault="00000000" w:rsidRPr="00000000" w14:paraId="000004B3">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B4">
      <w:pPr>
        <w:jc w:val="both"/>
        <w:rPr>
          <w:rFonts w:ascii="Calibri" w:cs="Calibri" w:eastAsia="Calibri" w:hAnsi="Calibri"/>
          <w:b w:val="1"/>
          <w:sz w:val="22"/>
          <w:szCs w:val="22"/>
          <w:vertAlign w:val="baseline"/>
        </w:rPr>
      </w:pP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b w:val="1"/>
          <w:sz w:val="22"/>
          <w:szCs w:val="22"/>
          <w:vertAlign w:val="baseline"/>
          <w:rtl w:val="0"/>
        </w:rPr>
        <w:t xml:space="preserve">*La participación en estos congresos debe estar específicamente relacionada con la alergología en el ámbito laboral.</w:t>
      </w:r>
    </w:p>
    <w:p w:rsidR="00000000" w:rsidDel="00000000" w:rsidP="00000000" w:rsidRDefault="00000000" w:rsidRPr="00000000" w14:paraId="000004B5">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6">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7">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8">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9">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A">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B">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C">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D">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E">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F">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0">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1">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2">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3">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4">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5">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6">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7">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8">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9">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A">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B">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C">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D">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CE">
      <w:pPr>
        <w:rPr>
          <w:color w:val="0070c0"/>
          <w:sz w:val="22"/>
          <w:szCs w:val="22"/>
          <w:vertAlign w:val="baseline"/>
        </w:rPr>
      </w:pPr>
      <w:r w:rsidDel="00000000" w:rsidR="00000000" w:rsidRPr="00000000">
        <w:rPr>
          <w:rtl w:val="0"/>
        </w:rPr>
      </w:r>
    </w:p>
    <w:tbl>
      <w:tblPr>
        <w:tblStyle w:val="Table40"/>
        <w:tblW w:w="10310.0" w:type="dxa"/>
        <w:jc w:val="left"/>
        <w:tblInd w:w="-215.0" w:type="dxa"/>
        <w:tblLayout w:type="fixed"/>
        <w:tblLook w:val="0000"/>
      </w:tblPr>
      <w:tblGrid>
        <w:gridCol w:w="10310"/>
        <w:tblGridChange w:id="0">
          <w:tblGrid>
            <w:gridCol w:w="10310"/>
          </w:tblGrid>
        </w:tblGridChange>
      </w:tblGrid>
      <w:tr>
        <w:trPr>
          <w:cantSplit w:val="0"/>
          <w:trHeight w:val="441" w:hRule="atLeast"/>
          <w:tblHeader w:val="0"/>
        </w:trPr>
        <w:tc>
          <w:tcPr>
            <w:shd w:fill="00b0f0" w:val="clear"/>
            <w:vAlign w:val="top"/>
          </w:tcPr>
          <w:p w:rsidR="00000000" w:rsidDel="00000000" w:rsidP="00000000" w:rsidRDefault="00000000" w:rsidRPr="00000000" w14:paraId="000004CF">
            <w:pPr>
              <w:pBdr>
                <w:top w:space="0" w:sz="0" w:val="nil"/>
                <w:left w:space="0" w:sz="0" w:val="nil"/>
                <w:bottom w:space="0" w:sz="0" w:val="nil"/>
                <w:right w:space="0" w:sz="0" w:val="nil"/>
                <w:between w:space="0" w:sz="0" w:val="nil"/>
              </w:pBdr>
              <w:jc w:val="both"/>
              <w:rPr>
                <w:color w:val="ffffff"/>
                <w:sz w:val="24"/>
                <w:szCs w:val="24"/>
                <w:vertAlign w:val="baseline"/>
              </w:rPr>
            </w:pPr>
            <w:r w:rsidDel="00000000" w:rsidR="00000000" w:rsidRPr="00000000">
              <w:rPr>
                <w:b w:val="1"/>
                <w:color w:val="ffffff"/>
                <w:sz w:val="24"/>
                <w:szCs w:val="24"/>
                <w:vertAlign w:val="baseline"/>
                <w:rtl w:val="0"/>
              </w:rPr>
              <w:t xml:space="preserve">XII.- Desglose costes </w:t>
            </w:r>
            <w:r w:rsidDel="00000000" w:rsidR="00000000" w:rsidRPr="00000000">
              <w:rPr>
                <w:rtl w:val="0"/>
              </w:rPr>
            </w:r>
          </w:p>
        </w:tc>
      </w:tr>
    </w:tbl>
    <w:p w:rsidR="00000000" w:rsidDel="00000000" w:rsidP="00000000" w:rsidRDefault="00000000" w:rsidRPr="00000000" w14:paraId="000004D0">
      <w:pPr>
        <w:jc w:val="both"/>
        <w:rPr>
          <w:color w:val="000080"/>
          <w:sz w:val="22"/>
          <w:szCs w:val="22"/>
          <w:vertAlign w:val="baseline"/>
        </w:rPr>
      </w:pPr>
      <w:r w:rsidDel="00000000" w:rsidR="00000000" w:rsidRPr="00000000">
        <w:rPr>
          <w:rtl w:val="0"/>
        </w:rPr>
      </w:r>
    </w:p>
    <w:tbl>
      <w:tblPr>
        <w:tblStyle w:val="Table41"/>
        <w:tblW w:w="10296.0" w:type="dxa"/>
        <w:jc w:val="left"/>
        <w:tblInd w:w="-215.0" w:type="dxa"/>
        <w:tblLayout w:type="fixed"/>
        <w:tblLook w:val="0000"/>
      </w:tblPr>
      <w:tblGrid>
        <w:gridCol w:w="10296"/>
        <w:tblGridChange w:id="0">
          <w:tblGrid>
            <w:gridCol w:w="10296"/>
          </w:tblGrid>
        </w:tblGridChange>
      </w:tblGrid>
      <w:tr>
        <w:trPr>
          <w:cantSplit w:val="0"/>
          <w:trHeight w:val="814" w:hRule="atLeast"/>
          <w:tblHeader w:val="0"/>
        </w:trPr>
        <w:tc>
          <w:tcPr>
            <w:shd w:fill="00b0f0" w:val="clear"/>
            <w:vAlign w:val="top"/>
          </w:tcPr>
          <w:p w:rsidR="00000000" w:rsidDel="00000000" w:rsidP="00000000" w:rsidRDefault="00000000" w:rsidRPr="00000000" w14:paraId="000004D1">
            <w:pPr>
              <w:jc w:val="right"/>
              <w:rPr>
                <w:color w:val="ffffff"/>
              </w:rPr>
            </w:pPr>
            <w:r w:rsidDel="00000000" w:rsidR="00000000" w:rsidRPr="00000000">
              <w:rPr>
                <w:b w:val="1"/>
                <w:color w:val="ffffff"/>
                <w:rtl w:val="0"/>
              </w:rPr>
              <w:t xml:space="preserve">Exp. SP00227/2024</w:t>
            </w:r>
            <w:r w:rsidDel="00000000" w:rsidR="00000000" w:rsidRPr="00000000">
              <w:rPr>
                <w:rtl w:val="0"/>
              </w:rPr>
            </w:r>
          </w:p>
          <w:p w:rsidR="00000000" w:rsidDel="00000000" w:rsidP="00000000" w:rsidRDefault="00000000" w:rsidRPr="00000000" w14:paraId="000004D2">
            <w:pPr>
              <w:jc w:val="both"/>
              <w:rPr>
                <w:color w:val="ffffff"/>
              </w:rPr>
            </w:pPr>
            <w:r w:rsidDel="00000000" w:rsidR="00000000" w:rsidRPr="00000000">
              <w:rPr>
                <w:rtl w:val="0"/>
              </w:rPr>
            </w:r>
          </w:p>
          <w:p w:rsidR="00000000" w:rsidDel="00000000" w:rsidP="00000000" w:rsidRDefault="00000000" w:rsidRPr="00000000" w14:paraId="000004D3">
            <w:pPr>
              <w:jc w:val="both"/>
              <w:rPr>
                <w:b w:val="1"/>
                <w:color w:val="ffffff"/>
              </w:rPr>
            </w:pPr>
            <w:r w:rsidDel="00000000" w:rsidR="00000000" w:rsidRPr="00000000">
              <w:rPr>
                <w:b w:val="1"/>
                <w:color w:val="ffffff"/>
                <w:rtl w:val="0"/>
              </w:rPr>
              <w:t xml:space="preserve">Contratación de los servicios correspondientes a la Asistencia sanitaria en la especialidad de Alergología en Cantabria, para ASEPEYO, Mutua Colaboradora con la Seguridad Social nº 151.</w:t>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color w:val="ffffff"/>
              </w:rPr>
            </w:pPr>
            <w:r w:rsidDel="00000000" w:rsidR="00000000" w:rsidRPr="00000000">
              <w:rPr>
                <w:rtl w:val="0"/>
              </w:rPr>
            </w:r>
          </w:p>
          <w:p w:rsidR="00000000" w:rsidDel="00000000" w:rsidP="00000000" w:rsidRDefault="00000000" w:rsidRPr="00000000" w14:paraId="000004D5">
            <w:pPr>
              <w:jc w:val="both"/>
              <w:rPr>
                <w:b w:val="0"/>
                <w:color w:val="ffffff"/>
                <w:sz w:val="22"/>
                <w:szCs w:val="22"/>
                <w:vertAlign w:val="baseline"/>
              </w:rPr>
            </w:pPr>
            <w:r w:rsidDel="00000000" w:rsidR="00000000" w:rsidRPr="00000000">
              <w:rPr>
                <w:rtl w:val="0"/>
              </w:rPr>
            </w:r>
          </w:p>
        </w:tc>
      </w:tr>
    </w:tbl>
    <w:p w:rsidR="00000000" w:rsidDel="00000000" w:rsidP="00000000" w:rsidRDefault="00000000" w:rsidRPr="00000000" w14:paraId="000004D6">
      <w:pPr>
        <w:pBdr>
          <w:top w:space="0" w:sz="0" w:val="nil"/>
          <w:left w:space="0" w:sz="0" w:val="nil"/>
          <w:bottom w:space="0" w:sz="0" w:val="nil"/>
          <w:right w:space="0" w:sz="0" w:val="nil"/>
          <w:between w:space="0" w:sz="0" w:val="nil"/>
        </w:pBdr>
        <w:jc w:val="both"/>
        <w:rPr>
          <w:color w:val="000000"/>
          <w:vertAlign w:val="baseline"/>
        </w:rPr>
      </w:pPr>
      <w:r w:rsidDel="00000000" w:rsidR="00000000" w:rsidRPr="00000000">
        <w:rPr>
          <w:rtl w:val="0"/>
        </w:rPr>
      </w:r>
    </w:p>
    <w:p w:rsidR="00000000" w:rsidDel="00000000" w:rsidP="00000000" w:rsidRDefault="00000000" w:rsidRPr="00000000" w14:paraId="000004D7">
      <w:pPr>
        <w:pBdr>
          <w:top w:space="0" w:sz="0" w:val="nil"/>
          <w:left w:space="0" w:sz="0" w:val="nil"/>
          <w:bottom w:space="0" w:sz="0" w:val="nil"/>
          <w:right w:space="0" w:sz="0" w:val="nil"/>
          <w:between w:space="0" w:sz="0" w:val="nil"/>
        </w:pBdr>
        <w:spacing w:line="276" w:lineRule="auto"/>
        <w:ind w:left="708" w:firstLine="0"/>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4D8">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4D9">
      <w:pPr>
        <w:spacing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A">
      <w:pPr>
        <w:ind w:left="708"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Costes: </w:t>
      </w:r>
    </w:p>
    <w:p w:rsidR="00000000" w:rsidDel="00000000" w:rsidP="00000000" w:rsidRDefault="00000000" w:rsidRPr="00000000" w14:paraId="000004DB">
      <w:pPr>
        <w:ind w:left="708"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DC">
      <w:pPr>
        <w:ind w:left="1416" w:firstLine="0"/>
        <w:jc w:val="both"/>
        <w:rPr>
          <w:rFonts w:ascii="Calibri" w:cs="Calibri" w:eastAsia="Calibri" w:hAnsi="Calibri"/>
          <w:color w:val="ff0000"/>
          <w:sz w:val="22"/>
          <w:szCs w:val="22"/>
        </w:rPr>
      </w:pPr>
      <w:r w:rsidDel="00000000" w:rsidR="00000000" w:rsidRPr="00000000">
        <w:rPr>
          <w:rFonts w:ascii="Calibri" w:cs="Calibri" w:eastAsia="Calibri" w:hAnsi="Calibri"/>
          <w:b w:val="1"/>
          <w:sz w:val="22"/>
          <w:szCs w:val="22"/>
          <w:rtl w:val="0"/>
        </w:rPr>
        <w:t xml:space="preserve">Directos Fijos</w:t>
      </w:r>
      <w:r w:rsidDel="00000000" w:rsidR="00000000" w:rsidRPr="00000000">
        <w:rPr>
          <w:rFonts w:ascii="Calibri" w:cs="Calibri" w:eastAsia="Calibri" w:hAnsi="Calibri"/>
          <w:sz w:val="22"/>
          <w:szCs w:val="22"/>
          <w:rtl w:val="0"/>
        </w:rPr>
        <w:t xml:space="preserve">: Se consideran Costes Directos y su desglose en las diferentes partidas de coste económico, que suponen un  97%</w:t>
      </w:r>
      <w:r w:rsidDel="00000000" w:rsidR="00000000" w:rsidRPr="00000000">
        <w:rPr>
          <w:rtl w:val="0"/>
        </w:rPr>
      </w:r>
    </w:p>
    <w:p w:rsidR="00000000" w:rsidDel="00000000" w:rsidP="00000000" w:rsidRDefault="00000000" w:rsidRPr="00000000" w14:paraId="000004DD">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DE">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Costes de Personal (55 %)</w:t>
      </w:r>
    </w:p>
    <w:p w:rsidR="00000000" w:rsidDel="00000000" w:rsidP="00000000" w:rsidRDefault="00000000" w:rsidRPr="00000000" w14:paraId="000004DF">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Salario neto</w:t>
      </w:r>
    </w:p>
    <w:p w:rsidR="00000000" w:rsidDel="00000000" w:rsidP="00000000" w:rsidRDefault="00000000" w:rsidRPr="00000000" w14:paraId="000004E0">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Seguros sociales</w:t>
      </w:r>
    </w:p>
    <w:p w:rsidR="00000000" w:rsidDel="00000000" w:rsidP="00000000" w:rsidRDefault="00000000" w:rsidRPr="00000000" w14:paraId="000004E1">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Formación</w:t>
      </w:r>
    </w:p>
    <w:p w:rsidR="00000000" w:rsidDel="00000000" w:rsidP="00000000" w:rsidRDefault="00000000" w:rsidRPr="00000000" w14:paraId="000004E2">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Prevención de Riesgos Laborales</w:t>
      </w:r>
    </w:p>
    <w:p w:rsidR="00000000" w:rsidDel="00000000" w:rsidP="00000000" w:rsidRDefault="00000000" w:rsidRPr="00000000" w14:paraId="000004E3">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Ropa de Trabajo</w:t>
      </w:r>
    </w:p>
    <w:p w:rsidR="00000000" w:rsidDel="00000000" w:rsidP="00000000" w:rsidRDefault="00000000" w:rsidRPr="00000000" w14:paraId="000004E4">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E5">
      <w:pPr>
        <w:spacing w:line="276" w:lineRule="auto"/>
        <w:ind w:left="708" w:firstLine="0"/>
        <w:jc w:val="both"/>
        <w:rPr>
          <w:rFonts w:ascii="Calibri" w:cs="Calibri" w:eastAsia="Calibri" w:hAnsi="Calibri"/>
          <w:color w:val="ff0000"/>
          <w:sz w:val="22"/>
          <w:szCs w:val="22"/>
        </w:rPr>
      </w:pPr>
      <w:r w:rsidDel="00000000" w:rsidR="00000000" w:rsidRPr="00000000">
        <w:rPr>
          <w:rFonts w:ascii="Calibri" w:cs="Calibri" w:eastAsia="Calibri" w:hAnsi="Calibri"/>
          <w:sz w:val="22"/>
          <w:szCs w:val="22"/>
          <w:rtl w:val="0"/>
        </w:rPr>
        <w:tab/>
        <w:t xml:space="preserve">Costes de instalaciones</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(42%)</w:t>
      </w:r>
      <w:r w:rsidDel="00000000" w:rsidR="00000000" w:rsidRPr="00000000">
        <w:rPr>
          <w:rtl w:val="0"/>
        </w:rPr>
      </w:r>
    </w:p>
    <w:p w:rsidR="00000000" w:rsidDel="00000000" w:rsidP="00000000" w:rsidRDefault="00000000" w:rsidRPr="00000000" w14:paraId="000004E6">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color w:val="ff0000"/>
          <w:sz w:val="22"/>
          <w:szCs w:val="22"/>
          <w:rtl w:val="0"/>
        </w:rPr>
        <w:tab/>
        <w:tab/>
      </w:r>
      <w:r w:rsidDel="00000000" w:rsidR="00000000" w:rsidRPr="00000000">
        <w:rPr>
          <w:rFonts w:ascii="Calibri" w:cs="Calibri" w:eastAsia="Calibri" w:hAnsi="Calibri"/>
          <w:sz w:val="22"/>
          <w:szCs w:val="22"/>
          <w:rtl w:val="0"/>
        </w:rPr>
        <w:t xml:space="preserve">- Compra equipo, materiales, etc…</w:t>
      </w:r>
    </w:p>
    <w:p w:rsidR="00000000" w:rsidDel="00000000" w:rsidP="00000000" w:rsidRDefault="00000000" w:rsidRPr="00000000" w14:paraId="000004E7">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Mantenimiento equipo</w:t>
      </w:r>
    </w:p>
    <w:p w:rsidR="00000000" w:rsidDel="00000000" w:rsidP="00000000" w:rsidRDefault="00000000" w:rsidRPr="00000000" w14:paraId="000004E8">
      <w:pPr>
        <w:spacing w:line="276" w:lineRule="auto"/>
        <w:ind w:left="708" w:firstLine="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4E9">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Alquiler instalaciones</w:t>
      </w:r>
    </w:p>
    <w:p w:rsidR="00000000" w:rsidDel="00000000" w:rsidP="00000000" w:rsidRDefault="00000000" w:rsidRPr="00000000" w14:paraId="000004EA">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4EB">
      <w:pPr>
        <w:spacing w:line="276" w:lineRule="auto"/>
        <w:ind w:left="1416" w:firstLine="0"/>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 Indirectos</w:t>
      </w:r>
      <w:r w:rsidDel="00000000" w:rsidR="00000000" w:rsidRPr="00000000">
        <w:rPr>
          <w:rFonts w:ascii="Calibri" w:cs="Calibri" w:eastAsia="Calibri" w:hAnsi="Calibri"/>
          <w:sz w:val="22"/>
          <w:szCs w:val="22"/>
          <w:rtl w:val="0"/>
        </w:rPr>
        <w:t xml:space="preserve">: Se entenderán como tales, en este caso, los Costes de Gestión que suponen un 3%.</w:t>
      </w:r>
    </w:p>
    <w:p w:rsidR="00000000" w:rsidDel="00000000" w:rsidP="00000000" w:rsidRDefault="00000000" w:rsidRPr="00000000" w14:paraId="000004EC">
      <w:pPr>
        <w:spacing w:line="276"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ED">
      <w:pPr>
        <w:spacing w:after="200" w:line="276" w:lineRule="auto"/>
        <w:ind w:firstLine="708"/>
        <w:jc w:val="both"/>
        <w:rPr>
          <w:rFonts w:ascii="Calibri" w:cs="Calibri" w:eastAsia="Calibri" w:hAnsi="Calibri"/>
          <w:color w:val="ff0000"/>
          <w:sz w:val="22"/>
          <w:szCs w:val="22"/>
        </w:rPr>
      </w:pPr>
      <w:r w:rsidDel="00000000" w:rsidR="00000000" w:rsidRPr="00000000">
        <w:rPr>
          <w:rFonts w:ascii="Calibri" w:cs="Calibri" w:eastAsia="Calibri" w:hAnsi="Calibri"/>
          <w:b w:val="1"/>
          <w:sz w:val="22"/>
          <w:szCs w:val="22"/>
          <w:rtl w:val="0"/>
        </w:rPr>
        <w:t xml:space="preserve">Beneficio Comercial</w:t>
      </w:r>
      <w:r w:rsidDel="00000000" w:rsidR="00000000" w:rsidRPr="00000000">
        <w:rPr>
          <w:rFonts w:ascii="Calibri" w:cs="Calibri" w:eastAsia="Calibri" w:hAnsi="Calibri"/>
          <w:sz w:val="22"/>
          <w:szCs w:val="22"/>
          <w:rtl w:val="0"/>
        </w:rPr>
        <w:t xml:space="preserve">: Se considerará un beneficio comercial del 6%</w:t>
        <w:tab/>
      </w:r>
      <w:r w:rsidDel="00000000" w:rsidR="00000000" w:rsidRPr="00000000">
        <w:rPr>
          <w:rFonts w:ascii="Calibri" w:cs="Calibri" w:eastAsia="Calibri" w:hAnsi="Calibri"/>
          <w:color w:val="ff0000"/>
          <w:sz w:val="22"/>
          <w:szCs w:val="22"/>
          <w:rtl w:val="0"/>
        </w:rPr>
        <w:tab/>
      </w:r>
    </w:p>
    <w:p w:rsidR="00000000" w:rsidDel="00000000" w:rsidP="00000000" w:rsidRDefault="00000000" w:rsidRPr="00000000" w14:paraId="000004EE">
      <w:pPr>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aplicación. </w:t>
      </w:r>
    </w:p>
    <w:p w:rsidR="00000000" w:rsidDel="00000000" w:rsidP="00000000" w:rsidRDefault="00000000" w:rsidRPr="00000000" w14:paraId="000004EF">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F0">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F1">
      <w:pPr>
        <w:numPr>
          <w:ilvl w:val="0"/>
          <w:numId w:val="1"/>
        </w:numPr>
        <w:spacing w:after="200" w:line="276" w:lineRule="auto"/>
        <w:ind w:left="1068"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VALOR ESTIMADO DEL CONTRATO</w:t>
      </w:r>
    </w:p>
    <w:p w:rsidR="00000000" w:rsidDel="00000000" w:rsidP="00000000" w:rsidRDefault="00000000" w:rsidRPr="00000000" w14:paraId="000004F2">
      <w:pPr>
        <w:ind w:left="70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base a la duración prevista del contrato (un año, prorrogable como máximo por cuatro prórrogas de una anualidad) de los servicios correspondientes a la especialidad de alergología, para asistencia sanitaria ambulatoria, de acuerdo con las necesidades asistenciales de  ASEPEYO, Mutua Colaboradora con la Seguridad Social nº 151, en Cantabria, en las condiciones descritas en el Pliego de Cláusulas Administrativas Particulares y el Presupuesto Base de Licitación, el Valor Estimado del Contrato es de </w:t>
      </w:r>
      <w:r w:rsidDel="00000000" w:rsidR="00000000" w:rsidRPr="00000000">
        <w:rPr>
          <w:rFonts w:ascii="Calibri" w:cs="Calibri" w:eastAsia="Calibri" w:hAnsi="Calibri"/>
          <w:b w:val="1"/>
          <w:sz w:val="22"/>
          <w:szCs w:val="22"/>
          <w:rtl w:val="0"/>
        </w:rPr>
        <w:t xml:space="preserve">11.960,00 €,</w:t>
      </w:r>
      <w:r w:rsidDel="00000000" w:rsidR="00000000" w:rsidRPr="00000000">
        <w:rPr>
          <w:rFonts w:ascii="Calibri" w:cs="Calibri" w:eastAsia="Calibri" w:hAnsi="Calibri"/>
          <w:sz w:val="22"/>
          <w:szCs w:val="22"/>
          <w:rtl w:val="0"/>
        </w:rPr>
        <w:t xml:space="preserve">  IVA exento, con el siguiente desglose:</w:t>
      </w:r>
    </w:p>
    <w:p w:rsidR="00000000" w:rsidDel="00000000" w:rsidP="00000000" w:rsidRDefault="00000000" w:rsidRPr="00000000" w14:paraId="000004F3">
      <w:pPr>
        <w:jc w:val="both"/>
        <w:rPr>
          <w:rFonts w:ascii="Calibri" w:cs="Calibri" w:eastAsia="Calibri" w:hAnsi="Calibri"/>
          <w:i w:val="1"/>
          <w:sz w:val="22"/>
          <w:szCs w:val="22"/>
        </w:rPr>
      </w:pPr>
      <w:r w:rsidDel="00000000" w:rsidR="00000000" w:rsidRPr="00000000">
        <w:rPr>
          <w:rtl w:val="0"/>
        </w:rPr>
      </w:r>
    </w:p>
    <w:tbl>
      <w:tblPr>
        <w:tblStyle w:val="Table42"/>
        <w:tblpPr w:leftFromText="180" w:rightFromText="180" w:topFromText="180" w:bottomFromText="180" w:vertAnchor="text" w:horzAnchor="text" w:tblpX="705" w:tblpY="0"/>
        <w:tblW w:w="70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10"/>
        <w:gridCol w:w="2895"/>
        <w:tblGridChange w:id="0">
          <w:tblGrid>
            <w:gridCol w:w="4110"/>
            <w:gridCol w:w="2895"/>
          </w:tblGrid>
        </w:tblGridChange>
      </w:tblGrid>
      <w:tr>
        <w:trPr>
          <w:cantSplit w:val="0"/>
          <w:trHeight w:val="300" w:hRule="atLeast"/>
          <w:tblHeader w:val="0"/>
        </w:trPr>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4">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Presupuesto base de licitación</w:t>
            </w:r>
          </w:p>
        </w:tc>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2.300,00 €</w:t>
            </w:r>
            <w:r w:rsidDel="00000000" w:rsidR="00000000" w:rsidRPr="00000000">
              <w:rPr>
                <w:rtl w:val="0"/>
              </w:rPr>
            </w:r>
          </w:p>
        </w:tc>
      </w:tr>
      <w:tr>
        <w:trPr>
          <w:cantSplit w:val="0"/>
          <w:trHeight w:val="300" w:hRule="atLeast"/>
          <w:tblHeader w:val="0"/>
        </w:trPr>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6">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estimado</w:t>
            </w:r>
          </w:p>
        </w:tc>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11.960,00 €</w:t>
            </w:r>
            <w:r w:rsidDel="00000000" w:rsidR="00000000" w:rsidRPr="00000000">
              <w:rPr>
                <w:rtl w:val="0"/>
              </w:rPr>
            </w:r>
          </w:p>
        </w:tc>
      </w:tr>
      <w:tr>
        <w:trPr>
          <w:cantSplit w:val="0"/>
          <w:trHeight w:val="300" w:hRule="atLeast"/>
          <w:tblHeader w:val="0"/>
        </w:trPr>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8">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Importe modificaciones</w:t>
            </w:r>
          </w:p>
        </w:tc>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460,00 €</w:t>
            </w:r>
            <w:r w:rsidDel="00000000" w:rsidR="00000000" w:rsidRPr="00000000">
              <w:rPr>
                <w:rtl w:val="0"/>
              </w:rPr>
            </w:r>
          </w:p>
        </w:tc>
      </w:tr>
      <w:tr>
        <w:trPr>
          <w:cantSplit w:val="0"/>
          <w:trHeight w:val="300" w:hRule="atLeast"/>
          <w:tblHeader w:val="0"/>
        </w:trPr>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A">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Importe prórrogas</w:t>
            </w:r>
          </w:p>
        </w:tc>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9.200,00 €</w:t>
            </w:r>
            <w:r w:rsidDel="00000000" w:rsidR="00000000" w:rsidRPr="00000000">
              <w:rPr>
                <w:rtl w:val="0"/>
              </w:rPr>
            </w:r>
          </w:p>
        </w:tc>
      </w:tr>
      <w:tr>
        <w:trPr>
          <w:cantSplit w:val="0"/>
          <w:trHeight w:val="300" w:hRule="atLeast"/>
          <w:tblHeader w:val="0"/>
        </w:trPr>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C">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Duración</w:t>
            </w:r>
          </w:p>
        </w:tc>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1 año</w:t>
            </w:r>
            <w:r w:rsidDel="00000000" w:rsidR="00000000" w:rsidRPr="00000000">
              <w:rPr>
                <w:rtl w:val="0"/>
              </w:rPr>
            </w:r>
          </w:p>
        </w:tc>
      </w:tr>
      <w:tr>
        <w:trPr>
          <w:cantSplit w:val="0"/>
          <w:trHeight w:val="300" w:hRule="atLeast"/>
          <w:tblHeader w:val="0"/>
        </w:trPr>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E">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Número de prórrogas</w:t>
            </w:r>
          </w:p>
        </w:tc>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F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4</w:t>
            </w:r>
            <w:r w:rsidDel="00000000" w:rsidR="00000000" w:rsidRPr="00000000">
              <w:rPr>
                <w:rtl w:val="0"/>
              </w:rPr>
            </w:r>
          </w:p>
        </w:tc>
      </w:tr>
      <w:tr>
        <w:trPr>
          <w:cantSplit w:val="0"/>
          <w:trHeight w:val="300" w:hRule="atLeast"/>
          <w:tblHeader w:val="0"/>
        </w:trPr>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00">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Duración incluidas las prórrogas</w:t>
            </w:r>
          </w:p>
        </w:tc>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50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5 años</w:t>
            </w:r>
            <w:r w:rsidDel="00000000" w:rsidR="00000000" w:rsidRPr="00000000">
              <w:rPr>
                <w:rtl w:val="0"/>
              </w:rPr>
            </w:r>
          </w:p>
        </w:tc>
      </w:tr>
    </w:tbl>
    <w:p w:rsidR="00000000" w:rsidDel="00000000" w:rsidP="00000000" w:rsidRDefault="00000000" w:rsidRPr="00000000" w14:paraId="00000502">
      <w:pPr>
        <w:jc w:val="both"/>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503">
      <w:pPr>
        <w:spacing w:after="200" w:line="276" w:lineRule="auto"/>
        <w:ind w:left="709"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504">
      <w:pPr>
        <w:spacing w:after="200" w:line="276" w:lineRule="auto"/>
        <w:ind w:left="709"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505">
      <w:pPr>
        <w:spacing w:after="200" w:line="276" w:lineRule="auto"/>
        <w:ind w:left="709"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506">
      <w:pPr>
        <w:spacing w:after="200" w:line="276" w:lineRule="auto"/>
        <w:ind w:left="709"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507">
      <w:pPr>
        <w:spacing w:after="200" w:line="276" w:lineRule="auto"/>
        <w:ind w:left="709"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508">
      <w:pPr>
        <w:spacing w:after="200" w:line="276" w:lineRule="auto"/>
        <w:ind w:left="709"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    ANUALIDADES </w:t>
      </w:r>
    </w:p>
    <w:p w:rsidR="00000000" w:rsidDel="00000000" w:rsidP="00000000" w:rsidRDefault="00000000" w:rsidRPr="00000000" w14:paraId="00000509">
      <w:pPr>
        <w:ind w:left="106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desglose del valor estimado del contrato por anualidades es el siguiente:  </w:t>
      </w:r>
    </w:p>
    <w:p w:rsidR="00000000" w:rsidDel="00000000" w:rsidP="00000000" w:rsidRDefault="00000000" w:rsidRPr="00000000" w14:paraId="0000050A">
      <w:pPr>
        <w:ind w:left="2484" w:firstLine="347.99999999999983"/>
        <w:jc w:val="both"/>
        <w:rPr>
          <w:rFonts w:ascii="Calibri" w:cs="Calibri" w:eastAsia="Calibri" w:hAnsi="Calibri"/>
          <w:i w:val="1"/>
          <w:sz w:val="22"/>
          <w:szCs w:val="22"/>
        </w:rPr>
      </w:pPr>
      <w:r w:rsidDel="00000000" w:rsidR="00000000" w:rsidRPr="00000000">
        <w:rPr>
          <w:rtl w:val="0"/>
        </w:rPr>
      </w:r>
    </w:p>
    <w:sdt>
      <w:sdtPr>
        <w:lock w:val="contentLocked"/>
        <w:tag w:val="goog_rdk_0"/>
      </w:sdtPr>
      <w:sdtContent>
        <w:tbl>
          <w:tblPr>
            <w:tblStyle w:val="Table43"/>
            <w:tblpPr w:leftFromText="180" w:rightFromText="180" w:topFromText="180" w:bottomFromText="180" w:vertAnchor="text" w:horzAnchor="text" w:tblpX="705" w:tblpY="0"/>
            <w:tblW w:w="69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95"/>
            <w:gridCol w:w="2070"/>
            <w:gridCol w:w="1980"/>
            <w:tblGridChange w:id="0">
              <w:tblGrid>
                <w:gridCol w:w="2895"/>
                <w:gridCol w:w="2070"/>
                <w:gridCol w:w="198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50B">
                <w:pPr>
                  <w:widowControl w:val="0"/>
                  <w:spacing w:line="276" w:lineRule="auto"/>
                  <w:rPr>
                    <w:rFonts w:ascii="Calibri" w:cs="Calibri" w:eastAsia="Calibri" w:hAnsi="Calibri"/>
                    <w:sz w:val="22"/>
                    <w:szCs w:val="22"/>
                  </w:rPr>
                </w:pPr>
                <w:r w:rsidDel="00000000" w:rsidR="00000000" w:rsidRPr="00000000">
                  <w:rPr>
                    <w:rtl w:val="0"/>
                  </w:rPr>
                </w:r>
              </w:p>
            </w:tc>
            <w:tc>
              <w:tcPr>
                <w:gridSpan w:val="2"/>
                <w:tcBorders>
                  <w:top w:color="000000"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50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Cantabria</w:t>
                </w:r>
                <w:r w:rsidDel="00000000" w:rsidR="00000000" w:rsidRPr="00000000">
                  <w:rPr>
                    <w:rtl w:val="0"/>
                  </w:rPr>
                </w:r>
              </w:p>
            </w:tc>
          </w:tr>
          <w:tr>
            <w:trPr>
              <w:cantSplit w:val="0"/>
              <w:trHeight w:val="300" w:hRule="atLeast"/>
              <w:tblHeader w:val="0"/>
            </w:trPr>
            <w:tc>
              <w:tcPr>
                <w:gridSpan w:val="2"/>
                <w:tcBorders>
                  <w:top w:color="cccccc"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50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Anualidades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510">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Importe</w:t>
                </w:r>
                <w:r w:rsidDel="00000000" w:rsidR="00000000" w:rsidRPr="00000000">
                  <w:rPr>
                    <w:rtl w:val="0"/>
                  </w:rPr>
                </w:r>
              </w:p>
            </w:tc>
          </w:tr>
          <w:tr>
            <w:trPr>
              <w:cantSplit w:val="0"/>
              <w:trHeight w:val="300"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1">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contrato</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12">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2025 (10 meses)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13">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1.916,67 €</w:t>
                </w:r>
              </w:p>
            </w:tc>
          </w:tr>
          <w:tr>
            <w:trPr>
              <w:cantSplit w:val="0"/>
              <w:trHeight w:val="30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14">
                <w:pPr>
                  <w:widowControl w:val="0"/>
                  <w:spacing w:line="276" w:lineRule="auto"/>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15">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2026 (2 meses)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16">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383,33 €</w:t>
                </w:r>
              </w:p>
            </w:tc>
          </w:tr>
          <w:tr>
            <w:trPr>
              <w:cantSplit w:val="0"/>
              <w:trHeight w:val="300"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7">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18">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2026 (10 meses)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19">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1.916,67 €</w:t>
                </w:r>
              </w:p>
            </w:tc>
          </w:tr>
          <w:tr>
            <w:trPr>
              <w:cantSplit w:val="0"/>
              <w:trHeight w:val="30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1A">
                <w:pPr>
                  <w:widowControl w:val="0"/>
                  <w:spacing w:line="276" w:lineRule="auto"/>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1B">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2027 (2 meses)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1C">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383,33 €</w:t>
                </w:r>
              </w:p>
            </w:tc>
          </w:tr>
          <w:tr>
            <w:trPr>
              <w:cantSplit w:val="0"/>
              <w:trHeight w:val="300"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1D">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1E">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2027 (10 meses)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1F">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1.916,67 €</w:t>
                </w:r>
              </w:p>
            </w:tc>
          </w:tr>
          <w:tr>
            <w:trPr>
              <w:cantSplit w:val="0"/>
              <w:trHeight w:val="30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20">
                <w:pPr>
                  <w:widowControl w:val="0"/>
                  <w:spacing w:line="276" w:lineRule="auto"/>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21">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2028 (2 meses)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22">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383,33 €</w:t>
                </w:r>
              </w:p>
            </w:tc>
          </w:tr>
          <w:tr>
            <w:trPr>
              <w:cantSplit w:val="0"/>
              <w:trHeight w:val="300"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3">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24">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2028 (10 meses)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25">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1.916,67 €</w:t>
                </w:r>
              </w:p>
            </w:tc>
          </w:tr>
          <w:tr>
            <w:trPr>
              <w:cantSplit w:val="0"/>
              <w:trHeight w:val="30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26">
                <w:pPr>
                  <w:widowControl w:val="0"/>
                  <w:spacing w:line="276" w:lineRule="auto"/>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27">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2029 (2 meses)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28">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383,33 €</w:t>
                </w:r>
              </w:p>
            </w:tc>
          </w:tr>
          <w:tr>
            <w:trPr>
              <w:cantSplit w:val="0"/>
              <w:trHeight w:val="300"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9">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2A">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2029 (10 meses)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2B">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1.916,67 €</w:t>
                </w:r>
              </w:p>
            </w:tc>
          </w:tr>
          <w:tr>
            <w:trPr>
              <w:cantSplit w:val="0"/>
              <w:trHeight w:val="30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52C">
                <w:pPr>
                  <w:widowControl w:val="0"/>
                  <w:spacing w:line="276" w:lineRule="auto"/>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2D">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2030 (2 meses)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2E">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383,33 €</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52F">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Modificados</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30">
                <w:pPr>
                  <w:widowControl w:val="0"/>
                  <w:spacing w:line="276" w:lineRule="auto"/>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531">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460,00 €</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532">
                <w:pPr>
                  <w:widowControl w:val="0"/>
                  <w:spacing w:line="276"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Valor estimado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533">
                <w:pPr>
                  <w:widowControl w:val="0"/>
                  <w:spacing w:line="276" w:lineRule="auto"/>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534">
                <w:pPr>
                  <w:widowControl w:val="0"/>
                  <w:spacing w:line="276" w:lineRule="auto"/>
                  <w:jc w:val="righ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11.960,00 €</w:t>
                </w:r>
                <w:r w:rsidDel="00000000" w:rsidR="00000000" w:rsidRPr="00000000">
                  <w:rPr>
                    <w:rtl w:val="0"/>
                  </w:rPr>
                </w:r>
              </w:p>
            </w:tc>
          </w:tr>
        </w:tbl>
      </w:sdtContent>
    </w:sdt>
    <w:p w:rsidR="00000000" w:rsidDel="00000000" w:rsidP="00000000" w:rsidRDefault="00000000" w:rsidRPr="00000000" w14:paraId="00000535">
      <w:pPr>
        <w:ind w:left="2484" w:firstLine="347.99999999999983"/>
        <w:jc w:val="both"/>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536">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7">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8">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9">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A">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B">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C">
      <w:pPr>
        <w:ind w:left="705" w:right="-144" w:firstLine="0"/>
        <w:jc w:val="both"/>
        <w:rPr>
          <w:rFonts w:ascii="Calibri" w:cs="Calibri" w:eastAsia="Calibri" w:hAnsi="Calibri"/>
          <w:sz w:val="22"/>
          <w:szCs w:val="22"/>
        </w:rPr>
      </w:pPr>
      <w:bookmarkStart w:colFirst="0" w:colLast="0" w:name="_heading=h.gjdgxs" w:id="5"/>
      <w:bookmarkEnd w:id="5"/>
      <w:r w:rsidDel="00000000" w:rsidR="00000000" w:rsidRPr="00000000">
        <w:rPr>
          <w:rtl w:val="0"/>
        </w:rPr>
      </w:r>
    </w:p>
    <w:p w:rsidR="00000000" w:rsidDel="00000000" w:rsidP="00000000" w:rsidRDefault="00000000" w:rsidRPr="00000000" w14:paraId="0000053D">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E">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3F">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40">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41">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42">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43">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44">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45">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46">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47">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548">
      <w:pPr>
        <w:numPr>
          <w:ilvl w:val="0"/>
          <w:numId w:val="1"/>
        </w:numPr>
        <w:ind w:left="1068"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LÍMITE MÁXIMO PRESUPUESTARIO DEL CONTRATO</w:t>
      </w:r>
    </w:p>
    <w:p w:rsidR="00000000" w:rsidDel="00000000" w:rsidP="00000000" w:rsidRDefault="00000000" w:rsidRPr="00000000" w14:paraId="00000549">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54A">
      <w:pPr>
        <w:ind w:left="705" w:firstLine="0"/>
        <w:jc w:val="both"/>
        <w:rPr>
          <w:rFonts w:ascii="Calibri" w:cs="Calibri" w:eastAsia="Calibri" w:hAnsi="Calibri"/>
          <w:color w:val="ff0000"/>
          <w:sz w:val="22"/>
          <w:szCs w:val="22"/>
        </w:rPr>
      </w:pPr>
      <w:r w:rsidDel="00000000" w:rsidR="00000000" w:rsidRPr="00000000">
        <w:rPr>
          <w:rFonts w:ascii="Calibri" w:cs="Calibri" w:eastAsia="Calibri" w:hAnsi="Calibri"/>
          <w:sz w:val="22"/>
          <w:szCs w:val="22"/>
          <w:rtl w:val="0"/>
        </w:rPr>
        <w:t xml:space="preserve">Consecuentemente con los apartados anteriores</w:t>
      </w:r>
      <w:r w:rsidDel="00000000" w:rsidR="00000000" w:rsidRPr="00000000">
        <w:rPr>
          <w:rFonts w:ascii="Calibri" w:cs="Calibri" w:eastAsia="Calibri" w:hAnsi="Calibri"/>
          <w:b w:val="1"/>
          <w:sz w:val="22"/>
          <w:szCs w:val="22"/>
          <w:rtl w:val="0"/>
        </w:rPr>
        <w:t xml:space="preserve">, </w:t>
      </w:r>
      <w:r w:rsidDel="00000000" w:rsidR="00000000" w:rsidRPr="00000000">
        <w:rPr>
          <w:rFonts w:ascii="Calibri" w:cs="Calibri" w:eastAsia="Calibri" w:hAnsi="Calibri"/>
          <w:sz w:val="22"/>
          <w:szCs w:val="22"/>
          <w:rtl w:val="0"/>
        </w:rPr>
        <w:t xml:space="preserve">y en cumplimiento de la disposición adicional 33 de la LCSP, el límite máximo presupuestario del presente contrato será el mismo que el Valor Total Estimado del contrato es de </w:t>
      </w:r>
      <w:r w:rsidDel="00000000" w:rsidR="00000000" w:rsidRPr="00000000">
        <w:rPr>
          <w:rFonts w:ascii="Calibri" w:cs="Calibri" w:eastAsia="Calibri" w:hAnsi="Calibri"/>
          <w:b w:val="1"/>
          <w:sz w:val="22"/>
          <w:szCs w:val="22"/>
          <w:rtl w:val="0"/>
        </w:rPr>
        <w:t xml:space="preserve">11.960,00 €,</w:t>
      </w:r>
      <w:r w:rsidDel="00000000" w:rsidR="00000000" w:rsidRPr="00000000">
        <w:rPr>
          <w:rFonts w:ascii="Calibri" w:cs="Calibri" w:eastAsia="Calibri" w:hAnsi="Calibri"/>
          <w:b w:val="1"/>
          <w:color w:val="ff0000"/>
          <w:sz w:val="22"/>
          <w:szCs w:val="22"/>
          <w:rtl w:val="0"/>
        </w:rPr>
        <w:t xml:space="preserve"> </w:t>
      </w:r>
      <w:r w:rsidDel="00000000" w:rsidR="00000000" w:rsidRPr="00000000">
        <w:rPr>
          <w:rFonts w:ascii="Calibri" w:cs="Calibri" w:eastAsia="Calibri" w:hAnsi="Calibri"/>
          <w:b w:val="1"/>
          <w:sz w:val="22"/>
          <w:szCs w:val="22"/>
          <w:rtl w:val="0"/>
        </w:rPr>
        <w:t xml:space="preserve">IVA exento, </w:t>
      </w:r>
      <w:r w:rsidDel="00000000" w:rsidR="00000000" w:rsidRPr="00000000">
        <w:rPr>
          <w:rFonts w:ascii="Calibri" w:cs="Calibri" w:eastAsia="Calibri" w:hAnsi="Calibri"/>
          <w:sz w:val="22"/>
          <w:szCs w:val="22"/>
          <w:rtl w:val="0"/>
        </w:rPr>
        <w:t xml:space="preserve">durante toda la vigencia del contrato (prórrogas incluidas). En el caso de que, dentro de la vigencia del contrato, las necesidades reales fuesen superiores a la cantidad indicada, se procederá a la rescisión del contrato.</w:t>
      </w:r>
      <w:r w:rsidDel="00000000" w:rsidR="00000000" w:rsidRPr="00000000">
        <w:rPr>
          <w:rFonts w:ascii="Calibri" w:cs="Calibri" w:eastAsia="Calibri" w:hAnsi="Calibri"/>
          <w:color w:val="ff0000"/>
          <w:sz w:val="22"/>
          <w:szCs w:val="22"/>
          <w:rtl w:val="0"/>
        </w:rPr>
        <w:t xml:space="preserve"> </w:t>
      </w:r>
    </w:p>
    <w:p w:rsidR="00000000" w:rsidDel="00000000" w:rsidP="00000000" w:rsidRDefault="00000000" w:rsidRPr="00000000" w14:paraId="0000054B">
      <w:pPr>
        <w:ind w:left="705" w:firstLine="0"/>
        <w:jc w:val="both"/>
        <w:rPr>
          <w:rFonts w:ascii="Calibri" w:cs="Calibri" w:eastAsia="Calibri" w:hAnsi="Calibri"/>
          <w:sz w:val="22"/>
          <w:szCs w:val="22"/>
        </w:rPr>
      </w:pPr>
      <w:r w:rsidDel="00000000" w:rsidR="00000000" w:rsidRPr="00000000">
        <w:rPr>
          <w:rtl w:val="0"/>
        </w:rPr>
      </w:r>
    </w:p>
    <w:sectPr>
      <w:type w:val="nextPage"/>
      <w:pgSz w:h="16838" w:w="11906" w:orient="portrait"/>
      <w:pgMar w:bottom="1418" w:top="992" w:left="851" w:right="1133"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MS Gothic"/>
  <w:font w:name="Cambria"/>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54C">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0"/>
          <w:szCs w:val="10"/>
          <w:vertAlign w:val="baseline"/>
        </w:rPr>
      </w:pPr>
      <w:r w:rsidDel="00000000" w:rsidR="00000000" w:rsidRPr="00000000">
        <w:rPr>
          <w:rStyle w:val="FootnoteReference"/>
          <w:vertAlign w:val="superscript"/>
        </w:rPr>
        <w:footnoteRef/>
      </w:r>
      <w:r w:rsidDel="00000000" w:rsidR="00000000" w:rsidRPr="00000000">
        <w:rPr>
          <w:sz w:val="10"/>
          <w:szCs w:val="10"/>
          <w:vertAlign w:val="baseline"/>
          <w:rtl w:val="0"/>
        </w:rPr>
        <w:t xml:space="preserve">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000000" w:rsidDel="00000000" w:rsidP="00000000" w:rsidRDefault="00000000" w:rsidRPr="00000000" w14:paraId="0000054D">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0"/>
          <w:szCs w:val="10"/>
          <w:vertAlign w:val="baseline"/>
        </w:rPr>
      </w:pPr>
      <w:r w:rsidDel="00000000" w:rsidR="00000000" w:rsidRPr="00000000">
        <w:rPr>
          <w:sz w:val="10"/>
          <w:szCs w:val="10"/>
          <w:vertAlign w:val="baseline"/>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54E">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0"/>
          <w:szCs w:val="10"/>
          <w:vertAlign w:val="baseline"/>
        </w:rPr>
      </w:pPr>
      <w:r w:rsidDel="00000000" w:rsidR="00000000" w:rsidRPr="00000000">
        <w:rPr>
          <w:sz w:val="10"/>
          <w:szCs w:val="10"/>
          <w:vertAlign w:val="baseline"/>
          <w:rtl w:val="0"/>
        </w:rPr>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54F">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sz w:val="10"/>
          <w:szCs w:val="10"/>
          <w:vertAlign w:val="baseline"/>
        </w:rPr>
      </w:pPr>
      <w:r w:rsidDel="00000000" w:rsidR="00000000" w:rsidRPr="00000000">
        <w:rPr>
          <w:sz w:val="10"/>
          <w:szCs w:val="10"/>
          <w:vertAlign w:val="baseline"/>
          <w:rtl w:val="0"/>
        </w:rPr>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550">
      <w:pPr>
        <w:numPr>
          <w:ilvl w:val="0"/>
          <w:numId w:val="2"/>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1080" w:hanging="720"/>
        <w:jc w:val="both"/>
        <w:rPr>
          <w:sz w:val="12"/>
          <w:szCs w:val="12"/>
          <w:vertAlign w:val="baseline"/>
        </w:rPr>
      </w:pPr>
      <w:r w:rsidDel="00000000" w:rsidR="00000000" w:rsidRPr="00000000">
        <w:rPr>
          <w:sz w:val="10"/>
          <w:szCs w:val="10"/>
          <w:vertAlign w:val="baseline"/>
          <w:rtl w:val="0"/>
        </w:rPr>
        <w:t xml:space="preserve">Mediante correo electrónico que deberá enviar a la dirección </w:t>
      </w:r>
      <w:hyperlink r:id="rId1">
        <w:r w:rsidDel="00000000" w:rsidR="00000000" w:rsidRPr="00000000">
          <w:rPr>
            <w:color w:val="0000ff"/>
            <w:sz w:val="10"/>
            <w:szCs w:val="10"/>
            <w:u w:val="single"/>
            <w:vertAlign w:val="baseline"/>
            <w:rtl w:val="0"/>
          </w:rPr>
          <w:t xml:space="preserve">asepeyo@asepeyo.es</w:t>
        </w:r>
      </w:hyperlink>
      <w:r w:rsidDel="00000000" w:rsidR="00000000" w:rsidRPr="00000000">
        <w:rPr>
          <w:rtl w:val="0"/>
        </w:rPr>
      </w:r>
    </w:p>
    <w:p w:rsidR="00000000" w:rsidDel="00000000" w:rsidP="00000000" w:rsidRDefault="00000000" w:rsidRPr="00000000" w14:paraId="00000551">
      <w:pPr>
        <w:numPr>
          <w:ilvl w:val="0"/>
          <w:numId w:val="2"/>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1080" w:hanging="720"/>
        <w:jc w:val="both"/>
        <w:rPr>
          <w:sz w:val="12"/>
          <w:szCs w:val="12"/>
          <w:vertAlign w:val="baseline"/>
        </w:rPr>
      </w:pPr>
      <w:r w:rsidDel="00000000" w:rsidR="00000000" w:rsidRPr="00000000">
        <w:rPr>
          <w:sz w:val="10"/>
          <w:szCs w:val="10"/>
          <w:vertAlign w:val="baseline"/>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552">
      <w:pPr>
        <w:jc w:val="both"/>
        <w:rPr>
          <w:color w:val="000000"/>
          <w:sz w:val="16"/>
          <w:szCs w:val="16"/>
          <w:vertAlign w:val="baseline"/>
        </w:rPr>
      </w:pPr>
      <w:r w:rsidDel="00000000" w:rsidR="00000000" w:rsidRPr="00000000">
        <w:rPr>
          <w:sz w:val="10"/>
          <w:szCs w:val="10"/>
          <w:vertAlign w:val="baseline"/>
          <w:rtl w:val="0"/>
        </w:rPr>
        <w:t xml:space="preserve">Tiene derecho a presentar una reclamación ante la Agencia Española de Protección de Datos (AEPD), autoridad competente en materia  de protección de datos, a través de su sede electrónica o por escrito dirigido a la sede de la misma</w:t>
      </w:r>
      <w:r w:rsidDel="00000000" w:rsidR="00000000" w:rsidRPr="00000000">
        <w:rPr>
          <w:rtl w:val="0"/>
        </w:rPr>
      </w:r>
    </w:p>
    <w:p w:rsidR="00000000" w:rsidDel="00000000" w:rsidP="00000000" w:rsidRDefault="00000000" w:rsidRPr="00000000" w14:paraId="00000553">
      <w:pPr>
        <w:pBdr>
          <w:top w:space="0" w:sz="0" w:val="nil"/>
          <w:left w:space="0" w:sz="0" w:val="nil"/>
          <w:bottom w:space="0" w:sz="0" w:val="nil"/>
          <w:right w:space="0" w:sz="0" w:val="nil"/>
          <w:between w:space="0" w:sz="0" w:val="nil"/>
        </w:pBdr>
        <w:rPr>
          <w:color w:val="000000"/>
          <w:sz w:val="18"/>
          <w:szCs w:val="18"/>
          <w:vertAlign w:val="baseline"/>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68"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abstractNum w:abstractNumId="2">
    <w:lvl w:ilvl="0">
      <w:start w:val="1"/>
      <w:numFmt w:val="lowerRoman"/>
      <w:lvlText w:val="(%1)"/>
      <w:lvlJc w:val="left"/>
      <w:pPr>
        <w:ind w:left="1080" w:hanging="720"/>
      </w:pPr>
      <w:rPr>
        <w:i w:val="1"/>
        <w:sz w:val="16"/>
        <w:szCs w:val="16"/>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4">
    <w:lvl w:ilvl="0">
      <w:start w:val="1"/>
      <w:numFmt w:val="lowerLetter"/>
      <w:lvlText w:val="%1)"/>
      <w:lvlJc w:val="left"/>
      <w:pPr>
        <w:ind w:left="786" w:hanging="360.00000000000006"/>
      </w:pPr>
      <w:rPr>
        <w:color w:val="000000"/>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5">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6">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7">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lvl w:ilvl="0">
      <w:start w:val="3"/>
      <w:numFmt w:val="decimal"/>
      <w:lvlText w:val="%1"/>
      <w:lvlJc w:val="left"/>
      <w:pPr>
        <w:ind w:left="360" w:hanging="360"/>
      </w:pPr>
      <w:rPr>
        <w:b w:val="1"/>
        <w:vertAlign w:val="baseline"/>
      </w:rPr>
    </w:lvl>
    <w:lvl w:ilvl="1">
      <w:start w:val="2"/>
      <w:numFmt w:val="decimal"/>
      <w:lvlText w:val="%1.%2"/>
      <w:lvlJc w:val="left"/>
      <w:pPr>
        <w:ind w:left="720" w:hanging="360"/>
      </w:pPr>
      <w:rPr>
        <w:b w:val="1"/>
        <w:vertAlign w:val="baseline"/>
      </w:rPr>
    </w:lvl>
    <w:lvl w:ilvl="2">
      <w:start w:val="1"/>
      <w:numFmt w:val="decimal"/>
      <w:lvlText w:val="%1.%2.%3"/>
      <w:lvlJc w:val="left"/>
      <w:pPr>
        <w:ind w:left="1440" w:hanging="720"/>
      </w:pPr>
      <w:rPr>
        <w:b w:val="1"/>
        <w:vertAlign w:val="baseline"/>
      </w:rPr>
    </w:lvl>
    <w:lvl w:ilvl="3">
      <w:start w:val="1"/>
      <w:numFmt w:val="decimal"/>
      <w:lvlText w:val="%1.%2.%3.%4"/>
      <w:lvlJc w:val="left"/>
      <w:pPr>
        <w:ind w:left="1800" w:hanging="720"/>
      </w:pPr>
      <w:rPr>
        <w:b w:val="1"/>
        <w:vertAlign w:val="baseline"/>
      </w:rPr>
    </w:lvl>
    <w:lvl w:ilvl="4">
      <w:start w:val="1"/>
      <w:numFmt w:val="decimal"/>
      <w:lvlText w:val="%1.%2.%3.%4.%5"/>
      <w:lvlJc w:val="left"/>
      <w:pPr>
        <w:ind w:left="2520" w:hanging="1080"/>
      </w:pPr>
      <w:rPr>
        <w:b w:val="1"/>
        <w:vertAlign w:val="baseline"/>
      </w:rPr>
    </w:lvl>
    <w:lvl w:ilvl="5">
      <w:start w:val="1"/>
      <w:numFmt w:val="decimal"/>
      <w:lvlText w:val="%1.%2.%3.%4.%5.%6"/>
      <w:lvlJc w:val="left"/>
      <w:pPr>
        <w:ind w:left="2880" w:hanging="1080"/>
      </w:pPr>
      <w:rPr>
        <w:b w:val="1"/>
        <w:vertAlign w:val="baseline"/>
      </w:rPr>
    </w:lvl>
    <w:lvl w:ilvl="6">
      <w:start w:val="1"/>
      <w:numFmt w:val="decimal"/>
      <w:lvlText w:val="%1.%2.%3.%4.%5.%6.%7"/>
      <w:lvlJc w:val="left"/>
      <w:pPr>
        <w:ind w:left="3600" w:hanging="1440"/>
      </w:pPr>
      <w:rPr>
        <w:b w:val="1"/>
        <w:vertAlign w:val="baseline"/>
      </w:rPr>
    </w:lvl>
    <w:lvl w:ilvl="7">
      <w:start w:val="1"/>
      <w:numFmt w:val="decimal"/>
      <w:lvlText w:val="%1.%2.%3.%4.%5.%6.%7.%8"/>
      <w:lvlJc w:val="left"/>
      <w:pPr>
        <w:ind w:left="3960" w:hanging="1440"/>
      </w:pPr>
      <w:rPr>
        <w:b w:val="1"/>
        <w:vertAlign w:val="baseline"/>
      </w:rPr>
    </w:lvl>
    <w:lvl w:ilvl="8">
      <w:start w:val="1"/>
      <w:numFmt w:val="decimal"/>
      <w:lvlText w:val="%1.%2.%3.%4.%5.%6.%7.%8.%9"/>
      <w:lvlJc w:val="left"/>
      <w:pPr>
        <w:ind w:left="4680" w:hanging="1800"/>
      </w:pPr>
      <w:rPr>
        <w:b w:val="1"/>
        <w:vertAlign w:val="baseline"/>
      </w:rPr>
    </w:lvl>
  </w:abstractNum>
  <w:abstractNum w:abstractNumId="9">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lvl w:ilvl="0">
      <w:start w:val="1"/>
      <w:numFmt w:val="bullet"/>
      <w:lvlText w:val="●"/>
      <w:lvlJc w:val="left"/>
      <w:pPr>
        <w:ind w:left="774" w:hanging="357.9999999999999"/>
      </w:pPr>
      <w:rPr>
        <w:rFonts w:ascii="Noto Sans Symbols" w:cs="Noto Sans Symbols" w:eastAsia="Noto Sans Symbols" w:hAnsi="Noto Sans Symbols"/>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1068" w:hanging="360"/>
      </w:pPr>
      <w:rPr>
        <w:rFonts w:ascii="Noto Sans Symbols" w:cs="Noto Sans Symbols" w:eastAsia="Noto Sans Symbols" w:hAnsi="Noto Sans Symbols"/>
        <w:vertAlign w:val="baseline"/>
      </w:rPr>
    </w:lvl>
    <w:lvl w:ilvl="1">
      <w:start w:val="1"/>
      <w:numFmt w:val="bullet"/>
      <w:lvlText w:val="o"/>
      <w:lvlJc w:val="left"/>
      <w:pPr>
        <w:ind w:left="1788" w:hanging="360"/>
      </w:pPr>
      <w:rPr>
        <w:rFonts w:ascii="Courier New" w:cs="Courier New" w:eastAsia="Courier New" w:hAnsi="Courier New"/>
        <w:vertAlign w:val="baseline"/>
      </w:rPr>
    </w:lvl>
    <w:lvl w:ilvl="2">
      <w:start w:val="1"/>
      <w:numFmt w:val="bullet"/>
      <w:lvlText w:val="▪"/>
      <w:lvlJc w:val="left"/>
      <w:pPr>
        <w:ind w:left="2508" w:hanging="360"/>
      </w:pPr>
      <w:rPr>
        <w:rFonts w:ascii="Noto Sans Symbols" w:cs="Noto Sans Symbols" w:eastAsia="Noto Sans Symbols" w:hAnsi="Noto Sans Symbols"/>
        <w:vertAlign w:val="baseline"/>
      </w:rPr>
    </w:lvl>
    <w:lvl w:ilvl="3">
      <w:start w:val="1"/>
      <w:numFmt w:val="bullet"/>
      <w:lvlText w:val="●"/>
      <w:lvlJc w:val="left"/>
      <w:pPr>
        <w:ind w:left="3228" w:hanging="360"/>
      </w:pPr>
      <w:rPr>
        <w:rFonts w:ascii="Noto Sans Symbols" w:cs="Noto Sans Symbols" w:eastAsia="Noto Sans Symbols" w:hAnsi="Noto Sans Symbols"/>
        <w:vertAlign w:val="baseline"/>
      </w:rPr>
    </w:lvl>
    <w:lvl w:ilvl="4">
      <w:start w:val="1"/>
      <w:numFmt w:val="bullet"/>
      <w:lvlText w:val="o"/>
      <w:lvlJc w:val="left"/>
      <w:pPr>
        <w:ind w:left="3948" w:hanging="360"/>
      </w:pPr>
      <w:rPr>
        <w:rFonts w:ascii="Courier New" w:cs="Courier New" w:eastAsia="Courier New" w:hAnsi="Courier New"/>
        <w:vertAlign w:val="baseline"/>
      </w:rPr>
    </w:lvl>
    <w:lvl w:ilvl="5">
      <w:start w:val="1"/>
      <w:numFmt w:val="bullet"/>
      <w:lvlText w:val="▪"/>
      <w:lvlJc w:val="left"/>
      <w:pPr>
        <w:ind w:left="4668" w:hanging="360"/>
      </w:pPr>
      <w:rPr>
        <w:rFonts w:ascii="Noto Sans Symbols" w:cs="Noto Sans Symbols" w:eastAsia="Noto Sans Symbols" w:hAnsi="Noto Sans Symbols"/>
        <w:vertAlign w:val="baseline"/>
      </w:rPr>
    </w:lvl>
    <w:lvl w:ilvl="6">
      <w:start w:val="1"/>
      <w:numFmt w:val="bullet"/>
      <w:lvlText w:val="●"/>
      <w:lvlJc w:val="left"/>
      <w:pPr>
        <w:ind w:left="5388" w:hanging="360"/>
      </w:pPr>
      <w:rPr>
        <w:rFonts w:ascii="Noto Sans Symbols" w:cs="Noto Sans Symbols" w:eastAsia="Noto Sans Symbols" w:hAnsi="Noto Sans Symbols"/>
        <w:vertAlign w:val="baseline"/>
      </w:rPr>
    </w:lvl>
    <w:lvl w:ilvl="7">
      <w:start w:val="1"/>
      <w:numFmt w:val="bullet"/>
      <w:lvlText w:val="o"/>
      <w:lvlJc w:val="left"/>
      <w:pPr>
        <w:ind w:left="6108" w:hanging="360"/>
      </w:pPr>
      <w:rPr>
        <w:rFonts w:ascii="Courier New" w:cs="Courier New" w:eastAsia="Courier New" w:hAnsi="Courier New"/>
        <w:vertAlign w:val="baseline"/>
      </w:rPr>
    </w:lvl>
    <w:lvl w:ilvl="8">
      <w:start w:val="1"/>
      <w:numFmt w:val="bullet"/>
      <w:lvlText w:val="▪"/>
      <w:lvlJc w:val="left"/>
      <w:pPr>
        <w:ind w:left="6828"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1070" w:hanging="360"/>
      </w:pPr>
      <w:rPr>
        <w:rFonts w:ascii="Noto Sans Symbols" w:cs="Noto Sans Symbols" w:eastAsia="Noto Sans Symbols" w:hAnsi="Noto Sans Symbols"/>
        <w:vertAlign w:val="baseline"/>
      </w:rPr>
    </w:lvl>
    <w:lvl w:ilvl="1">
      <w:start w:val="1"/>
      <w:numFmt w:val="bullet"/>
      <w:lvlText w:val="o"/>
      <w:lvlJc w:val="left"/>
      <w:pPr>
        <w:ind w:left="1790" w:hanging="360"/>
      </w:pPr>
      <w:rPr>
        <w:rFonts w:ascii="Courier New" w:cs="Courier New" w:eastAsia="Courier New" w:hAnsi="Courier New"/>
        <w:vertAlign w:val="baseline"/>
      </w:rPr>
    </w:lvl>
    <w:lvl w:ilvl="2">
      <w:start w:val="1"/>
      <w:numFmt w:val="bullet"/>
      <w:lvlText w:val="▪"/>
      <w:lvlJc w:val="left"/>
      <w:pPr>
        <w:ind w:left="2510" w:hanging="360"/>
      </w:pPr>
      <w:rPr>
        <w:rFonts w:ascii="Noto Sans Symbols" w:cs="Noto Sans Symbols" w:eastAsia="Noto Sans Symbols" w:hAnsi="Noto Sans Symbols"/>
        <w:vertAlign w:val="baseline"/>
      </w:rPr>
    </w:lvl>
    <w:lvl w:ilvl="3">
      <w:start w:val="1"/>
      <w:numFmt w:val="bullet"/>
      <w:lvlText w:val="●"/>
      <w:lvlJc w:val="left"/>
      <w:pPr>
        <w:ind w:left="3230" w:hanging="360"/>
      </w:pPr>
      <w:rPr>
        <w:rFonts w:ascii="Noto Sans Symbols" w:cs="Noto Sans Symbols" w:eastAsia="Noto Sans Symbols" w:hAnsi="Noto Sans Symbols"/>
        <w:vertAlign w:val="baseline"/>
      </w:rPr>
    </w:lvl>
    <w:lvl w:ilvl="4">
      <w:start w:val="1"/>
      <w:numFmt w:val="bullet"/>
      <w:lvlText w:val="o"/>
      <w:lvlJc w:val="left"/>
      <w:pPr>
        <w:ind w:left="3950" w:hanging="360"/>
      </w:pPr>
      <w:rPr>
        <w:rFonts w:ascii="Courier New" w:cs="Courier New" w:eastAsia="Courier New" w:hAnsi="Courier New"/>
        <w:vertAlign w:val="baseline"/>
      </w:rPr>
    </w:lvl>
    <w:lvl w:ilvl="5">
      <w:start w:val="1"/>
      <w:numFmt w:val="bullet"/>
      <w:lvlText w:val="▪"/>
      <w:lvlJc w:val="left"/>
      <w:pPr>
        <w:ind w:left="4670" w:hanging="360"/>
      </w:pPr>
      <w:rPr>
        <w:rFonts w:ascii="Noto Sans Symbols" w:cs="Noto Sans Symbols" w:eastAsia="Noto Sans Symbols" w:hAnsi="Noto Sans Symbols"/>
        <w:vertAlign w:val="baseline"/>
      </w:rPr>
    </w:lvl>
    <w:lvl w:ilvl="6">
      <w:start w:val="1"/>
      <w:numFmt w:val="bullet"/>
      <w:lvlText w:val="●"/>
      <w:lvlJc w:val="left"/>
      <w:pPr>
        <w:ind w:left="5390" w:hanging="360"/>
      </w:pPr>
      <w:rPr>
        <w:rFonts w:ascii="Noto Sans Symbols" w:cs="Noto Sans Symbols" w:eastAsia="Noto Sans Symbols" w:hAnsi="Noto Sans Symbols"/>
        <w:vertAlign w:val="baseline"/>
      </w:rPr>
    </w:lvl>
    <w:lvl w:ilvl="7">
      <w:start w:val="1"/>
      <w:numFmt w:val="bullet"/>
      <w:lvlText w:val="o"/>
      <w:lvlJc w:val="left"/>
      <w:pPr>
        <w:ind w:left="6110" w:hanging="360"/>
      </w:pPr>
      <w:rPr>
        <w:rFonts w:ascii="Courier New" w:cs="Courier New" w:eastAsia="Courier New" w:hAnsi="Courier New"/>
        <w:vertAlign w:val="baseline"/>
      </w:rPr>
    </w:lvl>
    <w:lvl w:ilvl="8">
      <w:start w:val="1"/>
      <w:numFmt w:val="bullet"/>
      <w:lvlText w:val="▪"/>
      <w:lvlJc w:val="left"/>
      <w:pPr>
        <w:ind w:left="6830"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1068" w:hanging="360"/>
      </w:pPr>
      <w:rPr>
        <w:rFonts w:ascii="Noto Sans Symbols" w:cs="Noto Sans Symbols" w:eastAsia="Noto Sans Symbols" w:hAnsi="Noto Sans Symbols"/>
        <w:vertAlign w:val="baseline"/>
      </w:rPr>
    </w:lvl>
    <w:lvl w:ilvl="1">
      <w:start w:val="1"/>
      <w:numFmt w:val="bullet"/>
      <w:lvlText w:val="o"/>
      <w:lvlJc w:val="left"/>
      <w:pPr>
        <w:ind w:left="1788" w:hanging="360"/>
      </w:pPr>
      <w:rPr>
        <w:rFonts w:ascii="Courier New" w:cs="Courier New" w:eastAsia="Courier New" w:hAnsi="Courier New"/>
        <w:vertAlign w:val="baseline"/>
      </w:rPr>
    </w:lvl>
    <w:lvl w:ilvl="2">
      <w:start w:val="1"/>
      <w:numFmt w:val="bullet"/>
      <w:lvlText w:val="▪"/>
      <w:lvlJc w:val="left"/>
      <w:pPr>
        <w:ind w:left="2508" w:hanging="360"/>
      </w:pPr>
      <w:rPr>
        <w:rFonts w:ascii="Noto Sans Symbols" w:cs="Noto Sans Symbols" w:eastAsia="Noto Sans Symbols" w:hAnsi="Noto Sans Symbols"/>
        <w:vertAlign w:val="baseline"/>
      </w:rPr>
    </w:lvl>
    <w:lvl w:ilvl="3">
      <w:start w:val="1"/>
      <w:numFmt w:val="bullet"/>
      <w:lvlText w:val="●"/>
      <w:lvlJc w:val="left"/>
      <w:pPr>
        <w:ind w:left="3228" w:hanging="360"/>
      </w:pPr>
      <w:rPr>
        <w:rFonts w:ascii="Noto Sans Symbols" w:cs="Noto Sans Symbols" w:eastAsia="Noto Sans Symbols" w:hAnsi="Noto Sans Symbols"/>
        <w:vertAlign w:val="baseline"/>
      </w:rPr>
    </w:lvl>
    <w:lvl w:ilvl="4">
      <w:start w:val="1"/>
      <w:numFmt w:val="bullet"/>
      <w:lvlText w:val="o"/>
      <w:lvlJc w:val="left"/>
      <w:pPr>
        <w:ind w:left="3948" w:hanging="360"/>
      </w:pPr>
      <w:rPr>
        <w:rFonts w:ascii="Courier New" w:cs="Courier New" w:eastAsia="Courier New" w:hAnsi="Courier New"/>
        <w:vertAlign w:val="baseline"/>
      </w:rPr>
    </w:lvl>
    <w:lvl w:ilvl="5">
      <w:start w:val="1"/>
      <w:numFmt w:val="bullet"/>
      <w:lvlText w:val="▪"/>
      <w:lvlJc w:val="left"/>
      <w:pPr>
        <w:ind w:left="4668" w:hanging="360"/>
      </w:pPr>
      <w:rPr>
        <w:rFonts w:ascii="Noto Sans Symbols" w:cs="Noto Sans Symbols" w:eastAsia="Noto Sans Symbols" w:hAnsi="Noto Sans Symbols"/>
        <w:vertAlign w:val="baseline"/>
      </w:rPr>
    </w:lvl>
    <w:lvl w:ilvl="6">
      <w:start w:val="1"/>
      <w:numFmt w:val="bullet"/>
      <w:lvlText w:val="●"/>
      <w:lvlJc w:val="left"/>
      <w:pPr>
        <w:ind w:left="5388" w:hanging="360"/>
      </w:pPr>
      <w:rPr>
        <w:rFonts w:ascii="Noto Sans Symbols" w:cs="Noto Sans Symbols" w:eastAsia="Noto Sans Symbols" w:hAnsi="Noto Sans Symbols"/>
        <w:vertAlign w:val="baseline"/>
      </w:rPr>
    </w:lvl>
    <w:lvl w:ilvl="7">
      <w:start w:val="1"/>
      <w:numFmt w:val="bullet"/>
      <w:lvlText w:val="o"/>
      <w:lvlJc w:val="left"/>
      <w:pPr>
        <w:ind w:left="6108" w:hanging="360"/>
      </w:pPr>
      <w:rPr>
        <w:rFonts w:ascii="Courier New" w:cs="Courier New" w:eastAsia="Courier New" w:hAnsi="Courier New"/>
        <w:vertAlign w:val="baseline"/>
      </w:rPr>
    </w:lvl>
    <w:lvl w:ilvl="8">
      <w:start w:val="1"/>
      <w:numFmt w:val="bullet"/>
      <w:lvlText w:val="▪"/>
      <w:lvlJc w:val="left"/>
      <w:pPr>
        <w:ind w:left="6828" w:hanging="360"/>
      </w:pPr>
      <w:rPr>
        <w:rFonts w:ascii="Noto Sans Symbols" w:cs="Noto Sans Symbols" w:eastAsia="Noto Sans Symbols" w:hAnsi="Noto Sans Symbols"/>
        <w:vertAlign w:val="baseline"/>
      </w:rPr>
    </w:lvl>
  </w:abstractNum>
  <w:abstractNum w:abstractNumId="18">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9">
    <w:lvl w:ilvl="0">
      <w:start w:val="0"/>
      <w:numFmt w:val="bullet"/>
      <w:lvlText w:val="-"/>
      <w:lvlJc w:val="left"/>
      <w:pPr>
        <w:ind w:left="1065" w:hanging="705"/>
      </w:pPr>
      <w:rPr>
        <w:rFonts w:ascii="Arial" w:cs="Arial" w:eastAsia="Arial" w:hAnsi="Arial"/>
        <w:sz w:val="22"/>
        <w:szCs w:val="22"/>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0">
    <w:lvl w:ilvl="0">
      <w:start w:val="1"/>
      <w:numFmt w:val="upperRoman"/>
      <w:lvlText w:val="%1."/>
      <w:lvlJc w:val="left"/>
      <w:pPr>
        <w:ind w:left="720" w:hanging="720"/>
      </w:pPr>
      <w:rPr>
        <w:b w:val="1"/>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paragraph" w:styleId="Título1">
    <w:name w:val="Título 1"/>
    <w:basedOn w:val="Normal"/>
    <w:next w:val="Normal"/>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1"/>
      <w:w w:val="100"/>
      <w:position w:val="-1"/>
      <w:sz w:val="48"/>
      <w:szCs w:val="48"/>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keepLines w:val="1"/>
      <w:suppressAutoHyphens w:val="1"/>
      <w:spacing w:after="80" w:before="360" w:line="1" w:lineRule="atLeast"/>
      <w:ind w:leftChars="-1" w:rightChars="0" w:firstLineChars="-1"/>
      <w:textDirection w:val="btLr"/>
      <w:textAlignment w:val="top"/>
      <w:outlineLvl w:val="1"/>
    </w:pPr>
    <w:rPr>
      <w:b w:val="1"/>
      <w:w w:val="100"/>
      <w:position w:val="-1"/>
      <w:sz w:val="36"/>
      <w:szCs w:val="36"/>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keepLines w:val="1"/>
      <w:suppressAutoHyphens w:val="1"/>
      <w:spacing w:after="80" w:before="280" w:line="1" w:lineRule="atLeast"/>
      <w:ind w:leftChars="-1" w:rightChars="0" w:firstLineChars="-1"/>
      <w:textDirection w:val="btLr"/>
      <w:textAlignment w:val="top"/>
      <w:outlineLvl w:val="2"/>
    </w:pPr>
    <w:rPr>
      <w:b w:val="1"/>
      <w:w w:val="100"/>
      <w:position w:val="-1"/>
      <w:sz w:val="28"/>
      <w:szCs w:val="28"/>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keepLines w:val="1"/>
      <w:suppressAutoHyphens w:val="1"/>
      <w:spacing w:after="40" w:before="240" w:line="1" w:lineRule="atLeast"/>
      <w:ind w:leftChars="-1" w:rightChars="0" w:firstLineChars="-1"/>
      <w:textDirection w:val="btLr"/>
      <w:textAlignment w:val="top"/>
      <w:outlineLvl w:val="3"/>
    </w:pPr>
    <w:rPr>
      <w:b w:val="1"/>
      <w:w w:val="100"/>
      <w:position w:val="-1"/>
      <w:sz w:val="24"/>
      <w:szCs w:val="24"/>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keepLines w:val="1"/>
      <w:suppressAutoHyphens w:val="1"/>
      <w:spacing w:after="40" w:before="220" w:line="1" w:lineRule="atLeast"/>
      <w:ind w:leftChars="-1" w:rightChars="0" w:firstLineChars="-1"/>
      <w:textDirection w:val="btLr"/>
      <w:textAlignment w:val="top"/>
      <w:outlineLvl w:val="4"/>
    </w:pPr>
    <w:rPr>
      <w:b w:val="1"/>
      <w:w w:val="100"/>
      <w:position w:val="-1"/>
      <w:sz w:val="22"/>
      <w:szCs w:val="22"/>
      <w:effect w:val="none"/>
      <w:vertAlign w:val="baseline"/>
      <w:cs w:val="0"/>
      <w:em w:val="none"/>
      <w:lang w:bidi="ar-SA" w:eastAsia="es-ES" w:val="es-ES"/>
    </w:rPr>
  </w:style>
  <w:style w:type="paragraph" w:styleId="Título6">
    <w:name w:val="Título 6"/>
    <w:basedOn w:val="Normal"/>
    <w:next w:val="Normal"/>
    <w:autoRedefine w:val="0"/>
    <w:hidden w:val="0"/>
    <w:qFormat w:val="0"/>
    <w:pPr>
      <w:keepNext w:val="1"/>
      <w:keepLines w:val="1"/>
      <w:suppressAutoHyphens w:val="1"/>
      <w:spacing w:after="40" w:before="200" w:line="1" w:lineRule="atLeast"/>
      <w:ind w:leftChars="-1" w:rightChars="0" w:firstLineChars="-1"/>
      <w:textDirection w:val="btLr"/>
      <w:textAlignment w:val="top"/>
      <w:outlineLvl w:val="5"/>
    </w:pPr>
    <w:rPr>
      <w:b w:val="1"/>
      <w:w w:val="100"/>
      <w:position w:val="-1"/>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TableNormal"/>
      <w:jc w:val="left"/>
      <w:tblCellMar>
        <w:top w:w="0.0" w:type="dxa"/>
        <w:left w:w="0.0" w:type="dxa"/>
        <w:bottom w:w="0.0" w:type="dxa"/>
        <w:right w:w="0.0" w:type="dxa"/>
      </w:tblCellMar>
    </w:tblPr>
  </w:style>
  <w:style w:type="paragraph" w:styleId="Título">
    <w:name w:val="Título"/>
    <w:basedOn w:val="Normal"/>
    <w:next w:val="Normal"/>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1"/>
      <w:w w:val="100"/>
      <w:position w:val="-1"/>
      <w:sz w:val="72"/>
      <w:szCs w:val="72"/>
      <w:effect w:val="none"/>
      <w:vertAlign w:val="baseline"/>
      <w:cs w:val="0"/>
      <w:em w:val="none"/>
      <w:lang w:bidi="ar-SA" w:eastAsia="es-ES" w:val="es-ES"/>
    </w:rPr>
  </w:style>
  <w:style w:type="paragraph" w:styleId="Subtítulo">
    <w:name w:val="Subtítulo"/>
    <w:basedOn w:val="Normal"/>
    <w:next w:val="Normal"/>
    <w:autoRedefine w:val="0"/>
    <w:hidden w:val="0"/>
    <w:qFormat w:val="0"/>
    <w:pPr>
      <w:keepNext w:val="1"/>
      <w:keepLines w:val="1"/>
      <w:suppressAutoHyphens w:val="1"/>
      <w:spacing w:after="80" w:before="360" w:line="1" w:lineRule="atLeast"/>
      <w:ind w:leftChars="-1" w:rightChars="0" w:firstLineChars="-1"/>
      <w:textDirection w:val="btLr"/>
      <w:textAlignment w:val="top"/>
      <w:outlineLvl w:val="0"/>
    </w:pPr>
    <w:rPr>
      <w:rFonts w:ascii="Georgia" w:cs="Georgia" w:eastAsia="Georgia" w:hAnsi="Georgia"/>
      <w:i w:val="1"/>
      <w:color w:val="666666"/>
      <w:w w:val="100"/>
      <w:position w:val="-1"/>
      <w:sz w:val="48"/>
      <w:szCs w:val="48"/>
      <w:effect w:val="none"/>
      <w:vertAlign w:val="baseline"/>
      <w:cs w:val="0"/>
      <w:em w:val="none"/>
      <w:lang w:bidi="ar-SA" w:eastAsia="es-ES" w:val="es-ES"/>
    </w:rPr>
  </w:style>
  <w:style w:type="table" w:styleId="0">
    <w:name w:val=""/>
    <w:basedOn w:val="TableNormal"/>
    <w:next w:val="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0"/>
      <w:tblStyleRowBandSize w:val="1"/>
      <w:tblStyleColBandSize w:val="1"/>
      <w:jc w:val="left"/>
      <w:tblCellMar>
        <w:top w:w="100.0" w:type="dxa"/>
        <w:left w:w="100.0" w:type="dxa"/>
        <w:bottom w:w="100.0" w:type="dxa"/>
        <w:right w:w="100.0" w:type="dxa"/>
      </w:tblCellMar>
    </w:tblPr>
  </w:style>
  <w:style w:type="table" w:styleId="1">
    <w:name w:val=""/>
    <w:basedOn w:val="TableNormal"/>
    <w:next w:val="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
      <w:tblStyleRowBandSize w:val="1"/>
      <w:tblStyleColBandSize w:val="1"/>
      <w:jc w:val="left"/>
      <w:tblCellMar>
        <w:top w:w="100.0" w:type="dxa"/>
        <w:left w:w="100.0" w:type="dxa"/>
        <w:bottom w:w="100.0" w:type="dxa"/>
        <w:right w:w="100.0" w:type="dxa"/>
      </w:tblCellMar>
    </w:tblPr>
  </w:style>
  <w:style w:type="table" w:styleId="2">
    <w:name w:val=""/>
    <w:basedOn w:val="TableNormal"/>
    <w:next w:val="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
      <w:tblStyleRowBandSize w:val="1"/>
      <w:tblStyleColBandSize w:val="1"/>
      <w:jc w:val="left"/>
      <w:tblCellMar>
        <w:top w:w="100.0" w:type="dxa"/>
        <w:left w:w="100.0" w:type="dxa"/>
        <w:bottom w:w="100.0" w:type="dxa"/>
        <w:right w:w="100.0" w:type="dxa"/>
      </w:tblCellMar>
    </w:tblPr>
  </w:style>
  <w:style w:type="table" w:styleId="3">
    <w:name w:val=""/>
    <w:basedOn w:val="TableNormal"/>
    <w:next w:val="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
      <w:tblStyleRowBandSize w:val="1"/>
      <w:tblStyleColBandSize w:val="1"/>
      <w:jc w:val="left"/>
      <w:tblCellMar>
        <w:top w:w="100.0" w:type="dxa"/>
        <w:left w:w="100.0" w:type="dxa"/>
        <w:bottom w:w="100.0" w:type="dxa"/>
        <w:right w:w="100.0" w:type="dxa"/>
      </w:tblCellMar>
    </w:tblPr>
  </w:style>
  <w:style w:type="table" w:styleId="4">
    <w:name w:val=""/>
    <w:basedOn w:val="TableNormal"/>
    <w:next w:val="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
      <w:tblStyleRowBandSize w:val="1"/>
      <w:tblStyleColBandSize w:val="1"/>
      <w:jc w:val="left"/>
      <w:tblCellMar>
        <w:top w:w="100.0" w:type="dxa"/>
        <w:left w:w="100.0" w:type="dxa"/>
        <w:bottom w:w="100.0" w:type="dxa"/>
        <w:right w:w="100.0" w:type="dxa"/>
      </w:tblCellMar>
    </w:tblPr>
  </w:style>
  <w:style w:type="table" w:styleId="5">
    <w:name w:val=""/>
    <w:basedOn w:val="TableNormal"/>
    <w:next w:val="5"/>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5"/>
      <w:tblStyleRowBandSize w:val="1"/>
      <w:tblStyleColBandSize w:val="1"/>
      <w:jc w:val="left"/>
      <w:tblCellMar>
        <w:top w:w="100.0" w:type="dxa"/>
        <w:left w:w="100.0" w:type="dxa"/>
        <w:bottom w:w="100.0" w:type="dxa"/>
        <w:right w:w="100.0" w:type="dxa"/>
      </w:tblCellMar>
    </w:tblPr>
  </w:style>
  <w:style w:type="table" w:styleId="6">
    <w:name w:val=""/>
    <w:basedOn w:val="TableNormal"/>
    <w:next w:val="6"/>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6"/>
      <w:tblStyleRowBandSize w:val="1"/>
      <w:tblStyleColBandSize w:val="1"/>
      <w:jc w:val="left"/>
      <w:tblCellMar>
        <w:top w:w="100.0" w:type="dxa"/>
        <w:left w:w="100.0" w:type="dxa"/>
        <w:bottom w:w="100.0" w:type="dxa"/>
        <w:right w:w="100.0" w:type="dxa"/>
      </w:tblCellMar>
    </w:tblPr>
  </w:style>
  <w:style w:type="table" w:styleId="7">
    <w:name w:val=""/>
    <w:basedOn w:val="TableNormal"/>
    <w:next w:val="7"/>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7"/>
      <w:tblStyleRowBandSize w:val="1"/>
      <w:tblStyleColBandSize w:val="1"/>
      <w:jc w:val="left"/>
      <w:tblCellMar>
        <w:top w:w="100.0" w:type="dxa"/>
        <w:left w:w="100.0" w:type="dxa"/>
        <w:bottom w:w="100.0" w:type="dxa"/>
        <w:right w:w="100.0" w:type="dxa"/>
      </w:tblCellMar>
    </w:tblPr>
  </w:style>
  <w:style w:type="table" w:styleId="8">
    <w:name w:val=""/>
    <w:basedOn w:val="TableNormal"/>
    <w:next w:val="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8"/>
      <w:tblStyleRowBandSize w:val="1"/>
      <w:tblStyleColBandSize w:val="1"/>
      <w:jc w:val="left"/>
      <w:tblCellMar>
        <w:top w:w="100.0" w:type="dxa"/>
        <w:left w:w="100.0" w:type="dxa"/>
        <w:bottom w:w="100.0" w:type="dxa"/>
        <w:right w:w="100.0" w:type="dxa"/>
      </w:tblCellMar>
    </w:tblPr>
  </w:style>
  <w:style w:type="table" w:styleId="9">
    <w:name w:val=""/>
    <w:basedOn w:val="TableNormal"/>
    <w:next w:val="9"/>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9"/>
      <w:tblStyleRowBandSize w:val="1"/>
      <w:tblStyleColBandSize w:val="1"/>
      <w:jc w:val="left"/>
      <w:tblCellMar>
        <w:top w:w="100.0" w:type="dxa"/>
        <w:left w:w="100.0" w:type="dxa"/>
        <w:bottom w:w="100.0" w:type="dxa"/>
        <w:right w:w="100.0" w:type="dxa"/>
      </w:tblCellMar>
    </w:tblPr>
  </w:style>
  <w:style w:type="table" w:styleId="10">
    <w:name w:val=""/>
    <w:basedOn w:val="TableNormal"/>
    <w:next w:val="1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0"/>
      <w:tblStyleRowBandSize w:val="1"/>
      <w:tblStyleColBandSize w:val="1"/>
      <w:jc w:val="left"/>
      <w:tblCellMar>
        <w:top w:w="100.0" w:type="dxa"/>
        <w:left w:w="100.0" w:type="dxa"/>
        <w:bottom w:w="100.0" w:type="dxa"/>
        <w:right w:w="100.0" w:type="dxa"/>
      </w:tblCellMar>
    </w:tblPr>
  </w:style>
  <w:style w:type="table" w:styleId="11">
    <w:name w:val=""/>
    <w:basedOn w:val="TableNormal"/>
    <w:next w:val="1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1"/>
      <w:tblStyleRowBandSize w:val="1"/>
      <w:tblStyleColBandSize w:val="1"/>
      <w:jc w:val="left"/>
      <w:tblCellMar>
        <w:top w:w="100.0" w:type="dxa"/>
        <w:left w:w="100.0" w:type="dxa"/>
        <w:bottom w:w="100.0" w:type="dxa"/>
        <w:right w:w="100.0" w:type="dxa"/>
      </w:tblCellMar>
    </w:tblPr>
  </w:style>
  <w:style w:type="table" w:styleId="12">
    <w:name w:val=""/>
    <w:basedOn w:val="TableNormal"/>
    <w:next w:val="1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2"/>
      <w:tblStyleRowBandSize w:val="1"/>
      <w:tblStyleColBandSize w:val="1"/>
      <w:jc w:val="left"/>
      <w:tblCellMar>
        <w:top w:w="100.0" w:type="dxa"/>
        <w:left w:w="100.0" w:type="dxa"/>
        <w:bottom w:w="100.0" w:type="dxa"/>
        <w:right w:w="100.0" w:type="dxa"/>
      </w:tblCellMar>
    </w:tblPr>
  </w:style>
  <w:style w:type="table" w:styleId="13">
    <w:name w:val=""/>
    <w:basedOn w:val="TableNormal"/>
    <w:next w:val="1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3"/>
      <w:tblStyleRowBandSize w:val="1"/>
      <w:tblStyleColBandSize w:val="1"/>
      <w:jc w:val="left"/>
      <w:tblCellMar>
        <w:top w:w="100.0" w:type="dxa"/>
        <w:left w:w="100.0" w:type="dxa"/>
        <w:bottom w:w="100.0" w:type="dxa"/>
        <w:right w:w="100.0" w:type="dxa"/>
      </w:tblCellMar>
    </w:tblPr>
  </w:style>
  <w:style w:type="table" w:styleId="14">
    <w:name w:val=""/>
    <w:basedOn w:val="TableNormal"/>
    <w:next w:val="1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4"/>
      <w:tblStyleRowBandSize w:val="1"/>
      <w:tblStyleColBandSize w:val="1"/>
      <w:jc w:val="left"/>
      <w:tblCellMar>
        <w:top w:w="100.0" w:type="dxa"/>
        <w:left w:w="100.0" w:type="dxa"/>
        <w:bottom w:w="100.0" w:type="dxa"/>
        <w:right w:w="100.0" w:type="dxa"/>
      </w:tblCellMar>
    </w:tblPr>
  </w:style>
  <w:style w:type="table" w:styleId="15">
    <w:name w:val=""/>
    <w:basedOn w:val="TableNormal"/>
    <w:next w:val="15"/>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5"/>
      <w:tblStyleRowBandSize w:val="1"/>
      <w:tblStyleColBandSize w:val="1"/>
      <w:jc w:val="left"/>
      <w:tblCellMar>
        <w:top w:w="100.0" w:type="dxa"/>
        <w:left w:w="100.0" w:type="dxa"/>
        <w:bottom w:w="100.0" w:type="dxa"/>
        <w:right w:w="100.0" w:type="dxa"/>
      </w:tblCellMar>
    </w:tblPr>
  </w:style>
  <w:style w:type="table" w:styleId="16">
    <w:name w:val=""/>
    <w:basedOn w:val="TableNormal"/>
    <w:next w:val="16"/>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6"/>
      <w:tblStyleRowBandSize w:val="1"/>
      <w:tblStyleColBandSize w:val="1"/>
      <w:jc w:val="left"/>
      <w:tblCellMar>
        <w:top w:w="100.0" w:type="dxa"/>
        <w:left w:w="100.0" w:type="dxa"/>
        <w:bottom w:w="100.0" w:type="dxa"/>
        <w:right w:w="100.0" w:type="dxa"/>
      </w:tblCellMar>
    </w:tblPr>
  </w:style>
  <w:style w:type="table" w:styleId="17">
    <w:name w:val=""/>
    <w:basedOn w:val="TableNormal"/>
    <w:next w:val="17"/>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7"/>
      <w:tblStyleRowBandSize w:val="1"/>
      <w:tblStyleColBandSize w:val="1"/>
      <w:jc w:val="left"/>
      <w:tblCellMar>
        <w:top w:w="100.0" w:type="dxa"/>
        <w:left w:w="100.0" w:type="dxa"/>
        <w:bottom w:w="100.0" w:type="dxa"/>
        <w:right w:w="100.0" w:type="dxa"/>
      </w:tblCellMar>
    </w:tblPr>
  </w:style>
  <w:style w:type="table" w:styleId="18">
    <w:name w:val=""/>
    <w:basedOn w:val="TableNormal"/>
    <w:next w:val="1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8"/>
      <w:tblStyleRowBandSize w:val="1"/>
      <w:tblStyleColBandSize w:val="1"/>
      <w:jc w:val="left"/>
      <w:tblCellMar>
        <w:top w:w="100.0" w:type="dxa"/>
        <w:left w:w="100.0" w:type="dxa"/>
        <w:bottom w:w="100.0" w:type="dxa"/>
        <w:right w:w="100.0" w:type="dxa"/>
      </w:tblCellMar>
    </w:tblPr>
  </w:style>
  <w:style w:type="table" w:styleId="19">
    <w:name w:val=""/>
    <w:basedOn w:val="TableNormal"/>
    <w:next w:val="19"/>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9"/>
      <w:tblStyleRowBandSize w:val="1"/>
      <w:tblStyleColBandSize w:val="1"/>
      <w:jc w:val="left"/>
      <w:tblCellMar>
        <w:top w:w="100.0" w:type="dxa"/>
        <w:left w:w="100.0" w:type="dxa"/>
        <w:bottom w:w="100.0" w:type="dxa"/>
        <w:right w:w="100.0" w:type="dxa"/>
      </w:tblCellMar>
    </w:tblPr>
  </w:style>
  <w:style w:type="table" w:styleId="20">
    <w:name w:val=""/>
    <w:basedOn w:val="TableNormal"/>
    <w:next w:val="2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0"/>
      <w:tblStyleRowBandSize w:val="1"/>
      <w:tblStyleColBandSize w:val="1"/>
      <w:jc w:val="left"/>
      <w:tblCellMar>
        <w:top w:w="100.0" w:type="dxa"/>
        <w:left w:w="100.0" w:type="dxa"/>
        <w:bottom w:w="100.0" w:type="dxa"/>
        <w:right w:w="100.0" w:type="dxa"/>
      </w:tblCellMar>
    </w:tblPr>
  </w:style>
  <w:style w:type="table" w:styleId="21">
    <w:name w:val=""/>
    <w:basedOn w:val="TableNormal"/>
    <w:next w:val="2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1"/>
      <w:tblStyleRowBandSize w:val="1"/>
      <w:tblStyleColBandSize w:val="1"/>
      <w:jc w:val="left"/>
      <w:tblCellMar>
        <w:top w:w="100.0" w:type="dxa"/>
        <w:left w:w="100.0" w:type="dxa"/>
        <w:bottom w:w="100.0" w:type="dxa"/>
        <w:right w:w="100.0" w:type="dxa"/>
      </w:tblCellMar>
    </w:tblPr>
  </w:style>
  <w:style w:type="table" w:styleId="22">
    <w:name w:val=""/>
    <w:basedOn w:val="TableNormal"/>
    <w:next w:val="2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2"/>
      <w:tblStyleRowBandSize w:val="1"/>
      <w:tblStyleColBandSize w:val="1"/>
      <w:jc w:val="left"/>
      <w:tblCellMar>
        <w:top w:w="100.0" w:type="dxa"/>
        <w:left w:w="100.0" w:type="dxa"/>
        <w:bottom w:w="100.0" w:type="dxa"/>
        <w:right w:w="100.0" w:type="dxa"/>
      </w:tblCellMar>
    </w:tblPr>
  </w:style>
  <w:style w:type="table" w:styleId="23">
    <w:name w:val=""/>
    <w:basedOn w:val="TableNormal"/>
    <w:next w:val="2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3"/>
      <w:tblStyleRowBandSize w:val="1"/>
      <w:tblStyleColBandSize w:val="1"/>
      <w:jc w:val="left"/>
      <w:tblCellMar>
        <w:top w:w="100.0" w:type="dxa"/>
        <w:left w:w="100.0" w:type="dxa"/>
        <w:bottom w:w="100.0" w:type="dxa"/>
        <w:right w:w="100.0" w:type="dxa"/>
      </w:tblCellMar>
    </w:tblPr>
  </w:style>
  <w:style w:type="table" w:styleId="24">
    <w:name w:val=""/>
    <w:basedOn w:val="TableNormal"/>
    <w:next w:val="2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4"/>
      <w:tblStyleRowBandSize w:val="1"/>
      <w:tblStyleColBandSize w:val="1"/>
      <w:jc w:val="left"/>
      <w:tblCellMar>
        <w:top w:w="100.0" w:type="dxa"/>
        <w:left w:w="100.0" w:type="dxa"/>
        <w:bottom w:w="100.0" w:type="dxa"/>
        <w:right w:w="100.0" w:type="dxa"/>
      </w:tblCellMar>
    </w:tblPr>
  </w:style>
  <w:style w:type="table" w:styleId="25">
    <w:name w:val=""/>
    <w:basedOn w:val="TableNormal"/>
    <w:next w:val="25"/>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5"/>
      <w:tblStyleRowBandSize w:val="1"/>
      <w:tblStyleColBandSize w:val="1"/>
      <w:jc w:val="left"/>
      <w:tblCellMar>
        <w:top w:w="100.0" w:type="dxa"/>
        <w:left w:w="100.0" w:type="dxa"/>
        <w:bottom w:w="100.0" w:type="dxa"/>
        <w:right w:w="100.0" w:type="dxa"/>
      </w:tblCellMar>
    </w:tblPr>
  </w:style>
  <w:style w:type="table" w:styleId="26">
    <w:name w:val=""/>
    <w:basedOn w:val="TableNormal"/>
    <w:next w:val="26"/>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6"/>
      <w:tblStyleRowBandSize w:val="1"/>
      <w:tblStyleColBandSize w:val="1"/>
      <w:jc w:val="left"/>
      <w:tblCellMar>
        <w:top w:w="100.0" w:type="dxa"/>
        <w:left w:w="100.0" w:type="dxa"/>
        <w:bottom w:w="100.0" w:type="dxa"/>
        <w:right w:w="100.0" w:type="dxa"/>
      </w:tblCellMar>
    </w:tblPr>
  </w:style>
  <w:style w:type="table" w:styleId="27">
    <w:name w:val=""/>
    <w:basedOn w:val="TableNormal"/>
    <w:next w:val="27"/>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7"/>
      <w:tblStyleRowBandSize w:val="1"/>
      <w:tblStyleColBandSize w:val="1"/>
      <w:jc w:val="left"/>
      <w:tblCellMar>
        <w:top w:w="100.0" w:type="dxa"/>
        <w:left w:w="100.0" w:type="dxa"/>
        <w:bottom w:w="100.0" w:type="dxa"/>
        <w:right w:w="100.0" w:type="dxa"/>
      </w:tblCellMar>
    </w:tblPr>
  </w:style>
  <w:style w:type="table" w:styleId="28">
    <w:name w:val=""/>
    <w:basedOn w:val="TableNormal"/>
    <w:next w:val="2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8"/>
      <w:tblStyleRowBandSize w:val="1"/>
      <w:tblStyleColBandSize w:val="1"/>
      <w:jc w:val="left"/>
      <w:tblCellMar>
        <w:top w:w="100.0" w:type="dxa"/>
        <w:left w:w="100.0" w:type="dxa"/>
        <w:bottom w:w="100.0" w:type="dxa"/>
        <w:right w:w="100.0" w:type="dxa"/>
      </w:tblCellMar>
    </w:tblPr>
  </w:style>
  <w:style w:type="table" w:styleId="29">
    <w:name w:val=""/>
    <w:basedOn w:val="TableNormal"/>
    <w:next w:val="29"/>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9"/>
      <w:tblStyleRowBandSize w:val="1"/>
      <w:tblStyleColBandSize w:val="1"/>
      <w:jc w:val="left"/>
      <w:tblCellMar>
        <w:top w:w="100.0" w:type="dxa"/>
        <w:left w:w="100.0" w:type="dxa"/>
        <w:bottom w:w="100.0" w:type="dxa"/>
        <w:right w:w="100.0" w:type="dxa"/>
      </w:tblCellMar>
    </w:tblPr>
  </w:style>
  <w:style w:type="table" w:styleId="30">
    <w:name w:val=""/>
    <w:basedOn w:val="TableNormal"/>
    <w:next w:val="3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0"/>
      <w:tblStyleRowBandSize w:val="1"/>
      <w:tblStyleColBandSize w:val="1"/>
      <w:jc w:val="left"/>
      <w:tblCellMar>
        <w:top w:w="100.0" w:type="dxa"/>
        <w:left w:w="100.0" w:type="dxa"/>
        <w:bottom w:w="100.0" w:type="dxa"/>
        <w:right w:w="100.0" w:type="dxa"/>
      </w:tblCellMar>
    </w:tblPr>
  </w:style>
  <w:style w:type="table" w:styleId="31">
    <w:name w:val=""/>
    <w:basedOn w:val="TableNormal"/>
    <w:next w:val="3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1"/>
      <w:tblStyleRowBandSize w:val="1"/>
      <w:tblStyleColBandSize w:val="1"/>
      <w:jc w:val="left"/>
      <w:tblCellMar>
        <w:top w:w="100.0" w:type="dxa"/>
        <w:left w:w="100.0" w:type="dxa"/>
        <w:bottom w:w="100.0" w:type="dxa"/>
        <w:right w:w="100.0" w:type="dxa"/>
      </w:tblCellMar>
    </w:tblPr>
  </w:style>
  <w:style w:type="table" w:styleId="32">
    <w:name w:val=""/>
    <w:basedOn w:val="TableNormal"/>
    <w:next w:val="3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2"/>
      <w:tblStyleRowBandSize w:val="1"/>
      <w:tblStyleColBandSize w:val="1"/>
      <w:jc w:val="left"/>
      <w:tblCellMar>
        <w:top w:w="100.0" w:type="dxa"/>
        <w:left w:w="100.0" w:type="dxa"/>
        <w:bottom w:w="100.0" w:type="dxa"/>
        <w:right w:w="100.0" w:type="dxa"/>
      </w:tblCellMar>
    </w:tblPr>
  </w:style>
  <w:style w:type="table" w:styleId="33">
    <w:name w:val=""/>
    <w:basedOn w:val="TableNormal"/>
    <w:next w:val="3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3"/>
      <w:tblStyleRowBandSize w:val="1"/>
      <w:tblStyleColBandSize w:val="1"/>
      <w:jc w:val="left"/>
      <w:tblCellMar>
        <w:top w:w="100.0" w:type="dxa"/>
        <w:left w:w="100.0" w:type="dxa"/>
        <w:bottom w:w="100.0" w:type="dxa"/>
        <w:right w:w="100.0" w:type="dxa"/>
      </w:tblCellMar>
    </w:tblPr>
  </w:style>
  <w:style w:type="table" w:styleId="34">
    <w:name w:val=""/>
    <w:basedOn w:val="TableNormal"/>
    <w:next w:val="3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4"/>
      <w:tblStyleRowBandSize w:val="1"/>
      <w:tblStyleColBandSize w:val="1"/>
      <w:jc w:val="left"/>
      <w:tblCellMar>
        <w:top w:w="100.0" w:type="dxa"/>
        <w:left w:w="100.0" w:type="dxa"/>
        <w:bottom w:w="100.0" w:type="dxa"/>
        <w:right w:w="100.0" w:type="dxa"/>
      </w:tblCellMar>
    </w:tblPr>
  </w:style>
  <w:style w:type="table" w:styleId="35">
    <w:name w:val=""/>
    <w:basedOn w:val="TableNormal"/>
    <w:next w:val="35"/>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5"/>
      <w:tblStyleRowBandSize w:val="1"/>
      <w:tblStyleColBandSize w:val="1"/>
      <w:jc w:val="left"/>
      <w:tblCellMar>
        <w:top w:w="100.0" w:type="dxa"/>
        <w:left w:w="100.0" w:type="dxa"/>
        <w:bottom w:w="100.0" w:type="dxa"/>
        <w:right w:w="100.0" w:type="dxa"/>
      </w:tblCellMar>
    </w:tblPr>
  </w:style>
  <w:style w:type="table" w:styleId="36">
    <w:name w:val=""/>
    <w:basedOn w:val="TableNormal"/>
    <w:next w:val="36"/>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6"/>
      <w:tblStyleRowBandSize w:val="1"/>
      <w:tblStyleColBandSize w:val="1"/>
      <w:jc w:val="left"/>
      <w:tblCellMar>
        <w:left w:w="115.0" w:type="dxa"/>
        <w:right w:w="115.0" w:type="dxa"/>
      </w:tblCellMar>
    </w:tblPr>
  </w:style>
  <w:style w:type="table" w:styleId="37">
    <w:name w:val=""/>
    <w:basedOn w:val="TableNormal"/>
    <w:next w:val="37"/>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7"/>
      <w:tblStyleRowBandSize w:val="1"/>
      <w:tblStyleColBandSize w:val="1"/>
      <w:jc w:val="left"/>
      <w:tblCellMar>
        <w:left w:w="115.0" w:type="dxa"/>
        <w:right w:w="115.0" w:type="dxa"/>
      </w:tblCellMar>
    </w:tblPr>
  </w:style>
  <w:style w:type="table" w:styleId="38">
    <w:name w:val=""/>
    <w:basedOn w:val="TableNormal"/>
    <w:next w:val="3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8"/>
      <w:tblStyleRowBandSize w:val="1"/>
      <w:tblStyleColBandSize w:val="1"/>
      <w:jc w:val="left"/>
      <w:tblCellMar>
        <w:top w:w="100.0" w:type="dxa"/>
        <w:left w:w="100.0" w:type="dxa"/>
        <w:bottom w:w="100.0" w:type="dxa"/>
        <w:right w:w="100.0" w:type="dxa"/>
      </w:tblCellMar>
    </w:tblPr>
  </w:style>
  <w:style w:type="table" w:styleId="39">
    <w:name w:val=""/>
    <w:basedOn w:val="TableNormal"/>
    <w:next w:val="39"/>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9"/>
      <w:tblStyleRowBandSize w:val="1"/>
      <w:tblStyleColBandSize w:val="1"/>
      <w:jc w:val="left"/>
      <w:tblCellMar>
        <w:top w:w="100.0" w:type="dxa"/>
        <w:left w:w="100.0" w:type="dxa"/>
        <w:bottom w:w="100.0" w:type="dxa"/>
        <w:right w:w="100.0" w:type="dxa"/>
      </w:tblCellMar>
    </w:tblPr>
  </w:style>
  <w:style w:type="table" w:styleId="40">
    <w:name w:val=""/>
    <w:basedOn w:val="TableNormal"/>
    <w:next w:val="4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0"/>
      <w:tblStyleRowBandSize w:val="1"/>
      <w:tblStyleColBandSize w:val="1"/>
      <w:jc w:val="left"/>
      <w:tblCellMar>
        <w:top w:w="15.0" w:type="dxa"/>
        <w:left w:w="15.0" w:type="dxa"/>
        <w:bottom w:w="15.0" w:type="dxa"/>
        <w:right w:w="15.0" w:type="dxa"/>
      </w:tblCellMar>
    </w:tblPr>
  </w:style>
  <w:style w:type="table" w:styleId="41">
    <w:name w:val=""/>
    <w:basedOn w:val="TableNormal"/>
    <w:next w:val="4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1"/>
      <w:tblStyleRowBandSize w:val="1"/>
      <w:tblStyleColBandSize w:val="1"/>
      <w:jc w:val="left"/>
      <w:tblCellMar>
        <w:top w:w="15.0" w:type="dxa"/>
        <w:left w:w="15.0" w:type="dxa"/>
        <w:bottom w:w="15.0" w:type="dxa"/>
        <w:right w:w="15.0" w:type="dxa"/>
      </w:tblCellMar>
    </w:tblPr>
  </w:style>
  <w:style w:type="table" w:styleId="42">
    <w:name w:val=""/>
    <w:basedOn w:val="TableNormal"/>
    <w:next w:val="4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2"/>
      <w:tblStyleRowBandSize w:val="1"/>
      <w:tblStyleColBandSize w:val="1"/>
      <w:jc w:val="left"/>
      <w:tblCellMar>
        <w:top w:w="100.0" w:type="dxa"/>
        <w:left w:w="100.0" w:type="dxa"/>
        <w:bottom w:w="100.0" w:type="dxa"/>
        <w:right w:w="100.0" w:type="dxa"/>
      </w:tblCellMar>
    </w:tblPr>
  </w:style>
  <w:style w:type="table" w:styleId="43">
    <w:name w:val=""/>
    <w:basedOn w:val="TableNormal"/>
    <w:next w:val="4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3"/>
      <w:tblStyleRowBandSize w:val="1"/>
      <w:tblStyleColBandSize w:val="1"/>
      <w:jc w:val="left"/>
      <w:tblCellMar>
        <w:top w:w="100.0" w:type="dxa"/>
        <w:left w:w="100.0" w:type="dxa"/>
        <w:bottom w:w="100.0" w:type="dxa"/>
        <w:right w:w="100.0" w:type="dxa"/>
      </w:tblCellMar>
    </w:tblPr>
  </w:style>
  <w:style w:type="table" w:styleId="44">
    <w:name w:val=""/>
    <w:basedOn w:val="TableNormal"/>
    <w:next w:val="4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4"/>
      <w:tblStyleRowBandSize w:val="1"/>
      <w:tblStyleColBandSize w:val="1"/>
      <w:jc w:val="left"/>
      <w:tblCellMar>
        <w:top w:w="100.0" w:type="dxa"/>
        <w:left w:w="100.0" w:type="dxa"/>
        <w:bottom w:w="100.0" w:type="dxa"/>
        <w:right w:w="100.0" w:type="dxa"/>
      </w:tblCellMar>
    </w:tblPr>
  </w:style>
  <w:style w:type="table" w:styleId="45">
    <w:name w:val=""/>
    <w:basedOn w:val="TableNormal"/>
    <w:next w:val="45"/>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5"/>
      <w:tblStyleRowBandSize w:val="1"/>
      <w:tblStyleColBandSize w:val="1"/>
      <w:jc w:val="left"/>
      <w:tblCellMar>
        <w:top w:w="100.0" w:type="dxa"/>
        <w:left w:w="100.0" w:type="dxa"/>
        <w:bottom w:w="100.0" w:type="dxa"/>
        <w:right w:w="100.0" w:type="dxa"/>
      </w:tblCellMar>
    </w:tblPr>
  </w:style>
  <w:style w:type="table" w:styleId="46">
    <w:name w:val=""/>
    <w:basedOn w:val="TableNormal"/>
    <w:next w:val="46"/>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6"/>
      <w:tblStyleRowBandSize w:val="1"/>
      <w:tblStyleColBandSize w:val="1"/>
      <w:jc w:val="left"/>
      <w:tblCellMar>
        <w:top w:w="100.0" w:type="dxa"/>
        <w:left w:w="100.0" w:type="dxa"/>
        <w:bottom w:w="100.0" w:type="dxa"/>
        <w:right w:w="100.0" w:type="dxa"/>
      </w:tblCellMar>
    </w:tblPr>
  </w:style>
  <w:style w:type="table" w:styleId="47">
    <w:name w:val=""/>
    <w:basedOn w:val="TableNormal"/>
    <w:next w:val="47"/>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7"/>
      <w:tblStyleRowBandSize w:val="1"/>
      <w:tblStyleColBandSize w:val="1"/>
      <w:jc w:val="left"/>
      <w:tblCellMar>
        <w:top w:w="100.0" w:type="dxa"/>
        <w:left w:w="100.0" w:type="dxa"/>
        <w:bottom w:w="100.0" w:type="dxa"/>
        <w:right w:w="100.0" w:type="dxa"/>
      </w:tblCellMar>
    </w:tblPr>
  </w:style>
  <w:style w:type="table" w:styleId="48">
    <w:name w:val=""/>
    <w:basedOn w:val="TableNormal"/>
    <w:next w:val="4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8"/>
      <w:tblStyleRowBandSize w:val="1"/>
      <w:tblStyleColBandSize w:val="1"/>
      <w:jc w:val="left"/>
      <w:tblCellMar>
        <w:top w:w="100.0" w:type="dxa"/>
        <w:left w:w="100.0" w:type="dxa"/>
        <w:bottom w:w="100.0" w:type="dxa"/>
        <w:right w:w="100.0" w:type="dxa"/>
      </w:tblCellMar>
    </w:tblPr>
  </w:style>
  <w:style w:type="table" w:styleId="">
    <w:name w:val=""/>
    <w:basedOn w:val="TableNormal"/>
    <w:next w:v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
      <w:tblStyleRowBandSize w:val="1"/>
      <w:tblStyleColBandSize w:val="1"/>
      <w:jc w:val="left"/>
      <w:tblCellMar>
        <w:top w:w="100.0" w:type="dxa"/>
        <w:left w:w="100.0" w:type="dxa"/>
        <w:bottom w:w="100.0" w:type="dxa"/>
        <w:right w:w="100.0" w:type="dxa"/>
      </w:tblCellMar>
    </w:tblPr>
  </w:style>
  <w:style w:type="paragraph" w:styleId="Textodeglobo">
    <w:name w:val="Texto de globo"/>
    <w:basedOn w:val="Normal"/>
    <w:next w:val="Textodeglobo"/>
    <w:autoRedefine w:val="0"/>
    <w:hidden w:val="0"/>
    <w:qFormat w:val="1"/>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s-ES" w:val="es-ES"/>
    </w:rPr>
  </w:style>
  <w:style w:type="character" w:styleId="TextodegloboCar">
    <w:name w:val="Texto de globo Car"/>
    <w:next w:val="TextodegloboCar"/>
    <w:autoRedefine w:val="0"/>
    <w:hidden w:val="0"/>
    <w:qFormat w:val="0"/>
    <w:rPr>
      <w:rFonts w:ascii="Tahoma" w:cs="Tahoma" w:hAnsi="Tahoma"/>
      <w:w w:val="100"/>
      <w:position w:val="-1"/>
      <w:sz w:val="16"/>
      <w:szCs w:val="16"/>
      <w:effect w:val="none"/>
      <w:vertAlign w:val="baseline"/>
      <w:cs w:val="0"/>
      <w:em w:val="none"/>
      <w:lang/>
    </w:rPr>
  </w:style>
  <w:style w:type="paragraph" w:styleId="Párrafodelista">
    <w:name w:val="Párrafo de lista"/>
    <w:basedOn w:val="Normal"/>
    <w:next w:val="Párrafodelista"/>
    <w:autoRedefine w:val="0"/>
    <w:hidden w:val="0"/>
    <w:qFormat w:val="0"/>
    <w:pPr>
      <w:suppressAutoHyphens w:val="1"/>
      <w:spacing w:line="1" w:lineRule="atLeast"/>
      <w:ind w:left="720" w:leftChars="-1" w:rightChars="0" w:firstLineChars="-1"/>
      <w:contextualSpacing w:val="1"/>
      <w:textDirection w:val="btLr"/>
      <w:textAlignment w:val="top"/>
      <w:outlineLvl w:val="0"/>
    </w:pPr>
    <w:rPr>
      <w:w w:val="100"/>
      <w:position w:val="-1"/>
      <w:effect w:val="none"/>
      <w:vertAlign w:val="baseline"/>
      <w:cs w:val="0"/>
      <w:em w:val="none"/>
      <w:lang w:bidi="ar-SA" w:eastAsia="es-ES" w:val="es-ES"/>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character" w:styleId="apple-tab-span">
    <w:name w:val="apple-tab-span"/>
    <w:next w:val="apple-tab-span"/>
    <w:autoRedefine w:val="0"/>
    <w:hidden w:val="0"/>
    <w:qFormat w:val="0"/>
    <w:rPr>
      <w:w w:val="100"/>
      <w:position w:val="-1"/>
      <w:effect w:val="none"/>
      <w:vertAlign w:val="baseline"/>
      <w:cs w:val="0"/>
      <w:em w:val="none"/>
      <w:lang/>
    </w:rPr>
  </w:style>
  <w:style w:type="paragraph" w:styleId="Estándar">
    <w:name w:val="Estándar"/>
    <w:next w:val="Estándar"/>
    <w:autoRedefine w:val="0"/>
    <w:hidden w:val="0"/>
    <w:qFormat w:val="0"/>
    <w:pPr>
      <w:suppressAutoHyphens w:val="0"/>
      <w:spacing w:line="1" w:lineRule="atLeast"/>
      <w:ind w:leftChars="-1" w:rightChars="0" w:firstLineChars="-1"/>
      <w:jc w:val="both"/>
      <w:textDirection w:val="btLr"/>
      <w:textAlignment w:val="top"/>
      <w:outlineLvl w:val="0"/>
    </w:pPr>
    <w:rPr>
      <w:color w:val="000000"/>
      <w:w w:val="100"/>
      <w:position w:val="-1"/>
      <w:sz w:val="24"/>
      <w:effect w:val="none"/>
      <w:vertAlign w:val="baseline"/>
      <w:cs w:val="0"/>
      <w:em w:val="none"/>
      <w:lang w:bidi="ar-SA" w:eastAsia="zh-CN" w:val="es-ES"/>
    </w:rPr>
  </w:style>
  <w:style w:type="character" w:styleId="EstándarCar">
    <w:name w:val="Estándar Car"/>
    <w:next w:val="EstándarCar"/>
    <w:autoRedefine w:val="0"/>
    <w:hidden w:val="0"/>
    <w:qFormat w:val="0"/>
    <w:rPr>
      <w:color w:val="000000"/>
      <w:w w:val="100"/>
      <w:position w:val="-1"/>
      <w:sz w:val="24"/>
      <w:effect w:val="none"/>
      <w:vertAlign w:val="baseline"/>
      <w:cs w:val="0"/>
      <w:em w:val="none"/>
      <w:lang w:eastAsia="zh-C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00.0" w:type="dxa"/>
        <w:bottom w:w="100.0" w:type="dxa"/>
        <w:right w:w="100.0" w:type="dxa"/>
      </w:tblCellMar>
    </w:tblPr>
  </w:style>
  <w:style w:type="table" w:styleId="Table31">
    <w:basedOn w:val="TableNormal"/>
    <w:tblPr>
      <w:tblStyleRowBandSize w:val="1"/>
      <w:tblStyleColBandSize w:val="1"/>
      <w:tblCellMar>
        <w:top w:w="100.0" w:type="dxa"/>
        <w:left w:w="100.0" w:type="dxa"/>
        <w:bottom w:w="100.0" w:type="dxa"/>
        <w:right w:w="100.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table" w:styleId="Table34">
    <w:basedOn w:val="TableNormal"/>
    <w:tblPr>
      <w:tblStyleRowBandSize w:val="1"/>
      <w:tblStyleColBandSize w:val="1"/>
      <w:tblCellMar>
        <w:top w:w="100.0" w:type="dxa"/>
        <w:left w:w="100.0" w:type="dxa"/>
        <w:bottom w:w="100.0" w:type="dxa"/>
        <w:right w:w="100.0" w:type="dxa"/>
      </w:tblCellMar>
    </w:tblPr>
  </w:style>
  <w:style w:type="table" w:styleId="Table35">
    <w:basedOn w:val="TableNormal"/>
    <w:tblPr>
      <w:tblStyleRowBandSize w:val="1"/>
      <w:tblStyleColBandSize w:val="1"/>
      <w:tblCellMar>
        <w:top w:w="0.0" w:type="dxa"/>
        <w:left w:w="70.0" w:type="dxa"/>
        <w:bottom w:w="0.0" w:type="dxa"/>
        <w:right w:w="70.0" w:type="dxa"/>
      </w:tblCellMar>
    </w:tblPr>
  </w:style>
  <w:style w:type="table" w:styleId="Table36">
    <w:basedOn w:val="TableNormal"/>
    <w:tblPr>
      <w:tblStyleRowBandSize w:val="1"/>
      <w:tblStyleColBandSize w:val="1"/>
      <w:tblCellMar>
        <w:top w:w="0.0" w:type="dxa"/>
        <w:left w:w="70.0" w:type="dxa"/>
        <w:bottom w:w="0.0" w:type="dxa"/>
        <w:right w:w="70.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08.0" w:type="dxa"/>
        <w:bottom w:w="0.0" w:type="dxa"/>
        <w:right w:w="108.0" w:type="dxa"/>
      </w:tblCellMar>
    </w:tblPr>
  </w:style>
  <w:style w:type="table" w:styleId="Table40">
    <w:basedOn w:val="TableNormal"/>
    <w:tblPr>
      <w:tblStyleRowBandSize w:val="1"/>
      <w:tblStyleColBandSize w:val="1"/>
      <w:tblCellMar>
        <w:top w:w="100.0" w:type="dxa"/>
        <w:left w:w="100.0" w:type="dxa"/>
        <w:bottom w:w="100.0" w:type="dxa"/>
        <w:right w:w="100.0" w:type="dxa"/>
      </w:tblCellMar>
    </w:tblPr>
  </w:style>
  <w:style w:type="table" w:styleId="Table41">
    <w:basedOn w:val="TableNormal"/>
    <w:tblPr>
      <w:tblStyleRowBandSize w:val="1"/>
      <w:tblStyleColBandSize w:val="1"/>
      <w:tblCellMar>
        <w:top w:w="100.0" w:type="dxa"/>
        <w:left w:w="100.0" w:type="dxa"/>
        <w:bottom w:w="100.0" w:type="dxa"/>
        <w:right w:w="100.0" w:type="dxa"/>
      </w:tblCellMar>
    </w:tblPr>
  </w:style>
  <w:style w:type="table" w:styleId="Table42">
    <w:basedOn w:val="TableNormal"/>
    <w:tblPr>
      <w:tblStyleRowBandSize w:val="1"/>
      <w:tblStyleColBandSize w:val="1"/>
      <w:tblCellMar>
        <w:top w:w="100.0" w:type="dxa"/>
        <w:left w:w="100.0" w:type="dxa"/>
        <w:bottom w:w="100.0" w:type="dxa"/>
        <w:right w:w="100.0" w:type="dxa"/>
      </w:tblCellMar>
    </w:tblPr>
  </w:style>
  <w:style w:type="table" w:styleId="Table4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image" Target="media/image3.png"/><Relationship Id="rId10" Type="http://schemas.openxmlformats.org/officeDocument/2006/relationships/image" Target="media/image1.png"/><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asepeyo.es/organigram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id3aZhWHYy5+BxX2ze7c4NpeiA==">CgMxLjAaHwoBMBIaChgICVIUChJ0YWJsZS5pdGNtMHB3cnFiMWcyCWguMmV0OTJwMDIKaWQuMzBqMHpsbDIKaWQuM3pueXNoNzIKaWQuMmV0OTJwMDIJaWQudHlqY3d0MghoLmdqZGd4czIJaC4zMGowemxsMgppZC4xZm9iOXRlMgppZC4xa3N2NHV2MgloLjN6bnlzaDcyCmlkLjRpN29qaHAyCmlkLjJ4Y3l0cGkyCmlkLjFjaTkzeGIyCmlkLjN3aHdtbDQyCmlkLjJibjZ3c3gyCWlkLnFzaDcwcTIIaC5namRneHM4AHIhMVVZcFVTTHluOV9GRVZ1aWN1dTJpbklBN3hWMGFDVjB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2024-01-30T11:29:00Z</dcterms:created>
  <dc:creator>JOSEP ILLA SARLAT</dc:creator>
</cp:coreProperties>
</file>

<file path=docProps/custom.xml><?xml version="1.0" encoding="utf-8"?>
<Properties xmlns="http://schemas.openxmlformats.org/officeDocument/2006/custom-properties" xmlns:vt="http://schemas.openxmlformats.org/officeDocument/2006/docPropsVTypes"/>
</file>